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0F1BC5" w14:textId="77777777" w:rsidR="000439D4" w:rsidRPr="000439D4" w:rsidRDefault="000439D4" w:rsidP="000439D4">
      <w:pPr>
        <w:spacing w:after="60" w:line="240" w:lineRule="auto"/>
        <w:jc w:val="left"/>
        <w:rPr>
          <w:rFonts w:ascii="Times New Roman" w:hAnsi="Times New Roman"/>
          <w:b/>
          <w:bCs/>
          <w:iCs/>
          <w:color w:val="000000" w:themeColor="text1"/>
          <w:sz w:val="40"/>
          <w:szCs w:val="18"/>
        </w:rPr>
      </w:pPr>
      <w:bookmarkStart w:id="0" w:name="_Hlk96266929"/>
      <w:bookmarkStart w:id="1" w:name="_Hlk96364287"/>
      <w:bookmarkStart w:id="2" w:name="_Hlk98655386"/>
      <w:bookmarkStart w:id="3" w:name="_Hlk101459105"/>
      <w:r w:rsidRPr="000439D4">
        <w:rPr>
          <w:rFonts w:ascii="Times New Roman" w:hAnsi="Times New Roman"/>
          <w:b/>
          <w:bCs/>
          <w:iCs/>
          <w:color w:val="000000" w:themeColor="text1"/>
          <w:sz w:val="40"/>
          <w:szCs w:val="18"/>
        </w:rPr>
        <w:t xml:space="preserve">Insight into the mechanism of molecular recognition between human Integrin-Linked Kinase and Cpd22 </w:t>
      </w:r>
      <w:bookmarkEnd w:id="2"/>
      <w:r w:rsidRPr="000439D4">
        <w:rPr>
          <w:rFonts w:ascii="Times New Roman" w:hAnsi="Times New Roman"/>
          <w:b/>
          <w:bCs/>
          <w:iCs/>
          <w:color w:val="000000" w:themeColor="text1"/>
          <w:sz w:val="40"/>
          <w:szCs w:val="18"/>
        </w:rPr>
        <w:t>and its implication at atomic level</w:t>
      </w:r>
      <w:bookmarkEnd w:id="3"/>
    </w:p>
    <w:p w14:paraId="2DFE6449" w14:textId="02A8D59C" w:rsidR="00675614" w:rsidRPr="00675614" w:rsidRDefault="00675614" w:rsidP="00675614">
      <w:pPr>
        <w:spacing w:after="60" w:line="240" w:lineRule="auto"/>
        <w:jc w:val="left"/>
        <w:rPr>
          <w:rFonts w:ascii="Times New Roman" w:hAnsi="Times New Roman"/>
          <w:i/>
          <w:sz w:val="19"/>
          <w:lang w:val="es-ES"/>
        </w:rPr>
      </w:pPr>
      <w:r w:rsidRPr="00675614">
        <w:rPr>
          <w:rFonts w:ascii="Times New Roman" w:hAnsi="Times New Roman"/>
          <w:i/>
          <w:sz w:val="19"/>
          <w:lang w:val="es-ES"/>
        </w:rPr>
        <w:t>Javier García-Marín,</w:t>
      </w:r>
      <w:r w:rsidRPr="00675614">
        <w:rPr>
          <w:rFonts w:ascii="Times New Roman" w:hAnsi="Times New Roman"/>
          <w:i/>
          <w:sz w:val="19"/>
          <w:vertAlign w:val="superscript"/>
          <w:lang w:val="es-ES"/>
        </w:rPr>
        <w:t xml:space="preserve"> a , b</w:t>
      </w:r>
      <w:r w:rsidRPr="00675614">
        <w:rPr>
          <w:i/>
          <w:sz w:val="19"/>
          <w:lang w:val="es-ES"/>
        </w:rPr>
        <w:t xml:space="preserve"> </w:t>
      </w:r>
      <w:r w:rsidRPr="00675614">
        <w:rPr>
          <w:i/>
          <w:sz w:val="19"/>
          <w:vertAlign w:val="superscript"/>
          <w:lang w:val="es-ES"/>
        </w:rPr>
        <w:t>†,</w:t>
      </w:r>
      <w:r w:rsidRPr="00675614">
        <w:rPr>
          <w:rFonts w:ascii="Times New Roman" w:hAnsi="Times New Roman"/>
          <w:i/>
          <w:sz w:val="19"/>
          <w:lang w:val="es-ES"/>
        </w:rPr>
        <w:t>*</w:t>
      </w:r>
      <w:r w:rsidRPr="00675614">
        <w:rPr>
          <w:i/>
          <w:sz w:val="19"/>
          <w:lang w:val="es-ES"/>
        </w:rPr>
        <w:t xml:space="preserve"> Diego Rodríguez-Puyol,</w:t>
      </w:r>
      <w:r w:rsidR="000439D4">
        <w:rPr>
          <w:i/>
          <w:sz w:val="19"/>
          <w:vertAlign w:val="superscript"/>
          <w:lang w:val="es-ES"/>
        </w:rPr>
        <w:t xml:space="preserve">c </w:t>
      </w:r>
      <w:r w:rsidRPr="00675614">
        <w:rPr>
          <w:i/>
          <w:sz w:val="19"/>
          <w:vertAlign w:val="superscript"/>
          <w:lang w:val="es-ES"/>
        </w:rPr>
        <w:t>,</w:t>
      </w:r>
      <w:r w:rsidR="000439D4">
        <w:rPr>
          <w:i/>
          <w:sz w:val="19"/>
          <w:vertAlign w:val="superscript"/>
          <w:lang w:val="es-ES"/>
        </w:rPr>
        <w:t>d</w:t>
      </w:r>
      <w:r w:rsidRPr="00675614">
        <w:rPr>
          <w:rFonts w:ascii="Times New Roman" w:hAnsi="Times New Roman"/>
          <w:i/>
          <w:sz w:val="19"/>
          <w:lang w:val="es-ES"/>
        </w:rPr>
        <w:t xml:space="preserve"> Juan J. Vaquero</w:t>
      </w:r>
      <w:bookmarkEnd w:id="1"/>
      <w:r w:rsidRPr="00675614">
        <w:rPr>
          <w:rFonts w:ascii="Times New Roman" w:hAnsi="Times New Roman"/>
          <w:i/>
          <w:sz w:val="19"/>
          <w:lang w:val="es-ES"/>
        </w:rPr>
        <w:t>.</w:t>
      </w:r>
      <w:r w:rsidRPr="00675614">
        <w:rPr>
          <w:rFonts w:ascii="Times New Roman" w:hAnsi="Times New Roman"/>
          <w:i/>
          <w:sz w:val="19"/>
          <w:vertAlign w:val="superscript"/>
          <w:lang w:val="es-ES"/>
        </w:rPr>
        <w:t xml:space="preserve"> a </w:t>
      </w:r>
    </w:p>
    <w:p w14:paraId="135A0124" w14:textId="77777777" w:rsidR="00675614" w:rsidRPr="00675614" w:rsidRDefault="00675614" w:rsidP="00675614">
      <w:pPr>
        <w:spacing w:after="60" w:line="240" w:lineRule="auto"/>
        <w:rPr>
          <w:sz w:val="19"/>
          <w:lang w:val="es-ES"/>
        </w:rPr>
      </w:pPr>
      <w:r w:rsidRPr="00675614">
        <w:rPr>
          <w:sz w:val="19"/>
          <w:vertAlign w:val="superscript"/>
          <w:lang w:val="es-ES"/>
        </w:rPr>
        <w:t xml:space="preserve">a </w:t>
      </w:r>
      <w:r w:rsidRPr="00675614">
        <w:rPr>
          <w:sz w:val="19"/>
          <w:lang w:val="es-ES"/>
        </w:rPr>
        <w:t>Departamento de Química Orgánica y Química Inorgánica, Instituto de Investigación Química Andrés M. del Río (IQAR), Universidad de Alcalá (IRYCIS), 28805–Alcalá de Henares, Madrid, Spain</w:t>
      </w:r>
    </w:p>
    <w:p w14:paraId="7EEA7387" w14:textId="77777777" w:rsidR="00675614" w:rsidRPr="00675614" w:rsidRDefault="00675614" w:rsidP="00675614">
      <w:pPr>
        <w:spacing w:after="60" w:line="240" w:lineRule="auto"/>
        <w:rPr>
          <w:bCs/>
          <w:sz w:val="19"/>
          <w:lang w:val="es-ES"/>
        </w:rPr>
      </w:pPr>
      <w:r w:rsidRPr="00675614">
        <w:rPr>
          <w:sz w:val="19"/>
          <w:vertAlign w:val="superscript"/>
          <w:lang w:val="es-ES"/>
        </w:rPr>
        <w:t xml:space="preserve">b </w:t>
      </w:r>
      <w:r w:rsidRPr="00675614">
        <w:rPr>
          <w:bCs/>
          <w:sz w:val="19"/>
          <w:lang w:val="es-ES"/>
        </w:rPr>
        <w:t>Departamento de Química Biológica y Estructural, Centro de Investigaciones Biológicas, CIB-CSIC, C/Ramiro de Maeztu 9, 28040, Madrid, Spain.</w:t>
      </w:r>
    </w:p>
    <w:p w14:paraId="6E398464" w14:textId="7630046B" w:rsidR="00675614" w:rsidRPr="00675614" w:rsidRDefault="000439D4" w:rsidP="00675614">
      <w:pPr>
        <w:spacing w:after="60" w:line="240" w:lineRule="auto"/>
        <w:rPr>
          <w:bCs/>
          <w:sz w:val="19"/>
          <w:lang w:val="es-ES"/>
        </w:rPr>
      </w:pPr>
      <w:r>
        <w:rPr>
          <w:bCs/>
          <w:sz w:val="19"/>
          <w:vertAlign w:val="superscript"/>
          <w:lang w:val="es-ES"/>
        </w:rPr>
        <w:t>c</w:t>
      </w:r>
      <w:r w:rsidR="00675614" w:rsidRPr="00675614">
        <w:rPr>
          <w:bCs/>
          <w:sz w:val="19"/>
          <w:lang w:val="es-ES"/>
        </w:rPr>
        <w:t xml:space="preserve"> </w:t>
      </w:r>
      <w:bookmarkEnd w:id="0"/>
      <w:r w:rsidR="00675614" w:rsidRPr="00675614">
        <w:rPr>
          <w:bCs/>
          <w:sz w:val="19"/>
          <w:lang w:val="es-ES"/>
        </w:rPr>
        <w:t>Fundación de Investigación Biomédica, Sección de Nefrología del Hospital Príncipe de Asturias y Departamento de Medicina y Especialidades Médicas, Universidad de Alcalá (IRYCIS), 28805, Alcalá de Henares, Madrid (Spain)</w:t>
      </w:r>
    </w:p>
    <w:p w14:paraId="2F98E1C5" w14:textId="7F4B4BA1" w:rsidR="00675614" w:rsidRDefault="000439D4" w:rsidP="00675614">
      <w:pPr>
        <w:spacing w:after="60" w:line="240" w:lineRule="auto"/>
        <w:rPr>
          <w:sz w:val="19"/>
          <w:lang w:val="es-ES"/>
        </w:rPr>
      </w:pPr>
      <w:r>
        <w:rPr>
          <w:sz w:val="19"/>
          <w:vertAlign w:val="superscript"/>
          <w:lang w:val="es-ES"/>
        </w:rPr>
        <w:t>d</w:t>
      </w:r>
      <w:r w:rsidR="00675614" w:rsidRPr="00675614">
        <w:rPr>
          <w:sz w:val="19"/>
          <w:vertAlign w:val="superscript"/>
          <w:lang w:val="es-ES"/>
        </w:rPr>
        <w:t xml:space="preserve"> </w:t>
      </w:r>
      <w:r w:rsidR="00675614" w:rsidRPr="00675614">
        <w:rPr>
          <w:sz w:val="19"/>
          <w:lang w:val="es-ES"/>
        </w:rPr>
        <w:t>Fundación Renal Iñigo Álvarez de Toledo (FRIAT) y Instituto de Salud Carlos III (REDinREN), Madrid, (Spain)</w:t>
      </w:r>
    </w:p>
    <w:p w14:paraId="485C6BA7" w14:textId="1C9AB252" w:rsidR="00675614" w:rsidRDefault="00675614" w:rsidP="00675614">
      <w:pPr>
        <w:spacing w:after="60" w:line="240" w:lineRule="auto"/>
        <w:rPr>
          <w:sz w:val="19"/>
          <w:lang w:val="es-ES"/>
        </w:rPr>
      </w:pPr>
    </w:p>
    <w:p w14:paraId="75B7C6A8" w14:textId="4F2133B4" w:rsidR="00675614" w:rsidRDefault="00675614" w:rsidP="00675614">
      <w:pPr>
        <w:spacing w:after="60" w:line="240" w:lineRule="auto"/>
        <w:rPr>
          <w:sz w:val="19"/>
          <w:lang w:val="es-ES"/>
        </w:rPr>
      </w:pPr>
      <w:r>
        <w:rPr>
          <w:sz w:val="19"/>
          <w:lang w:val="es-ES"/>
        </w:rPr>
        <w:br w:type="page"/>
      </w:r>
    </w:p>
    <w:p w14:paraId="47C9670B" w14:textId="77777777" w:rsidR="00675614" w:rsidRPr="00675614" w:rsidRDefault="00675614" w:rsidP="00675614">
      <w:pPr>
        <w:spacing w:after="60" w:line="240" w:lineRule="auto"/>
        <w:rPr>
          <w:sz w:val="19"/>
          <w:lang w:val="es-ES"/>
        </w:rPr>
      </w:pPr>
    </w:p>
    <w:p w14:paraId="3A074697" w14:textId="77777777" w:rsidR="00ED1243" w:rsidRPr="002444A9" w:rsidRDefault="00ED1243" w:rsidP="008F5890">
      <w:pPr>
        <w:spacing w:line="360" w:lineRule="auto"/>
        <w:rPr>
          <w:lang w:val="es-ES"/>
        </w:rPr>
      </w:pPr>
    </w:p>
    <w:p w14:paraId="3C10C440" w14:textId="77777777" w:rsidR="000D14B0" w:rsidRDefault="003C59A1" w:rsidP="008F5890">
      <w:pPr>
        <w:pStyle w:val="TAMainText"/>
        <w:keepNext/>
        <w:spacing w:line="360" w:lineRule="auto"/>
        <w:jc w:val="center"/>
      </w:pPr>
      <w:r>
        <w:rPr>
          <w:noProof/>
        </w:rPr>
        <w:drawing>
          <wp:inline distT="0" distB="0" distL="0" distR="0" wp14:anchorId="7C7F12CD" wp14:editId="32013BB5">
            <wp:extent cx="2859811" cy="2830421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86" t="9052" r="9438" b="5495"/>
                    <a:stretch/>
                  </pic:blipFill>
                  <pic:spPr bwMode="auto">
                    <a:xfrm>
                      <a:off x="0" y="0"/>
                      <a:ext cx="2871711" cy="2842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DF58A7" w14:textId="344A312B" w:rsidR="003C59A1" w:rsidRPr="003C59A1" w:rsidRDefault="00D7599E" w:rsidP="008F5890">
      <w:pPr>
        <w:spacing w:line="360" w:lineRule="auto"/>
      </w:pPr>
      <w:r>
        <w:rPr>
          <w:b/>
          <w:bCs/>
        </w:rPr>
        <w:t>Fig.</w:t>
      </w:r>
      <w:r w:rsidR="000D14B0" w:rsidRPr="000D14B0">
        <w:rPr>
          <w:b/>
          <w:bCs/>
        </w:rPr>
        <w:t xml:space="preserve"> S </w:t>
      </w:r>
      <w:r w:rsidR="000D14B0" w:rsidRPr="000D14B0">
        <w:rPr>
          <w:b/>
          <w:bCs/>
        </w:rPr>
        <w:fldChar w:fldCharType="begin"/>
      </w:r>
      <w:r w:rsidR="000D14B0" w:rsidRPr="000D14B0">
        <w:rPr>
          <w:b/>
          <w:bCs/>
        </w:rPr>
        <w:instrText xml:space="preserve"> SEQ Figure_S \* ARABIC </w:instrText>
      </w:r>
      <w:r w:rsidR="000D14B0" w:rsidRPr="000D14B0">
        <w:rPr>
          <w:b/>
          <w:bCs/>
        </w:rPr>
        <w:fldChar w:fldCharType="separate"/>
      </w:r>
      <w:r w:rsidR="00E4268F">
        <w:rPr>
          <w:b/>
          <w:bCs/>
          <w:noProof/>
        </w:rPr>
        <w:t>1</w:t>
      </w:r>
      <w:r w:rsidR="000D14B0" w:rsidRPr="000D14B0">
        <w:rPr>
          <w:b/>
          <w:bCs/>
        </w:rPr>
        <w:fldChar w:fldCharType="end"/>
      </w:r>
      <w:r w:rsidR="000D14B0">
        <w:t xml:space="preserve"> </w:t>
      </w:r>
      <w:r w:rsidR="003C59A1" w:rsidRPr="009458B9">
        <w:t xml:space="preserve">Around the whole ILK surface binding site exploration, four initial </w:t>
      </w:r>
      <w:r w:rsidR="00F6033D" w:rsidRPr="00F6033D">
        <w:t>Cpd22</w:t>
      </w:r>
      <w:r w:rsidR="00F6033D">
        <w:rPr>
          <w:b/>
          <w:bCs/>
        </w:rPr>
        <w:t xml:space="preserve"> </w:t>
      </w:r>
      <w:r w:rsidR="003C59A1" w:rsidRPr="009458B9">
        <w:t xml:space="preserve">colored sticks) starting points </w:t>
      </w:r>
      <w:r w:rsidR="003C59A1">
        <w:t>placed manually for binding site exploration.</w:t>
      </w:r>
    </w:p>
    <w:p w14:paraId="388B38F0" w14:textId="77777777" w:rsidR="00401D8C" w:rsidRDefault="00401D8C" w:rsidP="008F5890">
      <w:pPr>
        <w:pStyle w:val="SNSynopsisTOC"/>
        <w:keepNext/>
        <w:spacing w:line="360" w:lineRule="auto"/>
        <w:jc w:val="left"/>
      </w:pPr>
      <w:r>
        <w:rPr>
          <w:noProof/>
        </w:rPr>
        <w:lastRenderedPageBreak/>
        <w:drawing>
          <wp:inline distT="0" distB="0" distL="0" distR="0" wp14:anchorId="5DF3C4D0" wp14:editId="65E54FB8">
            <wp:extent cx="5886450" cy="4310828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3290" cy="43304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9BC604" w14:textId="1D4D177D" w:rsidR="009246AD" w:rsidRDefault="00D7599E" w:rsidP="008F5890">
      <w:pPr>
        <w:spacing w:line="360" w:lineRule="auto"/>
      </w:pPr>
      <w:r>
        <w:rPr>
          <w:b/>
          <w:bCs/>
        </w:rPr>
        <w:t>Fig.</w:t>
      </w:r>
      <w:r w:rsidR="00401D8C" w:rsidRPr="00401D8C">
        <w:rPr>
          <w:b/>
          <w:bCs/>
        </w:rPr>
        <w:t xml:space="preserve"> S </w:t>
      </w:r>
      <w:r w:rsidR="00401D8C" w:rsidRPr="00401D8C">
        <w:rPr>
          <w:b/>
          <w:bCs/>
        </w:rPr>
        <w:fldChar w:fldCharType="begin"/>
      </w:r>
      <w:r w:rsidR="00401D8C" w:rsidRPr="00401D8C">
        <w:rPr>
          <w:b/>
          <w:bCs/>
        </w:rPr>
        <w:instrText xml:space="preserve"> SEQ Figure_S \* ARABIC </w:instrText>
      </w:r>
      <w:r w:rsidR="00401D8C" w:rsidRPr="00401D8C">
        <w:rPr>
          <w:b/>
          <w:bCs/>
        </w:rPr>
        <w:fldChar w:fldCharType="separate"/>
      </w:r>
      <w:r w:rsidR="00E4268F">
        <w:rPr>
          <w:b/>
          <w:bCs/>
          <w:noProof/>
        </w:rPr>
        <w:t>2</w:t>
      </w:r>
      <w:r w:rsidR="00401D8C" w:rsidRPr="00401D8C">
        <w:rPr>
          <w:b/>
          <w:bCs/>
        </w:rPr>
        <w:fldChar w:fldCharType="end"/>
      </w:r>
      <w:r w:rsidR="00401D8C">
        <w:t xml:space="preserve"> Last frames from PELE </w:t>
      </w:r>
      <w:r w:rsidR="00246FEA">
        <w:t>trajectories</w:t>
      </w:r>
      <w:r w:rsidR="00401D8C">
        <w:t xml:space="preserve"> where </w:t>
      </w:r>
      <w:r w:rsidR="00401D8C" w:rsidRPr="00F6033D">
        <w:t>C</w:t>
      </w:r>
      <w:r w:rsidR="00F6033D" w:rsidRPr="00F6033D">
        <w:t>pd22</w:t>
      </w:r>
      <w:r w:rsidR="00401D8C">
        <w:t xml:space="preserve"> reached the ATP clef</w:t>
      </w:r>
      <w:r w:rsidR="00A52F8E">
        <w:t>t</w:t>
      </w:r>
      <w:r w:rsidR="00401D8C">
        <w:t xml:space="preserve"> of ILK, </w:t>
      </w:r>
      <w:r w:rsidR="00246FEA">
        <w:t xml:space="preserve">which </w:t>
      </w:r>
      <w:r w:rsidR="00925D3E">
        <w:t xml:space="preserve">also </w:t>
      </w:r>
      <w:r w:rsidR="00401D8C">
        <w:t>correspond</w:t>
      </w:r>
      <w:r w:rsidR="00246FEA">
        <w:t>s</w:t>
      </w:r>
      <w:r w:rsidR="00401D8C">
        <w:t xml:space="preserve"> to the most favorable </w:t>
      </w:r>
      <w:r w:rsidR="00246FEA">
        <w:t xml:space="preserve">in terms of calculated </w:t>
      </w:r>
      <w:r w:rsidR="00401D8C">
        <w:t>free energy.</w:t>
      </w:r>
    </w:p>
    <w:p w14:paraId="19AC789C" w14:textId="77777777" w:rsidR="00D50B55" w:rsidRDefault="00D50B55" w:rsidP="008F5890">
      <w:pPr>
        <w:keepNext/>
        <w:spacing w:line="360" w:lineRule="auto"/>
        <w:jc w:val="center"/>
      </w:pPr>
      <w:r>
        <w:rPr>
          <w:noProof/>
        </w:rPr>
        <w:drawing>
          <wp:inline distT="0" distB="0" distL="0" distR="0" wp14:anchorId="73C691FD" wp14:editId="1E5C3AF0">
            <wp:extent cx="2993268" cy="1949908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8500" cy="1959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622840" w14:textId="318ADA39" w:rsidR="00D50B55" w:rsidRDefault="00D7599E" w:rsidP="008F5890">
      <w:pPr>
        <w:spacing w:line="360" w:lineRule="auto"/>
      </w:pPr>
      <w:r>
        <w:rPr>
          <w:b/>
          <w:bCs/>
        </w:rPr>
        <w:t>Fig.</w:t>
      </w:r>
      <w:r w:rsidR="00D50B55" w:rsidRPr="00D50B55">
        <w:rPr>
          <w:b/>
          <w:bCs/>
        </w:rPr>
        <w:t xml:space="preserve"> S </w:t>
      </w:r>
      <w:r w:rsidR="00D50B55" w:rsidRPr="00D50B55">
        <w:rPr>
          <w:b/>
          <w:bCs/>
        </w:rPr>
        <w:fldChar w:fldCharType="begin"/>
      </w:r>
      <w:r w:rsidR="00D50B55" w:rsidRPr="00D50B55">
        <w:rPr>
          <w:b/>
          <w:bCs/>
        </w:rPr>
        <w:instrText xml:space="preserve"> SEQ Figure_S \* ARABIC </w:instrText>
      </w:r>
      <w:r w:rsidR="00D50B55" w:rsidRPr="00D50B55">
        <w:rPr>
          <w:b/>
          <w:bCs/>
        </w:rPr>
        <w:fldChar w:fldCharType="separate"/>
      </w:r>
      <w:r w:rsidR="00E4268F">
        <w:rPr>
          <w:b/>
          <w:bCs/>
          <w:noProof/>
        </w:rPr>
        <w:t>3</w:t>
      </w:r>
      <w:r w:rsidR="00D50B55" w:rsidRPr="00D50B55">
        <w:rPr>
          <w:b/>
          <w:bCs/>
        </w:rPr>
        <w:fldChar w:fldCharType="end"/>
      </w:r>
      <w:r w:rsidR="00D50B55">
        <w:t xml:space="preserve"> Redocking of ATP molecule. In blue sticks the crystallographic conformation of ATP (PDB: 3KMW) superimposed to the obtained docking pose (orange sticks)</w:t>
      </w:r>
      <w:r w:rsidR="00772E80">
        <w:t xml:space="preserve"> by Glide XP</w:t>
      </w:r>
      <w:r w:rsidR="00D50B55">
        <w:t xml:space="preserve">. </w:t>
      </w:r>
    </w:p>
    <w:p w14:paraId="4D29AF61" w14:textId="4DE2C208" w:rsidR="00351F25" w:rsidRDefault="00AC5DC4" w:rsidP="008F5890">
      <w:pPr>
        <w:pStyle w:val="SNSynopsisTOC"/>
        <w:keepNext/>
        <w:spacing w:line="360" w:lineRule="auto"/>
        <w:jc w:val="left"/>
      </w:pPr>
      <w:r>
        <w:rPr>
          <w:noProof/>
        </w:rPr>
        <w:lastRenderedPageBreak/>
        <w:drawing>
          <wp:inline distT="0" distB="0" distL="0" distR="0" wp14:anchorId="39051989" wp14:editId="6005D70D">
            <wp:extent cx="6032088" cy="3143250"/>
            <wp:effectExtent l="0" t="0" r="6985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1966" cy="31536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C5BE6D" w14:textId="36E27EF2" w:rsidR="00410E8E" w:rsidRDefault="00D7599E" w:rsidP="008F5890">
      <w:pPr>
        <w:spacing w:line="360" w:lineRule="auto"/>
        <w:rPr>
          <w:rFonts w:eastAsia="TimesNewRomanPSMT"/>
        </w:rPr>
      </w:pPr>
      <w:r>
        <w:rPr>
          <w:b/>
          <w:bCs/>
        </w:rPr>
        <w:t>Fig.</w:t>
      </w:r>
      <w:r w:rsidR="00351F25" w:rsidRPr="002C669C">
        <w:rPr>
          <w:b/>
          <w:bCs/>
        </w:rPr>
        <w:t xml:space="preserve"> S </w:t>
      </w:r>
      <w:r w:rsidR="0066149D" w:rsidRPr="002C669C">
        <w:rPr>
          <w:b/>
          <w:bCs/>
        </w:rPr>
        <w:fldChar w:fldCharType="begin"/>
      </w:r>
      <w:r w:rsidR="0066149D" w:rsidRPr="002C669C">
        <w:rPr>
          <w:b/>
          <w:bCs/>
        </w:rPr>
        <w:instrText xml:space="preserve"> SEQ Figure_S \* ARABIC </w:instrText>
      </w:r>
      <w:r w:rsidR="0066149D" w:rsidRPr="002C669C">
        <w:rPr>
          <w:b/>
          <w:bCs/>
        </w:rPr>
        <w:fldChar w:fldCharType="separate"/>
      </w:r>
      <w:r w:rsidR="00E4268F">
        <w:rPr>
          <w:b/>
          <w:bCs/>
          <w:noProof/>
        </w:rPr>
        <w:t>4</w:t>
      </w:r>
      <w:r w:rsidR="0066149D" w:rsidRPr="002C669C">
        <w:rPr>
          <w:b/>
          <w:bCs/>
          <w:noProof/>
        </w:rPr>
        <w:fldChar w:fldCharType="end"/>
      </w:r>
      <w:r w:rsidR="00C358E0">
        <w:rPr>
          <w:noProof/>
        </w:rPr>
        <w:t xml:space="preserve"> Plots with t</w:t>
      </w:r>
      <w:r w:rsidR="00C358E0" w:rsidRPr="00C358E0">
        <w:rPr>
          <w:rFonts w:eastAsia="TimesNewRomanPSMT"/>
        </w:rPr>
        <w:t xml:space="preserve">he root mean square deviations (RMSD, </w:t>
      </w:r>
      <w:r w:rsidR="00C358E0">
        <w:rPr>
          <w:rFonts w:eastAsia="TimesNewRomanPSMT" w:cs="Times"/>
        </w:rPr>
        <w:t>Å</w:t>
      </w:r>
      <w:r w:rsidR="00C358E0" w:rsidRPr="00C358E0">
        <w:rPr>
          <w:rFonts w:eastAsia="TimesNewRomanPSMT"/>
        </w:rPr>
        <w:t xml:space="preserve">) of </w:t>
      </w:r>
      <w:r w:rsidR="00C358E0">
        <w:rPr>
          <w:rFonts w:eastAsia="TimesNewRomanPSMT"/>
        </w:rPr>
        <w:t xml:space="preserve">protein (backbone) and ligands (heavy atoms) </w:t>
      </w:r>
      <w:r w:rsidR="00C358E0" w:rsidRPr="00C358E0">
        <w:rPr>
          <w:rFonts w:eastAsia="TimesNewRomanPSMT"/>
        </w:rPr>
        <w:t>during MD simulations</w:t>
      </w:r>
      <w:r w:rsidR="00C358E0">
        <w:rPr>
          <w:rFonts w:eastAsia="TimesNewRomanPSMT"/>
        </w:rPr>
        <w:t>.</w:t>
      </w:r>
      <w:r w:rsidR="002C669C">
        <w:rPr>
          <w:rFonts w:eastAsia="TimesNewRomanPSMT"/>
        </w:rPr>
        <w:t xml:space="preserve"> The red</w:t>
      </w:r>
      <w:r w:rsidR="00C358E0">
        <w:rPr>
          <w:rFonts w:eastAsia="TimesNewRomanPSMT"/>
        </w:rPr>
        <w:t xml:space="preserve"> </w:t>
      </w:r>
      <w:r w:rsidR="002C669C">
        <w:rPr>
          <w:rFonts w:eastAsia="TimesNewRomanPSMT"/>
        </w:rPr>
        <w:t>d</w:t>
      </w:r>
      <w:r w:rsidR="00C358E0">
        <w:rPr>
          <w:rFonts w:eastAsia="TimesNewRomanPSMT"/>
        </w:rPr>
        <w:t xml:space="preserve">ashed line represents the mean RMSD value of the protein. </w:t>
      </w:r>
    </w:p>
    <w:p w14:paraId="04D136E2" w14:textId="77777777" w:rsidR="003B7E56" w:rsidRDefault="003B7E56" w:rsidP="008F5890">
      <w:pPr>
        <w:pStyle w:val="SNSynopsisTOC"/>
        <w:keepNext/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 wp14:anchorId="6CDD251D" wp14:editId="45D4DC18">
            <wp:extent cx="5697208" cy="3714750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001" cy="3730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7843E3" w14:textId="2A2CD345" w:rsidR="003B7E56" w:rsidRPr="003B7E56" w:rsidRDefault="00D7599E" w:rsidP="008F5890">
      <w:pPr>
        <w:spacing w:line="360" w:lineRule="auto"/>
      </w:pPr>
      <w:r>
        <w:rPr>
          <w:b/>
          <w:bCs/>
        </w:rPr>
        <w:t>Fig.</w:t>
      </w:r>
      <w:r w:rsidR="003B7E56" w:rsidRPr="00800318">
        <w:rPr>
          <w:b/>
          <w:bCs/>
        </w:rPr>
        <w:t xml:space="preserve"> S </w:t>
      </w:r>
      <w:r w:rsidR="003B7E56" w:rsidRPr="00800318">
        <w:rPr>
          <w:b/>
          <w:bCs/>
        </w:rPr>
        <w:fldChar w:fldCharType="begin"/>
      </w:r>
      <w:r w:rsidR="003B7E56" w:rsidRPr="00800318">
        <w:rPr>
          <w:b/>
          <w:bCs/>
        </w:rPr>
        <w:instrText xml:space="preserve"> SEQ Figure_S \* ARABIC </w:instrText>
      </w:r>
      <w:r w:rsidR="003B7E56" w:rsidRPr="00800318">
        <w:rPr>
          <w:b/>
          <w:bCs/>
        </w:rPr>
        <w:fldChar w:fldCharType="separate"/>
      </w:r>
      <w:r w:rsidR="00E4268F">
        <w:rPr>
          <w:b/>
          <w:bCs/>
          <w:noProof/>
        </w:rPr>
        <w:t>5</w:t>
      </w:r>
      <w:r w:rsidR="003B7E56" w:rsidRPr="00800318">
        <w:rPr>
          <w:b/>
          <w:bCs/>
        </w:rPr>
        <w:fldChar w:fldCharType="end"/>
      </w:r>
      <w:r w:rsidR="003B7E56">
        <w:t xml:space="preserve"> </w:t>
      </w:r>
      <w:r w:rsidR="003B7E56" w:rsidRPr="00800318">
        <w:t xml:space="preserve">Superimposition of ILK crystal structure bound to ATP (PDB ID: 3KMW) onto a representative snapshot </w:t>
      </w:r>
      <w:r w:rsidR="006972E8">
        <w:t>of</w:t>
      </w:r>
      <w:r w:rsidR="003B7E56" w:rsidRPr="00800318">
        <w:t xml:space="preserve"> the most populated cluster obtained </w:t>
      </w:r>
      <w:r w:rsidR="006972E8">
        <w:t>from</w:t>
      </w:r>
      <w:r w:rsidR="003B7E56" w:rsidRPr="00800318">
        <w:t xml:space="preserve"> molecular dynamics of </w:t>
      </w:r>
      <w:r w:rsidR="006972E8">
        <w:t>Cpd22</w:t>
      </w:r>
      <w:r w:rsidR="003B7E56" w:rsidRPr="00800318">
        <w:t xml:space="preserve"> in complex with ILK.</w:t>
      </w:r>
    </w:p>
    <w:p w14:paraId="6228E1E2" w14:textId="77777777" w:rsidR="00750735" w:rsidRDefault="00750735" w:rsidP="008F5890">
      <w:pPr>
        <w:keepNext/>
        <w:spacing w:line="360" w:lineRule="auto"/>
      </w:pPr>
      <w:r>
        <w:rPr>
          <w:noProof/>
        </w:rPr>
        <w:drawing>
          <wp:inline distT="0" distB="0" distL="0" distR="0" wp14:anchorId="7BA7CF71" wp14:editId="0F416EAC">
            <wp:extent cx="5607025" cy="1820584"/>
            <wp:effectExtent l="0" t="0" r="0" b="825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4220" cy="18294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FB9204" w14:textId="14B1D13D" w:rsidR="00750735" w:rsidRDefault="00D7599E" w:rsidP="008F5890">
      <w:pPr>
        <w:spacing w:line="360" w:lineRule="auto"/>
      </w:pPr>
      <w:r>
        <w:rPr>
          <w:b/>
          <w:bCs/>
        </w:rPr>
        <w:t>Fig.</w:t>
      </w:r>
      <w:r w:rsidR="00750735" w:rsidRPr="00750735">
        <w:rPr>
          <w:b/>
          <w:bCs/>
        </w:rPr>
        <w:t xml:space="preserve"> S </w:t>
      </w:r>
      <w:r w:rsidR="00750735" w:rsidRPr="00750735">
        <w:rPr>
          <w:b/>
          <w:bCs/>
        </w:rPr>
        <w:fldChar w:fldCharType="begin"/>
      </w:r>
      <w:r w:rsidR="00750735" w:rsidRPr="00750735">
        <w:rPr>
          <w:b/>
          <w:bCs/>
        </w:rPr>
        <w:instrText xml:space="preserve"> SEQ Figure_S \* ARABIC </w:instrText>
      </w:r>
      <w:r w:rsidR="00750735" w:rsidRPr="00750735">
        <w:rPr>
          <w:b/>
          <w:bCs/>
        </w:rPr>
        <w:fldChar w:fldCharType="separate"/>
      </w:r>
      <w:r w:rsidR="00E4268F">
        <w:rPr>
          <w:b/>
          <w:bCs/>
          <w:noProof/>
        </w:rPr>
        <w:t>6</w:t>
      </w:r>
      <w:r w:rsidR="00750735" w:rsidRPr="00750735">
        <w:rPr>
          <w:b/>
          <w:bCs/>
        </w:rPr>
        <w:fldChar w:fldCharType="end"/>
      </w:r>
      <w:r w:rsidR="00750735">
        <w:t xml:space="preserve"> A) Heatmap</w:t>
      </w:r>
      <w:r w:rsidR="003B7E56">
        <w:t xml:space="preserve"> </w:t>
      </w:r>
      <w:r w:rsidR="00750735">
        <w:t>plot for distance between Oxygen atom from C</w:t>
      </w:r>
      <w:r w:rsidR="00F6033D">
        <w:t>pd22</w:t>
      </w:r>
      <w:r w:rsidR="00750735">
        <w:t xml:space="preserve"> carbonyl group and </w:t>
      </w:r>
      <w:r w:rsidR="003B7E56">
        <w:t xml:space="preserve">the </w:t>
      </w:r>
      <w:r w:rsidR="00750735">
        <w:t>Mg</w:t>
      </w:r>
      <w:r w:rsidR="00750735" w:rsidRPr="00750735">
        <w:rPr>
          <w:vertAlign w:val="superscript"/>
        </w:rPr>
        <w:t>2+</w:t>
      </w:r>
      <w:r w:rsidR="00750735">
        <w:t xml:space="preserve"> cation </w:t>
      </w:r>
      <w:r w:rsidR="003B7E56">
        <w:t xml:space="preserve">present in the pseudo-active site of ILK </w:t>
      </w:r>
      <w:r w:rsidR="00750735">
        <w:t xml:space="preserve">during </w:t>
      </w:r>
      <w:r w:rsidR="003B7E56">
        <w:t>MD simulations</w:t>
      </w:r>
      <w:r w:rsidR="00750735">
        <w:t xml:space="preserve">. B) Distance </w:t>
      </w:r>
      <w:r w:rsidR="003B7E56">
        <w:t xml:space="preserve">values </w:t>
      </w:r>
      <w:r w:rsidR="00750735">
        <w:t>distribution for three replicas</w:t>
      </w:r>
      <w:r w:rsidR="003B7E56">
        <w:t>.</w:t>
      </w:r>
    </w:p>
    <w:p w14:paraId="15C900EC" w14:textId="5B352A4F" w:rsidR="00971C57" w:rsidRDefault="00971C57" w:rsidP="008F5890">
      <w:pPr>
        <w:spacing w:line="360" w:lineRule="auto"/>
      </w:pPr>
    </w:p>
    <w:p w14:paraId="21A50AF8" w14:textId="53A27FA5" w:rsidR="00971C57" w:rsidRDefault="00971C57" w:rsidP="008F5890">
      <w:pPr>
        <w:spacing w:line="360" w:lineRule="auto"/>
      </w:pPr>
    </w:p>
    <w:p w14:paraId="6ECDEA65" w14:textId="77777777" w:rsidR="00971C57" w:rsidRDefault="00971C57" w:rsidP="00971C57">
      <w:pPr>
        <w:spacing w:line="360" w:lineRule="auto"/>
        <w:rPr>
          <w:rFonts w:eastAsia="TimesNewRomanPSMT"/>
        </w:rPr>
      </w:pPr>
    </w:p>
    <w:p w14:paraId="6CA619A7" w14:textId="77777777" w:rsidR="00971C57" w:rsidRPr="00AB3615" w:rsidRDefault="00971C57" w:rsidP="00971C57">
      <w:pPr>
        <w:spacing w:line="360" w:lineRule="auto"/>
        <w:jc w:val="center"/>
        <w:rPr>
          <w:rFonts w:ascii="Times New Roman" w:hAnsi="Times New Roman"/>
        </w:rPr>
      </w:pPr>
      <w:r w:rsidRPr="00AB3615">
        <w:rPr>
          <w:rFonts w:ascii="Times New Roman" w:hAnsi="Times New Roman"/>
          <w:b/>
          <w:bCs/>
        </w:rPr>
        <w:t xml:space="preserve">Table S </w:t>
      </w:r>
      <w:r w:rsidRPr="00AB3615">
        <w:rPr>
          <w:rFonts w:ascii="Times New Roman" w:hAnsi="Times New Roman"/>
          <w:b/>
          <w:bCs/>
        </w:rPr>
        <w:fldChar w:fldCharType="begin"/>
      </w:r>
      <w:r w:rsidRPr="00AB3615">
        <w:rPr>
          <w:rFonts w:ascii="Times New Roman" w:hAnsi="Times New Roman"/>
          <w:b/>
          <w:bCs/>
        </w:rPr>
        <w:instrText xml:space="preserve"> SEQ Table_S \* ARABIC </w:instrText>
      </w:r>
      <w:r w:rsidRPr="00AB3615">
        <w:rPr>
          <w:rFonts w:ascii="Times New Roman" w:hAnsi="Times New Roman"/>
          <w:b/>
          <w:bCs/>
        </w:rPr>
        <w:fldChar w:fldCharType="separate"/>
      </w:r>
      <w:r>
        <w:rPr>
          <w:rFonts w:ascii="Times New Roman" w:hAnsi="Times New Roman"/>
          <w:b/>
          <w:bCs/>
          <w:noProof/>
        </w:rPr>
        <w:t>1</w:t>
      </w:r>
      <w:r w:rsidRPr="00AB3615">
        <w:rPr>
          <w:rFonts w:ascii="Times New Roman" w:hAnsi="Times New Roman"/>
          <w:b/>
          <w:bCs/>
        </w:rPr>
        <w:fldChar w:fldCharType="end"/>
      </w:r>
      <w:r w:rsidRPr="00AB3615">
        <w:rPr>
          <w:rFonts w:ascii="Times New Roman" w:hAnsi="Times New Roman"/>
          <w:b/>
          <w:bCs/>
        </w:rPr>
        <w:t>.</w:t>
      </w:r>
      <w:r w:rsidRPr="00AB3615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Protein r</w:t>
      </w:r>
      <w:r w:rsidRPr="00AB3615">
        <w:rPr>
          <w:rFonts w:ascii="Times New Roman" w:hAnsi="Times New Roman"/>
        </w:rPr>
        <w:t xml:space="preserve">adius of gyration mean values </w:t>
      </w:r>
      <w:r>
        <w:rPr>
          <w:rFonts w:ascii="Times New Roman" w:hAnsi="Times New Roman"/>
        </w:rPr>
        <w:t>across</w:t>
      </w:r>
      <w:r w:rsidRPr="00AB3615">
        <w:rPr>
          <w:rFonts w:ascii="Times New Roman" w:hAnsi="Times New Roman"/>
        </w:rPr>
        <w:t xml:space="preserve"> trajectories</w:t>
      </w:r>
      <w:r>
        <w:rPr>
          <w:rFonts w:ascii="Times New Roman" w:hAnsi="Times New Roman"/>
        </w:rPr>
        <w:t xml:space="preserve"> (</w:t>
      </w:r>
      <w:r>
        <w:t>Å)</w:t>
      </w:r>
      <w:r w:rsidRPr="00AB3615">
        <w:rPr>
          <w:rFonts w:ascii="Times New Roman" w:hAnsi="Times New Roman"/>
        </w:rPr>
        <w:t>.</w:t>
      </w:r>
    </w:p>
    <w:tbl>
      <w:tblPr>
        <w:tblW w:w="8578" w:type="dxa"/>
        <w:tblInd w:w="28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6"/>
        <w:gridCol w:w="1514"/>
        <w:gridCol w:w="1691"/>
        <w:gridCol w:w="1780"/>
        <w:gridCol w:w="1333"/>
        <w:gridCol w:w="984"/>
      </w:tblGrid>
      <w:tr w:rsidR="00971C57" w:rsidRPr="00AB3615" w14:paraId="70BF8FC9" w14:textId="77777777" w:rsidTr="00EC5F79">
        <w:trPr>
          <w:trHeight w:val="222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B330A56" w14:textId="77777777" w:rsidR="00971C57" w:rsidRPr="00F6033D" w:rsidRDefault="00971C57" w:rsidP="00EC5F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  <w:lang w:eastAsia="es-ES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0206A06" w14:textId="77777777" w:rsidR="00971C57" w:rsidRPr="00F6033D" w:rsidRDefault="00971C57" w:rsidP="00EC5F79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Cs w:val="24"/>
                <w:lang w:val="es-ES" w:eastAsia="es-ES"/>
              </w:rPr>
            </w:pPr>
            <w:r w:rsidRPr="00F6033D">
              <w:rPr>
                <w:rFonts w:ascii="Times New Roman" w:hAnsi="Times New Roman"/>
                <w:b/>
                <w:bCs/>
                <w:color w:val="000000"/>
                <w:szCs w:val="24"/>
                <w:lang w:val="es-ES" w:eastAsia="es-ES"/>
              </w:rPr>
              <w:t>Replica1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690276B" w14:textId="77777777" w:rsidR="00971C57" w:rsidRPr="00F6033D" w:rsidRDefault="00971C57" w:rsidP="00EC5F79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Cs w:val="24"/>
                <w:lang w:val="es-ES" w:eastAsia="es-ES"/>
              </w:rPr>
            </w:pPr>
            <w:r w:rsidRPr="00F6033D">
              <w:rPr>
                <w:rFonts w:ascii="Times New Roman" w:hAnsi="Times New Roman"/>
                <w:b/>
                <w:bCs/>
                <w:color w:val="000000"/>
                <w:szCs w:val="24"/>
                <w:lang w:val="es-ES" w:eastAsia="es-ES"/>
              </w:rPr>
              <w:t>Replica1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3451966" w14:textId="77777777" w:rsidR="00971C57" w:rsidRPr="00F6033D" w:rsidRDefault="00971C57" w:rsidP="00EC5F79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Cs w:val="24"/>
                <w:lang w:val="es-ES" w:eastAsia="es-ES"/>
              </w:rPr>
            </w:pPr>
            <w:r w:rsidRPr="00F6033D">
              <w:rPr>
                <w:rFonts w:ascii="Times New Roman" w:hAnsi="Times New Roman"/>
                <w:b/>
                <w:bCs/>
                <w:color w:val="000000"/>
                <w:szCs w:val="24"/>
                <w:lang w:val="es-ES" w:eastAsia="es-ES"/>
              </w:rPr>
              <w:t>Replica 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CEC3C9D" w14:textId="77777777" w:rsidR="00971C57" w:rsidRPr="00F6033D" w:rsidRDefault="00971C57" w:rsidP="00EC5F79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Cs w:val="24"/>
                <w:lang w:val="es-ES" w:eastAsia="es-ES"/>
              </w:rPr>
            </w:pPr>
            <w:r w:rsidRPr="00F6033D">
              <w:rPr>
                <w:rFonts w:ascii="Times New Roman" w:hAnsi="Times New Roman"/>
                <w:b/>
                <w:bCs/>
                <w:color w:val="000000"/>
                <w:szCs w:val="24"/>
                <w:lang w:val="es-ES" w:eastAsia="es-ES"/>
              </w:rPr>
              <w:t>Media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DDE35B8" w14:textId="77777777" w:rsidR="00971C57" w:rsidRPr="00F6033D" w:rsidRDefault="00971C57" w:rsidP="00EC5F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  <w:lang w:val="es-ES" w:eastAsia="es-ES"/>
              </w:rPr>
            </w:pPr>
            <w:r w:rsidRPr="00F6033D">
              <w:rPr>
                <w:rFonts w:ascii="Times New Roman" w:hAnsi="Times New Roman"/>
                <w:b/>
                <w:bCs/>
                <w:color w:val="000000"/>
                <w:szCs w:val="24"/>
                <w:lang w:val="es-ES" w:eastAsia="es-ES"/>
              </w:rPr>
              <w:t>SD</w:t>
            </w:r>
          </w:p>
        </w:tc>
      </w:tr>
      <w:tr w:rsidR="00971C57" w:rsidRPr="00AB3615" w14:paraId="12364908" w14:textId="77777777" w:rsidTr="00EC5F79">
        <w:trPr>
          <w:trHeight w:val="222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FFBF7D8" w14:textId="77777777" w:rsidR="00971C57" w:rsidRPr="00F6033D" w:rsidRDefault="00971C57" w:rsidP="00EC5F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  <w:lang w:eastAsia="es-ES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06013FB" w14:textId="77777777" w:rsidR="00971C57" w:rsidRPr="00F6033D" w:rsidRDefault="00971C57" w:rsidP="00EC5F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0EB3710" w14:textId="77777777" w:rsidR="00971C57" w:rsidRPr="00F6033D" w:rsidRDefault="00971C57" w:rsidP="00EC5F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AAC211A" w14:textId="77777777" w:rsidR="00971C57" w:rsidRPr="00F6033D" w:rsidRDefault="00971C57" w:rsidP="00EC5F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87EC4D1" w14:textId="77777777" w:rsidR="00971C57" w:rsidRPr="00F6033D" w:rsidRDefault="00971C57" w:rsidP="00EC5F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  <w:lang w:val="es-E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25140F8" w14:textId="77777777" w:rsidR="00971C57" w:rsidRPr="00F6033D" w:rsidRDefault="00971C57" w:rsidP="00EC5F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  <w:lang w:val="es-ES" w:eastAsia="es-ES"/>
              </w:rPr>
            </w:pPr>
          </w:p>
        </w:tc>
      </w:tr>
      <w:tr w:rsidR="00971C57" w:rsidRPr="00AB3615" w14:paraId="460A2F86" w14:textId="77777777" w:rsidTr="00EC5F79">
        <w:trPr>
          <w:trHeight w:val="222"/>
        </w:trPr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79C70B4" w14:textId="77777777" w:rsidR="00971C57" w:rsidRPr="00F6033D" w:rsidRDefault="00971C57" w:rsidP="00EC5F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  <w:lang w:val="es-ES" w:eastAsia="es-ES"/>
              </w:rPr>
            </w:pPr>
            <w:r w:rsidRPr="00F6033D">
              <w:rPr>
                <w:rFonts w:ascii="Times New Roman" w:hAnsi="Times New Roman"/>
                <w:b/>
                <w:bCs/>
                <w:color w:val="000000"/>
                <w:szCs w:val="24"/>
                <w:lang w:val="es-ES" w:eastAsia="es-ES"/>
              </w:rPr>
              <w:t>Apo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9C7717" w14:textId="77777777" w:rsidR="00971C57" w:rsidRPr="00F6033D" w:rsidRDefault="00971C57" w:rsidP="00EC5F79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Cs w:val="24"/>
                <w:lang w:val="es-ES" w:eastAsia="es-ES"/>
              </w:rPr>
            </w:pPr>
            <w:r w:rsidRPr="00F6033D">
              <w:rPr>
                <w:rFonts w:ascii="Times New Roman" w:hAnsi="Times New Roman"/>
                <w:szCs w:val="24"/>
              </w:rPr>
              <w:t>9.02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891950F" w14:textId="77777777" w:rsidR="00971C57" w:rsidRPr="00F6033D" w:rsidRDefault="00971C57" w:rsidP="00EC5F79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Cs w:val="24"/>
                <w:lang w:val="es-ES" w:eastAsia="es-ES"/>
              </w:rPr>
            </w:pPr>
            <w:r w:rsidRPr="00F6033D">
              <w:rPr>
                <w:rFonts w:ascii="Times New Roman" w:hAnsi="Times New Roman"/>
                <w:szCs w:val="24"/>
              </w:rPr>
              <w:t>18.97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1022E8" w14:textId="77777777" w:rsidR="00971C57" w:rsidRPr="00F6033D" w:rsidRDefault="00971C57" w:rsidP="00EC5F79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Cs w:val="24"/>
                <w:lang w:val="es-ES" w:eastAsia="es-ES"/>
              </w:rPr>
            </w:pPr>
            <w:r w:rsidRPr="00F6033D">
              <w:rPr>
                <w:rFonts w:ascii="Times New Roman" w:hAnsi="Times New Roman"/>
                <w:szCs w:val="24"/>
              </w:rPr>
              <w:t>19.01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A1822E8" w14:textId="77777777" w:rsidR="00971C57" w:rsidRPr="00F6033D" w:rsidRDefault="00971C57" w:rsidP="00EC5F79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Cs w:val="24"/>
                <w:lang w:val="es-ES" w:eastAsia="es-ES"/>
              </w:rPr>
            </w:pPr>
            <w:r w:rsidRPr="00F6033D">
              <w:rPr>
                <w:rFonts w:ascii="Times New Roman" w:hAnsi="Times New Roman"/>
                <w:szCs w:val="24"/>
              </w:rPr>
              <w:t>19.00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FFE53C" w14:textId="77777777" w:rsidR="00971C57" w:rsidRPr="00F6033D" w:rsidRDefault="00971C57" w:rsidP="00EC5F79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Cs w:val="24"/>
                <w:lang w:val="es-ES" w:eastAsia="es-ES"/>
              </w:rPr>
            </w:pPr>
            <w:r w:rsidRPr="00F6033D">
              <w:rPr>
                <w:rFonts w:ascii="Times New Roman" w:hAnsi="Times New Roman"/>
                <w:szCs w:val="24"/>
              </w:rPr>
              <w:t>0.08</w:t>
            </w:r>
          </w:p>
        </w:tc>
      </w:tr>
      <w:tr w:rsidR="00971C57" w:rsidRPr="00AB3615" w14:paraId="442A9361" w14:textId="77777777" w:rsidTr="00EC5F79">
        <w:trPr>
          <w:trHeight w:val="222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FCE03EB" w14:textId="77777777" w:rsidR="00971C57" w:rsidRPr="00F6033D" w:rsidRDefault="00971C57" w:rsidP="00EC5F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  <w:lang w:val="es-ES" w:eastAsia="es-ES"/>
              </w:rPr>
            </w:pPr>
            <w:r w:rsidRPr="00F6033D">
              <w:rPr>
                <w:rFonts w:ascii="Times New Roman" w:hAnsi="Times New Roman"/>
                <w:b/>
                <w:bCs/>
                <w:color w:val="000000"/>
                <w:szCs w:val="24"/>
                <w:lang w:val="es-ES" w:eastAsia="es-ES"/>
              </w:rPr>
              <w:t>ATP</w:t>
            </w:r>
          </w:p>
        </w:tc>
        <w:tc>
          <w:tcPr>
            <w:tcW w:w="15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7918D9" w14:textId="77777777" w:rsidR="00971C57" w:rsidRPr="00F6033D" w:rsidRDefault="00971C57" w:rsidP="00EC5F79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Cs w:val="24"/>
                <w:lang w:val="es-ES" w:eastAsia="es-ES"/>
              </w:rPr>
            </w:pPr>
            <w:r w:rsidRPr="00F6033D">
              <w:rPr>
                <w:rFonts w:ascii="Times New Roman" w:hAnsi="Times New Roman"/>
                <w:szCs w:val="24"/>
              </w:rPr>
              <w:t>19.15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BB2BCD" w14:textId="77777777" w:rsidR="00971C57" w:rsidRPr="00F6033D" w:rsidRDefault="00971C57" w:rsidP="00EC5F79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Cs w:val="24"/>
                <w:lang w:val="es-ES" w:eastAsia="es-ES"/>
              </w:rPr>
            </w:pPr>
            <w:r w:rsidRPr="00F6033D">
              <w:rPr>
                <w:rFonts w:ascii="Times New Roman" w:hAnsi="Times New Roman"/>
                <w:szCs w:val="24"/>
              </w:rPr>
              <w:t>19.15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8C31C2" w14:textId="77777777" w:rsidR="00971C57" w:rsidRPr="00F6033D" w:rsidRDefault="00971C57" w:rsidP="00EC5F79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Cs w:val="24"/>
                <w:lang w:val="es-ES" w:eastAsia="es-ES"/>
              </w:rPr>
            </w:pPr>
            <w:r w:rsidRPr="00F6033D">
              <w:rPr>
                <w:rFonts w:ascii="Times New Roman" w:hAnsi="Times New Roman"/>
                <w:szCs w:val="24"/>
              </w:rPr>
              <w:t>18.96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5DDAF6" w14:textId="77777777" w:rsidR="00971C57" w:rsidRPr="00F6033D" w:rsidRDefault="00971C57" w:rsidP="00EC5F79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Cs w:val="24"/>
                <w:lang w:val="es-ES" w:eastAsia="es-ES"/>
              </w:rPr>
            </w:pPr>
            <w:r w:rsidRPr="00F6033D">
              <w:rPr>
                <w:rFonts w:ascii="Times New Roman" w:hAnsi="Times New Roman"/>
                <w:szCs w:val="24"/>
              </w:rPr>
              <w:t>19.09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A5D009" w14:textId="77777777" w:rsidR="00971C57" w:rsidRPr="00F6033D" w:rsidRDefault="00971C57" w:rsidP="00EC5F79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Cs w:val="24"/>
                <w:lang w:val="es-ES" w:eastAsia="es-ES"/>
              </w:rPr>
            </w:pPr>
            <w:r w:rsidRPr="00F6033D">
              <w:rPr>
                <w:rFonts w:ascii="Times New Roman" w:hAnsi="Times New Roman"/>
                <w:szCs w:val="24"/>
              </w:rPr>
              <w:t>0.10</w:t>
            </w:r>
          </w:p>
        </w:tc>
      </w:tr>
      <w:tr w:rsidR="00971C57" w:rsidRPr="00AB3615" w14:paraId="44335E9E" w14:textId="77777777" w:rsidTr="00EC5F79">
        <w:trPr>
          <w:trHeight w:val="222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064CD3A" w14:textId="77777777" w:rsidR="00971C57" w:rsidRPr="00F6033D" w:rsidRDefault="00971C57" w:rsidP="00EC5F79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  <w:lang w:val="es-ES" w:eastAsia="es-ES"/>
              </w:rPr>
            </w:pPr>
            <w:r w:rsidRPr="00F6033D">
              <w:rPr>
                <w:rFonts w:ascii="Times New Roman" w:hAnsi="Times New Roman"/>
                <w:b/>
                <w:bCs/>
                <w:color w:val="000000"/>
                <w:szCs w:val="24"/>
                <w:lang w:val="es-ES" w:eastAsia="es-ES"/>
              </w:rPr>
              <w:t>Cpd22</w:t>
            </w:r>
          </w:p>
        </w:tc>
        <w:tc>
          <w:tcPr>
            <w:tcW w:w="15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621ED82" w14:textId="77777777" w:rsidR="00971C57" w:rsidRPr="00F6033D" w:rsidRDefault="00971C57" w:rsidP="00EC5F79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Cs w:val="24"/>
                <w:lang w:val="es-ES" w:eastAsia="es-ES"/>
              </w:rPr>
            </w:pPr>
            <w:r w:rsidRPr="00F6033D">
              <w:rPr>
                <w:rFonts w:ascii="Times New Roman" w:hAnsi="Times New Roman"/>
                <w:color w:val="000000"/>
                <w:szCs w:val="24"/>
              </w:rPr>
              <w:t>19.20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EA159FB" w14:textId="77777777" w:rsidR="00971C57" w:rsidRPr="00F6033D" w:rsidRDefault="00971C57" w:rsidP="00EC5F79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Cs w:val="24"/>
                <w:lang w:val="es-ES" w:eastAsia="es-ES"/>
              </w:rPr>
            </w:pPr>
            <w:r w:rsidRPr="00F6033D">
              <w:rPr>
                <w:rFonts w:ascii="Times New Roman" w:hAnsi="Times New Roman"/>
                <w:color w:val="000000"/>
                <w:szCs w:val="24"/>
              </w:rPr>
              <w:t>19.11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F05F683" w14:textId="77777777" w:rsidR="00971C57" w:rsidRPr="00F6033D" w:rsidRDefault="00971C57" w:rsidP="00EC5F79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Cs w:val="24"/>
                <w:lang w:val="es-ES" w:eastAsia="es-ES"/>
              </w:rPr>
            </w:pPr>
            <w:r w:rsidRPr="00F6033D">
              <w:rPr>
                <w:rFonts w:ascii="Times New Roman" w:hAnsi="Times New Roman"/>
                <w:color w:val="000000"/>
                <w:szCs w:val="24"/>
              </w:rPr>
              <w:t>19.09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2CEAAAC" w14:textId="77777777" w:rsidR="00971C57" w:rsidRPr="00F6033D" w:rsidRDefault="00971C57" w:rsidP="00EC5F79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Cs w:val="24"/>
                <w:lang w:val="es-ES" w:eastAsia="es-ES"/>
              </w:rPr>
            </w:pPr>
            <w:r w:rsidRPr="00F6033D">
              <w:rPr>
                <w:rFonts w:ascii="Times New Roman" w:hAnsi="Times New Roman"/>
                <w:color w:val="000000"/>
                <w:szCs w:val="24"/>
              </w:rPr>
              <w:t>19.13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D767354" w14:textId="77777777" w:rsidR="00971C57" w:rsidRPr="00F6033D" w:rsidRDefault="00971C57" w:rsidP="00EC5F79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Cs w:val="24"/>
                <w:lang w:val="es-ES" w:eastAsia="es-ES"/>
              </w:rPr>
            </w:pPr>
            <w:r w:rsidRPr="00F6033D">
              <w:rPr>
                <w:rFonts w:ascii="Times New Roman" w:hAnsi="Times New Roman"/>
                <w:color w:val="000000"/>
                <w:szCs w:val="24"/>
              </w:rPr>
              <w:t>0.09</w:t>
            </w:r>
          </w:p>
        </w:tc>
      </w:tr>
    </w:tbl>
    <w:p w14:paraId="01C1AC0B" w14:textId="77777777" w:rsidR="00971C57" w:rsidRDefault="00971C57" w:rsidP="00971C57">
      <w:pPr>
        <w:spacing w:line="360" w:lineRule="auto"/>
        <w:rPr>
          <w:rFonts w:eastAsia="TimesNewRomanPSMT"/>
        </w:rPr>
      </w:pPr>
    </w:p>
    <w:p w14:paraId="1C07B596" w14:textId="77777777" w:rsidR="00971C57" w:rsidRPr="008C6501" w:rsidRDefault="00971C57" w:rsidP="008F5890">
      <w:pPr>
        <w:spacing w:line="360" w:lineRule="auto"/>
        <w:rPr>
          <w:lang w:val="en-GB"/>
        </w:rPr>
      </w:pPr>
    </w:p>
    <w:p w14:paraId="37A41ECA" w14:textId="77777777" w:rsidR="00351F25" w:rsidRDefault="00410E8E" w:rsidP="008F5890">
      <w:pPr>
        <w:pStyle w:val="SNSynopsisTOC"/>
        <w:keepNext/>
        <w:spacing w:line="360" w:lineRule="auto"/>
        <w:jc w:val="left"/>
      </w:pPr>
      <w:r>
        <w:rPr>
          <w:noProof/>
        </w:rPr>
        <w:lastRenderedPageBreak/>
        <w:drawing>
          <wp:inline distT="0" distB="0" distL="0" distR="0" wp14:anchorId="45238A6B" wp14:editId="7B802871">
            <wp:extent cx="5688045" cy="4057650"/>
            <wp:effectExtent l="0" t="0" r="8255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6366" cy="4070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682DD9" w14:textId="04B4DC78" w:rsidR="003D2FF4" w:rsidRDefault="00D7599E" w:rsidP="008F5890">
      <w:pPr>
        <w:spacing w:line="360" w:lineRule="auto"/>
      </w:pPr>
      <w:r>
        <w:rPr>
          <w:b/>
          <w:bCs/>
        </w:rPr>
        <w:t>Fig.</w:t>
      </w:r>
      <w:r w:rsidR="00351F25" w:rsidRPr="0040412B">
        <w:rPr>
          <w:b/>
          <w:bCs/>
        </w:rPr>
        <w:t xml:space="preserve"> S </w:t>
      </w:r>
      <w:r w:rsidR="003B7E56">
        <w:rPr>
          <w:b/>
          <w:bCs/>
        </w:rPr>
        <w:t>8</w:t>
      </w:r>
      <w:r w:rsidR="00351F25">
        <w:t xml:space="preserve"> </w:t>
      </w:r>
      <w:r w:rsidR="00780F79">
        <w:t>Comparisons of apo ILK, ILK-ATP and ILK</w:t>
      </w:r>
      <w:r w:rsidR="00F6033D">
        <w:t>-Cpd22</w:t>
      </w:r>
      <w:r w:rsidR="00780F79">
        <w:t xml:space="preserve"> p</w:t>
      </w:r>
      <w:r w:rsidR="00351F25">
        <w:t>rotein C</w:t>
      </w:r>
      <w:r w:rsidR="00351F25">
        <w:rPr>
          <w:rFonts w:cs="Times"/>
        </w:rPr>
        <w:t>α</w:t>
      </w:r>
      <w:r w:rsidR="00351F25">
        <w:t xml:space="preserve"> carbons RMSF</w:t>
      </w:r>
      <w:r w:rsidR="00780F79">
        <w:t xml:space="preserve"> across replicas</w:t>
      </w:r>
      <w:r w:rsidR="003B7E56">
        <w:t>.</w:t>
      </w:r>
    </w:p>
    <w:p w14:paraId="026F6EA9" w14:textId="77777777" w:rsidR="003D2FF4" w:rsidRDefault="003D2FF4" w:rsidP="008F5890">
      <w:pPr>
        <w:spacing w:after="0" w:line="360" w:lineRule="auto"/>
        <w:jc w:val="left"/>
      </w:pPr>
      <w:r>
        <w:br w:type="page"/>
      </w:r>
    </w:p>
    <w:p w14:paraId="1E540B32" w14:textId="77777777" w:rsidR="00410E8E" w:rsidRDefault="00410E8E" w:rsidP="008F5890">
      <w:pPr>
        <w:spacing w:line="360" w:lineRule="auto"/>
      </w:pPr>
    </w:p>
    <w:p w14:paraId="358E926C" w14:textId="297A89C3" w:rsidR="008D2EE0" w:rsidRPr="005E4DDE" w:rsidRDefault="008D2EE0" w:rsidP="008F5890">
      <w:pPr>
        <w:spacing w:line="360" w:lineRule="auto"/>
      </w:pPr>
      <w:r w:rsidRPr="005E4DDE">
        <w:rPr>
          <w:b/>
          <w:bCs/>
        </w:rPr>
        <w:t xml:space="preserve">Table S </w:t>
      </w:r>
      <w:r w:rsidR="002D3C2C" w:rsidRPr="005E4DDE">
        <w:rPr>
          <w:b/>
          <w:bCs/>
        </w:rPr>
        <w:fldChar w:fldCharType="begin"/>
      </w:r>
      <w:r w:rsidR="002D3C2C" w:rsidRPr="005E4DDE">
        <w:rPr>
          <w:b/>
          <w:bCs/>
        </w:rPr>
        <w:instrText xml:space="preserve"> SEQ Table_S \* ARABIC </w:instrText>
      </w:r>
      <w:r w:rsidR="002D3C2C" w:rsidRPr="005E4DDE">
        <w:rPr>
          <w:b/>
          <w:bCs/>
        </w:rPr>
        <w:fldChar w:fldCharType="separate"/>
      </w:r>
      <w:r w:rsidR="00E4268F">
        <w:rPr>
          <w:b/>
          <w:bCs/>
          <w:noProof/>
        </w:rPr>
        <w:t>2</w:t>
      </w:r>
      <w:r w:rsidR="002D3C2C" w:rsidRPr="005E4DDE">
        <w:rPr>
          <w:b/>
          <w:bCs/>
          <w:noProof/>
        </w:rPr>
        <w:fldChar w:fldCharType="end"/>
      </w:r>
      <w:r w:rsidR="005E4DDE" w:rsidRPr="005E4DDE">
        <w:rPr>
          <w:noProof/>
        </w:rPr>
        <w:t xml:space="preserve"> </w:t>
      </w:r>
      <w:r w:rsidR="00787519">
        <w:rPr>
          <w:noProof/>
        </w:rPr>
        <w:t>P</w:t>
      </w:r>
      <w:r w:rsidR="005E4DDE" w:rsidRPr="005E4DDE">
        <w:rPr>
          <w:noProof/>
        </w:rPr>
        <w:t xml:space="preserve">redicted binding free energy for </w:t>
      </w:r>
      <w:r w:rsidR="00126926">
        <w:rPr>
          <w:noProof/>
        </w:rPr>
        <w:t>Cpd22</w:t>
      </w:r>
      <w:r w:rsidR="005E4DDE" w:rsidRPr="005E4DDE">
        <w:rPr>
          <w:noProof/>
        </w:rPr>
        <w:t xml:space="preserve"> and ATP binding to ILK by MM-ISMSA </w:t>
      </w:r>
      <w:r w:rsidR="00787519">
        <w:rPr>
          <w:noProof/>
        </w:rPr>
        <w:t>algorithm</w:t>
      </w:r>
      <w:r w:rsidR="006972E8">
        <w:rPr>
          <w:noProof/>
        </w:rPr>
        <w:t xml:space="preserve"> (kcal/mol)</w:t>
      </w:r>
      <w:r w:rsidR="005E4DDE">
        <w:rPr>
          <w:noProof/>
        </w:rPr>
        <w:t>.</w:t>
      </w:r>
    </w:p>
    <w:tbl>
      <w:tblPr>
        <w:tblW w:w="5000" w:type="pct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6"/>
        <w:gridCol w:w="1385"/>
        <w:gridCol w:w="1385"/>
        <w:gridCol w:w="1383"/>
        <w:gridCol w:w="1447"/>
        <w:gridCol w:w="1612"/>
        <w:gridCol w:w="1103"/>
        <w:gridCol w:w="129"/>
      </w:tblGrid>
      <w:tr w:rsidR="0087456D" w:rsidRPr="00AB3615" w14:paraId="1EED87A9" w14:textId="67D3C37E" w:rsidTr="00CB6AEA">
        <w:trPr>
          <w:trHeight w:val="202"/>
          <w:jc w:val="center"/>
        </w:trPr>
        <w:tc>
          <w:tcPr>
            <w:tcW w:w="489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5FBEFE1" w14:textId="5CD5D1DD" w:rsidR="0087456D" w:rsidRPr="0066712F" w:rsidRDefault="0087456D" w:rsidP="008F5890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66712F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eastAsia="es-ES"/>
              </w:rPr>
              <w:t>Replica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D2E69AD" w14:textId="3C2DBA1E" w:rsidR="0087456D" w:rsidRPr="0066712F" w:rsidRDefault="0087456D" w:rsidP="008F589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s-ES" w:eastAsia="es-ES"/>
              </w:rPr>
            </w:pPr>
            <w:r w:rsidRPr="0066712F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898CAA5" w14:textId="4149EE09" w:rsidR="0087456D" w:rsidRPr="0066712F" w:rsidRDefault="0087456D" w:rsidP="008F589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s-ES" w:eastAsia="es-ES"/>
              </w:rPr>
            </w:pPr>
            <w:r w:rsidRPr="0066712F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VDW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8A2E9A5" w14:textId="4C3DA0A4" w:rsidR="0087456D" w:rsidRPr="0066712F" w:rsidRDefault="0087456D" w:rsidP="008F589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s-ES" w:eastAsia="es-ES"/>
              </w:rPr>
            </w:pPr>
            <w:r w:rsidRPr="0066712F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QQ</w:t>
            </w:r>
          </w:p>
        </w:tc>
        <w:tc>
          <w:tcPr>
            <w:tcW w:w="7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CEA2047" w14:textId="73489774" w:rsidR="0087456D" w:rsidRPr="0066712F" w:rsidRDefault="0087456D" w:rsidP="008F589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s-ES" w:eastAsia="es-ES"/>
              </w:rPr>
            </w:pPr>
            <w:r w:rsidRPr="0066712F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DesolvLigand</w:t>
            </w:r>
          </w:p>
        </w:tc>
        <w:tc>
          <w:tcPr>
            <w:tcW w:w="8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CE52C9F" w14:textId="42E74237" w:rsidR="0087456D" w:rsidRPr="0066712F" w:rsidRDefault="0087456D" w:rsidP="008F5890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66712F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DesolvReceptor</w:t>
            </w:r>
          </w:p>
        </w:tc>
        <w:tc>
          <w:tcPr>
            <w:tcW w:w="65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FFAD4A" w14:textId="71B01BE6" w:rsidR="0087456D" w:rsidRPr="0066712F" w:rsidRDefault="0087456D" w:rsidP="008F5890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66712F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Apolar</w:t>
            </w:r>
          </w:p>
        </w:tc>
      </w:tr>
      <w:tr w:rsidR="0087456D" w:rsidRPr="00AB3615" w14:paraId="663949F2" w14:textId="08A7B4AC" w:rsidTr="005E4DDE">
        <w:trPr>
          <w:gridAfter w:val="1"/>
          <w:wAfter w:w="69" w:type="pct"/>
          <w:trHeight w:val="202"/>
          <w:jc w:val="center"/>
        </w:trPr>
        <w:tc>
          <w:tcPr>
            <w:tcW w:w="4931" w:type="pct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4CAD439" w14:textId="5D2E3523" w:rsidR="0087456D" w:rsidRPr="0066712F" w:rsidRDefault="0087456D" w:rsidP="008F5890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F01AB1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ATP</w:t>
            </w:r>
          </w:p>
        </w:tc>
      </w:tr>
      <w:tr w:rsidR="00CB6AEA" w:rsidRPr="00AB3615" w14:paraId="6254EF13" w14:textId="143C48DB" w:rsidTr="00CB6AEA">
        <w:trPr>
          <w:trHeight w:val="202"/>
          <w:jc w:val="center"/>
        </w:trPr>
        <w:tc>
          <w:tcPr>
            <w:tcW w:w="48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7A2534" w14:textId="5B561B69" w:rsidR="00CB6AEA" w:rsidRPr="00CB6AEA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CB6AEA">
              <w:rPr>
                <w:b/>
                <w:bCs/>
              </w:rPr>
              <w:t>1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DF20850" w14:textId="2305C926" w:rsidR="00CB6AEA" w:rsidRPr="0066712F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14"/>
                <w:lang w:val="es-ES" w:eastAsia="es-ES"/>
              </w:rPr>
            </w:pPr>
            <w:r w:rsidRPr="007B6977">
              <w:t>-36.11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935EFC1" w14:textId="69B3C6CE" w:rsidR="00CB6AEA" w:rsidRPr="0066712F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14"/>
                <w:lang w:val="es-ES" w:eastAsia="es-ES"/>
              </w:rPr>
            </w:pPr>
            <w:r w:rsidRPr="007B6977">
              <w:t>-11.48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53BA158" w14:textId="6DA95319" w:rsidR="00CB6AEA" w:rsidRPr="0066712F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14"/>
                <w:lang w:val="es-ES" w:eastAsia="es-ES"/>
              </w:rPr>
            </w:pPr>
            <w:r w:rsidRPr="007B6977">
              <w:t>-35.90</w:t>
            </w:r>
          </w:p>
        </w:tc>
        <w:tc>
          <w:tcPr>
            <w:tcW w:w="7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BA98BD4" w14:textId="71AFBF14" w:rsidR="00CB6AEA" w:rsidRPr="0066712F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14"/>
                <w:lang w:val="es-ES" w:eastAsia="es-ES"/>
              </w:rPr>
            </w:pPr>
            <w:r w:rsidRPr="007B6977">
              <w:t>12.74</w:t>
            </w:r>
          </w:p>
        </w:tc>
        <w:tc>
          <w:tcPr>
            <w:tcW w:w="8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2661C35" w14:textId="541BC384" w:rsidR="00CB6AEA" w:rsidRPr="0066712F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14"/>
                <w:lang w:val="es-ES" w:eastAsia="es-ES"/>
              </w:rPr>
            </w:pPr>
            <w:r w:rsidRPr="007B6977">
              <w:t>2.32</w:t>
            </w:r>
          </w:p>
        </w:tc>
        <w:tc>
          <w:tcPr>
            <w:tcW w:w="65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5F5F5"/>
          </w:tcPr>
          <w:p w14:paraId="67C3AB3C" w14:textId="52F6DDB2" w:rsidR="00CB6AEA" w:rsidRPr="0066712F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7B6977">
              <w:t>-3.79</w:t>
            </w:r>
          </w:p>
        </w:tc>
      </w:tr>
      <w:tr w:rsidR="00CB6AEA" w:rsidRPr="00AB3615" w14:paraId="5415CC22" w14:textId="588D070B" w:rsidTr="00CB6AEA">
        <w:trPr>
          <w:trHeight w:val="202"/>
          <w:jc w:val="center"/>
        </w:trPr>
        <w:tc>
          <w:tcPr>
            <w:tcW w:w="4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64933A" w14:textId="1D932297" w:rsidR="00CB6AEA" w:rsidRPr="00CB6AEA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CB6AEA">
              <w:rPr>
                <w:b/>
                <w:bCs/>
              </w:rPr>
              <w:t>2</w:t>
            </w:r>
          </w:p>
        </w:tc>
        <w:tc>
          <w:tcPr>
            <w:tcW w:w="74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71046C" w14:textId="6EF222EC" w:rsidR="00CB6AEA" w:rsidRPr="0066712F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s-ES" w:eastAsia="es-ES"/>
              </w:rPr>
            </w:pPr>
            <w:r w:rsidRPr="007B6977">
              <w:t>-51.29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AC34987" w14:textId="671D800D" w:rsidR="00CB6AEA" w:rsidRPr="0066712F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s-ES" w:eastAsia="es-ES"/>
              </w:rPr>
            </w:pPr>
            <w:r w:rsidRPr="007B6977">
              <w:t>-16.60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0E86C8E" w14:textId="64E62342" w:rsidR="00CB6AEA" w:rsidRPr="0066712F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s-ES" w:eastAsia="es-ES"/>
              </w:rPr>
            </w:pPr>
            <w:r w:rsidRPr="007B6977">
              <w:t>-31.50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F993E84" w14:textId="15240CA1" w:rsidR="00CB6AEA" w:rsidRPr="0066712F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s-ES" w:eastAsia="es-ES"/>
              </w:rPr>
            </w:pPr>
            <w:r w:rsidRPr="007B6977">
              <w:t>11.65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500359E" w14:textId="191967E3" w:rsidR="00CB6AEA" w:rsidRPr="0066712F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s-ES" w:eastAsia="es-ES"/>
              </w:rPr>
            </w:pPr>
            <w:r w:rsidRPr="007B6977">
              <w:t>-10.31</w:t>
            </w:r>
          </w:p>
        </w:tc>
        <w:tc>
          <w:tcPr>
            <w:tcW w:w="6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542091" w14:textId="3C86643C" w:rsidR="00CB6AEA" w:rsidRPr="0066712F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7B6977">
              <w:t>-4.54</w:t>
            </w:r>
          </w:p>
        </w:tc>
      </w:tr>
      <w:tr w:rsidR="00CB6AEA" w:rsidRPr="00AB3615" w14:paraId="1B338D7D" w14:textId="77721FE8" w:rsidTr="00CB6AEA">
        <w:trPr>
          <w:trHeight w:val="202"/>
          <w:jc w:val="center"/>
        </w:trPr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45171B" w14:textId="0ADDCC4D" w:rsidR="00CB6AEA" w:rsidRPr="00CB6AEA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CB6AEA">
              <w:rPr>
                <w:b/>
                <w:bCs/>
              </w:rPr>
              <w:t>3</w:t>
            </w:r>
          </w:p>
        </w:tc>
        <w:tc>
          <w:tcPr>
            <w:tcW w:w="74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C945015" w14:textId="09E9095D" w:rsidR="00CB6AEA" w:rsidRPr="0066712F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s-ES" w:eastAsia="es-ES"/>
              </w:rPr>
            </w:pPr>
            <w:r w:rsidRPr="007B6977">
              <w:t>-64.08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0D11757" w14:textId="736D9A2E" w:rsidR="00CB6AEA" w:rsidRPr="0066712F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s-ES" w:eastAsia="es-ES"/>
              </w:rPr>
            </w:pPr>
            <w:r w:rsidRPr="007B6977">
              <w:t>-12.81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07912B0" w14:textId="55FEEC65" w:rsidR="00CB6AEA" w:rsidRPr="0066712F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s-ES" w:eastAsia="es-ES"/>
              </w:rPr>
            </w:pPr>
            <w:r w:rsidRPr="007B6977">
              <w:t>-38.17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FCEB89C" w14:textId="682875CF" w:rsidR="00CB6AEA" w:rsidRPr="0066712F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s-ES" w:eastAsia="es-ES"/>
              </w:rPr>
            </w:pPr>
            <w:r w:rsidRPr="007B6977">
              <w:t>11.56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88D2E3C" w14:textId="7370156D" w:rsidR="00CB6AEA" w:rsidRPr="0066712F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s-ES" w:eastAsia="es-ES"/>
              </w:rPr>
            </w:pPr>
            <w:r w:rsidRPr="007B6977">
              <w:t>-20.49</w:t>
            </w:r>
          </w:p>
        </w:tc>
        <w:tc>
          <w:tcPr>
            <w:tcW w:w="65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5F5F5"/>
          </w:tcPr>
          <w:p w14:paraId="703F0130" w14:textId="58A8D99F" w:rsidR="00CB6AEA" w:rsidRPr="0066712F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7B6977">
              <w:t>-4.17</w:t>
            </w:r>
          </w:p>
        </w:tc>
      </w:tr>
      <w:tr w:rsidR="0087456D" w:rsidRPr="00AB3615" w14:paraId="68805184" w14:textId="3C1D7CA8" w:rsidTr="005E4DDE">
        <w:trPr>
          <w:gridAfter w:val="1"/>
          <w:wAfter w:w="69" w:type="pct"/>
          <w:trHeight w:val="202"/>
          <w:jc w:val="center"/>
        </w:trPr>
        <w:tc>
          <w:tcPr>
            <w:tcW w:w="4931" w:type="pct"/>
            <w:gridSpan w:val="7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2441A5D" w14:textId="541DF7D8" w:rsidR="0087456D" w:rsidRPr="00126926" w:rsidRDefault="0087456D" w:rsidP="008F5890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u w:val="single"/>
              </w:rPr>
            </w:pPr>
            <w:r w:rsidRPr="0066712F">
              <w:rPr>
                <w:rFonts w:ascii="Times New Roman" w:hAnsi="Times New Roman"/>
                <w:b/>
                <w:bCs/>
                <w:sz w:val="22"/>
                <w:szCs w:val="18"/>
              </w:rPr>
              <w:t>C</w:t>
            </w:r>
            <w:r w:rsidR="00126926">
              <w:rPr>
                <w:rFonts w:ascii="Times New Roman" w:hAnsi="Times New Roman"/>
                <w:b/>
                <w:bCs/>
                <w:sz w:val="22"/>
                <w:szCs w:val="18"/>
              </w:rPr>
              <w:t>pd22</w:t>
            </w:r>
          </w:p>
        </w:tc>
      </w:tr>
      <w:tr w:rsidR="00CB6AEA" w:rsidRPr="00AB3615" w14:paraId="4ECF70B7" w14:textId="19B439C1" w:rsidTr="00CB6AEA">
        <w:trPr>
          <w:trHeight w:val="202"/>
          <w:jc w:val="center"/>
        </w:trPr>
        <w:tc>
          <w:tcPr>
            <w:tcW w:w="48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EF56816" w14:textId="6614A96E" w:rsidR="00CB6AEA" w:rsidRPr="00CB6AEA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CB6AEA">
              <w:rPr>
                <w:b/>
                <w:bCs/>
              </w:rPr>
              <w:t>1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7A6C718" w14:textId="52BEBEF9" w:rsidR="00CB6AEA" w:rsidRPr="0066712F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5271C9">
              <w:t>-54.12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430B8E9" w14:textId="7B9C3982" w:rsidR="00CB6AEA" w:rsidRPr="0066712F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5271C9">
              <w:t>-51.15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C32B0A4" w14:textId="3425EF7C" w:rsidR="00CB6AEA" w:rsidRPr="0066712F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5271C9">
              <w:t>-14.45</w:t>
            </w:r>
          </w:p>
        </w:tc>
        <w:tc>
          <w:tcPr>
            <w:tcW w:w="7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FAF4FED" w14:textId="6071FDF1" w:rsidR="00CB6AEA" w:rsidRPr="0066712F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5271C9">
              <w:t>-1.50</w:t>
            </w:r>
          </w:p>
        </w:tc>
        <w:tc>
          <w:tcPr>
            <w:tcW w:w="8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39A3AD3" w14:textId="67FA29EA" w:rsidR="00CB6AEA" w:rsidRPr="0066712F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5271C9">
              <w:t>17.47</w:t>
            </w:r>
          </w:p>
        </w:tc>
        <w:tc>
          <w:tcPr>
            <w:tcW w:w="65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5F5F5"/>
          </w:tcPr>
          <w:p w14:paraId="32185E08" w14:textId="08DA2621" w:rsidR="00CB6AEA" w:rsidRPr="0066712F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5271C9">
              <w:t>-4.48</w:t>
            </w:r>
          </w:p>
        </w:tc>
      </w:tr>
      <w:tr w:rsidR="00CB6AEA" w:rsidRPr="00AB3615" w14:paraId="42D39C6E" w14:textId="6BDC263B" w:rsidTr="00CB6AEA">
        <w:trPr>
          <w:trHeight w:val="202"/>
          <w:jc w:val="center"/>
        </w:trPr>
        <w:tc>
          <w:tcPr>
            <w:tcW w:w="4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CA8CDEF" w14:textId="6A7B2379" w:rsidR="00CB6AEA" w:rsidRPr="00CB6AEA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CB6AEA">
              <w:rPr>
                <w:b/>
                <w:bCs/>
              </w:rPr>
              <w:t>2</w:t>
            </w:r>
          </w:p>
        </w:tc>
        <w:tc>
          <w:tcPr>
            <w:tcW w:w="74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2F13726" w14:textId="3032724D" w:rsidR="00CB6AEA" w:rsidRPr="0066712F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5271C9">
              <w:t>-41.82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ADD60E2" w14:textId="31FE9E96" w:rsidR="00CB6AEA" w:rsidRPr="0066712F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5271C9">
              <w:t>-42.93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9DA7ACB" w14:textId="501D0166" w:rsidR="00CB6AEA" w:rsidRPr="0066712F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5271C9">
              <w:t>-13.61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DA59C89" w14:textId="3288B3C2" w:rsidR="00CB6AEA" w:rsidRPr="0066712F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5271C9">
              <w:t>2.13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572DEA1" w14:textId="588C7F75" w:rsidR="00CB6AEA" w:rsidRPr="0066712F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5271C9">
              <w:t>16.54</w:t>
            </w:r>
          </w:p>
        </w:tc>
        <w:tc>
          <w:tcPr>
            <w:tcW w:w="6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77B390A7" w14:textId="7D401EE8" w:rsidR="00CB6AEA" w:rsidRPr="0066712F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5271C9">
              <w:t>-3.95</w:t>
            </w:r>
          </w:p>
        </w:tc>
      </w:tr>
      <w:tr w:rsidR="00CB6AEA" w:rsidRPr="00AB3615" w14:paraId="27CEA0FF" w14:textId="3EC1542C" w:rsidTr="00CB6AEA">
        <w:trPr>
          <w:trHeight w:val="202"/>
          <w:jc w:val="center"/>
        </w:trPr>
        <w:tc>
          <w:tcPr>
            <w:tcW w:w="4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5CC7232" w14:textId="222BE781" w:rsidR="00CB6AEA" w:rsidRPr="00CB6AEA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CB6AEA">
              <w:rPr>
                <w:b/>
                <w:bCs/>
              </w:rPr>
              <w:t>3</w:t>
            </w:r>
          </w:p>
        </w:tc>
        <w:tc>
          <w:tcPr>
            <w:tcW w:w="74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F45B483" w14:textId="4E7CFBF1" w:rsidR="00CB6AEA" w:rsidRPr="0066712F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5271C9">
              <w:t>-50.85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02B0951" w14:textId="696A4E3C" w:rsidR="00CB6AEA" w:rsidRPr="0066712F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5271C9">
              <w:t>-45.18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E11287C" w14:textId="22D1EEF7" w:rsidR="00CB6AEA" w:rsidRPr="0066712F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5271C9">
              <w:t>-15.35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34B28DC" w14:textId="462815C6" w:rsidR="00CB6AEA" w:rsidRPr="0066712F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5271C9">
              <w:t>-3.74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56B7E07" w14:textId="230ED153" w:rsidR="00CB6AEA" w:rsidRPr="0066712F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5271C9">
              <w:t>17.63</w:t>
            </w:r>
          </w:p>
        </w:tc>
        <w:tc>
          <w:tcPr>
            <w:tcW w:w="6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5F5F5"/>
          </w:tcPr>
          <w:p w14:paraId="19C6FF6B" w14:textId="16F724AD" w:rsidR="00CB6AEA" w:rsidRPr="0066712F" w:rsidRDefault="00CB6AEA" w:rsidP="008F589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5271C9">
              <w:t>-4.21</w:t>
            </w:r>
          </w:p>
        </w:tc>
      </w:tr>
    </w:tbl>
    <w:p w14:paraId="2BD4B5FA" w14:textId="53BFC382" w:rsidR="00C12A8C" w:rsidRDefault="00C12A8C" w:rsidP="008F5890">
      <w:pPr>
        <w:spacing w:line="360" w:lineRule="auto"/>
      </w:pPr>
    </w:p>
    <w:p w14:paraId="3310CDB2" w14:textId="77777777" w:rsidR="00780F79" w:rsidRDefault="0094725A" w:rsidP="008F5890">
      <w:pPr>
        <w:keepNext/>
        <w:spacing w:line="360" w:lineRule="auto"/>
      </w:pPr>
      <w:r>
        <w:rPr>
          <w:noProof/>
        </w:rPr>
        <w:lastRenderedPageBreak/>
        <w:drawing>
          <wp:inline distT="0" distB="0" distL="0" distR="0" wp14:anchorId="24C3363E" wp14:editId="4DCA3DDB">
            <wp:extent cx="5413906" cy="4318000"/>
            <wp:effectExtent l="0" t="0" r="0" b="635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8473" cy="43216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BC33C8" w14:textId="5D03D115" w:rsidR="0094725A" w:rsidRDefault="00D7599E" w:rsidP="008F5890">
      <w:pPr>
        <w:spacing w:line="360" w:lineRule="auto"/>
      </w:pPr>
      <w:r>
        <w:rPr>
          <w:b/>
          <w:bCs/>
        </w:rPr>
        <w:t>Fig.</w:t>
      </w:r>
      <w:r w:rsidR="00780F79" w:rsidRPr="00780F79">
        <w:rPr>
          <w:b/>
          <w:bCs/>
        </w:rPr>
        <w:t xml:space="preserve"> S </w:t>
      </w:r>
      <w:r w:rsidR="00780F79" w:rsidRPr="00780F79">
        <w:rPr>
          <w:b/>
          <w:bCs/>
        </w:rPr>
        <w:fldChar w:fldCharType="begin"/>
      </w:r>
      <w:r w:rsidR="00780F79" w:rsidRPr="00780F79">
        <w:rPr>
          <w:b/>
          <w:bCs/>
        </w:rPr>
        <w:instrText xml:space="preserve"> SEQ Figure_S \* ARABIC </w:instrText>
      </w:r>
      <w:r w:rsidR="00780F79" w:rsidRPr="00780F79">
        <w:rPr>
          <w:b/>
          <w:bCs/>
        </w:rPr>
        <w:fldChar w:fldCharType="separate"/>
      </w:r>
      <w:r w:rsidR="00E4268F">
        <w:rPr>
          <w:b/>
          <w:bCs/>
          <w:noProof/>
        </w:rPr>
        <w:t>7</w:t>
      </w:r>
      <w:r w:rsidR="00780F79" w:rsidRPr="00780F79">
        <w:rPr>
          <w:b/>
          <w:bCs/>
        </w:rPr>
        <w:fldChar w:fldCharType="end"/>
      </w:r>
      <w:r w:rsidR="00780F79">
        <w:t xml:space="preserve"> R</w:t>
      </w:r>
      <w:r w:rsidR="00780F79" w:rsidRPr="00780F79">
        <w:t xml:space="preserve">esidues contributing to the binding of </w:t>
      </w:r>
      <w:r w:rsidR="00780F79">
        <w:t>ATP (</w:t>
      </w:r>
      <w:r w:rsidR="00675614">
        <w:t>A</w:t>
      </w:r>
      <w:r w:rsidR="00780F79">
        <w:t xml:space="preserve">) or </w:t>
      </w:r>
      <w:r w:rsidR="003F6C74">
        <w:t>Cpd22</w:t>
      </w:r>
      <w:r w:rsidR="00780F79">
        <w:t xml:space="preserve"> (</w:t>
      </w:r>
      <w:r w:rsidR="00675614">
        <w:t>B</w:t>
      </w:r>
      <w:r w:rsidR="00780F79">
        <w:t>)</w:t>
      </w:r>
      <w:r w:rsidR="00780F79" w:rsidRPr="00780F79">
        <w:t xml:space="preserve"> with the value of the binding energy </w:t>
      </w:r>
      <w:r w:rsidR="00780F79">
        <w:t>to ILK.</w:t>
      </w:r>
    </w:p>
    <w:p w14:paraId="3CE8DE9A" w14:textId="30D91FC7" w:rsidR="0081099B" w:rsidRDefault="0081099B" w:rsidP="008F5890">
      <w:pPr>
        <w:spacing w:line="360" w:lineRule="auto"/>
      </w:pPr>
    </w:p>
    <w:p w14:paraId="14A4E266" w14:textId="28CBA55E" w:rsidR="0081099B" w:rsidRPr="0081099B" w:rsidRDefault="0081099B" w:rsidP="008F5890">
      <w:pPr>
        <w:spacing w:line="360" w:lineRule="auto"/>
        <w:rPr>
          <w:lang w:val="es-ES"/>
        </w:rPr>
      </w:pPr>
      <w:r w:rsidRPr="0081099B">
        <w:rPr>
          <w:b/>
          <w:bCs/>
          <w:lang w:val="es-ES"/>
        </w:rPr>
        <w:t>SMILES codes</w:t>
      </w:r>
      <w:r w:rsidRPr="0081099B">
        <w:rPr>
          <w:lang w:val="es-ES"/>
        </w:rPr>
        <w:t>:</w:t>
      </w:r>
    </w:p>
    <w:p w14:paraId="78E3E8CB" w14:textId="7284AD97" w:rsidR="0081099B" w:rsidRPr="0081099B" w:rsidRDefault="0081099B" w:rsidP="0081099B">
      <w:pPr>
        <w:spacing w:line="360" w:lineRule="auto"/>
        <w:rPr>
          <w:sz w:val="22"/>
          <w:szCs w:val="18"/>
          <w:lang w:val="es-ES"/>
        </w:rPr>
      </w:pPr>
      <w:r w:rsidRPr="0081099B">
        <w:rPr>
          <w:sz w:val="22"/>
          <w:szCs w:val="18"/>
          <w:lang w:val="es-ES"/>
        </w:rPr>
        <w:t>C1CNCCN1c(cc2)ccc2-n(nc3CCC(=O)NC)c(c3)-c4ccc(cc4)-c5ccc(C(F)(F)F)cc5</w:t>
      </w:r>
      <w:r>
        <w:rPr>
          <w:sz w:val="22"/>
          <w:szCs w:val="18"/>
          <w:lang w:val="es-ES"/>
        </w:rPr>
        <w:t>,</w:t>
      </w:r>
      <w:r w:rsidRPr="0081099B">
        <w:rPr>
          <w:sz w:val="22"/>
          <w:szCs w:val="18"/>
          <w:lang w:val="es-ES"/>
        </w:rPr>
        <w:t>Cpd22</w:t>
      </w:r>
    </w:p>
    <w:p w14:paraId="51967153" w14:textId="55A9EA0C" w:rsidR="0081099B" w:rsidRPr="0081099B" w:rsidRDefault="0081099B" w:rsidP="0081099B">
      <w:pPr>
        <w:spacing w:line="360" w:lineRule="auto"/>
        <w:rPr>
          <w:sz w:val="22"/>
          <w:szCs w:val="18"/>
          <w:lang w:val="es-ES"/>
        </w:rPr>
      </w:pPr>
      <w:r w:rsidRPr="0081099B">
        <w:rPr>
          <w:sz w:val="22"/>
          <w:szCs w:val="18"/>
          <w:lang w:val="es-ES"/>
        </w:rPr>
        <w:t>C1C[NH2+]CCN1c(cc2)ccc2-n(nc3CCC(=O)NC)c(c3)-c4ccc(cc4)-c5ccc(C(F)(F)F)cc5</w:t>
      </w:r>
      <w:r>
        <w:rPr>
          <w:sz w:val="22"/>
          <w:szCs w:val="18"/>
          <w:lang w:val="es-ES"/>
        </w:rPr>
        <w:t>,</w:t>
      </w:r>
      <w:r w:rsidRPr="0081099B">
        <w:rPr>
          <w:sz w:val="22"/>
          <w:szCs w:val="18"/>
          <w:lang w:val="es-ES"/>
        </w:rPr>
        <w:t>Cpd22-H</w:t>
      </w:r>
    </w:p>
    <w:sectPr w:rsidR="0081099B" w:rsidRPr="0081099B" w:rsidSect="000B5610">
      <w:footerReference w:type="even" r:id="rId15"/>
      <w:footerReference w:type="default" r:id="rId16"/>
      <w:type w:val="continuous"/>
      <w:pgSz w:w="12240" w:h="15840"/>
      <w:pgMar w:top="1440" w:right="1440" w:bottom="1440" w:left="1440" w:header="0" w:footer="0" w:gutter="0"/>
      <w:cols w:space="47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48A119" w14:textId="77777777" w:rsidR="00A15962" w:rsidRDefault="00A15962">
      <w:r>
        <w:separator/>
      </w:r>
    </w:p>
  </w:endnote>
  <w:endnote w:type="continuationSeparator" w:id="0">
    <w:p w14:paraId="08CD7A5E" w14:textId="77777777" w:rsidR="00A15962" w:rsidRDefault="00A159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TimesNewRomanPSMT"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04113F" w14:textId="77777777" w:rsidR="003B4AF3" w:rsidRDefault="003B4AF3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18167508" w14:textId="77777777" w:rsidR="003B4AF3" w:rsidRDefault="003B4AF3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BBFBD9" w14:textId="77777777" w:rsidR="003B4AF3" w:rsidRDefault="003B4AF3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3A42F0"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4BB99AEF" w14:textId="77777777" w:rsidR="003B4AF3" w:rsidRDefault="003B4AF3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3EBEA6" w14:textId="77777777" w:rsidR="00A15962" w:rsidRDefault="00A15962">
      <w:r>
        <w:separator/>
      </w:r>
    </w:p>
  </w:footnote>
  <w:footnote w:type="continuationSeparator" w:id="0">
    <w:p w14:paraId="4AA134F7" w14:textId="77777777" w:rsidR="00A15962" w:rsidRDefault="00A159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647C33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0D4588"/>
    <w:multiLevelType w:val="hybridMultilevel"/>
    <w:tmpl w:val="56DCB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01202A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C86632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8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9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 w16cid:durableId="1455901560">
    <w:abstractNumId w:val="8"/>
  </w:num>
  <w:num w:numId="2" w16cid:durableId="204223777">
    <w:abstractNumId w:val="6"/>
  </w:num>
  <w:num w:numId="3" w16cid:durableId="1225872827">
    <w:abstractNumId w:val="9"/>
  </w:num>
  <w:num w:numId="4" w16cid:durableId="182667804">
    <w:abstractNumId w:val="7"/>
  </w:num>
  <w:num w:numId="5" w16cid:durableId="651717010">
    <w:abstractNumId w:val="5"/>
  </w:num>
  <w:num w:numId="6" w16cid:durableId="1250655362">
    <w:abstractNumId w:val="4"/>
  </w:num>
  <w:num w:numId="7" w16cid:durableId="973751685">
    <w:abstractNumId w:val="3"/>
  </w:num>
  <w:num w:numId="8" w16cid:durableId="1922325932">
    <w:abstractNumId w:val="1"/>
  </w:num>
  <w:num w:numId="9" w16cid:durableId="245648685">
    <w:abstractNumId w:val="0"/>
  </w:num>
  <w:num w:numId="10" w16cid:durableId="9808410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C07"/>
    <w:rsid w:val="000002F2"/>
    <w:rsid w:val="000113CE"/>
    <w:rsid w:val="00011D60"/>
    <w:rsid w:val="00042104"/>
    <w:rsid w:val="000439D4"/>
    <w:rsid w:val="00045F29"/>
    <w:rsid w:val="0005660F"/>
    <w:rsid w:val="0006660C"/>
    <w:rsid w:val="000702AD"/>
    <w:rsid w:val="00070578"/>
    <w:rsid w:val="00076CFF"/>
    <w:rsid w:val="000832BB"/>
    <w:rsid w:val="00094935"/>
    <w:rsid w:val="000B0BE3"/>
    <w:rsid w:val="000B2EEB"/>
    <w:rsid w:val="000B5610"/>
    <w:rsid w:val="000C05CC"/>
    <w:rsid w:val="000D14B0"/>
    <w:rsid w:val="00126926"/>
    <w:rsid w:val="00133286"/>
    <w:rsid w:val="00152226"/>
    <w:rsid w:val="00182450"/>
    <w:rsid w:val="00195ACA"/>
    <w:rsid w:val="001A7A90"/>
    <w:rsid w:val="001B24B5"/>
    <w:rsid w:val="001C6DA8"/>
    <w:rsid w:val="001F1493"/>
    <w:rsid w:val="00212B1D"/>
    <w:rsid w:val="002419FE"/>
    <w:rsid w:val="002444A9"/>
    <w:rsid w:val="00245058"/>
    <w:rsid w:val="00246FEA"/>
    <w:rsid w:val="00271A02"/>
    <w:rsid w:val="002755E2"/>
    <w:rsid w:val="00284B63"/>
    <w:rsid w:val="0029162A"/>
    <w:rsid w:val="0029770C"/>
    <w:rsid w:val="002A7493"/>
    <w:rsid w:val="002B3E98"/>
    <w:rsid w:val="002C3431"/>
    <w:rsid w:val="002C669C"/>
    <w:rsid w:val="002D3C2C"/>
    <w:rsid w:val="0031373B"/>
    <w:rsid w:val="00324128"/>
    <w:rsid w:val="00351F25"/>
    <w:rsid w:val="00361E35"/>
    <w:rsid w:val="003664E9"/>
    <w:rsid w:val="003679A1"/>
    <w:rsid w:val="003727E1"/>
    <w:rsid w:val="003A42F0"/>
    <w:rsid w:val="003B4AF3"/>
    <w:rsid w:val="003B7E56"/>
    <w:rsid w:val="003C59A1"/>
    <w:rsid w:val="003D2FF4"/>
    <w:rsid w:val="003D5B96"/>
    <w:rsid w:val="003E1F76"/>
    <w:rsid w:val="003F5871"/>
    <w:rsid w:val="003F5C07"/>
    <w:rsid w:val="003F6C74"/>
    <w:rsid w:val="00401D8C"/>
    <w:rsid w:val="0040412B"/>
    <w:rsid w:val="004068A6"/>
    <w:rsid w:val="00410E8E"/>
    <w:rsid w:val="004236D9"/>
    <w:rsid w:val="0043706C"/>
    <w:rsid w:val="00467767"/>
    <w:rsid w:val="00475FD2"/>
    <w:rsid w:val="00480880"/>
    <w:rsid w:val="004B1913"/>
    <w:rsid w:val="004E283C"/>
    <w:rsid w:val="004E6709"/>
    <w:rsid w:val="004E7185"/>
    <w:rsid w:val="00505301"/>
    <w:rsid w:val="00517CA7"/>
    <w:rsid w:val="00525843"/>
    <w:rsid w:val="00525CF9"/>
    <w:rsid w:val="00543392"/>
    <w:rsid w:val="00554D98"/>
    <w:rsid w:val="005553EF"/>
    <w:rsid w:val="00567E81"/>
    <w:rsid w:val="00591A57"/>
    <w:rsid w:val="005A20BF"/>
    <w:rsid w:val="005D0C10"/>
    <w:rsid w:val="005D7FCF"/>
    <w:rsid w:val="005E4DDE"/>
    <w:rsid w:val="005E5DE3"/>
    <w:rsid w:val="006068B6"/>
    <w:rsid w:val="00610582"/>
    <w:rsid w:val="00613A96"/>
    <w:rsid w:val="006455A5"/>
    <w:rsid w:val="00654A78"/>
    <w:rsid w:val="0066149D"/>
    <w:rsid w:val="0066712F"/>
    <w:rsid w:val="00675614"/>
    <w:rsid w:val="00683131"/>
    <w:rsid w:val="006972E8"/>
    <w:rsid w:val="006A3E34"/>
    <w:rsid w:val="006B2581"/>
    <w:rsid w:val="006F4AA6"/>
    <w:rsid w:val="006F5C26"/>
    <w:rsid w:val="007000D9"/>
    <w:rsid w:val="0071025C"/>
    <w:rsid w:val="00747701"/>
    <w:rsid w:val="00750735"/>
    <w:rsid w:val="007629D3"/>
    <w:rsid w:val="00772E80"/>
    <w:rsid w:val="00780F79"/>
    <w:rsid w:val="00781936"/>
    <w:rsid w:val="00787519"/>
    <w:rsid w:val="00794616"/>
    <w:rsid w:val="007A11AD"/>
    <w:rsid w:val="007A4587"/>
    <w:rsid w:val="007F2862"/>
    <w:rsid w:val="007F5A3B"/>
    <w:rsid w:val="007F6912"/>
    <w:rsid w:val="00800318"/>
    <w:rsid w:val="008047DE"/>
    <w:rsid w:val="0081099B"/>
    <w:rsid w:val="008362E6"/>
    <w:rsid w:val="00847507"/>
    <w:rsid w:val="008633FA"/>
    <w:rsid w:val="008655C0"/>
    <w:rsid w:val="0087456D"/>
    <w:rsid w:val="008820AF"/>
    <w:rsid w:val="0089707A"/>
    <w:rsid w:val="008B4DA0"/>
    <w:rsid w:val="008C6501"/>
    <w:rsid w:val="008C76EF"/>
    <w:rsid w:val="008D1180"/>
    <w:rsid w:val="008D140D"/>
    <w:rsid w:val="008D2EE0"/>
    <w:rsid w:val="008D30F9"/>
    <w:rsid w:val="008D53B2"/>
    <w:rsid w:val="008F2BAA"/>
    <w:rsid w:val="008F5890"/>
    <w:rsid w:val="00906346"/>
    <w:rsid w:val="009071C4"/>
    <w:rsid w:val="00912169"/>
    <w:rsid w:val="0092037A"/>
    <w:rsid w:val="009246AD"/>
    <w:rsid w:val="00925D3E"/>
    <w:rsid w:val="00930064"/>
    <w:rsid w:val="009422ED"/>
    <w:rsid w:val="0094725A"/>
    <w:rsid w:val="00962FCE"/>
    <w:rsid w:val="00971C57"/>
    <w:rsid w:val="00982F72"/>
    <w:rsid w:val="009A2C63"/>
    <w:rsid w:val="009D67EC"/>
    <w:rsid w:val="009F2E7E"/>
    <w:rsid w:val="00A02D62"/>
    <w:rsid w:val="00A0647B"/>
    <w:rsid w:val="00A15962"/>
    <w:rsid w:val="00A20EB5"/>
    <w:rsid w:val="00A352EA"/>
    <w:rsid w:val="00A363B9"/>
    <w:rsid w:val="00A52F8E"/>
    <w:rsid w:val="00A5358C"/>
    <w:rsid w:val="00A764EF"/>
    <w:rsid w:val="00A93206"/>
    <w:rsid w:val="00AB34C5"/>
    <w:rsid w:val="00AB3615"/>
    <w:rsid w:val="00AB5B0A"/>
    <w:rsid w:val="00AB6F0D"/>
    <w:rsid w:val="00AC5DC4"/>
    <w:rsid w:val="00AD228A"/>
    <w:rsid w:val="00AE2398"/>
    <w:rsid w:val="00AE317D"/>
    <w:rsid w:val="00AF4F6D"/>
    <w:rsid w:val="00AF7F6A"/>
    <w:rsid w:val="00B01343"/>
    <w:rsid w:val="00B05A88"/>
    <w:rsid w:val="00B162D6"/>
    <w:rsid w:val="00B44641"/>
    <w:rsid w:val="00B55506"/>
    <w:rsid w:val="00B7560D"/>
    <w:rsid w:val="00B7618D"/>
    <w:rsid w:val="00BB76A2"/>
    <w:rsid w:val="00BD2C44"/>
    <w:rsid w:val="00BF72F9"/>
    <w:rsid w:val="00C031E4"/>
    <w:rsid w:val="00C10EE0"/>
    <w:rsid w:val="00C12556"/>
    <w:rsid w:val="00C12A8C"/>
    <w:rsid w:val="00C358E0"/>
    <w:rsid w:val="00C6170A"/>
    <w:rsid w:val="00C9527B"/>
    <w:rsid w:val="00CB6AEA"/>
    <w:rsid w:val="00CC1776"/>
    <w:rsid w:val="00D04CF5"/>
    <w:rsid w:val="00D318E5"/>
    <w:rsid w:val="00D32E24"/>
    <w:rsid w:val="00D50B55"/>
    <w:rsid w:val="00D60E48"/>
    <w:rsid w:val="00D6223E"/>
    <w:rsid w:val="00D7599E"/>
    <w:rsid w:val="00DD6DBB"/>
    <w:rsid w:val="00DE2A2E"/>
    <w:rsid w:val="00DF071F"/>
    <w:rsid w:val="00E04042"/>
    <w:rsid w:val="00E074F2"/>
    <w:rsid w:val="00E4268F"/>
    <w:rsid w:val="00E75837"/>
    <w:rsid w:val="00E91482"/>
    <w:rsid w:val="00E96302"/>
    <w:rsid w:val="00ED1243"/>
    <w:rsid w:val="00ED3E5B"/>
    <w:rsid w:val="00F01AB1"/>
    <w:rsid w:val="00F11CC7"/>
    <w:rsid w:val="00F134F5"/>
    <w:rsid w:val="00F266B1"/>
    <w:rsid w:val="00F47B85"/>
    <w:rsid w:val="00F54BDD"/>
    <w:rsid w:val="00F56091"/>
    <w:rsid w:val="00F5645C"/>
    <w:rsid w:val="00F6033D"/>
    <w:rsid w:val="00F74C33"/>
    <w:rsid w:val="00F91D91"/>
    <w:rsid w:val="00FA01FF"/>
    <w:rsid w:val="00FB2298"/>
    <w:rsid w:val="00FD47D7"/>
    <w:rsid w:val="00FE3589"/>
    <w:rsid w:val="00FE6219"/>
    <w:rsid w:val="00FF2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B86146E"/>
  <w15:docId w15:val="{31913163-5A2B-4598-A1CB-C9EC04B8A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New York" w:eastAsia="Times New Roman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94935"/>
    <w:pPr>
      <w:spacing w:after="240" w:line="480" w:lineRule="auto"/>
      <w:jc w:val="both"/>
    </w:pPr>
    <w:rPr>
      <w:rFonts w:ascii="Times" w:hAnsi="Times"/>
      <w:sz w:val="24"/>
    </w:rPr>
  </w:style>
  <w:style w:type="paragraph" w:styleId="Ttulo1">
    <w:name w:val="heading 1"/>
    <w:basedOn w:val="Normal"/>
    <w:next w:val="Normal"/>
    <w:link w:val="Ttulo1Car"/>
    <w:qFormat/>
    <w:rsid w:val="00F11CC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visitado">
    <w:name w:val="FollowedHyperlink"/>
    <w:rPr>
      <w:color w:val="800080"/>
      <w:u w:val="single"/>
    </w:rPr>
  </w:style>
  <w:style w:type="paragraph" w:styleId="Textoindependiente">
    <w:name w:val="Body Text"/>
    <w:basedOn w:val="Normal"/>
    <w:pPr>
      <w:jc w:val="center"/>
    </w:pPr>
    <w:rPr>
      <w:b/>
      <w:sz w:val="40"/>
    </w:rPr>
  </w:style>
  <w:style w:type="paragraph" w:styleId="Textonotapie">
    <w:name w:val="footnote text"/>
    <w:basedOn w:val="Normal"/>
    <w:next w:val="TFReferencesSection"/>
    <w:semiHidden/>
  </w:style>
  <w:style w:type="paragraph" w:customStyle="1" w:styleId="TFReferencesSection">
    <w:name w:val="TF_References_Section"/>
    <w:basedOn w:val="Normal"/>
    <w:pPr>
      <w:ind w:firstLine="187"/>
    </w:pPr>
  </w:style>
  <w:style w:type="paragraph" w:customStyle="1" w:styleId="TAMainText">
    <w:name w:val="TA_Main_Text"/>
    <w:basedOn w:val="Normal"/>
    <w:pPr>
      <w:spacing w:after="0"/>
      <w:ind w:firstLine="202"/>
    </w:pPr>
  </w:style>
  <w:style w:type="paragraph" w:customStyle="1" w:styleId="BATitle">
    <w:name w:val="BA_Title"/>
    <w:basedOn w:val="Normal"/>
    <w:next w:val="BBAuthorName"/>
    <w:pPr>
      <w:spacing w:before="720" w:after="360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Normal"/>
    <w:next w:val="BCAuthorAddress"/>
    <w:pPr>
      <w:jc w:val="center"/>
    </w:pPr>
    <w:rPr>
      <w:i/>
    </w:rPr>
  </w:style>
  <w:style w:type="paragraph" w:customStyle="1" w:styleId="BCAuthorAddress">
    <w:name w:val="BC_Author_Address"/>
    <w:basedOn w:val="Normal"/>
    <w:next w:val="BIEmailAddress"/>
    <w:pPr>
      <w:jc w:val="center"/>
    </w:pPr>
  </w:style>
  <w:style w:type="paragraph" w:customStyle="1" w:styleId="BIEmailAddress">
    <w:name w:val="BI_Email_Address"/>
    <w:basedOn w:val="Normal"/>
    <w:next w:val="AIReceivedDate"/>
  </w:style>
  <w:style w:type="paragraph" w:customStyle="1" w:styleId="AIReceivedDate">
    <w:name w:val="AI_Received_Date"/>
    <w:basedOn w:val="Normal"/>
    <w:next w:val="BDAbstract"/>
    <w:rPr>
      <w:b/>
    </w:rPr>
  </w:style>
  <w:style w:type="paragraph" w:customStyle="1" w:styleId="BDAbstract">
    <w:name w:val="BD_Abstract"/>
    <w:basedOn w:val="Normal"/>
    <w:next w:val="TAMainText"/>
    <w:pPr>
      <w:spacing w:before="360" w:after="360"/>
    </w:pPr>
  </w:style>
  <w:style w:type="paragraph" w:customStyle="1" w:styleId="TDAcknowledgments">
    <w:name w:val="TD_Acknowledgments"/>
    <w:basedOn w:val="Normal"/>
    <w:next w:val="Normal"/>
    <w:pPr>
      <w:spacing w:before="200"/>
      <w:ind w:firstLine="202"/>
    </w:pPr>
  </w:style>
  <w:style w:type="paragraph" w:customStyle="1" w:styleId="TESupportingInformation">
    <w:name w:val="TE_Supporting_Information"/>
    <w:basedOn w:val="Normal"/>
    <w:next w:val="Normal"/>
    <w:pPr>
      <w:ind w:firstLine="187"/>
    </w:pPr>
  </w:style>
  <w:style w:type="paragraph" w:customStyle="1" w:styleId="VCSchemeTitle">
    <w:name w:val="VC_Scheme_Title"/>
    <w:basedOn w:val="Normal"/>
    <w:next w:val="Normal"/>
  </w:style>
  <w:style w:type="paragraph" w:customStyle="1" w:styleId="VDTableTitle">
    <w:name w:val="VD_Table_Title"/>
    <w:basedOn w:val="Normal"/>
    <w:next w:val="Normal"/>
  </w:style>
  <w:style w:type="paragraph" w:customStyle="1" w:styleId="VAFigureCaption">
    <w:name w:val="VA_Figure_Caption"/>
    <w:basedOn w:val="Normal"/>
    <w:next w:val="Normal"/>
  </w:style>
  <w:style w:type="paragraph" w:customStyle="1" w:styleId="VBChartTitle">
    <w:name w:val="VB_Chart_Title"/>
    <w:basedOn w:val="Normal"/>
    <w:next w:val="Normal"/>
  </w:style>
  <w:style w:type="paragraph" w:customStyle="1" w:styleId="FETableFootnote">
    <w:name w:val="FE_Table_Footnote"/>
    <w:basedOn w:val="Normal"/>
    <w:next w:val="Normal"/>
    <w:pPr>
      <w:ind w:firstLine="187"/>
    </w:pPr>
  </w:style>
  <w:style w:type="paragraph" w:customStyle="1" w:styleId="FCChartFootnote">
    <w:name w:val="FC_Chart_Footnote"/>
    <w:basedOn w:val="Normal"/>
    <w:next w:val="Normal"/>
    <w:pPr>
      <w:ind w:firstLine="187"/>
    </w:pPr>
  </w:style>
  <w:style w:type="paragraph" w:customStyle="1" w:styleId="FDSchemeFootnote">
    <w:name w:val="FD_Scheme_Footnote"/>
    <w:basedOn w:val="Normal"/>
    <w:next w:val="Normal"/>
    <w:pPr>
      <w:ind w:firstLine="187"/>
    </w:pPr>
  </w:style>
  <w:style w:type="paragraph" w:customStyle="1" w:styleId="TCTableBody">
    <w:name w:val="TC_Table_Body"/>
    <w:basedOn w:val="Normal"/>
  </w:style>
  <w:style w:type="paragraph" w:customStyle="1" w:styleId="AFTitleRunningHead">
    <w:name w:val="AF_Title_Running_Head"/>
    <w:basedOn w:val="Normal"/>
    <w:next w:val="TAMainText"/>
  </w:style>
  <w:style w:type="paragraph" w:customStyle="1" w:styleId="BEAuthorBiography">
    <w:name w:val="BE_Author_Biography"/>
    <w:basedOn w:val="Normal"/>
  </w:style>
  <w:style w:type="paragraph" w:customStyle="1" w:styleId="FACorrespondingAuthorFootnote">
    <w:name w:val="FA_Corresponding_Author_Footnote"/>
    <w:basedOn w:val="Normal"/>
    <w:next w:val="TAMainText"/>
  </w:style>
  <w:style w:type="paragraph" w:customStyle="1" w:styleId="SNSynopsisTOC">
    <w:name w:val="SN_Synopsis_TOC"/>
    <w:basedOn w:val="Normal"/>
  </w:style>
  <w:style w:type="character" w:styleId="Hipervnculo">
    <w:name w:val="Hyperlink"/>
    <w:rPr>
      <w:color w:val="0000FF"/>
      <w:u w:val="single"/>
    </w:rPr>
  </w:style>
  <w:style w:type="paragraph" w:styleId="Piedepgina">
    <w:name w:val="footer"/>
    <w:basedOn w:val="Normal"/>
    <w:pPr>
      <w:tabs>
        <w:tab w:val="center" w:pos="4320"/>
        <w:tab w:val="right" w:pos="8640"/>
      </w:tabs>
    </w:pPr>
  </w:style>
  <w:style w:type="paragraph" w:customStyle="1" w:styleId="BGKeywords">
    <w:name w:val="BG_Keywords"/>
    <w:basedOn w:val="Normal"/>
  </w:style>
  <w:style w:type="paragraph" w:customStyle="1" w:styleId="BHBriefs">
    <w:name w:val="BH_Briefs"/>
    <w:basedOn w:val="Normal"/>
  </w:style>
  <w:style w:type="character" w:styleId="Nmerodepgina">
    <w:name w:val="page number"/>
    <w:basedOn w:val="Fuentedeprrafopredeter"/>
  </w:style>
  <w:style w:type="paragraph" w:styleId="Textodeglobo">
    <w:name w:val="Balloon Text"/>
    <w:basedOn w:val="Normal"/>
    <w:semiHidden/>
    <w:rsid w:val="00E96302"/>
    <w:rPr>
      <w:rFonts w:ascii="Tahoma" w:hAnsi="Tahoma" w:cs="Tahoma"/>
      <w:sz w:val="16"/>
      <w:szCs w:val="16"/>
    </w:rPr>
  </w:style>
  <w:style w:type="paragraph" w:customStyle="1" w:styleId="StyleFACorrespondingAuthorFootnote7pt">
    <w:name w:val="Style FA_Corresponding_Author_Footnote + 7 pt"/>
    <w:basedOn w:val="Normal"/>
    <w:next w:val="BGKeywords"/>
    <w:link w:val="StyleFACorrespondingAuthorFootnote7ptChar"/>
    <w:autoRedefine/>
    <w:rsid w:val="00C10EE0"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C10EE0"/>
    <w:rPr>
      <w:rFonts w:ascii="Arno Pro" w:hAnsi="Arno Pro"/>
      <w:kern w:val="20"/>
      <w:sz w:val="18"/>
    </w:rPr>
  </w:style>
  <w:style w:type="paragraph" w:customStyle="1" w:styleId="FAAuthorInfoSubtitle">
    <w:name w:val="FA_Author_Info_Subtitle"/>
    <w:basedOn w:val="Normal"/>
    <w:link w:val="FAAuthorInfoSubtitleChar"/>
    <w:autoRedefine/>
    <w:rsid w:val="00DD6DBB"/>
    <w:pPr>
      <w:spacing w:before="120" w:after="60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rsid w:val="00DD6DBB"/>
    <w:rPr>
      <w:rFonts w:ascii="Times" w:hAnsi="Times"/>
      <w:b/>
      <w:sz w:val="24"/>
    </w:rPr>
  </w:style>
  <w:style w:type="paragraph" w:customStyle="1" w:styleId="Default">
    <w:name w:val="Default"/>
    <w:rsid w:val="001A7A90"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character" w:styleId="Ttulodellibro">
    <w:name w:val="Book Title"/>
    <w:basedOn w:val="Fuentedeprrafopredeter"/>
    <w:uiPriority w:val="33"/>
    <w:qFormat/>
    <w:rsid w:val="00F11CC7"/>
    <w:rPr>
      <w:b/>
      <w:bCs/>
      <w:i/>
      <w:iCs/>
      <w:spacing w:val="5"/>
    </w:rPr>
  </w:style>
  <w:style w:type="paragraph" w:styleId="Ttulo">
    <w:name w:val="Title"/>
    <w:basedOn w:val="Normal"/>
    <w:next w:val="Normal"/>
    <w:link w:val="TtuloCar"/>
    <w:qFormat/>
    <w:rsid w:val="00F11CC7"/>
    <w:pPr>
      <w:spacing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rsid w:val="00F11C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1Car">
    <w:name w:val="Título 1 Car"/>
    <w:basedOn w:val="Fuentedeprrafopredeter"/>
    <w:link w:val="Ttulo1"/>
    <w:rsid w:val="00F11CC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Refdenotaalpie">
    <w:name w:val="footnote reference"/>
    <w:basedOn w:val="Fuentedeprrafopredeter"/>
    <w:semiHidden/>
    <w:unhideWhenUsed/>
    <w:rsid w:val="00F11CC7"/>
    <w:rPr>
      <w:vertAlign w:val="superscript"/>
    </w:rPr>
  </w:style>
  <w:style w:type="paragraph" w:styleId="Prrafodelista">
    <w:name w:val="List Paragraph"/>
    <w:basedOn w:val="Normal"/>
    <w:uiPriority w:val="34"/>
    <w:qFormat/>
    <w:rsid w:val="00094935"/>
    <w:pPr>
      <w:ind w:left="720"/>
      <w:contextualSpacing/>
    </w:pPr>
  </w:style>
  <w:style w:type="character" w:styleId="Mencinsinresolver">
    <w:name w:val="Unresolved Mention"/>
    <w:basedOn w:val="Fuentedeprrafopredeter"/>
    <w:uiPriority w:val="99"/>
    <w:semiHidden/>
    <w:unhideWhenUsed/>
    <w:rsid w:val="00962FCE"/>
    <w:rPr>
      <w:color w:val="605E5C"/>
      <w:shd w:val="clear" w:color="auto" w:fill="E1DFDD"/>
    </w:rPr>
  </w:style>
  <w:style w:type="paragraph" w:styleId="Descripcin">
    <w:name w:val="caption"/>
    <w:basedOn w:val="Normal"/>
    <w:next w:val="Normal"/>
    <w:unhideWhenUsed/>
    <w:qFormat/>
    <w:rsid w:val="00FD47D7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customStyle="1" w:styleId="anchor-text">
    <w:name w:val="anchor-text"/>
    <w:basedOn w:val="Fuentedeprrafopredeter"/>
    <w:rsid w:val="004E6709"/>
  </w:style>
  <w:style w:type="character" w:styleId="Textoennegrita">
    <w:name w:val="Strong"/>
    <w:basedOn w:val="Fuentedeprrafopredeter"/>
    <w:qFormat/>
    <w:rsid w:val="004E67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3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3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96200">
      <w:bodyDiv w:val="1"/>
      <w:marLeft w:val="-90"/>
      <w:marRight w:val="-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2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Ordenador%20UAH\Paper_CPD22\acstemplate_msw201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acstemplate_msw2010</Template>
  <TotalTime>39</TotalTime>
  <Pages>9</Pages>
  <Words>509</Words>
  <Characters>2803</Characters>
  <Application>Microsoft Office Word</Application>
  <DocSecurity>0</DocSecurity>
  <Lines>23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Template for Electronic Submission to ACS Journals</vt:lpstr>
      <vt:lpstr>Template for Electronic Submission to ACS Journals</vt:lpstr>
    </vt:vector>
  </TitlesOfParts>
  <Company>ACS</Company>
  <LinksUpToDate>false</LinksUpToDate>
  <CharactersWithSpaces>3306</CharactersWithSpaces>
  <SharedDoc>false</SharedDoc>
  <HLinks>
    <vt:vector size="6" baseType="variant">
      <vt:variant>
        <vt:i4>4849748</vt:i4>
      </vt:variant>
      <vt:variant>
        <vt:i4>0</vt:i4>
      </vt:variant>
      <vt:variant>
        <vt:i4>0</vt:i4>
      </vt:variant>
      <vt:variant>
        <vt:i4>5</vt:i4>
      </vt:variant>
      <vt:variant>
        <vt:lpwstr>http://pubs.acs.org/page/4authors/index.html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Electronic Submission to ACS Journals</dc:title>
  <dc:subject/>
  <dc:creator>Javier</dc:creator>
  <cp:keywords/>
  <cp:lastModifiedBy>Javier García Marín</cp:lastModifiedBy>
  <cp:revision>8</cp:revision>
  <cp:lastPrinted>2008-06-11T21:33:00Z</cp:lastPrinted>
  <dcterms:created xsi:type="dcterms:W3CDTF">2022-03-31T13:47:00Z</dcterms:created>
  <dcterms:modified xsi:type="dcterms:W3CDTF">2022-04-22T09:28:00Z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nCUserId">
    <vt:lpwstr>user:5d9384ede4b0ce66da01717b</vt:lpwstr>
  </property>
  <property fmtid="{D5CDD505-2E9C-101B-9397-08002B2CF9AE}" pid="3" name="WnCSubscriberId">
    <vt:lpwstr>0</vt:lpwstr>
  </property>
  <property fmtid="{D5CDD505-2E9C-101B-9397-08002B2CF9AE}" pid="4" name="WnCOutputStyleId">
    <vt:lpwstr>rwuserstyle:6173f137153f6907346fe06b</vt:lpwstr>
  </property>
  <property fmtid="{D5CDD505-2E9C-101B-9397-08002B2CF9AE}" pid="5" name="RWProductId">
    <vt:lpwstr>Flow</vt:lpwstr>
  </property>
  <property fmtid="{D5CDD505-2E9C-101B-9397-08002B2CF9AE}" pid="6" name="RWProjectId">
    <vt:lpwstr>ap:6005d820c9e77c000154f437</vt:lpwstr>
  </property>
  <property fmtid="{D5CDD505-2E9C-101B-9397-08002B2CF9AE}" pid="7" name="WnC4Folder">
    <vt:lpwstr>Documents///Draft</vt:lpwstr>
  </property>
</Properties>
</file>