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CBB04" w14:textId="086A80BA" w:rsidR="00882C91" w:rsidRDefault="005B0477" w:rsidP="005B0477">
      <w:pPr>
        <w:pStyle w:val="Heading1"/>
      </w:pPr>
      <w:r>
        <w:t xml:space="preserve">Additional File </w:t>
      </w:r>
      <w:r w:rsidR="00653E7A">
        <w:t>3</w:t>
      </w:r>
      <w:r w:rsidR="00731091">
        <w:t xml:space="preserve">: </w:t>
      </w:r>
      <w:r w:rsidR="00451A96">
        <w:t>User Feedback &amp; CFIR 2.0 Updates</w:t>
      </w:r>
    </w:p>
    <w:p w14:paraId="6DC3C982" w14:textId="6AC86F26" w:rsidR="00404C7C" w:rsidRDefault="000D479D" w:rsidP="00404C7C">
      <w:pPr>
        <w:pStyle w:val="CommentText"/>
        <w:spacing w:after="0"/>
      </w:pPr>
      <w:r w:rsidRPr="000D479D">
        <w:t>This Additional File</w:t>
      </w:r>
      <w:r>
        <w:t xml:space="preserve"> </w:t>
      </w:r>
      <w:r w:rsidR="00F50A26">
        <w:t>maps the CFIR 2009 to the CFIR 2.0</w:t>
      </w:r>
      <w:r w:rsidR="006A1061">
        <w:t xml:space="preserve"> and provides a </w:t>
      </w:r>
      <w:r w:rsidR="00F50A26">
        <w:t xml:space="preserve">rationale </w:t>
      </w:r>
      <w:r w:rsidR="00451A96">
        <w:t xml:space="preserve">from user feedback </w:t>
      </w:r>
      <w:r w:rsidR="006A1061">
        <w:t>for each</w:t>
      </w:r>
      <w:r w:rsidR="00F50A26">
        <w:t xml:space="preserve"> update made in the CFIR 2.0.</w:t>
      </w:r>
      <w:r w:rsidR="00430C4C">
        <w:t xml:space="preserve"> </w:t>
      </w:r>
      <w:r w:rsidR="00404C7C">
        <w:t>Updates were made at three levels in the CFIR: 1) the framework level, i.e., changes to the CFIR overall; 2) the domain level, i.e., changes to the domain overall; and 3) the construct level, i.e., changes to the specific construct</w:t>
      </w:r>
      <w:r w:rsidR="005B641C">
        <w:t xml:space="preserve">. The types of changes made include: </w:t>
      </w:r>
    </w:p>
    <w:p w14:paraId="0C2A8E25" w14:textId="45B0D7CB" w:rsidR="005437A0" w:rsidRPr="00404C7C" w:rsidRDefault="005437A0" w:rsidP="005437A0">
      <w:pPr>
        <w:pStyle w:val="CommentText"/>
        <w:numPr>
          <w:ilvl w:val="0"/>
          <w:numId w:val="19"/>
        </w:numPr>
        <w:spacing w:after="0"/>
      </w:pPr>
      <w:r>
        <w:t xml:space="preserve">Addition of guidance </w:t>
      </w:r>
      <w:r w:rsidR="00623263">
        <w:t>at the framework-level and domain-level</w:t>
      </w:r>
    </w:p>
    <w:p w14:paraId="079751AE" w14:textId="1EB32092" w:rsidR="00404C7C" w:rsidRPr="00404C7C" w:rsidRDefault="00404C7C" w:rsidP="00404C7C">
      <w:pPr>
        <w:pStyle w:val="CommentText"/>
        <w:numPr>
          <w:ilvl w:val="0"/>
          <w:numId w:val="19"/>
        </w:numPr>
        <w:spacing w:after="0"/>
      </w:pPr>
      <w:r>
        <w:t>Minor</w:t>
      </w:r>
      <w:r w:rsidRPr="00404C7C">
        <w:t xml:space="preserve"> </w:t>
      </w:r>
      <w:r>
        <w:t xml:space="preserve">revisions </w:t>
      </w:r>
      <w:r w:rsidRPr="00404C7C">
        <w:t>to domain/construct names and definitions</w:t>
      </w:r>
      <w:r w:rsidR="005437A0">
        <w:t xml:space="preserve"> to clarify information from the CFIR 2009</w:t>
      </w:r>
    </w:p>
    <w:p w14:paraId="53253CAD" w14:textId="5A5DF20E" w:rsidR="00404C7C" w:rsidRPr="00404C7C" w:rsidRDefault="00404C7C" w:rsidP="00404C7C">
      <w:pPr>
        <w:pStyle w:val="CommentText"/>
        <w:numPr>
          <w:ilvl w:val="0"/>
          <w:numId w:val="19"/>
        </w:numPr>
        <w:spacing w:after="0"/>
      </w:pPr>
      <w:r>
        <w:t>Major</w:t>
      </w:r>
      <w:r w:rsidRPr="00404C7C">
        <w:t xml:space="preserve"> </w:t>
      </w:r>
      <w:r>
        <w:t>revisions</w:t>
      </w:r>
      <w:r w:rsidRPr="00404C7C">
        <w:t xml:space="preserve"> to domain/construct names and definitions</w:t>
      </w:r>
      <w:r w:rsidR="005437A0">
        <w:t xml:space="preserve"> to </w:t>
      </w:r>
      <w:r w:rsidR="00030969">
        <w:t>correct</w:t>
      </w:r>
      <w:r w:rsidR="005437A0">
        <w:t xml:space="preserve"> in</w:t>
      </w:r>
      <w:r w:rsidR="00CB515E">
        <w:t>consistencies</w:t>
      </w:r>
      <w:r w:rsidR="005437A0">
        <w:t xml:space="preserve"> from the CFIR 2009</w:t>
      </w:r>
    </w:p>
    <w:p w14:paraId="7CB34F33" w14:textId="3077B85E" w:rsidR="00404C7C" w:rsidRPr="00404C7C" w:rsidRDefault="00404C7C" w:rsidP="00404C7C">
      <w:pPr>
        <w:pStyle w:val="CommentText"/>
        <w:numPr>
          <w:ilvl w:val="0"/>
          <w:numId w:val="19"/>
        </w:numPr>
        <w:spacing w:after="0"/>
      </w:pPr>
      <w:r w:rsidRPr="00404C7C">
        <w:t xml:space="preserve">Removal of </w:t>
      </w:r>
      <w:r>
        <w:t xml:space="preserve">existing </w:t>
      </w:r>
      <w:r w:rsidRPr="00404C7C">
        <w:t>constructs</w:t>
      </w:r>
      <w:r w:rsidR="00030969">
        <w:t>/subconstructs</w:t>
      </w:r>
    </w:p>
    <w:p w14:paraId="16F9F588" w14:textId="7EBCB6CB" w:rsidR="00404C7C" w:rsidRDefault="00404C7C" w:rsidP="00030969">
      <w:pPr>
        <w:pStyle w:val="CommentText"/>
        <w:numPr>
          <w:ilvl w:val="0"/>
          <w:numId w:val="19"/>
        </w:numPr>
        <w:spacing w:after="0"/>
      </w:pPr>
      <w:r w:rsidRPr="00404C7C">
        <w:t xml:space="preserve">Addition </w:t>
      </w:r>
      <w:r>
        <w:t>of new</w:t>
      </w:r>
      <w:r w:rsidRPr="00404C7C">
        <w:t xml:space="preserve"> constructs</w:t>
      </w:r>
      <w:r w:rsidR="00030969">
        <w:t>/</w:t>
      </w:r>
      <w:r w:rsidRPr="00404C7C">
        <w:t>subconstructs</w:t>
      </w:r>
    </w:p>
    <w:p w14:paraId="68E0AF22" w14:textId="0C6B9074" w:rsidR="005F15C9" w:rsidRPr="00404C7C" w:rsidRDefault="00F63B49" w:rsidP="00F63B49">
      <w:pPr>
        <w:pStyle w:val="CommentText"/>
        <w:numPr>
          <w:ilvl w:val="0"/>
          <w:numId w:val="19"/>
        </w:numPr>
        <w:spacing w:after="0"/>
      </w:pPr>
      <w:r w:rsidRPr="00404C7C">
        <w:t>Reorganization of constructs and domains</w:t>
      </w:r>
      <w:r>
        <w:t>, including relocating constructs, s</w:t>
      </w:r>
      <w:r w:rsidR="00404C7C" w:rsidRPr="00404C7C">
        <w:t>eparati</w:t>
      </w:r>
      <w:r>
        <w:t>ng</w:t>
      </w:r>
      <w:r w:rsidR="00AB22B3">
        <w:t xml:space="preserve"> </w:t>
      </w:r>
      <w:r>
        <w:t xml:space="preserve">single </w:t>
      </w:r>
      <w:r w:rsidR="00404C7C" w:rsidRPr="00404C7C">
        <w:t>constructs into multiple constructs</w:t>
      </w:r>
      <w:r>
        <w:t>, and c</w:t>
      </w:r>
      <w:r w:rsidR="005F15C9">
        <w:t>ombin</w:t>
      </w:r>
      <w:r>
        <w:t>ing</w:t>
      </w:r>
      <w:r w:rsidR="005F15C9">
        <w:t xml:space="preserve"> </w:t>
      </w:r>
      <w:r>
        <w:t>multiple</w:t>
      </w:r>
      <w:r w:rsidR="005F15C9">
        <w:t xml:space="preserve"> constructs into a single construct</w:t>
      </w:r>
    </w:p>
    <w:p w14:paraId="251C20DB" w14:textId="47A26823" w:rsidR="001A12E9" w:rsidRPr="005822A8" w:rsidRDefault="001A12E9" w:rsidP="00030969">
      <w:pPr>
        <w:pStyle w:val="CommentText"/>
        <w:numPr>
          <w:ilvl w:val="0"/>
          <w:numId w:val="19"/>
        </w:numPr>
        <w:spacing w:after="0"/>
      </w:pPr>
      <w:r>
        <w:br w:type="page"/>
      </w:r>
    </w:p>
    <w:p w14:paraId="1BB8811D" w14:textId="3CA2662D" w:rsidR="005E0269" w:rsidRDefault="005E0269" w:rsidP="00D10223">
      <w:pPr>
        <w:pStyle w:val="Heading1"/>
      </w:pPr>
      <w:r>
        <w:lastRenderedPageBreak/>
        <w:t>Framework</w:t>
      </w:r>
    </w:p>
    <w:p w14:paraId="3D36916F" w14:textId="5844EBC0" w:rsidR="005E0269" w:rsidRDefault="005E0269" w:rsidP="005E0269">
      <w:pPr>
        <w:pStyle w:val="Heading2"/>
      </w:pPr>
      <w:r>
        <w:t xml:space="preserve">Framework-Level </w:t>
      </w:r>
      <w:r w:rsidR="00880543">
        <w:t xml:space="preserve">User Feedback &amp; CFIR 2.0 </w:t>
      </w:r>
      <w:r>
        <w:t>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0"/>
        <w:gridCol w:w="6480"/>
      </w:tblGrid>
      <w:tr w:rsidR="005E0269" w:rsidRPr="00C078DA" w14:paraId="5314F599" w14:textId="77777777" w:rsidTr="00C26C0D">
        <w:trPr>
          <w:trHeight w:val="432"/>
        </w:trPr>
        <w:tc>
          <w:tcPr>
            <w:tcW w:w="6480" w:type="dxa"/>
            <w:shd w:val="clear" w:color="auto" w:fill="404040" w:themeFill="text1" w:themeFillTint="BF"/>
          </w:tcPr>
          <w:p w14:paraId="13B72A84" w14:textId="77777777" w:rsidR="005E0269" w:rsidRPr="00C078DA" w:rsidRDefault="005E0269" w:rsidP="00C26C0D">
            <w:pPr>
              <w:pStyle w:val="NoSpacing"/>
              <w:rPr>
                <w:b/>
                <w:color w:val="FFFFFF" w:themeColor="background1"/>
                <w:sz w:val="28"/>
                <w:szCs w:val="28"/>
              </w:rPr>
            </w:pPr>
            <w:r w:rsidRPr="00C078DA">
              <w:rPr>
                <w:b/>
                <w:color w:val="FFFFFF" w:themeColor="background1"/>
                <w:sz w:val="28"/>
                <w:szCs w:val="28"/>
              </w:rPr>
              <w:t>CFIR 2009</w:t>
            </w:r>
          </w:p>
        </w:tc>
        <w:tc>
          <w:tcPr>
            <w:tcW w:w="6480" w:type="dxa"/>
            <w:shd w:val="clear" w:color="auto" w:fill="404040" w:themeFill="text1" w:themeFillTint="BF"/>
          </w:tcPr>
          <w:p w14:paraId="74E6BE06" w14:textId="77777777" w:rsidR="005E0269" w:rsidRPr="005E0269" w:rsidRDefault="005E0269" w:rsidP="00C26C0D">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5E0269" w:rsidRPr="00B326CB" w14:paraId="0A5CDF87" w14:textId="77777777" w:rsidTr="00460A8C">
        <w:trPr>
          <w:trHeight w:val="20"/>
        </w:trPr>
        <w:tc>
          <w:tcPr>
            <w:tcW w:w="6480" w:type="dxa"/>
            <w:shd w:val="clear" w:color="auto" w:fill="808080" w:themeFill="background1" w:themeFillShade="80"/>
          </w:tcPr>
          <w:p w14:paraId="094B7C4B" w14:textId="22F89E5E" w:rsidR="005E0269" w:rsidRPr="00C55901" w:rsidRDefault="00A615AF" w:rsidP="00191BC9">
            <w:pPr>
              <w:spacing w:after="0" w:line="240" w:lineRule="auto"/>
              <w:rPr>
                <w:rFonts w:eastAsia="Times New Roman" w:cstheme="minorHAnsi"/>
                <w:i/>
                <w:iCs/>
                <w:color w:val="000000"/>
                <w:sz w:val="20"/>
                <w:szCs w:val="20"/>
              </w:rPr>
            </w:pPr>
            <w:r w:rsidRPr="00C55901">
              <w:rPr>
                <w:rFonts w:eastAsia="Times New Roman" w:cstheme="minorHAnsi"/>
                <w:i/>
                <w:iCs/>
                <w:color w:val="000000"/>
                <w:sz w:val="20"/>
                <w:szCs w:val="20"/>
              </w:rPr>
              <w:t>No specific guidance provided at the framework</w:t>
            </w:r>
            <w:r w:rsidR="00DF130A" w:rsidRPr="00C55901">
              <w:rPr>
                <w:rFonts w:eastAsia="Times New Roman" w:cstheme="minorHAnsi"/>
                <w:i/>
                <w:iCs/>
                <w:color w:val="000000"/>
                <w:sz w:val="20"/>
                <w:szCs w:val="20"/>
              </w:rPr>
              <w:t>-</w:t>
            </w:r>
            <w:r w:rsidRPr="00C55901">
              <w:rPr>
                <w:rFonts w:eastAsia="Times New Roman" w:cstheme="minorHAnsi"/>
                <w:i/>
                <w:iCs/>
                <w:color w:val="000000"/>
                <w:sz w:val="20"/>
                <w:szCs w:val="20"/>
              </w:rPr>
              <w:t>level in the CFIR 2009</w:t>
            </w:r>
            <w:r w:rsidR="00C50956" w:rsidRPr="00C55901">
              <w:rPr>
                <w:rFonts w:eastAsia="Times New Roman" w:cstheme="minorHAnsi"/>
                <w:i/>
                <w:iCs/>
                <w:color w:val="000000"/>
                <w:sz w:val="20"/>
                <w:szCs w:val="20"/>
              </w:rPr>
              <w:t>.</w:t>
            </w:r>
          </w:p>
        </w:tc>
        <w:tc>
          <w:tcPr>
            <w:tcW w:w="6480" w:type="dxa"/>
            <w:shd w:val="clear" w:color="auto" w:fill="808080" w:themeFill="background1" w:themeFillShade="80"/>
          </w:tcPr>
          <w:p w14:paraId="52A2CD8A" w14:textId="305A4B2B" w:rsidR="00030969" w:rsidRPr="00CB515E" w:rsidRDefault="00191BC9" w:rsidP="00191BC9">
            <w:pPr>
              <w:spacing w:after="0" w:line="240" w:lineRule="auto"/>
              <w:rPr>
                <w:rFonts w:cstheme="minorHAnsi"/>
                <w:b/>
                <w:bCs/>
                <w:sz w:val="20"/>
                <w:szCs w:val="20"/>
              </w:rPr>
            </w:pPr>
            <w:r w:rsidRPr="00191BC9">
              <w:rPr>
                <w:rFonts w:cstheme="minorHAnsi"/>
                <w:b/>
                <w:bCs/>
                <w:sz w:val="20"/>
                <w:szCs w:val="20"/>
              </w:rPr>
              <w:t>CFIR 2.0 Guidance</w:t>
            </w:r>
          </w:p>
          <w:p w14:paraId="61789A34" w14:textId="20F43C66" w:rsidR="009D1F69" w:rsidRPr="00CB515E" w:rsidRDefault="00EE6444" w:rsidP="00030969">
            <w:pPr>
              <w:spacing w:after="0" w:line="240" w:lineRule="auto"/>
              <w:rPr>
                <w:sz w:val="20"/>
                <w:szCs w:val="20"/>
              </w:rPr>
            </w:pPr>
            <w:r w:rsidRPr="00EE6444">
              <w:rPr>
                <w:sz w:val="20"/>
                <w:szCs w:val="20"/>
              </w:rPr>
              <w:t xml:space="preserve">The CFIR 2.0 is intended to capture the perceptions of those that have influence and/or power over the outcome of implementation efforts </w:t>
            </w:r>
            <w:r w:rsidR="006D7ED0">
              <w:rPr>
                <w:sz w:val="20"/>
                <w:szCs w:val="20"/>
              </w:rPr>
              <w:t xml:space="preserve">(see the CFIR Outcomes Addendum) </w:t>
            </w:r>
            <w:r w:rsidRPr="00EE6444">
              <w:rPr>
                <w:b/>
                <w:bCs/>
                <w:sz w:val="20"/>
                <w:szCs w:val="20"/>
              </w:rPr>
              <w:fldChar w:fldCharType="begin"/>
            </w:r>
            <w:r w:rsidR="00373FC7">
              <w:rPr>
                <w:b/>
                <w:bCs/>
                <w:sz w:val="20"/>
                <w:szCs w:val="20"/>
              </w:rPr>
              <w:instrText xml:space="preserve"> ADDIN ZOTERO_ITEM CSL_CITATION {"citationID":"WGUz0gXC","properties":{"formattedCitation":"(1)","plainCitation":"(1)","noteIndex":0},"citationItems":[{"id":318,"uris":["http://zotero.org/groups/4376104/items/XPJMFEMH"],"uri":["http://zotero.org/groups/4376104/items/XPJMFEMH"],"itemData":{"id":318,"type":"article-journal","abstract":"Abstract\n            \n              Background\n              The challenges of implementing evidence-based innovations (EBIs) are widely recognized among practitioners and researchers. Context, broadly defined as everything outside the EBI, includes the dynamic and diverse array of forces working for or against implementation efforts. The Consolidated Framework for Implementation Research (CFIR) is one of the most widely used frameworks to guide assessment of contextual determinants of implementation. The original 2009 article invited critique in recognition for the need for the framework to evolve. As implementation science has matured, gaps in the CFIR have been identified and updates are needed. Our team is developing the CFIR 2.0 based on a literature review and follow-up survey with authors. We propose an Outcomes Addendum to the CFIR to address recommendations from these sources to include outcomes in the framework.\n            \n            \n              Main text\n              \n                We conducted a literature review and surveyed corresponding authors of included articles to identify recommendations for the CFIR. There were recommendations to add both\n                implementation\n                and\n                innovation\n                outcomes from these sources. Based on these recommendations, we make conceptual distinctions between (1) anticipated implementation outcomes and actual implementation outcomes, (2) implementation outcomes and innovation outcomes, and (3) CFIR-based implementation determinants and innovation determinants.\n              \n            \n            \n              Conclusion\n              An Outcomes Addendum to the CFIR is proposed. Our goal is to offer clear conceptual distinctions between types of outcomes for use with the CFIR, and perhaps other determinant implementation frameworks as well. These distinctions can help bring clarity as researchers consider which outcomes are most appropriate to evaluate in their research. We hope that sharing this in advance will generate feedback and debate about the merits of our proposed addendum.","container-title":"Implementation Science","DOI":"10.1186/s13012-021-01181-5","ISSN":"1748-5908","issue":"1","journalAbbreviation":"Implementation Sci","language":"en","page":"7","source":"DOI.org (Crossref)","title":"Conceptualizing outcomes for use with the Consolidated Framework for Implementation Research (CFIR): the CFIR Outcomes Addendum","title-short":"Conceptualizing outcomes for use with the Consolidated Framework for Implementation Research (CFIR)","volume":"17","author":[{"family":"Damschroder","given":"Laura J."},{"family":"Reardon","given":"Caitlin M."},{"family":"Opra Widerquist","given":"Marilla A."},{"family":"Lowery","given":"Julie"}],"issued":{"date-parts":[["2022",12]]}}}],"schema":"https://github.com/citation-style-language/schema/raw/master/csl-citation.json"} </w:instrText>
            </w:r>
            <w:r w:rsidRPr="00EE6444">
              <w:rPr>
                <w:b/>
                <w:bCs/>
                <w:sz w:val="20"/>
                <w:szCs w:val="20"/>
              </w:rPr>
              <w:fldChar w:fldCharType="separate"/>
            </w:r>
            <w:r w:rsidR="00373FC7" w:rsidRPr="00373FC7">
              <w:rPr>
                <w:rFonts w:ascii="Calibri" w:hAnsi="Calibri" w:cs="Calibri"/>
                <w:sz w:val="20"/>
              </w:rPr>
              <w:t>(1)</w:t>
            </w:r>
            <w:r w:rsidRPr="00EE6444">
              <w:rPr>
                <w:b/>
                <w:bCs/>
                <w:sz w:val="20"/>
                <w:szCs w:val="20"/>
              </w:rPr>
              <w:fldChar w:fldCharType="end"/>
            </w:r>
            <w:r w:rsidR="00CB515E">
              <w:rPr>
                <w:sz w:val="20"/>
                <w:szCs w:val="20"/>
              </w:rPr>
              <w:t xml:space="preserve">. As a result, it is important to identify those individuals in order to collect and analyze relevant data. </w:t>
            </w:r>
          </w:p>
          <w:p w14:paraId="7D1ACACC" w14:textId="77777777" w:rsidR="00CB515E" w:rsidRDefault="00CB515E" w:rsidP="00030969">
            <w:pPr>
              <w:spacing w:after="0" w:line="240" w:lineRule="auto"/>
              <w:rPr>
                <w:b/>
                <w:bCs/>
                <w:sz w:val="20"/>
                <w:szCs w:val="20"/>
              </w:rPr>
            </w:pPr>
          </w:p>
          <w:p w14:paraId="3352CBB0" w14:textId="011C6E65" w:rsidR="00CB515E" w:rsidRPr="00CB515E" w:rsidRDefault="00CB515E" w:rsidP="00CB515E">
            <w:pPr>
              <w:tabs>
                <w:tab w:val="left" w:pos="1752"/>
              </w:tabs>
              <w:spacing w:after="0" w:line="240" w:lineRule="auto"/>
              <w:rPr>
                <w:rFonts w:cstheme="minorHAnsi"/>
                <w:sz w:val="20"/>
                <w:szCs w:val="20"/>
              </w:rPr>
            </w:pPr>
            <w:r>
              <w:rPr>
                <w:rFonts w:cstheme="minorHAnsi"/>
                <w:sz w:val="20"/>
                <w:szCs w:val="20"/>
              </w:rPr>
              <w:t>In addition, the CFIR 2.0 must be operationalized prior to use in a project; this includes defining the subject of each domain based on the project (see guidance for each domain below), replacing broad CFIR 2.0 terms with project specific terms if needed, and adding constructs to capture themes not included in the CFIR 2.0.</w:t>
            </w:r>
          </w:p>
        </w:tc>
      </w:tr>
      <w:tr w:rsidR="005E0269" w:rsidRPr="00B326CB" w14:paraId="0BC735A4" w14:textId="77777777" w:rsidTr="00C26C0D">
        <w:trPr>
          <w:trHeight w:val="20"/>
        </w:trPr>
        <w:tc>
          <w:tcPr>
            <w:tcW w:w="12960" w:type="dxa"/>
            <w:gridSpan w:val="2"/>
            <w:shd w:val="clear" w:color="auto" w:fill="auto"/>
          </w:tcPr>
          <w:p w14:paraId="114D5397" w14:textId="08E90374" w:rsidR="00B63BD5" w:rsidRPr="00C50956" w:rsidRDefault="006C7BBE" w:rsidP="00191BC9">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0F61112D" w14:textId="1329A07D" w:rsidR="00B63BD5" w:rsidRPr="00C50956" w:rsidRDefault="00B63BD5" w:rsidP="00191BC9">
            <w:pPr>
              <w:spacing w:after="0" w:line="240" w:lineRule="auto"/>
              <w:rPr>
                <w:rFonts w:eastAsia="Times New Roman" w:cstheme="minorHAnsi"/>
                <w:sz w:val="20"/>
                <w:szCs w:val="20"/>
              </w:rPr>
            </w:pPr>
            <w:r w:rsidRPr="00B63BD5">
              <w:rPr>
                <w:rFonts w:eastAsia="Times New Roman" w:cstheme="minorHAnsi"/>
                <w:sz w:val="20"/>
                <w:szCs w:val="20"/>
              </w:rPr>
              <w:t xml:space="preserve">Users were unclear if CFIR constructs were intended to capture perceptions or reality; one stated: “A difficult distinction here is whether these are PERCEPTIONS of the implementer, or actual features of the program; both seem important, and we have tried to capture both, but this can get confusing.” In addition, users were unclear about the role of </w:t>
            </w:r>
            <w:r w:rsidR="00C50956" w:rsidRPr="00C50956">
              <w:rPr>
                <w:rFonts w:eastAsia="Times New Roman" w:cstheme="minorHAnsi"/>
                <w:sz w:val="20"/>
                <w:szCs w:val="20"/>
              </w:rPr>
              <w:t xml:space="preserve">recipient (e.g., </w:t>
            </w:r>
            <w:r w:rsidRPr="00B63BD5">
              <w:rPr>
                <w:rFonts w:eastAsia="Times New Roman" w:cstheme="minorHAnsi"/>
                <w:sz w:val="20"/>
                <w:szCs w:val="20"/>
              </w:rPr>
              <w:t>patient</w:t>
            </w:r>
            <w:r w:rsidR="00C50956" w:rsidRPr="00C50956">
              <w:rPr>
                <w:rFonts w:eastAsia="Times New Roman" w:cstheme="minorHAnsi"/>
                <w:sz w:val="20"/>
                <w:szCs w:val="20"/>
              </w:rPr>
              <w:t>)</w:t>
            </w:r>
            <w:r w:rsidRPr="00B63BD5">
              <w:rPr>
                <w:rFonts w:eastAsia="Times New Roman" w:cstheme="minorHAnsi"/>
                <w:sz w:val="20"/>
                <w:szCs w:val="20"/>
              </w:rPr>
              <w:t xml:space="preserve"> perceptions of CFIR constructs</w:t>
            </w:r>
            <w:r w:rsidR="0091256E">
              <w:rPr>
                <w:rFonts w:eastAsia="Times New Roman" w:cstheme="minorHAnsi"/>
                <w:sz w:val="20"/>
                <w:szCs w:val="20"/>
              </w:rPr>
              <w:t>.</w:t>
            </w:r>
          </w:p>
          <w:p w14:paraId="5D2CCDA8" w14:textId="1ADA8A23" w:rsidR="008042B4" w:rsidRPr="00C50956" w:rsidRDefault="008042B4" w:rsidP="00191BC9">
            <w:pPr>
              <w:spacing w:after="0" w:line="240" w:lineRule="auto"/>
              <w:rPr>
                <w:rFonts w:eastAsia="Times New Roman" w:cstheme="minorHAnsi"/>
                <w:sz w:val="20"/>
                <w:szCs w:val="20"/>
              </w:rPr>
            </w:pPr>
          </w:p>
          <w:p w14:paraId="352A9596" w14:textId="76CB51CD" w:rsidR="006C7BBE" w:rsidRDefault="006C7BBE" w:rsidP="00191BC9">
            <w:pPr>
              <w:spacing w:after="0" w:line="240" w:lineRule="auto"/>
              <w:rPr>
                <w:rFonts w:eastAsia="Times New Roman" w:cstheme="minorHAnsi"/>
                <w:b/>
                <w:bCs/>
                <w:i/>
                <w:iCs/>
                <w:sz w:val="20"/>
                <w:szCs w:val="20"/>
              </w:rPr>
            </w:pPr>
            <w:r>
              <w:rPr>
                <w:rFonts w:eastAsia="Times New Roman" w:cstheme="minorHAnsi"/>
                <w:b/>
                <w:bCs/>
                <w:i/>
                <w:iCs/>
                <w:sz w:val="20"/>
                <w:szCs w:val="20"/>
              </w:rPr>
              <w:t xml:space="preserve">CFIR 2.0: Addition of Framework-Level Guidance </w:t>
            </w:r>
          </w:p>
          <w:p w14:paraId="4CF22DF7" w14:textId="307A8EB7" w:rsidR="008042B4" w:rsidRPr="00C50956" w:rsidRDefault="008042B4" w:rsidP="00191BC9">
            <w:pPr>
              <w:spacing w:after="0" w:line="240" w:lineRule="auto"/>
              <w:rPr>
                <w:rFonts w:eastAsia="Times New Roman" w:cstheme="minorHAnsi"/>
                <w:sz w:val="20"/>
                <w:szCs w:val="20"/>
              </w:rPr>
            </w:pPr>
            <w:r w:rsidRPr="006C7BBE">
              <w:rPr>
                <w:rFonts w:eastAsia="Times New Roman" w:cstheme="minorHAnsi"/>
                <w:sz w:val="20"/>
                <w:szCs w:val="20"/>
              </w:rPr>
              <w:t>As a result,</w:t>
            </w:r>
            <w:r w:rsidRPr="00C50956">
              <w:rPr>
                <w:rFonts w:eastAsia="Times New Roman" w:cstheme="minorHAnsi"/>
                <w:sz w:val="20"/>
                <w:szCs w:val="20"/>
              </w:rPr>
              <w:t xml:space="preserve"> we added guidance in the CFIR 2.</w:t>
            </w:r>
            <w:r w:rsidR="00C50956" w:rsidRPr="00C50956">
              <w:rPr>
                <w:rFonts w:eastAsia="Times New Roman" w:cstheme="minorHAnsi"/>
                <w:sz w:val="20"/>
                <w:szCs w:val="20"/>
              </w:rPr>
              <w:t xml:space="preserve">0 to clarify that the perceptions of those </w:t>
            </w:r>
            <w:r w:rsidR="0091256E">
              <w:rPr>
                <w:rFonts w:eastAsia="Times New Roman" w:cstheme="minorHAnsi"/>
                <w:sz w:val="20"/>
                <w:szCs w:val="20"/>
              </w:rPr>
              <w:t>with influence and/or</w:t>
            </w:r>
            <w:r w:rsidR="00C50956" w:rsidRPr="00C50956">
              <w:rPr>
                <w:rFonts w:eastAsia="Times New Roman" w:cstheme="minorHAnsi"/>
                <w:sz w:val="20"/>
                <w:szCs w:val="20"/>
              </w:rPr>
              <w:t xml:space="preserve"> power </w:t>
            </w:r>
            <w:r w:rsidR="007341A4">
              <w:rPr>
                <w:rFonts w:eastAsia="Times New Roman" w:cstheme="minorHAnsi"/>
                <w:sz w:val="20"/>
                <w:szCs w:val="20"/>
              </w:rPr>
              <w:t>are</w:t>
            </w:r>
            <w:r w:rsidR="005437A0">
              <w:rPr>
                <w:rFonts w:eastAsia="Times New Roman" w:cstheme="minorHAnsi"/>
                <w:sz w:val="20"/>
                <w:szCs w:val="20"/>
              </w:rPr>
              <w:t xml:space="preserve"> important determinant</w:t>
            </w:r>
            <w:r w:rsidR="007341A4">
              <w:rPr>
                <w:rFonts w:eastAsia="Times New Roman" w:cstheme="minorHAnsi"/>
                <w:sz w:val="20"/>
                <w:szCs w:val="20"/>
              </w:rPr>
              <w:t>s</w:t>
            </w:r>
            <w:r w:rsidR="005437A0">
              <w:rPr>
                <w:rFonts w:eastAsia="Times New Roman" w:cstheme="minorHAnsi"/>
                <w:sz w:val="20"/>
                <w:szCs w:val="20"/>
              </w:rPr>
              <w:t xml:space="preserve"> of implementation </w:t>
            </w:r>
            <w:r w:rsidR="00C50956" w:rsidRPr="00C50956">
              <w:rPr>
                <w:rFonts w:eastAsia="Times New Roman" w:cstheme="minorHAnsi"/>
                <w:sz w:val="20"/>
                <w:szCs w:val="20"/>
              </w:rPr>
              <w:t xml:space="preserve">outcomes. </w:t>
            </w:r>
            <w:r w:rsidR="00C50956">
              <w:rPr>
                <w:rFonts w:eastAsia="Times New Roman" w:cstheme="minorHAnsi"/>
                <w:sz w:val="20"/>
                <w:szCs w:val="20"/>
              </w:rPr>
              <w:t xml:space="preserve">However, we also added an area in each domain for users to capture an a priori factual definition of the subject of each domain. </w:t>
            </w:r>
          </w:p>
          <w:p w14:paraId="08E02653" w14:textId="7303D177" w:rsidR="008042B4" w:rsidRDefault="008042B4" w:rsidP="00191BC9">
            <w:pPr>
              <w:spacing w:after="0" w:line="240" w:lineRule="auto"/>
              <w:rPr>
                <w:rFonts w:eastAsia="Times New Roman" w:cstheme="minorHAnsi"/>
                <w:sz w:val="20"/>
                <w:szCs w:val="20"/>
              </w:rPr>
            </w:pPr>
          </w:p>
          <w:p w14:paraId="7487C846" w14:textId="64404C71" w:rsidR="006C7BBE" w:rsidRPr="006C7BBE" w:rsidRDefault="006C7BBE" w:rsidP="00191BC9">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7484DAD6" w14:textId="4A0FB7CD" w:rsidR="0076339B" w:rsidRDefault="005437A0" w:rsidP="00191BC9">
            <w:pPr>
              <w:spacing w:after="0" w:line="240" w:lineRule="auto"/>
              <w:rPr>
                <w:rFonts w:eastAsia="Times New Roman" w:cstheme="minorHAnsi"/>
                <w:sz w:val="20"/>
                <w:szCs w:val="20"/>
              </w:rPr>
            </w:pPr>
            <w:r>
              <w:rPr>
                <w:rFonts w:eastAsia="Times New Roman" w:cstheme="minorHAnsi"/>
                <w:sz w:val="20"/>
                <w:szCs w:val="20"/>
              </w:rPr>
              <w:t>U</w:t>
            </w:r>
            <w:r w:rsidR="008042B4" w:rsidRPr="008042B4">
              <w:rPr>
                <w:rFonts w:eastAsia="Times New Roman" w:cstheme="minorHAnsi"/>
                <w:sz w:val="20"/>
                <w:szCs w:val="20"/>
              </w:rPr>
              <w:t>sers</w:t>
            </w:r>
            <w:r>
              <w:rPr>
                <w:rFonts w:eastAsia="Times New Roman" w:cstheme="minorHAnsi"/>
                <w:sz w:val="20"/>
                <w:szCs w:val="20"/>
              </w:rPr>
              <w:t xml:space="preserve"> </w:t>
            </w:r>
            <w:r w:rsidR="008042B4" w:rsidRPr="008042B4">
              <w:rPr>
                <w:rFonts w:eastAsia="Times New Roman" w:cstheme="minorHAnsi"/>
                <w:sz w:val="20"/>
                <w:szCs w:val="20"/>
              </w:rPr>
              <w:t xml:space="preserve">felt the CFIR was too narrow; they felt it was hard to apply beyond healthcare settings and/or with non-clinical innovations, e.g., dynamic technological innovations </w:t>
            </w:r>
            <w:r w:rsidR="008042B4" w:rsidRPr="008042B4">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dYYPxoDr","properties":{"formattedCitation":"(2,3)","plainCitation":"(2,3)","noteIndex":0},"citationItems":[{"id":690,"uris":["http://zotero.org/groups/4628301/items/WDCUWHV2"],"uri":["http://zotero.org/groups/4628301/items/WDCUWHV2"],"itemData":{"id":690,"type":"article-journal","abstract":"Background: Mental health services aim to provide recovery-focused care and facilitate coproduced care planning. In practice, mental health providers can find supporting individualized coproduced care with service users difficult while balancing administrative and performance demands. To help meet this aim and using principles of coproduction, an innovative mobile digital care pathway tool (CPT) was developed to be used on a tablet computer and piloted in the West of England.\nObjective: The aim of this study was to examine mental health care providers’ views of and experiences with the CPT during the pilot implementation phase and identify factors influencing its implementation.\nMethods: A total of 20 in-depth telephone interviews were conducted with providers participating in the pilot and managers in the host organization. Interviews were audio recorded, transcribed, anonymized, and thematically analyzed guided by the Consolidated Framework for Implementation Research.\nResults: The tool was thought to facilitate coproduced recovery-focused care planning, a policy and organizational as well as professional priority. Internet connectivity issues, system interoperability, and access to service users’ health records affected use of the tool during mobile working. The organization’s resources, such as information technology (IT) infrastructure and staff time and IT culture, influenced implementation. Participants’ levels of use of the tool were dependent on knowledge of the tool and self-efficacy; perceived service-user needs and characteristics; and perceptions of impact on the therapeutic relationship. Training and preparation time influenced participants’ confidence in using the tool.\nConclusions: Findings highlight the importance of congruence between staff, organization, and external policy priorities and digital technologies in aiding intervention engagement, and the need for ongoing training and support of those intended to use the technology during and after the end of implementation interventions.","container-title":"Journal of Medical Internet Research","DOI":"10.2196/14868","ISSN":"1438-8871","issue":"3","journalAbbreviation":"J Med Internet Res","language":"en","page":"e14868","source":"DOI.org (Crossref)","title":"Implementing a Digital Tool to Support Shared Care Planning in Community-Based Mental Health Services: Qualitative Evaluation","title-short":"Implementing a Digital Tool to Support Shared Care Planning in Community-Based Mental Health Services","volume":"22","author":[{"family":"Pithara","given":"Christalla"},{"family":"Farr","given":"Michelle"},{"family":"Sullivan","given":"Sarah A"},{"family":"Edwards","given":"Hannah B"},{"family":"Hall","given":"William"},{"family":"Gadd","given":"Caroline"},{"family":"Walker","given":"Julian"},{"family":"Hebden","given":"Nick"},{"family":"Horwood","given":"Jeremy"}],"issued":{"date-parts":[["2020",3,19]]}}},{"id":478,"uris":["http://zotero.org/groups/4628301/items/Y2QDZUDM"],"uri":["http://zotero.org/groups/4628301/items/Y2QDZUDM"],"itemData":{"id":478,"type":"article-journal","abstract":"Background: Telemonitoring has shown promise for alleviating the burden of heart failure on individuals and health systems. However, real-world implementation of sustained programs is rare.\nObjective: The objective of this study was to evaluate the implementation of a mobile phone–based telemonitoring program, which has been implemented as part of standard care in a specialty heart function clinic by answering two research questions: (1) To what extent was the telemonitoring program successfully implemented? (2) What were the barriers and facilitators to implementing the telemonitoring program?\nMethods: We conducted a longitudinal single case study. The implementation success was evaluated using the following four implementation outcomes: adoption, penetration, feasibility, and fidelity. Semistructured interviews based on the Consolidated Framework for Implementation Research (CFIR) were conducted at 0, 4, and 12 months with 12 program staff members to identify the barriers and facilitators of the implementation.\nResults: One year after the implementation, 98 patients and 8 clinicians were enrolled in the program. Despite minor technical issues, the intervention was used as intended. We obtained qualitative data from clinicians (n=8) and implementation staff members (n=4) for 24 CFIR constructs. A total of 12 constructs were facilitators clustered in the CFIR domains of inner setting (culture, tension for change, compatibility, relative priority, learning climate, leadership engagement, and available resources), characteristics of individuals (knowledge and beliefs about the intervention and self-efficacy), and process (engaging and reflecting and evaluating). In addition, we identified other notable facilitators from the characteristics of the intervention domain (relative advantage and adaptability) and the outer setting (patient needs and resources). Four constructs were perceived as minor barriers— the complexity of the intervention, cost, inadequate communication among high-level stakeholders, and the absence of a formal implementation plan. The remaining CFIR constructs had a neutral impact on the overall implementation.\nConclusions: This is the first comprehensive evaluation of the implementation of a mobile phone–based telemonitoring program. Although the acceptability of the telemonitoring system was high, the strongest facilitators to the implementation success were","container-title":"JMIR mHealth and uHealth","DOI":"10.2196/10768","ISSN":"2291-5222","issue":"7","journalAbbreviation":"JMIR Mhealth Uhealth","language":"en","page":"e10768","source":"DOI.org (Crossref)","title":"Evaluating the Implementation of a Mobile Phone–Based Telemonitoring Program: Longitudinal Study Guided by the Consolidated Framework for Implementation Research","title-short":"Evaluating the Implementation of a Mobile Phone–Based Telemonitoring Program","volume":"6","author":[{"family":"Ware","given":"Patrick"},{"family":"Ross","given":"Heather J"},{"family":"Cafazzo","given":"Joseph A"},{"family":"Laporte","given":"Audrey"},{"family":"Gordon","given":"Kayleigh"},{"family":"Seto","given":"Emily"}],"issued":{"date-parts":[["2018",7,31]]}}}],"schema":"https://github.com/citation-style-language/schema/raw/master/csl-citation.json"} </w:instrText>
            </w:r>
            <w:r w:rsidR="008042B4" w:rsidRPr="008042B4">
              <w:rPr>
                <w:rFonts w:eastAsia="Times New Roman" w:cstheme="minorHAnsi"/>
                <w:sz w:val="20"/>
                <w:szCs w:val="20"/>
              </w:rPr>
              <w:fldChar w:fldCharType="separate"/>
            </w:r>
            <w:r w:rsidR="00373FC7" w:rsidRPr="00373FC7">
              <w:rPr>
                <w:rFonts w:ascii="Calibri" w:hAnsi="Calibri" w:cs="Calibri"/>
                <w:sz w:val="20"/>
              </w:rPr>
              <w:t>(2,3)</w:t>
            </w:r>
            <w:r w:rsidR="008042B4" w:rsidRPr="008042B4">
              <w:rPr>
                <w:rFonts w:eastAsia="Times New Roman" w:cstheme="minorHAnsi"/>
                <w:sz w:val="20"/>
                <w:szCs w:val="20"/>
              </w:rPr>
              <w:fldChar w:fldCharType="end"/>
            </w:r>
            <w:r w:rsidR="008042B4" w:rsidRPr="008042B4">
              <w:rPr>
                <w:rFonts w:eastAsia="Times New Roman" w:cstheme="minorHAnsi"/>
                <w:sz w:val="20"/>
                <w:szCs w:val="20"/>
              </w:rPr>
              <w:t xml:space="preserve">, consultative innovations </w:t>
            </w:r>
            <w:r w:rsidR="008042B4" w:rsidRPr="008042B4">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IZ7eolLa","properties":{"formattedCitation":"(4)","plainCitation":"(4)","noteIndex":0},"citationItems":[{"id":2711,"uris":["http://zotero.org/groups/4628301/items/QVSCC2X6"],"uri":["http://zotero.org/groups/4628301/items/QVSCC2X6"],"itemData":{"id":2711,"type":"article-journal","abstract":"Implementation science provides guidance on adapting existing evidence based practices (EBP) by incorporating implementation concerns from the start. Focus group methodology was used to understand barriers and facilitators of transition planning and implementation for students with autism spectrum disorder (ASD). Results were used to modify an evidence-based consultation intervention originally applied to young students with ASD called the Collaborative Model for Promoting Competence and Success (COMPASS; Ruble, Dalrymple, &amp; McGrew, 2012). Because consultation is a multilevel EBP, two existing implementation science frameworks were used to guide adaptation: the Framework for Evidence Based Implementation and Intervention Practices (FEBIIP; Dunst &amp; Trivette, 2012) and the Consolidated Framework for Implementation Research (Damschroder et al., 2009). The purpose of this paper is to describe a process of adaptation that may be useful for other implementation science studies of consultation interventions, teacher acceptability, feasibility, and burden, and parent/student satisfaction with the adapted intervention.","container-title":"School Psychology","DOI":"10.1037/spq0000281","ISSN":"2578-4226, 2578-4218","issue":"2","journalAbbreviation":"School Psychology","language":"en","page":"187-200","source":"DOI.org (Crossref)","title":"Adapting COMPASS for youth with ASD to improve transition outcomes using implementation science.","volume":"34","author":[{"family":"Ruble","given":"Lisa"},{"family":"McGrew","given":"John H."},{"family":"Snell-Rood","given":"Claire"},{"family":"Adams","given":"Medina"},{"family":"Kleinert","given":"Harold"}],"issued":{"date-parts":[["2019",3]]}}}],"schema":"https://github.com/citation-style-language/schema/raw/master/csl-citation.json"} </w:instrText>
            </w:r>
            <w:r w:rsidR="008042B4" w:rsidRPr="008042B4">
              <w:rPr>
                <w:rFonts w:eastAsia="Times New Roman" w:cstheme="minorHAnsi"/>
                <w:sz w:val="20"/>
                <w:szCs w:val="20"/>
              </w:rPr>
              <w:fldChar w:fldCharType="separate"/>
            </w:r>
            <w:r w:rsidR="00373FC7" w:rsidRPr="00373FC7">
              <w:rPr>
                <w:rFonts w:ascii="Calibri" w:hAnsi="Calibri" w:cs="Calibri"/>
                <w:sz w:val="20"/>
              </w:rPr>
              <w:t>(4)</w:t>
            </w:r>
            <w:r w:rsidR="008042B4" w:rsidRPr="008042B4">
              <w:rPr>
                <w:rFonts w:eastAsia="Times New Roman" w:cstheme="minorHAnsi"/>
                <w:sz w:val="20"/>
                <w:szCs w:val="20"/>
              </w:rPr>
              <w:fldChar w:fldCharType="end"/>
            </w:r>
            <w:r w:rsidR="008042B4" w:rsidRPr="008042B4">
              <w:rPr>
                <w:rFonts w:eastAsia="Times New Roman" w:cstheme="minorHAnsi"/>
                <w:sz w:val="20"/>
                <w:szCs w:val="20"/>
              </w:rPr>
              <w:t>,</w:t>
            </w:r>
            <w:r w:rsidR="008042B4" w:rsidRPr="008042B4">
              <w:rPr>
                <w:rFonts w:eastAsia="Times New Roman" w:cstheme="minorHAnsi"/>
                <w:b/>
                <w:bCs/>
                <w:sz w:val="20"/>
                <w:szCs w:val="20"/>
              </w:rPr>
              <w:t xml:space="preserve"> </w:t>
            </w:r>
            <w:r w:rsidR="008042B4" w:rsidRPr="008042B4">
              <w:rPr>
                <w:rFonts w:eastAsia="Times New Roman" w:cstheme="minorHAnsi"/>
                <w:sz w:val="20"/>
                <w:szCs w:val="20"/>
              </w:rPr>
              <w:t>or innovations that contain</w:t>
            </w:r>
            <w:r w:rsidR="0091256E">
              <w:rPr>
                <w:rFonts w:eastAsia="Times New Roman" w:cstheme="minorHAnsi"/>
                <w:sz w:val="20"/>
                <w:szCs w:val="20"/>
              </w:rPr>
              <w:t>ed</w:t>
            </w:r>
            <w:r w:rsidR="008042B4" w:rsidRPr="008042B4">
              <w:rPr>
                <w:rFonts w:eastAsia="Times New Roman" w:cstheme="minorHAnsi"/>
                <w:sz w:val="20"/>
                <w:szCs w:val="20"/>
              </w:rPr>
              <w:t xml:space="preserve"> multiple steps </w:t>
            </w:r>
            <w:r w:rsidR="008042B4" w:rsidRPr="008042B4">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MWWKKb3T","properties":{"formattedCitation":"(5,6)","plainCitation":"(5,6)","noteIndex":0},"citationItems":[{"id":239,"uris":["http://zotero.org/groups/4376104/items/JVNWAR69"],"uri":["http://zotero.org/groups/4376104/items/JVNWAR69"],"itemData":{"id":239,"type":"article-journal","container-title":"Psychology of Addictive Behaviors","DOI":"10.1037/a0022102","ISSN":"1939-1501, 0893-164X","issue":"2","journalAbbreviation":"Psychology of Addictive Behaviors","language":"en","page":"206-214","source":"DOI.org (Crossref)","title":"Strategies to implement alcohol screening and brief intervention in primary care settings: A structured literature review.","title-short":"Strategies to implement alcohol screening and brief intervention in primary care settings","volume":"25","author":[{"family":"Williams","given":"Emily C."},{"family":"Johnson","given":"M. Laura"},{"family":"Lapham","given":"Gwen T."},{"family":"Caldeiro","given":"Ryan M."},{"family":"Chew","given":"Lisa"},{"family":"Fletcher","given":"Grant S."},{"family":"McCormick","given":"Kinsey A."},{"family":"Weppner","given":"William G."},{"family":"Bradley","given":"Katharine A."}],"issued":{"date-parts":[["2011",6]]}}},{"id":502,"uris":["http://zotero.org/groups/4628301/items/J8F29W2V"],"uri":["http://zotero.org/groups/4628301/items/J8F29W2V"],"itemData":{"id":502,"type":"article-journal","abstract":"The implementation of evidence-based treatments (EBTs) and practices (EBPs) depends on both top-down and bottom-up responsibilities. Many of the articles in this special section on Implementation Science in Substance Use Disorders address the interaction between these two approaches when implementing new substance use disorder (SUD) treatments. Generally the articles place this interaction within the Consolidated Framework for Implementation Research (CFIR), a relatively new and comprehensive synthesis of theories and conceptualizations of the components needed for any successful implementation strategy. The range of SUD treatments covered includes well-established behavioral interventions, such as screening and brief interventions for alcohol, as well as new pharmacotherapies, such as buprenorphine for opiates. One contribution uses the CFIR to review continuing care interventions and self-help groups that can follow-up after more intensive, acute clinical care. External and internal pressures for change drive implementation. The successful EBT/EBP implementations reviewed in these articles recognized all these potential change drivers in designing their strategy for introducing the EBT/ EBP, and they modified aspects of the EBT/EBP to satisfy as many of these drivers as possible. The CFIR model has limitations, as do the contributions to this special section. The implementation science field is new and developing rapidly, and many of the EBTs and EBPs were developed and tested through controlled studies evaluating the efficacy of the interventions under controlled conditions, rather than examining their performance in the broader landscape of addiction treatment programs. These limitations may also be considered as boundary conditions that need to be explored in further research, implementation, and development of the next edition of the CFIR.","container-title":"Psychology of Addictive Behaviors","DOI":"10.1037/a0022765","ISSN":"1939-1501, 0893-164X","issue":"2","journalAbbreviation":"Psychology of Addictive Behaviors","language":"en","page":"262-268","source":"DOI.org (Crossref)","title":"Developing the tools of implementation science in substance use disorders treatment: Applications of the consolidated framework for implementation research.","title-short":"Developing the tools of implementation science in substance use disorders treatment","volume":"25","author":[{"family":"Sorensen","given":"James L."},{"family":"Kosten","given":"Thomas"}],"issued":{"date-parts":[["2011",6]]}}}],"schema":"https://github.com/citation-style-language/schema/raw/master/csl-citation.json"} </w:instrText>
            </w:r>
            <w:r w:rsidR="008042B4" w:rsidRPr="008042B4">
              <w:rPr>
                <w:rFonts w:eastAsia="Times New Roman" w:cstheme="minorHAnsi"/>
                <w:sz w:val="20"/>
                <w:szCs w:val="20"/>
              </w:rPr>
              <w:fldChar w:fldCharType="separate"/>
            </w:r>
            <w:r w:rsidR="00373FC7" w:rsidRPr="00373FC7">
              <w:rPr>
                <w:rFonts w:ascii="Calibri" w:hAnsi="Calibri" w:cs="Calibri"/>
                <w:sz w:val="20"/>
              </w:rPr>
              <w:t>(5,6)</w:t>
            </w:r>
            <w:r w:rsidR="008042B4" w:rsidRPr="008042B4">
              <w:rPr>
                <w:rFonts w:eastAsia="Times New Roman" w:cstheme="minorHAnsi"/>
                <w:sz w:val="20"/>
                <w:szCs w:val="20"/>
              </w:rPr>
              <w:fldChar w:fldCharType="end"/>
            </w:r>
            <w:r w:rsidR="008042B4" w:rsidRPr="008042B4">
              <w:rPr>
                <w:rFonts w:eastAsia="Times New Roman" w:cstheme="minorHAnsi"/>
                <w:sz w:val="20"/>
                <w:szCs w:val="20"/>
              </w:rPr>
              <w:t xml:space="preserve"> or span</w:t>
            </w:r>
            <w:r w:rsidR="00C55901">
              <w:rPr>
                <w:rFonts w:eastAsia="Times New Roman" w:cstheme="minorHAnsi"/>
                <w:sz w:val="20"/>
                <w:szCs w:val="20"/>
              </w:rPr>
              <w:t>ned</w:t>
            </w:r>
            <w:r w:rsidR="008042B4" w:rsidRPr="008042B4">
              <w:rPr>
                <w:rFonts w:eastAsia="Times New Roman" w:cstheme="minorHAnsi"/>
                <w:sz w:val="20"/>
                <w:szCs w:val="20"/>
              </w:rPr>
              <w:t xml:space="preserve"> multiple settings </w:t>
            </w:r>
            <w:r w:rsidR="008042B4" w:rsidRPr="008042B4">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6Ka3zQr9","properties":{"formattedCitation":"(7)","plainCitation":"(7)","noteIndex":0},"citationItems":[{"id":801,"uris":["http://zotero.org/groups/4628301/items/XM8AIZWD"],"uri":["http://zotero.org/groups/4628301/items/XM8AIZWD"],"itemData":{"id":801,"type":"article-journal","abstract":"Conclusion: Findings support global health recommendations for combined health system and community interventions for improved MNH outcomes including delivery of respectful care, and further suggest the capacity of communities to act as systems both in partnership to and independent of the formal health system.","container-title":"Reproductive Health","DOI":"10.1186/s12978-018-0574-8","ISSN":"1742-4755","issue":"1","journalAbbreviation":"Reprod Health","language":"en","page":"132","source":"DOI.org (Crossref)","title":"Toward communities as systems: a sequential mixed methods study to understand factors enabling implementation of a skilled birth attendance intervention in Nampula Province, Mozambique","title-short":"Toward communities as systems","volume":"15","author":[{"family":"Cole","given":"Claire B."},{"family":"Pacca","given":"Julio"},{"family":"Mehl","given":"Alicia"},{"family":"Tomasulo","given":"Anna"},{"family":"Veken","given":"Luc","non-dropping-particle":"van der"},{"family":"Viola","given":"Adalgisa"},{"family":"Ridde","given":"Valéry"}],"issued":{"date-parts":[["2018",12]]}}}],"schema":"https://github.com/citation-style-language/schema/raw/master/csl-citation.json"} </w:instrText>
            </w:r>
            <w:r w:rsidR="008042B4" w:rsidRPr="008042B4">
              <w:rPr>
                <w:rFonts w:eastAsia="Times New Roman" w:cstheme="minorHAnsi"/>
                <w:sz w:val="20"/>
                <w:szCs w:val="20"/>
              </w:rPr>
              <w:fldChar w:fldCharType="separate"/>
            </w:r>
            <w:r w:rsidR="00373FC7" w:rsidRPr="00373FC7">
              <w:rPr>
                <w:rFonts w:ascii="Calibri" w:hAnsi="Calibri" w:cs="Calibri"/>
                <w:sz w:val="20"/>
              </w:rPr>
              <w:t>(7)</w:t>
            </w:r>
            <w:r w:rsidR="008042B4" w:rsidRPr="008042B4">
              <w:rPr>
                <w:rFonts w:eastAsia="Times New Roman" w:cstheme="minorHAnsi"/>
                <w:sz w:val="20"/>
                <w:szCs w:val="20"/>
              </w:rPr>
              <w:fldChar w:fldCharType="end"/>
            </w:r>
            <w:r w:rsidR="008042B4" w:rsidRPr="008042B4">
              <w:rPr>
                <w:rFonts w:eastAsia="Times New Roman" w:cstheme="minorHAnsi"/>
                <w:sz w:val="20"/>
                <w:szCs w:val="20"/>
              </w:rPr>
              <w:t xml:space="preserve">. </w:t>
            </w:r>
            <w:r w:rsidR="003D1DB7">
              <w:rPr>
                <w:rFonts w:eastAsia="Times New Roman" w:cstheme="minorHAnsi"/>
                <w:sz w:val="20"/>
                <w:szCs w:val="20"/>
              </w:rPr>
              <w:t>T</w:t>
            </w:r>
            <w:r w:rsidR="008042B4" w:rsidRPr="00C50956">
              <w:rPr>
                <w:rFonts w:eastAsia="Times New Roman" w:cstheme="minorHAnsi"/>
                <w:sz w:val="20"/>
                <w:szCs w:val="20"/>
              </w:rPr>
              <w:t xml:space="preserve">hey felt that the </w:t>
            </w:r>
            <w:r w:rsidR="0076339B">
              <w:rPr>
                <w:rFonts w:eastAsia="Times New Roman" w:cstheme="minorHAnsi"/>
                <w:sz w:val="20"/>
                <w:szCs w:val="20"/>
              </w:rPr>
              <w:t xml:space="preserve">language in the </w:t>
            </w:r>
            <w:r w:rsidR="008042B4" w:rsidRPr="00C50956">
              <w:rPr>
                <w:rFonts w:eastAsia="Times New Roman" w:cstheme="minorHAnsi"/>
                <w:sz w:val="20"/>
                <w:szCs w:val="20"/>
              </w:rPr>
              <w:t xml:space="preserve">CFIR should </w:t>
            </w:r>
            <w:r w:rsidR="0076339B">
              <w:rPr>
                <w:rFonts w:eastAsia="Times New Roman" w:cstheme="minorHAnsi"/>
                <w:sz w:val="20"/>
                <w:szCs w:val="20"/>
              </w:rPr>
              <w:t xml:space="preserve">be more: </w:t>
            </w:r>
          </w:p>
          <w:p w14:paraId="05D2CC85" w14:textId="6AE7C951" w:rsidR="003D1DB7" w:rsidRDefault="003D1DB7" w:rsidP="0076339B">
            <w:pPr>
              <w:pStyle w:val="ListParagraph"/>
              <w:numPr>
                <w:ilvl w:val="0"/>
                <w:numId w:val="22"/>
              </w:numPr>
              <w:spacing w:after="0" w:line="240" w:lineRule="auto"/>
              <w:rPr>
                <w:rFonts w:eastAsia="Times New Roman" w:cstheme="minorHAnsi"/>
                <w:sz w:val="20"/>
                <w:szCs w:val="20"/>
              </w:rPr>
            </w:pPr>
            <w:r>
              <w:rPr>
                <w:rFonts w:eastAsia="Times New Roman" w:cstheme="minorHAnsi"/>
                <w:sz w:val="20"/>
                <w:szCs w:val="20"/>
              </w:rPr>
              <w:t>Broad, e.g., not limited to healthcare settings and clinical innovations</w:t>
            </w:r>
          </w:p>
          <w:p w14:paraId="403DF961" w14:textId="6ECA8F8E" w:rsidR="0076339B" w:rsidRPr="0076339B" w:rsidRDefault="0076339B" w:rsidP="0076339B">
            <w:pPr>
              <w:pStyle w:val="ListParagraph"/>
              <w:numPr>
                <w:ilvl w:val="0"/>
                <w:numId w:val="22"/>
              </w:numPr>
              <w:spacing w:after="0" w:line="240" w:lineRule="auto"/>
              <w:rPr>
                <w:rFonts w:eastAsia="Times New Roman" w:cstheme="minorHAnsi"/>
                <w:sz w:val="20"/>
                <w:szCs w:val="20"/>
              </w:rPr>
            </w:pPr>
            <w:r>
              <w:rPr>
                <w:rFonts w:eastAsia="Times New Roman" w:cstheme="minorHAnsi"/>
                <w:sz w:val="20"/>
                <w:szCs w:val="20"/>
              </w:rPr>
              <w:t>C</w:t>
            </w:r>
            <w:r w:rsidRPr="0076339B">
              <w:rPr>
                <w:rFonts w:eastAsia="Times New Roman" w:cstheme="minorHAnsi"/>
                <w:sz w:val="20"/>
                <w:szCs w:val="20"/>
              </w:rPr>
              <w:t>onsistent</w:t>
            </w:r>
            <w:r>
              <w:rPr>
                <w:rFonts w:eastAsia="Times New Roman" w:cstheme="minorHAnsi"/>
                <w:sz w:val="20"/>
                <w:szCs w:val="20"/>
              </w:rPr>
              <w:t>,</w:t>
            </w:r>
            <w:r w:rsidRPr="0076339B">
              <w:rPr>
                <w:rFonts w:eastAsia="Times New Roman" w:cstheme="minorHAnsi"/>
                <w:sz w:val="20"/>
                <w:szCs w:val="20"/>
              </w:rPr>
              <w:t xml:space="preserve"> e.g., all or no construct definitions should include the word “perceived”</w:t>
            </w:r>
          </w:p>
          <w:p w14:paraId="5DF8228C" w14:textId="4DE6E4E7" w:rsidR="00B56897" w:rsidRPr="00077A4D" w:rsidRDefault="0076339B" w:rsidP="00077A4D">
            <w:pPr>
              <w:pStyle w:val="ListParagraph"/>
              <w:numPr>
                <w:ilvl w:val="0"/>
                <w:numId w:val="22"/>
              </w:numPr>
              <w:spacing w:after="0" w:line="240" w:lineRule="auto"/>
              <w:rPr>
                <w:rFonts w:eastAsia="Times New Roman" w:cstheme="minorHAnsi"/>
                <w:sz w:val="20"/>
                <w:szCs w:val="20"/>
              </w:rPr>
            </w:pPr>
            <w:r>
              <w:rPr>
                <w:rFonts w:eastAsia="Times New Roman" w:cstheme="minorHAnsi"/>
                <w:sz w:val="20"/>
                <w:szCs w:val="20"/>
              </w:rPr>
              <w:t>Simple, e.g., construct definitions should limit abstract and technical terms</w:t>
            </w:r>
          </w:p>
          <w:p w14:paraId="513B2871" w14:textId="11C17959" w:rsidR="00D17DDE" w:rsidRDefault="00D17DDE" w:rsidP="00D17DDE">
            <w:pPr>
              <w:spacing w:after="0" w:line="240" w:lineRule="auto"/>
              <w:rPr>
                <w:rFonts w:eastAsia="Times New Roman" w:cstheme="minorHAnsi"/>
                <w:i/>
                <w:iCs/>
                <w:sz w:val="20"/>
                <w:szCs w:val="20"/>
              </w:rPr>
            </w:pPr>
          </w:p>
          <w:p w14:paraId="46590D32" w14:textId="5E6495D6" w:rsidR="006C7BBE" w:rsidRPr="00D97294" w:rsidRDefault="00D97294" w:rsidP="00D17DDE">
            <w:pPr>
              <w:spacing w:after="0" w:line="240" w:lineRule="auto"/>
              <w:rPr>
                <w:rFonts w:eastAsia="Times New Roman" w:cstheme="minorHAnsi"/>
                <w:b/>
                <w:bCs/>
                <w:i/>
                <w:iCs/>
                <w:sz w:val="20"/>
                <w:szCs w:val="20"/>
              </w:rPr>
            </w:pPr>
            <w:r w:rsidRPr="00D97294">
              <w:rPr>
                <w:rFonts w:eastAsia="Times New Roman" w:cstheme="minorHAnsi"/>
                <w:b/>
                <w:bCs/>
                <w:i/>
                <w:iCs/>
                <w:sz w:val="20"/>
                <w:szCs w:val="20"/>
              </w:rPr>
              <w:t>CFIR 2.0: Minor Revisions to Construct Names &amp; Definitions</w:t>
            </w:r>
          </w:p>
          <w:p w14:paraId="68F7F6E2" w14:textId="34A22595" w:rsidR="005E0269" w:rsidRPr="003D1DB7" w:rsidRDefault="00D17DDE" w:rsidP="003D1DB7">
            <w:pPr>
              <w:spacing w:after="0" w:line="240" w:lineRule="auto"/>
              <w:rPr>
                <w:rFonts w:eastAsia="Times New Roman" w:cstheme="minorHAnsi"/>
                <w:sz w:val="20"/>
                <w:szCs w:val="20"/>
              </w:rPr>
            </w:pPr>
            <w:r w:rsidRPr="006C7BBE">
              <w:rPr>
                <w:rFonts w:eastAsia="Times New Roman" w:cstheme="minorHAnsi"/>
                <w:sz w:val="20"/>
                <w:szCs w:val="20"/>
              </w:rPr>
              <w:t>As a result,</w:t>
            </w:r>
            <w:r w:rsidRPr="008042B4">
              <w:rPr>
                <w:rFonts w:eastAsia="Times New Roman" w:cstheme="minorHAnsi"/>
                <w:sz w:val="20"/>
                <w:szCs w:val="20"/>
              </w:rPr>
              <w:t xml:space="preserve"> </w:t>
            </w:r>
            <w:r>
              <w:rPr>
                <w:rFonts w:eastAsia="Times New Roman" w:cstheme="minorHAnsi"/>
                <w:sz w:val="20"/>
                <w:szCs w:val="20"/>
              </w:rPr>
              <w:t>we made several changes to</w:t>
            </w:r>
            <w:r w:rsidR="001E1585">
              <w:rPr>
                <w:rFonts w:eastAsia="Times New Roman" w:cstheme="minorHAnsi"/>
                <w:sz w:val="20"/>
                <w:szCs w:val="20"/>
              </w:rPr>
              <w:t xml:space="preserve"> clarify </w:t>
            </w:r>
            <w:r>
              <w:rPr>
                <w:rFonts w:eastAsia="Times New Roman" w:cstheme="minorHAnsi"/>
                <w:sz w:val="20"/>
                <w:szCs w:val="20"/>
              </w:rPr>
              <w:t xml:space="preserve">language throughout the CFIR. </w:t>
            </w:r>
            <w:r w:rsidRPr="003D1DB7">
              <w:rPr>
                <w:rFonts w:eastAsia="Times New Roman" w:cstheme="minorHAnsi"/>
                <w:sz w:val="20"/>
                <w:szCs w:val="20"/>
              </w:rPr>
              <w:t>We updated the construct names and definitions to broaden the applicability of the CFIR 2.0</w:t>
            </w:r>
            <w:r w:rsidR="00C55901">
              <w:rPr>
                <w:rFonts w:eastAsia="Times New Roman" w:cstheme="minorHAnsi"/>
                <w:sz w:val="20"/>
                <w:szCs w:val="20"/>
              </w:rPr>
              <w:t xml:space="preserve"> by</w:t>
            </w:r>
            <w:r>
              <w:rPr>
                <w:rFonts w:eastAsia="Times New Roman" w:cstheme="minorHAnsi"/>
                <w:sz w:val="20"/>
                <w:szCs w:val="20"/>
              </w:rPr>
              <w:t>,</w:t>
            </w:r>
            <w:r w:rsidRPr="003D1DB7">
              <w:rPr>
                <w:rFonts w:eastAsia="Times New Roman" w:cstheme="minorHAnsi"/>
                <w:sz w:val="20"/>
                <w:szCs w:val="20"/>
              </w:rPr>
              <w:t xml:space="preserve"> e.g.,</w:t>
            </w:r>
            <w:r>
              <w:rPr>
                <w:rFonts w:eastAsia="Times New Roman" w:cstheme="minorHAnsi"/>
                <w:sz w:val="20"/>
                <w:szCs w:val="20"/>
              </w:rPr>
              <w:t xml:space="preserve"> </w:t>
            </w:r>
            <w:r w:rsidRPr="003D1DB7">
              <w:rPr>
                <w:rFonts w:eastAsia="Times New Roman" w:cstheme="minorHAnsi"/>
                <w:sz w:val="20"/>
                <w:szCs w:val="20"/>
              </w:rPr>
              <w:t>using the term recipient instead of patient</w:t>
            </w:r>
            <w:r>
              <w:rPr>
                <w:rFonts w:eastAsia="Times New Roman" w:cstheme="minorHAnsi"/>
                <w:sz w:val="20"/>
                <w:szCs w:val="20"/>
              </w:rPr>
              <w:t>, and revised verbiage to be more consistent and simple</w:t>
            </w:r>
            <w:r w:rsidR="001E1585">
              <w:rPr>
                <w:rFonts w:eastAsia="Times New Roman" w:cstheme="minorHAnsi"/>
                <w:sz w:val="20"/>
                <w:szCs w:val="20"/>
              </w:rPr>
              <w:t xml:space="preserve">. </w:t>
            </w:r>
            <w:r w:rsidR="006C547A" w:rsidRPr="006C547A">
              <w:rPr>
                <w:rFonts w:eastAsia="Times New Roman" w:cstheme="minorHAnsi"/>
                <w:i/>
                <w:iCs/>
                <w:sz w:val="20"/>
                <w:szCs w:val="20"/>
              </w:rPr>
              <w:t xml:space="preserve">Note: Given that all constructs </w:t>
            </w:r>
            <w:r w:rsidR="006C547A" w:rsidRPr="006C547A">
              <w:rPr>
                <w:rFonts w:eastAsia="Times New Roman" w:cstheme="minorHAnsi"/>
                <w:i/>
                <w:iCs/>
                <w:sz w:val="20"/>
                <w:szCs w:val="20"/>
              </w:rPr>
              <w:lastRenderedPageBreak/>
              <w:t>contain</w:t>
            </w:r>
            <w:r w:rsidR="006C547A">
              <w:rPr>
                <w:rFonts w:eastAsia="Times New Roman" w:cstheme="minorHAnsi"/>
                <w:i/>
                <w:iCs/>
                <w:sz w:val="20"/>
                <w:szCs w:val="20"/>
              </w:rPr>
              <w:t xml:space="preserve"> </w:t>
            </w:r>
            <w:r w:rsidR="006C547A" w:rsidRPr="006C547A">
              <w:rPr>
                <w:rFonts w:eastAsia="Times New Roman" w:cstheme="minorHAnsi"/>
                <w:i/>
                <w:iCs/>
                <w:sz w:val="20"/>
                <w:szCs w:val="20"/>
              </w:rPr>
              <w:t>minor revisions</w:t>
            </w:r>
            <w:r w:rsidR="006C547A">
              <w:rPr>
                <w:rFonts w:eastAsia="Times New Roman" w:cstheme="minorHAnsi"/>
                <w:i/>
                <w:iCs/>
                <w:sz w:val="20"/>
                <w:szCs w:val="20"/>
              </w:rPr>
              <w:t xml:space="preserve"> to make language more broad, consistent, and/or simple</w:t>
            </w:r>
            <w:r w:rsidR="00BC4096">
              <w:rPr>
                <w:rFonts w:eastAsia="Times New Roman" w:cstheme="minorHAnsi"/>
                <w:i/>
                <w:iCs/>
                <w:sz w:val="20"/>
                <w:szCs w:val="20"/>
              </w:rPr>
              <w:t>, these updates are not detailed below</w:t>
            </w:r>
            <w:r w:rsidR="006C547A">
              <w:rPr>
                <w:rFonts w:eastAsia="Times New Roman" w:cstheme="minorHAnsi"/>
                <w:i/>
                <w:iCs/>
                <w:sz w:val="20"/>
                <w:szCs w:val="20"/>
              </w:rPr>
              <w:t>.</w:t>
            </w:r>
            <w:r w:rsidR="006C547A">
              <w:rPr>
                <w:rFonts w:eastAsia="Times New Roman" w:cstheme="minorHAnsi"/>
                <w:sz w:val="20"/>
                <w:szCs w:val="20"/>
              </w:rPr>
              <w:t xml:space="preserve"> </w:t>
            </w:r>
            <w:r w:rsidR="001E1585">
              <w:rPr>
                <w:rFonts w:eastAsia="Times New Roman" w:cstheme="minorHAnsi"/>
                <w:sz w:val="20"/>
                <w:szCs w:val="20"/>
              </w:rPr>
              <w:t xml:space="preserve">In addition, </w:t>
            </w:r>
            <w:r w:rsidR="00077A4D">
              <w:rPr>
                <w:rFonts w:eastAsia="Times New Roman" w:cstheme="minorHAnsi"/>
                <w:sz w:val="20"/>
                <w:szCs w:val="20"/>
              </w:rPr>
              <w:t xml:space="preserve">we encourage users to operationalize the CFIR for their project, which may include further simplifying the terms. </w:t>
            </w:r>
          </w:p>
        </w:tc>
      </w:tr>
    </w:tbl>
    <w:p w14:paraId="1B6706A0" w14:textId="11419331" w:rsidR="008071B6" w:rsidRDefault="00D10223" w:rsidP="00D10223">
      <w:pPr>
        <w:pStyle w:val="Heading1"/>
      </w:pPr>
      <w:r>
        <w:lastRenderedPageBreak/>
        <w:t>Innovation</w:t>
      </w:r>
    </w:p>
    <w:p w14:paraId="2477C2B1" w14:textId="75DF9444" w:rsidR="001A12E9" w:rsidRPr="001A12E9" w:rsidRDefault="00731091" w:rsidP="00E247F2">
      <w:pPr>
        <w:pStyle w:val="Heading2"/>
      </w:pPr>
      <w:r>
        <w:t xml:space="preserve">Domain-Level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6"/>
        <w:gridCol w:w="4574"/>
        <w:gridCol w:w="1906"/>
        <w:gridCol w:w="4574"/>
      </w:tblGrid>
      <w:tr w:rsidR="001A12E9" w:rsidRPr="00C078DA" w14:paraId="79B3F24D" w14:textId="77777777" w:rsidTr="005E0269">
        <w:trPr>
          <w:trHeight w:val="432"/>
        </w:trPr>
        <w:tc>
          <w:tcPr>
            <w:tcW w:w="6480" w:type="dxa"/>
            <w:gridSpan w:val="2"/>
            <w:shd w:val="clear" w:color="auto" w:fill="404040" w:themeFill="text1" w:themeFillTint="BF"/>
          </w:tcPr>
          <w:p w14:paraId="4D7D4BC1" w14:textId="1CF515F1" w:rsidR="005E0269" w:rsidRPr="00C078DA" w:rsidRDefault="001A12E9" w:rsidP="001B24F5">
            <w:pPr>
              <w:pStyle w:val="NoSpacing"/>
              <w:rPr>
                <w:b/>
                <w:color w:val="FFFFFF" w:themeColor="background1"/>
                <w:sz w:val="28"/>
                <w:szCs w:val="28"/>
              </w:rPr>
            </w:pPr>
            <w:r w:rsidRPr="00C078DA">
              <w:rPr>
                <w:b/>
                <w:color w:val="FFFFFF" w:themeColor="background1"/>
                <w:sz w:val="28"/>
                <w:szCs w:val="28"/>
              </w:rPr>
              <w:t>CFIR 2009</w:t>
            </w:r>
          </w:p>
        </w:tc>
        <w:tc>
          <w:tcPr>
            <w:tcW w:w="6480" w:type="dxa"/>
            <w:gridSpan w:val="2"/>
            <w:shd w:val="clear" w:color="auto" w:fill="404040" w:themeFill="text1" w:themeFillTint="BF"/>
          </w:tcPr>
          <w:p w14:paraId="5AD00746" w14:textId="16CBF988" w:rsidR="005E0269" w:rsidRPr="005E0269" w:rsidRDefault="001A12E9" w:rsidP="001B24F5">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517AB7" w:rsidRPr="00C078DA" w14:paraId="787108DC" w14:textId="77777777" w:rsidTr="00400A66">
        <w:trPr>
          <w:trHeight w:val="432"/>
        </w:trPr>
        <w:tc>
          <w:tcPr>
            <w:tcW w:w="1906" w:type="dxa"/>
            <w:shd w:val="clear" w:color="auto" w:fill="404040" w:themeFill="text1" w:themeFillTint="BF"/>
            <w:vAlign w:val="center"/>
          </w:tcPr>
          <w:p w14:paraId="07636711" w14:textId="5492AF3D"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Old</w:t>
            </w:r>
            <w:r>
              <w:rPr>
                <w:rFonts w:eastAsia="Times New Roman" w:cstheme="minorHAnsi"/>
                <w:b/>
                <w:bCs/>
                <w:color w:val="FFFFFF" w:themeColor="background1"/>
                <w:sz w:val="20"/>
                <w:szCs w:val="20"/>
              </w:rPr>
              <w:t xml:space="preserve"> Domain</w:t>
            </w:r>
            <w:r w:rsidRPr="00C078DA">
              <w:rPr>
                <w:rFonts w:eastAsia="Times New Roman" w:cstheme="minorHAnsi"/>
                <w:b/>
                <w:bCs/>
                <w:color w:val="FFFFFF" w:themeColor="background1"/>
                <w:sz w:val="20"/>
                <w:szCs w:val="20"/>
              </w:rPr>
              <w:t xml:space="preserve"> Name</w:t>
            </w:r>
          </w:p>
        </w:tc>
        <w:tc>
          <w:tcPr>
            <w:tcW w:w="4574" w:type="dxa"/>
            <w:shd w:val="clear" w:color="auto" w:fill="404040" w:themeFill="text1" w:themeFillTint="BF"/>
            <w:vAlign w:val="center"/>
          </w:tcPr>
          <w:p w14:paraId="0B75AAA8" w14:textId="790B3F72"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 xml:space="preserve">Old </w:t>
            </w:r>
            <w:r>
              <w:rPr>
                <w:rFonts w:eastAsia="Times New Roman" w:cstheme="minorHAnsi"/>
                <w:b/>
                <w:bCs/>
                <w:color w:val="FFFFFF" w:themeColor="background1"/>
                <w:sz w:val="20"/>
                <w:szCs w:val="20"/>
              </w:rPr>
              <w:t xml:space="preserve">Domain </w:t>
            </w:r>
            <w:r w:rsidRPr="00C078DA">
              <w:rPr>
                <w:rFonts w:eastAsia="Times New Roman" w:cstheme="minorHAnsi"/>
                <w:b/>
                <w:bCs/>
                <w:color w:val="FFFFFF" w:themeColor="background1"/>
                <w:sz w:val="20"/>
                <w:szCs w:val="20"/>
              </w:rPr>
              <w:t>Definition</w:t>
            </w:r>
          </w:p>
        </w:tc>
        <w:tc>
          <w:tcPr>
            <w:tcW w:w="1906" w:type="dxa"/>
            <w:shd w:val="clear" w:color="auto" w:fill="404040" w:themeFill="text1" w:themeFillTint="BF"/>
            <w:vAlign w:val="center"/>
          </w:tcPr>
          <w:p w14:paraId="3C209A57" w14:textId="426B2F75" w:rsidR="00517AB7" w:rsidRPr="00C078DA" w:rsidRDefault="00517AB7"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 Name</w:t>
            </w:r>
          </w:p>
        </w:tc>
        <w:tc>
          <w:tcPr>
            <w:tcW w:w="4574" w:type="dxa"/>
            <w:shd w:val="clear" w:color="auto" w:fill="404040" w:themeFill="text1" w:themeFillTint="BF"/>
            <w:vAlign w:val="center"/>
          </w:tcPr>
          <w:p w14:paraId="49CDD4FF" w14:textId="52A40A75" w:rsidR="00517AB7" w:rsidRPr="00C078DA" w:rsidRDefault="00517AB7"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w:t>
            </w:r>
            <w:r w:rsidRPr="00C078DA">
              <w:rPr>
                <w:rFonts w:eastAsia="Times New Roman" w:cstheme="minorHAnsi"/>
                <w:b/>
                <w:bCs/>
                <w:color w:val="FFFFFF" w:themeColor="background1"/>
                <w:sz w:val="20"/>
                <w:szCs w:val="20"/>
              </w:rPr>
              <w:t xml:space="preserve"> Definition</w:t>
            </w:r>
          </w:p>
        </w:tc>
      </w:tr>
      <w:tr w:rsidR="001A12E9" w:rsidRPr="00B326CB" w14:paraId="7B634FA7" w14:textId="77777777" w:rsidTr="001B24F5">
        <w:trPr>
          <w:trHeight w:val="20"/>
        </w:trPr>
        <w:tc>
          <w:tcPr>
            <w:tcW w:w="1906" w:type="dxa"/>
            <w:shd w:val="clear" w:color="auto" w:fill="A6A6A6" w:themeFill="background1" w:themeFillShade="A6"/>
          </w:tcPr>
          <w:p w14:paraId="236DD20A" w14:textId="77777777" w:rsidR="001A12E9" w:rsidRPr="00B326CB" w:rsidRDefault="001A12E9" w:rsidP="001B24F5">
            <w:pPr>
              <w:rPr>
                <w:rFonts w:eastAsia="Times New Roman" w:cstheme="minorHAnsi"/>
                <w:b/>
                <w:bCs/>
                <w:color w:val="000000"/>
                <w:sz w:val="20"/>
                <w:szCs w:val="20"/>
              </w:rPr>
            </w:pPr>
            <w:r w:rsidRPr="00B326CB">
              <w:rPr>
                <w:rFonts w:eastAsia="Times New Roman" w:cstheme="minorHAnsi"/>
                <w:b/>
                <w:bCs/>
                <w:sz w:val="20"/>
                <w:szCs w:val="20"/>
              </w:rPr>
              <w:t>I. INTERVENTION CHARACTERISTICS</w:t>
            </w:r>
            <w:r>
              <w:rPr>
                <w:rFonts w:eastAsia="Times New Roman" w:cstheme="minorHAnsi"/>
                <w:b/>
                <w:bCs/>
                <w:sz w:val="20"/>
                <w:szCs w:val="20"/>
              </w:rPr>
              <w:t xml:space="preserve"> DOMAIN</w:t>
            </w:r>
          </w:p>
        </w:tc>
        <w:tc>
          <w:tcPr>
            <w:tcW w:w="4574" w:type="dxa"/>
            <w:shd w:val="clear" w:color="auto" w:fill="A6A6A6" w:themeFill="background1" w:themeFillShade="A6"/>
          </w:tcPr>
          <w:p w14:paraId="471F95AF" w14:textId="4D9F458C" w:rsidR="001A12E9" w:rsidRPr="00C740EB" w:rsidRDefault="00DF130A" w:rsidP="00AE3836">
            <w:pPr>
              <w:spacing w:after="0" w:line="240" w:lineRule="auto"/>
              <w:rPr>
                <w:rFonts w:eastAsia="Times New Roman" w:cstheme="minorHAnsi"/>
                <w:color w:val="000000"/>
                <w:sz w:val="20"/>
                <w:szCs w:val="20"/>
              </w:rPr>
            </w:pPr>
            <w:r>
              <w:rPr>
                <w:rFonts w:eastAsia="Times New Roman" w:cstheme="minorHAnsi"/>
                <w:i/>
                <w:iCs/>
                <w:color w:val="000000"/>
                <w:sz w:val="20"/>
                <w:szCs w:val="20"/>
              </w:rPr>
              <w:t>No specific guidance provided at the domain-level in the CFIR 2009.</w:t>
            </w:r>
          </w:p>
        </w:tc>
        <w:tc>
          <w:tcPr>
            <w:tcW w:w="1906" w:type="dxa"/>
            <w:shd w:val="clear" w:color="auto" w:fill="A6A6A6" w:themeFill="background1" w:themeFillShade="A6"/>
          </w:tcPr>
          <w:p w14:paraId="21BE426D" w14:textId="0C914A2A" w:rsidR="00C7165D" w:rsidRPr="00877D9B" w:rsidDel="00175420" w:rsidRDefault="001A12E9" w:rsidP="001B24F5">
            <w:pPr>
              <w:rPr>
                <w:rFonts w:eastAsia="Times New Roman" w:cstheme="minorHAnsi"/>
                <w:b/>
                <w:bCs/>
                <w:sz w:val="20"/>
                <w:szCs w:val="20"/>
              </w:rPr>
            </w:pPr>
            <w:r w:rsidRPr="00877D9B">
              <w:rPr>
                <w:rFonts w:eastAsia="Times New Roman" w:cstheme="minorHAnsi"/>
                <w:b/>
                <w:bCs/>
                <w:sz w:val="20"/>
                <w:szCs w:val="20"/>
              </w:rPr>
              <w:t>I. INNOVATION DOMAI</w:t>
            </w:r>
            <w:r w:rsidR="00C7165D" w:rsidRPr="00877D9B">
              <w:rPr>
                <w:rFonts w:eastAsia="Times New Roman" w:cstheme="minorHAnsi"/>
                <w:b/>
                <w:bCs/>
                <w:sz w:val="20"/>
                <w:szCs w:val="20"/>
              </w:rPr>
              <w:t>N</w:t>
            </w:r>
          </w:p>
        </w:tc>
        <w:tc>
          <w:tcPr>
            <w:tcW w:w="4574" w:type="dxa"/>
            <w:shd w:val="clear" w:color="auto" w:fill="A6A6A6" w:themeFill="background1" w:themeFillShade="A6"/>
          </w:tcPr>
          <w:p w14:paraId="1D34761A" w14:textId="154C564F" w:rsidR="00877D9B" w:rsidRPr="00877D9B" w:rsidRDefault="00877D9B" w:rsidP="00877D9B">
            <w:pPr>
              <w:spacing w:after="0" w:line="240" w:lineRule="auto"/>
              <w:rPr>
                <w:rFonts w:cstheme="minorHAnsi"/>
                <w:strike/>
                <w:sz w:val="20"/>
                <w:szCs w:val="20"/>
              </w:rPr>
            </w:pPr>
            <w:r w:rsidRPr="00877D9B">
              <w:rPr>
                <w:rFonts w:cstheme="minorHAnsi"/>
                <w:sz w:val="20"/>
                <w:szCs w:val="20"/>
              </w:rPr>
              <w:t>Perceptions</w:t>
            </w:r>
            <w:r w:rsidR="00077A4D">
              <w:rPr>
                <w:rFonts w:cstheme="minorHAnsi"/>
                <w:sz w:val="20"/>
                <w:szCs w:val="20"/>
              </w:rPr>
              <w:t xml:space="preserve"> of</w:t>
            </w:r>
            <w:r w:rsidRPr="00877D9B">
              <w:rPr>
                <w:rFonts w:eastAsia="Times New Roman" w:cstheme="minorHAnsi"/>
                <w:sz w:val="20"/>
                <w:szCs w:val="20"/>
              </w:rPr>
              <w:t xml:space="preserve"> </w:t>
            </w:r>
            <w:r w:rsidRPr="00877D9B">
              <w:rPr>
                <w:rFonts w:eastAsia="Times New Roman" w:cstheme="minorHAnsi"/>
                <w:b/>
                <w:bCs/>
                <w:i/>
                <w:iCs/>
                <w:sz w:val="20"/>
                <w:szCs w:val="20"/>
              </w:rPr>
              <w:t xml:space="preserve">the </w:t>
            </w:r>
            <w:r w:rsidR="005F15F7">
              <w:rPr>
                <w:rFonts w:eastAsia="Times New Roman" w:cstheme="minorHAnsi"/>
                <w:b/>
                <w:bCs/>
                <w:i/>
                <w:iCs/>
                <w:sz w:val="20"/>
                <w:szCs w:val="20"/>
              </w:rPr>
              <w:t>I</w:t>
            </w:r>
            <w:r w:rsidRPr="00877D9B">
              <w:rPr>
                <w:rFonts w:eastAsia="Times New Roman" w:cstheme="minorHAnsi"/>
                <w:b/>
                <w:bCs/>
                <w:i/>
                <w:iCs/>
                <w:sz w:val="20"/>
                <w:szCs w:val="20"/>
              </w:rPr>
              <w:t xml:space="preserve">nnovation </w:t>
            </w:r>
            <w:r w:rsidRPr="00877D9B">
              <w:rPr>
                <w:rFonts w:cstheme="minorHAnsi"/>
                <w:b/>
                <w:bCs/>
                <w:i/>
                <w:iCs/>
                <w:sz w:val="20"/>
                <w:szCs w:val="20"/>
              </w:rPr>
              <w:t>itself</w:t>
            </w:r>
            <w:r w:rsidRPr="00A1478A">
              <w:rPr>
                <w:rFonts w:cstheme="minorHAnsi"/>
                <w:i/>
                <w:iCs/>
                <w:sz w:val="20"/>
                <w:szCs w:val="20"/>
              </w:rPr>
              <w:t>,</w:t>
            </w:r>
            <w:r>
              <w:rPr>
                <w:rFonts w:cstheme="minorHAnsi"/>
                <w:b/>
                <w:bCs/>
                <w:i/>
                <w:iCs/>
                <w:sz w:val="20"/>
                <w:szCs w:val="20"/>
              </w:rPr>
              <w:t xml:space="preserve"> </w:t>
            </w:r>
            <w:r w:rsidRPr="00877D9B">
              <w:rPr>
                <w:rFonts w:cstheme="minorHAnsi"/>
                <w:sz w:val="20"/>
                <w:szCs w:val="20"/>
              </w:rPr>
              <w:t xml:space="preserve">e.g., a new clinical </w:t>
            </w:r>
            <w:r w:rsidRPr="00877D9B">
              <w:rPr>
                <w:rFonts w:cstheme="minorHAnsi"/>
                <w:sz w:val="20"/>
                <w:szCs w:val="20"/>
                <w:lang w:val="en"/>
              </w:rPr>
              <w:t xml:space="preserve">treatment, </w:t>
            </w:r>
            <w:r w:rsidR="00E25C4E">
              <w:rPr>
                <w:rFonts w:cstheme="minorHAnsi"/>
                <w:sz w:val="20"/>
                <w:szCs w:val="20"/>
                <w:lang w:val="en"/>
              </w:rPr>
              <w:t>educational program</w:t>
            </w:r>
            <w:r w:rsidRPr="00877D9B">
              <w:rPr>
                <w:rFonts w:cstheme="minorHAnsi"/>
                <w:sz w:val="20"/>
                <w:szCs w:val="20"/>
                <w:lang w:val="en"/>
              </w:rPr>
              <w:t xml:space="preserve">, or city </w:t>
            </w:r>
            <w:r w:rsidRPr="00877D9B">
              <w:rPr>
                <w:rFonts w:cstheme="minorHAnsi"/>
                <w:sz w:val="20"/>
                <w:szCs w:val="20"/>
              </w:rPr>
              <w:t>service</w:t>
            </w:r>
            <w:r>
              <w:rPr>
                <w:rFonts w:cstheme="minorHAnsi"/>
                <w:sz w:val="20"/>
                <w:szCs w:val="20"/>
              </w:rPr>
              <w:t>.</w:t>
            </w:r>
            <w:r w:rsidR="00710E18">
              <w:rPr>
                <w:rFonts w:cstheme="minorHAnsi"/>
                <w:sz w:val="20"/>
                <w:szCs w:val="20"/>
              </w:rPr>
              <w:t xml:space="preserve"> </w:t>
            </w:r>
          </w:p>
          <w:p w14:paraId="467230E5" w14:textId="00A38636" w:rsidR="00877D9B" w:rsidRPr="00877D9B" w:rsidRDefault="00877D9B" w:rsidP="001B24F5">
            <w:pPr>
              <w:spacing w:after="0" w:line="240" w:lineRule="auto"/>
              <w:rPr>
                <w:rFonts w:cstheme="minorHAnsi"/>
                <w:b/>
                <w:bCs/>
                <w:i/>
                <w:iCs/>
                <w:sz w:val="20"/>
                <w:szCs w:val="20"/>
              </w:rPr>
            </w:pPr>
          </w:p>
          <w:p w14:paraId="1B072000" w14:textId="5366EF99" w:rsidR="00062DF6" w:rsidRPr="00B63BD5" w:rsidRDefault="00877D9B" w:rsidP="00B63BD5">
            <w:pPr>
              <w:rPr>
                <w:rFonts w:cstheme="minorHAnsi"/>
                <w:sz w:val="20"/>
                <w:szCs w:val="20"/>
              </w:rPr>
            </w:pPr>
            <w:r w:rsidRPr="00B63BD5">
              <w:rPr>
                <w:rFonts w:cstheme="minorHAnsi"/>
                <w:sz w:val="20"/>
                <w:szCs w:val="20"/>
              </w:rPr>
              <w:t>Defin</w:t>
            </w:r>
            <w:r w:rsidR="00B63BD5">
              <w:rPr>
                <w:rFonts w:cstheme="minorHAnsi"/>
                <w:sz w:val="20"/>
                <w:szCs w:val="20"/>
              </w:rPr>
              <w:t>e the</w:t>
            </w:r>
            <w:r w:rsidRPr="00B63BD5">
              <w:rPr>
                <w:rFonts w:cstheme="minorHAnsi"/>
                <w:sz w:val="20"/>
                <w:szCs w:val="20"/>
              </w:rPr>
              <w:t xml:space="preserve"> Innovation: [Insert description of the innovation being implemented, e.g., </w:t>
            </w:r>
            <w:r w:rsidR="005437A0">
              <w:rPr>
                <w:rFonts w:cstheme="minorHAnsi"/>
                <w:sz w:val="20"/>
                <w:szCs w:val="20"/>
              </w:rPr>
              <w:t xml:space="preserve">innovation </w:t>
            </w:r>
            <w:r w:rsidRPr="00B63BD5">
              <w:rPr>
                <w:rFonts w:cstheme="minorHAnsi"/>
                <w:sz w:val="20"/>
                <w:szCs w:val="20"/>
              </w:rPr>
              <w:t>type</w:t>
            </w:r>
            <w:r w:rsidR="005437A0">
              <w:rPr>
                <w:rFonts w:cstheme="minorHAnsi"/>
                <w:sz w:val="20"/>
                <w:szCs w:val="20"/>
              </w:rPr>
              <w:t xml:space="preserve">, innovation </w:t>
            </w:r>
            <w:r w:rsidRPr="00B63BD5">
              <w:rPr>
                <w:rFonts w:cstheme="minorHAnsi"/>
                <w:sz w:val="20"/>
                <w:szCs w:val="20"/>
              </w:rPr>
              <w:t>components</w:t>
            </w:r>
            <w:r w:rsidR="00623263">
              <w:rPr>
                <w:rFonts w:cstheme="minorHAnsi"/>
                <w:sz w:val="20"/>
                <w:szCs w:val="20"/>
              </w:rPr>
              <w:t xml:space="preserve"> (</w:t>
            </w:r>
            <w:r w:rsidRPr="00B63BD5">
              <w:rPr>
                <w:rFonts w:cstheme="minorHAnsi"/>
                <w:sz w:val="20"/>
                <w:szCs w:val="20"/>
              </w:rPr>
              <w:t>including core versus adaptable components</w:t>
            </w:r>
            <w:r w:rsidR="00623263">
              <w:rPr>
                <w:rFonts w:cstheme="minorHAnsi"/>
                <w:sz w:val="20"/>
                <w:szCs w:val="20"/>
              </w:rPr>
              <w:t>)</w:t>
            </w:r>
            <w:r w:rsidR="005437A0">
              <w:rPr>
                <w:rFonts w:cstheme="minorHAnsi"/>
                <w:sz w:val="20"/>
                <w:szCs w:val="20"/>
              </w:rPr>
              <w:t>,</w:t>
            </w:r>
            <w:r w:rsidRPr="00B63BD5">
              <w:rPr>
                <w:rFonts w:cstheme="minorHAnsi"/>
                <w:sz w:val="20"/>
                <w:szCs w:val="20"/>
              </w:rPr>
              <w:t xml:space="preserve"> and </w:t>
            </w:r>
            <w:r w:rsidR="00E25C4E">
              <w:rPr>
                <w:rFonts w:cstheme="minorHAnsi"/>
                <w:sz w:val="20"/>
                <w:szCs w:val="20"/>
              </w:rPr>
              <w:t>distinguish</w:t>
            </w:r>
            <w:r w:rsidRPr="00B63BD5">
              <w:rPr>
                <w:rFonts w:cstheme="minorHAnsi"/>
                <w:sz w:val="20"/>
                <w:szCs w:val="20"/>
              </w:rPr>
              <w:t xml:space="preserve"> the innovation (activities that continue when implementation is complete) </w:t>
            </w:r>
            <w:r w:rsidR="00E25C4E">
              <w:rPr>
                <w:rFonts w:cstheme="minorHAnsi"/>
                <w:sz w:val="20"/>
                <w:szCs w:val="20"/>
              </w:rPr>
              <w:t>from</w:t>
            </w:r>
            <w:r w:rsidR="00E25C4E" w:rsidRPr="00B63BD5">
              <w:rPr>
                <w:rFonts w:cstheme="minorHAnsi"/>
                <w:sz w:val="20"/>
                <w:szCs w:val="20"/>
              </w:rPr>
              <w:t xml:space="preserve"> </w:t>
            </w:r>
            <w:r w:rsidRPr="00B63BD5">
              <w:rPr>
                <w:rFonts w:cstheme="minorHAnsi"/>
                <w:sz w:val="20"/>
                <w:szCs w:val="20"/>
              </w:rPr>
              <w:t>the implementation process (activities that end after implementation is complete).]</w:t>
            </w:r>
          </w:p>
        </w:tc>
      </w:tr>
      <w:tr w:rsidR="00111012" w:rsidRPr="00B326CB" w14:paraId="52D5729D" w14:textId="77777777" w:rsidTr="00111012">
        <w:trPr>
          <w:trHeight w:val="20"/>
        </w:trPr>
        <w:tc>
          <w:tcPr>
            <w:tcW w:w="12960" w:type="dxa"/>
            <w:gridSpan w:val="4"/>
            <w:shd w:val="clear" w:color="auto" w:fill="auto"/>
          </w:tcPr>
          <w:p w14:paraId="44192FCE" w14:textId="02D2C054" w:rsidR="008C37F5" w:rsidRPr="00451A96" w:rsidRDefault="00880543" w:rsidP="00025EAA">
            <w:pPr>
              <w:spacing w:after="0" w:line="240" w:lineRule="auto"/>
              <w:rPr>
                <w:rFonts w:eastAsia="Times New Roman" w:cstheme="minorHAnsi"/>
                <w:b/>
                <w:bCs/>
                <w:i/>
                <w:iCs/>
                <w:sz w:val="20"/>
                <w:szCs w:val="20"/>
              </w:rPr>
            </w:pPr>
            <w:r w:rsidRPr="00451A96">
              <w:rPr>
                <w:rFonts w:eastAsia="Times New Roman" w:cstheme="minorHAnsi"/>
                <w:b/>
                <w:bCs/>
                <w:i/>
                <w:iCs/>
                <w:sz w:val="20"/>
                <w:szCs w:val="20"/>
              </w:rPr>
              <w:t>User Feedback</w:t>
            </w:r>
          </w:p>
          <w:p w14:paraId="1E3D63B7" w14:textId="613B561D" w:rsidR="0053393B" w:rsidRDefault="00893A3F" w:rsidP="00025EAA">
            <w:pPr>
              <w:spacing w:after="0" w:line="240" w:lineRule="auto"/>
              <w:rPr>
                <w:rFonts w:eastAsia="Times New Roman" w:cstheme="minorHAnsi"/>
                <w:sz w:val="20"/>
                <w:szCs w:val="20"/>
              </w:rPr>
            </w:pPr>
            <w:r>
              <w:rPr>
                <w:rFonts w:eastAsia="Times New Roman" w:cstheme="minorHAnsi"/>
                <w:sz w:val="20"/>
                <w:szCs w:val="20"/>
              </w:rPr>
              <w:t>Users</w:t>
            </w:r>
            <w:r w:rsidR="0053393B">
              <w:rPr>
                <w:rFonts w:eastAsia="Times New Roman" w:cstheme="minorHAnsi"/>
                <w:sz w:val="20"/>
                <w:szCs w:val="20"/>
              </w:rPr>
              <w:t xml:space="preserve"> were </w:t>
            </w:r>
            <w:r w:rsidR="00E26976" w:rsidRPr="0053393B">
              <w:rPr>
                <w:rFonts w:eastAsia="Times New Roman" w:cstheme="minorHAnsi"/>
                <w:sz w:val="20"/>
                <w:szCs w:val="20"/>
              </w:rPr>
              <w:t>unclear if the CFIR was intended to evaluate the innovation and/or the strategy</w:t>
            </w:r>
            <w:r w:rsidR="00EC70F9">
              <w:rPr>
                <w:rFonts w:eastAsia="Times New Roman" w:cstheme="minorHAnsi"/>
                <w:sz w:val="20"/>
                <w:szCs w:val="20"/>
              </w:rPr>
              <w:t xml:space="preserve"> being used to</w:t>
            </w:r>
            <w:r w:rsidR="00E560A3">
              <w:rPr>
                <w:rFonts w:eastAsia="Times New Roman" w:cstheme="minorHAnsi"/>
                <w:sz w:val="20"/>
                <w:szCs w:val="20"/>
              </w:rPr>
              <w:t xml:space="preserve"> implement the innovation</w:t>
            </w:r>
            <w:r w:rsidR="0053393B">
              <w:rPr>
                <w:rFonts w:eastAsia="Times New Roman" w:cstheme="minorHAnsi"/>
                <w:sz w:val="20"/>
                <w:szCs w:val="20"/>
              </w:rPr>
              <w:t xml:space="preserve">. </w:t>
            </w:r>
            <w:r w:rsidR="00E26976" w:rsidRPr="0053393B">
              <w:rPr>
                <w:rFonts w:eastAsia="Times New Roman" w:cstheme="minorHAnsi"/>
                <w:sz w:val="20"/>
                <w:szCs w:val="20"/>
              </w:rPr>
              <w:t>While the CFIR</w:t>
            </w:r>
            <w:r w:rsidR="004639A3">
              <w:rPr>
                <w:rFonts w:eastAsia="Times New Roman" w:cstheme="minorHAnsi"/>
                <w:sz w:val="20"/>
                <w:szCs w:val="20"/>
              </w:rPr>
              <w:t xml:space="preserve"> is most often used to evaluate the implementation of innovations, it</w:t>
            </w:r>
            <w:r w:rsidR="00E26976" w:rsidRPr="0053393B">
              <w:rPr>
                <w:rFonts w:eastAsia="Times New Roman" w:cstheme="minorHAnsi"/>
                <w:sz w:val="20"/>
                <w:szCs w:val="20"/>
              </w:rPr>
              <w:t xml:space="preserve"> </w:t>
            </w:r>
            <w:r w:rsidR="00E26976" w:rsidRPr="00680973">
              <w:rPr>
                <w:rFonts w:eastAsia="Times New Roman" w:cstheme="minorHAnsi"/>
                <w:sz w:val="20"/>
                <w:szCs w:val="20"/>
              </w:rPr>
              <w:t xml:space="preserve">can be used to evaluate </w:t>
            </w:r>
            <w:r w:rsidR="004639A3">
              <w:rPr>
                <w:rFonts w:eastAsia="Times New Roman" w:cstheme="minorHAnsi"/>
                <w:sz w:val="20"/>
                <w:szCs w:val="20"/>
              </w:rPr>
              <w:t xml:space="preserve">an </w:t>
            </w:r>
            <w:r w:rsidR="00E26976" w:rsidRPr="00680973">
              <w:rPr>
                <w:rFonts w:eastAsia="Times New Roman" w:cstheme="minorHAnsi"/>
                <w:sz w:val="20"/>
                <w:szCs w:val="20"/>
              </w:rPr>
              <w:t xml:space="preserve">implementation strategy if that </w:t>
            </w:r>
            <w:r w:rsidR="00E26976" w:rsidRPr="004639A3">
              <w:rPr>
                <w:rFonts w:eastAsia="Times New Roman" w:cstheme="minorHAnsi"/>
                <w:i/>
                <w:iCs/>
                <w:sz w:val="20"/>
                <w:szCs w:val="20"/>
              </w:rPr>
              <w:t>is</w:t>
            </w:r>
            <w:r w:rsidR="00E26976" w:rsidRPr="00680973">
              <w:rPr>
                <w:rFonts w:eastAsia="Times New Roman" w:cstheme="minorHAnsi"/>
                <w:sz w:val="20"/>
                <w:szCs w:val="20"/>
              </w:rPr>
              <w:t xml:space="preserve"> the </w:t>
            </w:r>
            <w:r w:rsidR="004639A3">
              <w:rPr>
                <w:rFonts w:eastAsia="Times New Roman" w:cstheme="minorHAnsi"/>
                <w:sz w:val="20"/>
                <w:szCs w:val="20"/>
              </w:rPr>
              <w:t>innovation</w:t>
            </w:r>
            <w:r w:rsidR="00E26976" w:rsidRPr="00680973">
              <w:rPr>
                <w:rFonts w:eastAsia="Times New Roman" w:cstheme="minorHAnsi"/>
                <w:sz w:val="20"/>
                <w:szCs w:val="20"/>
              </w:rPr>
              <w:t xml:space="preserve"> being evaluate</w:t>
            </w:r>
            <w:r w:rsidR="004639A3">
              <w:rPr>
                <w:rFonts w:eastAsia="Times New Roman" w:cstheme="minorHAnsi"/>
                <w:sz w:val="20"/>
                <w:szCs w:val="20"/>
              </w:rPr>
              <w:t xml:space="preserve">d. </w:t>
            </w:r>
          </w:p>
          <w:p w14:paraId="5CB3AF23" w14:textId="0D858AA9" w:rsidR="0053393B" w:rsidRDefault="0053393B" w:rsidP="00025EAA">
            <w:pPr>
              <w:spacing w:after="0" w:line="240" w:lineRule="auto"/>
              <w:rPr>
                <w:rFonts w:eastAsia="Times New Roman" w:cstheme="minorHAnsi"/>
                <w:sz w:val="20"/>
                <w:szCs w:val="20"/>
              </w:rPr>
            </w:pPr>
          </w:p>
          <w:p w14:paraId="57252DF7" w14:textId="21797FC2" w:rsidR="00880543" w:rsidRDefault="00880543" w:rsidP="00025EAA">
            <w:pPr>
              <w:spacing w:after="0" w:line="240" w:lineRule="auto"/>
              <w:rPr>
                <w:rFonts w:eastAsia="Times New Roman" w:cstheme="minorHAnsi"/>
                <w:sz w:val="20"/>
                <w:szCs w:val="20"/>
              </w:rPr>
            </w:pPr>
            <w:r>
              <w:rPr>
                <w:rFonts w:eastAsia="Times New Roman" w:cstheme="minorHAnsi"/>
                <w:b/>
                <w:bCs/>
                <w:i/>
                <w:iCs/>
                <w:sz w:val="20"/>
                <w:szCs w:val="20"/>
              </w:rPr>
              <w:t>Addition of Domain-Level Guidanc</w:t>
            </w:r>
            <w:r w:rsidR="00626C7C">
              <w:rPr>
                <w:rFonts w:eastAsia="Times New Roman" w:cstheme="minorHAnsi"/>
                <w:b/>
                <w:bCs/>
                <w:i/>
                <w:iCs/>
                <w:sz w:val="20"/>
                <w:szCs w:val="20"/>
              </w:rPr>
              <w:t>e</w:t>
            </w:r>
          </w:p>
          <w:p w14:paraId="679B7B48" w14:textId="50FD0C94" w:rsidR="00111012" w:rsidRPr="0053393B" w:rsidRDefault="00101C1D" w:rsidP="00025EAA">
            <w:pPr>
              <w:spacing w:after="0" w:line="240" w:lineRule="auto"/>
              <w:rPr>
                <w:rFonts w:eastAsia="Times New Roman" w:cstheme="minorHAnsi"/>
                <w:sz w:val="20"/>
                <w:szCs w:val="20"/>
              </w:rPr>
            </w:pPr>
            <w:r>
              <w:rPr>
                <w:rFonts w:eastAsia="Times New Roman" w:cstheme="minorHAnsi"/>
                <w:sz w:val="20"/>
                <w:szCs w:val="20"/>
              </w:rPr>
              <w:t xml:space="preserve">As a result, </w:t>
            </w:r>
            <w:r w:rsidR="00E26976" w:rsidRPr="0053393B">
              <w:rPr>
                <w:rFonts w:eastAsia="Times New Roman" w:cstheme="minorHAnsi"/>
                <w:sz w:val="20"/>
                <w:szCs w:val="20"/>
              </w:rPr>
              <w:t xml:space="preserve">domain-level </w:t>
            </w:r>
            <w:r w:rsidR="00623263">
              <w:rPr>
                <w:rFonts w:eastAsia="Times New Roman" w:cstheme="minorHAnsi"/>
                <w:sz w:val="20"/>
                <w:szCs w:val="20"/>
              </w:rPr>
              <w:t>guidance was added</w:t>
            </w:r>
            <w:r>
              <w:rPr>
                <w:rFonts w:eastAsia="Times New Roman" w:cstheme="minorHAnsi"/>
                <w:sz w:val="20"/>
                <w:szCs w:val="20"/>
              </w:rPr>
              <w:t xml:space="preserve"> </w:t>
            </w:r>
            <w:r w:rsidR="00FC07D7">
              <w:rPr>
                <w:rFonts w:eastAsia="Times New Roman" w:cstheme="minorHAnsi"/>
                <w:sz w:val="20"/>
                <w:szCs w:val="20"/>
              </w:rPr>
              <w:t xml:space="preserve">to </w:t>
            </w:r>
            <w:r w:rsidR="007474C0">
              <w:rPr>
                <w:rFonts w:eastAsia="Times New Roman" w:cstheme="minorHAnsi"/>
                <w:sz w:val="20"/>
                <w:szCs w:val="20"/>
              </w:rPr>
              <w:t>advi</w:t>
            </w:r>
            <w:r w:rsidR="00D47FC6">
              <w:rPr>
                <w:rFonts w:eastAsia="Times New Roman" w:cstheme="minorHAnsi"/>
                <w:sz w:val="20"/>
                <w:szCs w:val="20"/>
              </w:rPr>
              <w:t>s</w:t>
            </w:r>
            <w:r w:rsidR="00FC07D7">
              <w:rPr>
                <w:rFonts w:eastAsia="Times New Roman" w:cstheme="minorHAnsi"/>
                <w:sz w:val="20"/>
                <w:szCs w:val="20"/>
              </w:rPr>
              <w:t>e</w:t>
            </w:r>
            <w:r w:rsidR="007474C0">
              <w:rPr>
                <w:rFonts w:eastAsia="Times New Roman" w:cstheme="minorHAnsi"/>
                <w:sz w:val="20"/>
                <w:szCs w:val="20"/>
              </w:rPr>
              <w:t xml:space="preserve"> </w:t>
            </w:r>
            <w:r>
              <w:rPr>
                <w:rFonts w:eastAsia="Times New Roman" w:cstheme="minorHAnsi"/>
                <w:sz w:val="20"/>
                <w:szCs w:val="20"/>
              </w:rPr>
              <w:t xml:space="preserve">users </w:t>
            </w:r>
            <w:r w:rsidR="007474C0">
              <w:rPr>
                <w:rFonts w:eastAsia="Times New Roman" w:cstheme="minorHAnsi"/>
                <w:sz w:val="20"/>
                <w:szCs w:val="20"/>
              </w:rPr>
              <w:t>to</w:t>
            </w:r>
            <w:r w:rsidR="00FC07D7">
              <w:rPr>
                <w:rFonts w:eastAsia="Times New Roman" w:cstheme="minorHAnsi"/>
                <w:sz w:val="20"/>
                <w:szCs w:val="20"/>
              </w:rPr>
              <w:t xml:space="preserve"> define the i</w:t>
            </w:r>
            <w:r w:rsidR="007474C0">
              <w:rPr>
                <w:rFonts w:eastAsia="Times New Roman" w:cstheme="minorHAnsi"/>
                <w:sz w:val="20"/>
                <w:szCs w:val="20"/>
              </w:rPr>
              <w:t>nnovation</w:t>
            </w:r>
            <w:r w:rsidR="00FC07D7">
              <w:rPr>
                <w:rFonts w:eastAsia="Times New Roman" w:cstheme="minorHAnsi"/>
                <w:sz w:val="20"/>
                <w:szCs w:val="20"/>
              </w:rPr>
              <w:t xml:space="preserve"> being evaluated</w:t>
            </w:r>
            <w:r>
              <w:rPr>
                <w:rFonts w:eastAsia="Times New Roman" w:cstheme="minorHAnsi"/>
                <w:sz w:val="20"/>
                <w:szCs w:val="20"/>
              </w:rPr>
              <w:t xml:space="preserve">. </w:t>
            </w:r>
            <w:r w:rsidR="00880543">
              <w:rPr>
                <w:rFonts w:eastAsia="Times New Roman" w:cstheme="minorHAnsi"/>
                <w:sz w:val="20"/>
                <w:szCs w:val="20"/>
              </w:rPr>
              <w:t xml:space="preserve">Users must determine the goal of the evaluation and define the innovation and implementation strategy accordingly; distinguishing between the innovation and implementation strategy is necessary for </w:t>
            </w:r>
            <w:r w:rsidR="00880543" w:rsidRPr="00680973">
              <w:rPr>
                <w:rFonts w:eastAsia="Times New Roman" w:cstheme="minorHAnsi"/>
                <w:sz w:val="20"/>
                <w:szCs w:val="20"/>
              </w:rPr>
              <w:t xml:space="preserve">accurate attribution to implementation outcomes, e.g., did implementation fail </w:t>
            </w:r>
            <w:r w:rsidR="00880543">
              <w:rPr>
                <w:rFonts w:eastAsia="Times New Roman" w:cstheme="minorHAnsi"/>
                <w:sz w:val="20"/>
                <w:szCs w:val="20"/>
              </w:rPr>
              <w:t xml:space="preserve">due to negative perceptions of the innovation </w:t>
            </w:r>
            <w:r w:rsidR="00880543" w:rsidRPr="00C55901">
              <w:rPr>
                <w:rFonts w:eastAsia="Times New Roman" w:cstheme="minorHAnsi"/>
                <w:i/>
                <w:iCs/>
                <w:sz w:val="20"/>
                <w:szCs w:val="20"/>
              </w:rPr>
              <w:t>itself</w:t>
            </w:r>
            <w:r w:rsidR="00880543">
              <w:rPr>
                <w:rFonts w:eastAsia="Times New Roman" w:cstheme="minorHAnsi"/>
                <w:sz w:val="20"/>
                <w:szCs w:val="20"/>
              </w:rPr>
              <w:t xml:space="preserve"> or of the implementation strategy</w:t>
            </w:r>
            <w:r w:rsidR="00C55901">
              <w:rPr>
                <w:rFonts w:eastAsia="Times New Roman" w:cstheme="minorHAnsi"/>
                <w:sz w:val="20"/>
                <w:szCs w:val="20"/>
              </w:rPr>
              <w:t xml:space="preserve"> being used to implement the innovation</w:t>
            </w:r>
            <w:r w:rsidR="00880543">
              <w:rPr>
                <w:rFonts w:eastAsia="Times New Roman" w:cstheme="minorHAnsi"/>
                <w:sz w:val="20"/>
                <w:szCs w:val="20"/>
              </w:rPr>
              <w:t>?</w:t>
            </w:r>
            <w:r w:rsidR="00880543" w:rsidRPr="00680973">
              <w:rPr>
                <w:rFonts w:eastAsia="Times New Roman" w:cstheme="minorHAnsi"/>
                <w:sz w:val="20"/>
                <w:szCs w:val="20"/>
              </w:rPr>
              <w:t xml:space="preserve"> </w:t>
            </w:r>
            <w:r w:rsidRPr="0053393B">
              <w:rPr>
                <w:rFonts w:eastAsia="Times New Roman" w:cstheme="minorHAnsi"/>
                <w:sz w:val="20"/>
                <w:szCs w:val="20"/>
              </w:rPr>
              <w:t xml:space="preserve">In addition, the word </w:t>
            </w:r>
            <w:r w:rsidR="00D953FB">
              <w:rPr>
                <w:rFonts w:eastAsia="Times New Roman" w:cstheme="minorHAnsi"/>
                <w:sz w:val="20"/>
                <w:szCs w:val="20"/>
              </w:rPr>
              <w:t>“</w:t>
            </w:r>
            <w:r w:rsidRPr="0053393B">
              <w:rPr>
                <w:rFonts w:eastAsia="Times New Roman" w:cstheme="minorHAnsi"/>
                <w:sz w:val="20"/>
                <w:szCs w:val="20"/>
              </w:rPr>
              <w:t>Innovation</w:t>
            </w:r>
            <w:r w:rsidR="00D953FB">
              <w:rPr>
                <w:rFonts w:eastAsia="Times New Roman" w:cstheme="minorHAnsi"/>
                <w:sz w:val="20"/>
                <w:szCs w:val="20"/>
              </w:rPr>
              <w:t>”</w:t>
            </w:r>
            <w:r w:rsidRPr="0053393B">
              <w:rPr>
                <w:rFonts w:eastAsia="Times New Roman" w:cstheme="minorHAnsi"/>
                <w:sz w:val="20"/>
                <w:szCs w:val="20"/>
              </w:rPr>
              <w:t xml:space="preserve"> was added to each construct </w:t>
            </w:r>
            <w:r>
              <w:rPr>
                <w:rFonts w:eastAsia="Times New Roman" w:cstheme="minorHAnsi"/>
                <w:sz w:val="20"/>
                <w:szCs w:val="20"/>
              </w:rPr>
              <w:t>name</w:t>
            </w:r>
            <w:r w:rsidRPr="0053393B">
              <w:rPr>
                <w:rFonts w:eastAsia="Times New Roman" w:cstheme="minorHAnsi"/>
                <w:sz w:val="20"/>
                <w:szCs w:val="20"/>
              </w:rPr>
              <w:t xml:space="preserve"> to </w:t>
            </w:r>
            <w:r w:rsidR="007474C0">
              <w:rPr>
                <w:rFonts w:eastAsia="Times New Roman" w:cstheme="minorHAnsi"/>
                <w:sz w:val="20"/>
                <w:szCs w:val="20"/>
              </w:rPr>
              <w:t xml:space="preserve">further </w:t>
            </w:r>
            <w:r w:rsidRPr="0053393B">
              <w:rPr>
                <w:rFonts w:eastAsia="Times New Roman" w:cstheme="minorHAnsi"/>
                <w:sz w:val="20"/>
                <w:szCs w:val="20"/>
              </w:rPr>
              <w:t xml:space="preserve">orient users to </w:t>
            </w:r>
            <w:r>
              <w:rPr>
                <w:rFonts w:eastAsia="Times New Roman" w:cstheme="minorHAnsi"/>
                <w:sz w:val="20"/>
                <w:szCs w:val="20"/>
              </w:rPr>
              <w:t xml:space="preserve">the </w:t>
            </w:r>
            <w:r w:rsidRPr="0053393B">
              <w:rPr>
                <w:rFonts w:eastAsia="Times New Roman" w:cstheme="minorHAnsi"/>
                <w:sz w:val="20"/>
                <w:szCs w:val="20"/>
              </w:rPr>
              <w:t>focus of this domain</w:t>
            </w:r>
            <w:r w:rsidR="00C33EAA">
              <w:rPr>
                <w:rFonts w:eastAsia="Times New Roman" w:cstheme="minorHAnsi"/>
                <w:sz w:val="20"/>
                <w:szCs w:val="20"/>
              </w:rPr>
              <w:t>.</w:t>
            </w:r>
          </w:p>
        </w:tc>
      </w:tr>
    </w:tbl>
    <w:p w14:paraId="012C8062" w14:textId="77777777" w:rsidR="00373FC7" w:rsidRDefault="00373FC7" w:rsidP="00373FC7"/>
    <w:p w14:paraId="72A2A74A" w14:textId="5D402732" w:rsidR="00731091" w:rsidRDefault="00731091" w:rsidP="00373FC7">
      <w:pPr>
        <w:pStyle w:val="Heading2"/>
        <w:spacing w:before="240" w:line="240" w:lineRule="auto"/>
      </w:pPr>
      <w:r>
        <w:lastRenderedPageBreak/>
        <w:t xml:space="preserve">Construct-Level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6"/>
        <w:gridCol w:w="4574"/>
        <w:gridCol w:w="1906"/>
        <w:gridCol w:w="4574"/>
      </w:tblGrid>
      <w:tr w:rsidR="00B9077C" w:rsidRPr="00C078DA" w14:paraId="3FE05C63" w14:textId="77777777" w:rsidTr="0082162A">
        <w:trPr>
          <w:trHeight w:val="432"/>
        </w:trPr>
        <w:tc>
          <w:tcPr>
            <w:tcW w:w="6480" w:type="dxa"/>
            <w:gridSpan w:val="2"/>
            <w:shd w:val="clear" w:color="auto" w:fill="404040" w:themeFill="text1" w:themeFillTint="BF"/>
            <w:vAlign w:val="center"/>
          </w:tcPr>
          <w:p w14:paraId="7E2F947B" w14:textId="77777777" w:rsidR="00B9077C" w:rsidRPr="00C078DA" w:rsidRDefault="00B9077C" w:rsidP="0082162A">
            <w:pPr>
              <w:pStyle w:val="NoSpacing"/>
              <w:rPr>
                <w:b/>
                <w:color w:val="FFFFFF" w:themeColor="background1"/>
                <w:sz w:val="28"/>
                <w:szCs w:val="28"/>
              </w:rPr>
            </w:pPr>
            <w:bookmarkStart w:id="0" w:name="_Hlk97537949"/>
            <w:r w:rsidRPr="00C078DA">
              <w:rPr>
                <w:b/>
                <w:color w:val="FFFFFF" w:themeColor="background1"/>
                <w:sz w:val="28"/>
                <w:szCs w:val="28"/>
              </w:rPr>
              <w:t>CFIR 2009</w:t>
            </w:r>
          </w:p>
        </w:tc>
        <w:tc>
          <w:tcPr>
            <w:tcW w:w="6480" w:type="dxa"/>
            <w:gridSpan w:val="2"/>
            <w:shd w:val="clear" w:color="auto" w:fill="404040" w:themeFill="text1" w:themeFillTint="BF"/>
            <w:vAlign w:val="center"/>
          </w:tcPr>
          <w:p w14:paraId="02603510" w14:textId="77777777" w:rsidR="00B9077C" w:rsidRPr="00C078DA" w:rsidRDefault="00B9077C" w:rsidP="0082162A">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5E4B2A" w:rsidRPr="00C078DA" w14:paraId="4A604303" w14:textId="77777777" w:rsidTr="00085C72">
        <w:trPr>
          <w:trHeight w:val="432"/>
        </w:trPr>
        <w:tc>
          <w:tcPr>
            <w:tcW w:w="1906" w:type="dxa"/>
            <w:shd w:val="clear" w:color="auto" w:fill="BFBFBF" w:themeFill="background1" w:themeFillShade="BF"/>
          </w:tcPr>
          <w:p w14:paraId="1D4516F0" w14:textId="6BDA15A1" w:rsidR="005E4B2A" w:rsidRPr="00085C72" w:rsidRDefault="005E4B2A" w:rsidP="005E4B2A">
            <w:pPr>
              <w:spacing w:after="0" w:line="240" w:lineRule="auto"/>
              <w:rPr>
                <w:rFonts w:eastAsia="Times New Roman" w:cstheme="minorHAnsi"/>
                <w:b/>
                <w:bCs/>
                <w:sz w:val="20"/>
                <w:szCs w:val="20"/>
              </w:rPr>
            </w:pPr>
            <w:bookmarkStart w:id="1" w:name="_Hlk98841998"/>
            <w:bookmarkEnd w:id="0"/>
            <w:r w:rsidRPr="00085C72">
              <w:rPr>
                <w:rFonts w:eastAsia="Times New Roman" w:cstheme="minorHAnsi"/>
                <w:b/>
                <w:bCs/>
                <w:sz w:val="20"/>
                <w:szCs w:val="20"/>
              </w:rPr>
              <w:t>Old</w:t>
            </w:r>
            <w:r w:rsidR="00517AB7" w:rsidRPr="00085C72">
              <w:rPr>
                <w:rFonts w:eastAsia="Times New Roman" w:cstheme="minorHAnsi"/>
                <w:b/>
                <w:bCs/>
                <w:sz w:val="20"/>
                <w:szCs w:val="20"/>
              </w:rPr>
              <w:t xml:space="preserve"> Construct</w:t>
            </w:r>
            <w:r w:rsidRPr="00085C72">
              <w:rPr>
                <w:rFonts w:eastAsia="Times New Roman" w:cstheme="minorHAnsi"/>
                <w:b/>
                <w:bCs/>
                <w:sz w:val="20"/>
                <w:szCs w:val="20"/>
              </w:rPr>
              <w:t xml:space="preserve"> Name</w:t>
            </w:r>
          </w:p>
        </w:tc>
        <w:tc>
          <w:tcPr>
            <w:tcW w:w="4574" w:type="dxa"/>
            <w:shd w:val="clear" w:color="auto" w:fill="BFBFBF" w:themeFill="background1" w:themeFillShade="BF"/>
          </w:tcPr>
          <w:p w14:paraId="7E8DBEEA" w14:textId="783B77C9" w:rsidR="005E4B2A" w:rsidRPr="00085C72" w:rsidRDefault="005E4B2A" w:rsidP="005E4B2A">
            <w:pPr>
              <w:spacing w:after="0" w:line="240" w:lineRule="auto"/>
              <w:rPr>
                <w:rFonts w:eastAsia="Times New Roman" w:cstheme="minorHAnsi"/>
                <w:b/>
                <w:bCs/>
                <w:sz w:val="20"/>
                <w:szCs w:val="20"/>
              </w:rPr>
            </w:pPr>
            <w:r w:rsidRPr="00085C72">
              <w:rPr>
                <w:rFonts w:eastAsia="Times New Roman" w:cstheme="minorHAnsi"/>
                <w:b/>
                <w:bCs/>
                <w:sz w:val="20"/>
                <w:szCs w:val="20"/>
              </w:rPr>
              <w:t xml:space="preserve">Old </w:t>
            </w:r>
            <w:r w:rsidR="00517AB7" w:rsidRPr="00085C72">
              <w:rPr>
                <w:rFonts w:eastAsia="Times New Roman" w:cstheme="minorHAnsi"/>
                <w:b/>
                <w:bCs/>
                <w:sz w:val="20"/>
                <w:szCs w:val="20"/>
              </w:rPr>
              <w:t xml:space="preserve">Construct </w:t>
            </w:r>
            <w:r w:rsidRPr="00085C72">
              <w:rPr>
                <w:rFonts w:eastAsia="Times New Roman" w:cstheme="minorHAnsi"/>
                <w:b/>
                <w:bCs/>
                <w:sz w:val="20"/>
                <w:szCs w:val="20"/>
              </w:rPr>
              <w:t>Definition</w:t>
            </w:r>
          </w:p>
        </w:tc>
        <w:tc>
          <w:tcPr>
            <w:tcW w:w="1906" w:type="dxa"/>
            <w:shd w:val="clear" w:color="auto" w:fill="BFBFBF" w:themeFill="background1" w:themeFillShade="BF"/>
          </w:tcPr>
          <w:p w14:paraId="1EE20D06" w14:textId="5633FA06" w:rsidR="005E4B2A" w:rsidRPr="00085C72" w:rsidRDefault="00517AB7" w:rsidP="005E4B2A">
            <w:pPr>
              <w:spacing w:after="0" w:line="240" w:lineRule="auto"/>
              <w:rPr>
                <w:rFonts w:eastAsia="Times New Roman" w:cstheme="minorHAnsi"/>
                <w:b/>
                <w:bCs/>
                <w:sz w:val="20"/>
                <w:szCs w:val="20"/>
              </w:rPr>
            </w:pPr>
            <w:r w:rsidRPr="00085C72">
              <w:rPr>
                <w:rFonts w:eastAsia="Times New Roman" w:cstheme="minorHAnsi"/>
                <w:b/>
                <w:bCs/>
                <w:sz w:val="20"/>
                <w:szCs w:val="20"/>
              </w:rPr>
              <w:t>Construct</w:t>
            </w:r>
            <w:r w:rsidR="005E4B2A" w:rsidRPr="00085C72">
              <w:rPr>
                <w:rFonts w:eastAsia="Times New Roman" w:cstheme="minorHAnsi"/>
                <w:b/>
                <w:bCs/>
                <w:sz w:val="20"/>
                <w:szCs w:val="20"/>
              </w:rPr>
              <w:t xml:space="preserve"> Name</w:t>
            </w:r>
          </w:p>
        </w:tc>
        <w:tc>
          <w:tcPr>
            <w:tcW w:w="4574" w:type="dxa"/>
            <w:shd w:val="clear" w:color="auto" w:fill="BFBFBF" w:themeFill="background1" w:themeFillShade="BF"/>
          </w:tcPr>
          <w:p w14:paraId="25AEF3B3" w14:textId="77777777" w:rsidR="00D91BD1" w:rsidRDefault="00517AB7" w:rsidP="005E4B2A">
            <w:pPr>
              <w:spacing w:after="0" w:line="240" w:lineRule="auto"/>
              <w:rPr>
                <w:rFonts w:eastAsia="Times New Roman" w:cstheme="minorHAnsi"/>
                <w:b/>
                <w:bCs/>
                <w:sz w:val="20"/>
                <w:szCs w:val="20"/>
              </w:rPr>
            </w:pPr>
            <w:r w:rsidRPr="00085C72">
              <w:rPr>
                <w:rFonts w:eastAsia="Times New Roman" w:cstheme="minorHAnsi"/>
                <w:b/>
                <w:bCs/>
                <w:sz w:val="20"/>
                <w:szCs w:val="20"/>
              </w:rPr>
              <w:t>Construct</w:t>
            </w:r>
            <w:r w:rsidR="005E4B2A" w:rsidRPr="00085C72">
              <w:rPr>
                <w:rFonts w:eastAsia="Times New Roman" w:cstheme="minorHAnsi"/>
                <w:b/>
                <w:bCs/>
                <w:sz w:val="20"/>
                <w:szCs w:val="20"/>
              </w:rPr>
              <w:t xml:space="preserve"> Definition</w:t>
            </w:r>
            <w:r w:rsidR="00077A4D">
              <w:rPr>
                <w:rFonts w:eastAsia="Times New Roman" w:cstheme="minorHAnsi"/>
                <w:b/>
                <w:bCs/>
                <w:sz w:val="20"/>
                <w:szCs w:val="20"/>
              </w:rPr>
              <w:t xml:space="preserve">: </w:t>
            </w:r>
          </w:p>
          <w:p w14:paraId="611A55F3" w14:textId="402B1A00" w:rsidR="00B56897" w:rsidRPr="00077A4D" w:rsidRDefault="00B56897" w:rsidP="005E4B2A">
            <w:pPr>
              <w:spacing w:after="0" w:line="240" w:lineRule="auto"/>
              <w:rPr>
                <w:rFonts w:eastAsia="Times New Roman" w:cstheme="minorHAnsi"/>
                <w:b/>
                <w:bCs/>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 the degree to which…</w:t>
            </w:r>
          </w:p>
        </w:tc>
      </w:tr>
      <w:bookmarkEnd w:id="1"/>
      <w:tr w:rsidR="005E4B2A" w:rsidRPr="00B326CB" w14:paraId="3F1684C5" w14:textId="77777777" w:rsidTr="00AE1C30">
        <w:trPr>
          <w:trHeight w:val="20"/>
        </w:trPr>
        <w:tc>
          <w:tcPr>
            <w:tcW w:w="1906" w:type="dxa"/>
            <w:shd w:val="clear" w:color="auto" w:fill="D9D9D9" w:themeFill="background1" w:themeFillShade="D9"/>
          </w:tcPr>
          <w:p w14:paraId="70583AC1"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Intervention Source</w:t>
            </w:r>
          </w:p>
        </w:tc>
        <w:tc>
          <w:tcPr>
            <w:tcW w:w="4574" w:type="dxa"/>
            <w:shd w:val="clear" w:color="auto" w:fill="D9D9D9" w:themeFill="background1" w:themeFillShade="D9"/>
          </w:tcPr>
          <w:p w14:paraId="03D2FE78"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Perception of key stakeholders about whether the intervention is externally or internally developed.</w:t>
            </w:r>
          </w:p>
        </w:tc>
        <w:tc>
          <w:tcPr>
            <w:tcW w:w="1906" w:type="dxa"/>
            <w:shd w:val="clear" w:color="auto" w:fill="D9D9D9" w:themeFill="background1" w:themeFillShade="D9"/>
            <w:noWrap/>
            <w:hideMark/>
          </w:tcPr>
          <w:p w14:paraId="5078FAEA" w14:textId="0DFEAEAC"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A. I</w:t>
            </w:r>
            <w:r w:rsidR="005E4B2A" w:rsidRPr="00B326CB">
              <w:rPr>
                <w:rFonts w:eastAsia="Times New Roman" w:cstheme="minorHAnsi"/>
                <w:sz w:val="20"/>
                <w:szCs w:val="20"/>
              </w:rPr>
              <w:t>nnovation Source</w:t>
            </w:r>
          </w:p>
          <w:p w14:paraId="4C3EBB20" w14:textId="77777777" w:rsidR="005E4B2A" w:rsidRPr="00B326CB" w:rsidRDefault="005E4B2A" w:rsidP="005E4B2A">
            <w:pPr>
              <w:spacing w:after="0" w:line="240" w:lineRule="auto"/>
              <w:rPr>
                <w:rFonts w:eastAsia="Times New Roman" w:cstheme="minorHAnsi"/>
                <w:sz w:val="20"/>
                <w:szCs w:val="20"/>
              </w:rPr>
            </w:pPr>
          </w:p>
        </w:tc>
        <w:tc>
          <w:tcPr>
            <w:tcW w:w="4574" w:type="dxa"/>
            <w:shd w:val="clear" w:color="auto" w:fill="D9D9D9" w:themeFill="background1" w:themeFillShade="D9"/>
            <w:hideMark/>
          </w:tcPr>
          <w:p w14:paraId="1D9D857B" w14:textId="5CD7D49F" w:rsidR="00E06E8D" w:rsidRPr="00B326CB" w:rsidRDefault="009C7087" w:rsidP="005E4B2A">
            <w:pPr>
              <w:spacing w:after="0" w:line="240" w:lineRule="auto"/>
              <w:rPr>
                <w:rFonts w:eastAsia="Times New Roman" w:cstheme="minorHAnsi"/>
                <w:sz w:val="20"/>
                <w:szCs w:val="20"/>
              </w:rPr>
            </w:pPr>
            <w:r>
              <w:rPr>
                <w:rFonts w:eastAsia="Times New Roman" w:cstheme="minorHAnsi"/>
                <w:sz w:val="20"/>
                <w:szCs w:val="20"/>
              </w:rPr>
              <w:t>The</w:t>
            </w:r>
            <w:r w:rsidR="00E06E8D">
              <w:rPr>
                <w:rFonts w:eastAsia="Times New Roman" w:cstheme="minorHAnsi"/>
                <w:sz w:val="20"/>
                <w:szCs w:val="20"/>
              </w:rPr>
              <w:t xml:space="preserve"> </w:t>
            </w:r>
            <w:r w:rsidR="005E4B2A" w:rsidRPr="00B326CB">
              <w:rPr>
                <w:rFonts w:eastAsia="Times New Roman" w:cstheme="minorHAnsi"/>
                <w:sz w:val="20"/>
                <w:szCs w:val="20"/>
              </w:rPr>
              <w:t>group that developed and/or visibly sponsored use of the innovation is reputable, credible, and/or trustable</w:t>
            </w:r>
            <w:r>
              <w:rPr>
                <w:rFonts w:eastAsia="Times New Roman" w:cstheme="minorHAnsi"/>
                <w:sz w:val="20"/>
                <w:szCs w:val="20"/>
              </w:rPr>
              <w:t>.</w:t>
            </w:r>
          </w:p>
        </w:tc>
      </w:tr>
      <w:tr w:rsidR="005E4B2A" w:rsidRPr="00B326CB" w14:paraId="6E239731" w14:textId="77777777" w:rsidTr="0070357B">
        <w:trPr>
          <w:trHeight w:val="20"/>
        </w:trPr>
        <w:tc>
          <w:tcPr>
            <w:tcW w:w="12960" w:type="dxa"/>
            <w:gridSpan w:val="4"/>
          </w:tcPr>
          <w:p w14:paraId="5395E901" w14:textId="0EDC3D1E" w:rsidR="005E4B2A" w:rsidRDefault="00451A96" w:rsidP="005E4B2A">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44D3518F" w14:textId="7FF9DB41" w:rsidR="00B16306" w:rsidRDefault="005E4B2A" w:rsidP="005E4B2A">
            <w:pPr>
              <w:spacing w:after="0" w:line="240" w:lineRule="auto"/>
              <w:rPr>
                <w:rFonts w:eastAsia="Times New Roman" w:cstheme="minorHAnsi"/>
                <w:sz w:val="20"/>
                <w:szCs w:val="20"/>
              </w:rPr>
            </w:pPr>
            <w:r>
              <w:rPr>
                <w:rFonts w:eastAsia="Times New Roman" w:cstheme="minorHAnsi"/>
                <w:sz w:val="20"/>
                <w:szCs w:val="20"/>
              </w:rPr>
              <w:t>Users</w:t>
            </w:r>
            <w:r w:rsidRPr="009942D4">
              <w:rPr>
                <w:rFonts w:eastAsia="Times New Roman" w:cstheme="minorHAnsi"/>
                <w:sz w:val="20"/>
                <w:szCs w:val="20"/>
              </w:rPr>
              <w:t xml:space="preserve"> cited challenges using this construct because </w:t>
            </w:r>
            <w:r w:rsidR="006E349E">
              <w:rPr>
                <w:rFonts w:eastAsia="Times New Roman" w:cstheme="minorHAnsi"/>
                <w:sz w:val="20"/>
                <w:szCs w:val="20"/>
              </w:rPr>
              <w:t xml:space="preserve">the </w:t>
            </w:r>
            <w:r w:rsidR="005A3943">
              <w:rPr>
                <w:rFonts w:eastAsia="Times New Roman" w:cstheme="minorHAnsi"/>
                <w:sz w:val="20"/>
                <w:szCs w:val="20"/>
              </w:rPr>
              <w:t>detailed description</w:t>
            </w:r>
            <w:r w:rsidR="006E349E">
              <w:rPr>
                <w:rFonts w:eastAsia="Times New Roman" w:cstheme="minorHAnsi"/>
                <w:sz w:val="20"/>
                <w:szCs w:val="20"/>
              </w:rPr>
              <w:t xml:space="preserve"> implied that internal sources may facilitate implementation while external sources may hinder implementation (see Additional File 4 from the 2009 publication) </w:t>
            </w:r>
            <w:r w:rsidR="006E349E">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KksKRL61","properties":{"formattedCitation":"(8)","plainCitation":"(8)","noteIndex":0},"citationItems":[{"id":2719,"uris":["http://zotero.org/groups/4376104/items/DARHKYTY"],"uri":["http://zotero.org/groups/4376104/items/DARHKYTY"],"itemData":{"id":2719,"type":"article-journal","abstract":"BACKGROUND: Many interventions found to be effective in health services research studies fail to translate into meaningful patient care outcomes across multiple contexts. Health services researchers recognize the need to evaluate not only summative outcomes but also formative outcomes to assess the extent to which implementation is effective in a specific setting, prolongs sustainability, and promotes dissemination into other settings. Many implementation theories have been published to help promote effective implementation. However, they overlap considerably in the constructs included in individual theories, and a comparison of theories reveals that each is missing important constructs included in other theories. In addition, terminology and definitions are not consistent across theories. We describe the Consolidated Framework For Implementation Research (CFIR) that offers an overarching typology to promote implementation theory development and verification about what works where and why across multiple contexts.\nMETHODS: We used a snowball sampling approach to identify published theories that were evaluated to identify constructs based on strength of conceptual or empirical support for influence on implementation, consistency in definitions, alignment with our own findings, and potential for measurement. We combined constructs across published theories that had different labels but were redundant or overlapping in definition, and we parsed apart constructs that conflated underlying concepts.\nRESULTS: The CFIR is composed of five major domains: intervention characteristics, outer setting, inner setting, characteristics of the individuals involved, and the process of implementation. Eight constructs were identified related to the intervention (e.g., evidence strength and quality), four constructs were identified related to outer setting (e.g., patient needs and resources), 12 constructs were identified related to inner setting (e.g., culture, leadership engagement), five constructs were identified related to individual characteristics, and eight constructs were identified related to process (e.g., plan, evaluate, and reflect). We present explicit definitions for each construct.\nCONCLUSION: The CFIR provides a pragmatic structure for approaching complex, interacting, multi-level, and transient states of constructs in the real world by embracing, consolidating, and unifying key constructs from published implementation theories. It can be used to guide formative evaluations and build the implementation knowledge base across multiple studies and settings.","container-title":"Implementation science: IS","DOI":"10.1186/1748-5908-4-50","ISSN":"1748-5908","journalAbbreviation":"Implement Sci","language":"eng","note":"PMID: 19664226\nPMCID: PMC2736161","page":"50","source":"PubMed","title":"Fostering implementation of health services research findings into practice: a consolidated framework for advancing implementation science","title-short":"Fostering implementation of health services research findings into practice","volume":"4","author":[{"family":"Damschroder","given":"Laura J."},{"family":"Aron","given":"David C."},{"family":"Keith","given":"Rosalind E."},{"family":"Kirsh","given":"Susan R."},{"family":"Alexander","given":"Jeffery A."},{"family":"Lowery","given":"Julie C."}],"issued":{"date-parts":[["2009",8,7]]}}}],"schema":"https://github.com/citation-style-language/schema/raw/master/csl-citation.json"} </w:instrText>
            </w:r>
            <w:r w:rsidR="006E349E">
              <w:rPr>
                <w:rFonts w:eastAsia="Times New Roman" w:cstheme="minorHAnsi"/>
                <w:sz w:val="20"/>
                <w:szCs w:val="20"/>
              </w:rPr>
              <w:fldChar w:fldCharType="separate"/>
            </w:r>
            <w:r w:rsidR="00373FC7" w:rsidRPr="00373FC7">
              <w:rPr>
                <w:rFonts w:ascii="Calibri" w:hAnsi="Calibri" w:cs="Calibri"/>
                <w:sz w:val="20"/>
              </w:rPr>
              <w:t>(8)</w:t>
            </w:r>
            <w:r w:rsidR="006E349E">
              <w:rPr>
                <w:rFonts w:eastAsia="Times New Roman" w:cstheme="minorHAnsi"/>
                <w:sz w:val="20"/>
                <w:szCs w:val="20"/>
              </w:rPr>
              <w:fldChar w:fldCharType="end"/>
            </w:r>
            <w:r w:rsidR="006E349E">
              <w:rPr>
                <w:rFonts w:eastAsia="Times New Roman" w:cstheme="minorHAnsi"/>
                <w:sz w:val="20"/>
                <w:szCs w:val="20"/>
              </w:rPr>
              <w:t xml:space="preserve">; </w:t>
            </w:r>
            <w:r>
              <w:rPr>
                <w:rFonts w:eastAsia="Times New Roman" w:cstheme="minorHAnsi"/>
                <w:sz w:val="20"/>
                <w:szCs w:val="20"/>
              </w:rPr>
              <w:t xml:space="preserve">they did not feel this was the case in all contexts, e.g., </w:t>
            </w:r>
            <w:r w:rsidRPr="009942D4">
              <w:rPr>
                <w:rFonts w:eastAsia="Times New Roman" w:cstheme="minorHAnsi"/>
                <w:sz w:val="20"/>
                <w:szCs w:val="20"/>
              </w:rPr>
              <w:t>low-income contexts</w:t>
            </w:r>
            <w:r w:rsidR="00F109A7">
              <w:rPr>
                <w:rFonts w:eastAsia="Times New Roman" w:cstheme="minorHAnsi"/>
                <w:sz w:val="20"/>
                <w:szCs w:val="20"/>
              </w:rPr>
              <w:t xml:space="preserve"> </w:t>
            </w:r>
            <w:r w:rsidR="00F109A7">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W6qRxbU0","properties":{"formattedCitation":"(9)","plainCitation":"(9)","noteIndex":0},"citationItems":[{"id":"cYlGt768/CyeT2vxt","uris":["http://zotero.org/users/5814301/items/G5MLBXXB"],"uri":["http://zotero.org/users/5814301/items/G5MLBXXB"],"itemData":{"id":"TquY8GPJ/jrDiPbDR","type":"article-journal","container-title":"Implementation Science","DOI":"10.1001/jamasurg.2017.5565","issue":"1","note":"number: 1\npublisher: Springer","page":"1–19","title":"Evaluating and optimizing the consolidated framework for implementation research (CFIR) for use in low-and middle-income countries: a systematic review","volume":"15","author":[{"family":"Means","given":"Arianna Rubin"},{"family":"Kemp","given":"Christopher G"},{"family":"Gwayi-Chore","given":"Marie-Claire"},{"family":"Gimbel","given":"Sarah"},{"family":"Soi","given":"Caroline"},{"family":"Sherr","given":"Kenneth"},{"family":"Wagenaar","given":"Bradley H"},{"family":"Wasserheit","given":"Judith N"},{"family":"Weiner","given":"Bryan J"}],"issued":{"date-parts":[["2020"]]}}}],"schema":"https://github.com/citation-style-language/schema/raw/master/csl-citation.json"} </w:instrText>
            </w:r>
            <w:r w:rsidR="00F109A7">
              <w:rPr>
                <w:rFonts w:eastAsia="Times New Roman" w:cstheme="minorHAnsi"/>
                <w:sz w:val="20"/>
                <w:szCs w:val="20"/>
              </w:rPr>
              <w:fldChar w:fldCharType="separate"/>
            </w:r>
            <w:r w:rsidR="00373FC7" w:rsidRPr="00373FC7">
              <w:rPr>
                <w:rFonts w:ascii="Calibri" w:hAnsi="Calibri" w:cs="Calibri"/>
                <w:sz w:val="20"/>
              </w:rPr>
              <w:t>(9)</w:t>
            </w:r>
            <w:r w:rsidR="00F109A7">
              <w:rPr>
                <w:rFonts w:eastAsia="Times New Roman" w:cstheme="minorHAnsi"/>
                <w:sz w:val="20"/>
                <w:szCs w:val="20"/>
              </w:rPr>
              <w:fldChar w:fldCharType="end"/>
            </w:r>
            <w:r w:rsidR="00ED6DA4">
              <w:rPr>
                <w:rFonts w:eastAsia="Times New Roman" w:cstheme="minorHAnsi"/>
                <w:sz w:val="20"/>
                <w:szCs w:val="20"/>
              </w:rPr>
              <w:t xml:space="preserve"> </w:t>
            </w:r>
            <w:r w:rsidRPr="009942D4">
              <w:rPr>
                <w:rFonts w:eastAsia="Times New Roman" w:cstheme="minorHAnsi"/>
                <w:sz w:val="20"/>
                <w:szCs w:val="20"/>
              </w:rPr>
              <w:t xml:space="preserve">or when the source of the innovation </w:t>
            </w:r>
            <w:r w:rsidR="00112A6E">
              <w:rPr>
                <w:rFonts w:eastAsia="Times New Roman" w:cstheme="minorHAnsi"/>
                <w:sz w:val="20"/>
                <w:szCs w:val="20"/>
              </w:rPr>
              <w:t>was</w:t>
            </w:r>
            <w:r w:rsidRPr="009942D4">
              <w:rPr>
                <w:rFonts w:eastAsia="Times New Roman" w:cstheme="minorHAnsi"/>
                <w:sz w:val="20"/>
                <w:szCs w:val="20"/>
              </w:rPr>
              <w:t xml:space="preserve"> not perceived as having the necessary expertise.</w:t>
            </w:r>
          </w:p>
          <w:p w14:paraId="07A44949" w14:textId="32216A49" w:rsidR="00B16306" w:rsidRDefault="00B16306" w:rsidP="005E4B2A">
            <w:pPr>
              <w:spacing w:after="0" w:line="240" w:lineRule="auto"/>
              <w:rPr>
                <w:rFonts w:eastAsia="Times New Roman" w:cstheme="minorHAnsi"/>
                <w:sz w:val="20"/>
                <w:szCs w:val="20"/>
              </w:rPr>
            </w:pPr>
          </w:p>
          <w:p w14:paraId="46F749D0" w14:textId="3F6E2D35" w:rsidR="00451A96" w:rsidRDefault="00451A96" w:rsidP="005E4B2A">
            <w:pPr>
              <w:spacing w:after="0" w:line="240" w:lineRule="auto"/>
              <w:rPr>
                <w:rFonts w:eastAsia="Times New Roman" w:cstheme="minorHAnsi"/>
                <w:sz w:val="20"/>
                <w:szCs w:val="20"/>
              </w:rPr>
            </w:pPr>
            <w:r>
              <w:rPr>
                <w:rFonts w:eastAsia="Times New Roman" w:cstheme="minorHAnsi"/>
                <w:b/>
                <w:bCs/>
                <w:i/>
                <w:iCs/>
                <w:sz w:val="20"/>
                <w:szCs w:val="20"/>
              </w:rPr>
              <w:t>Major Revision of Construct Definition</w:t>
            </w:r>
          </w:p>
          <w:p w14:paraId="31C5037D" w14:textId="34C6DBDF" w:rsidR="005E4B2A" w:rsidRPr="00E560A3" w:rsidRDefault="00112A6E" w:rsidP="005E4B2A">
            <w:pPr>
              <w:spacing w:after="0" w:line="240" w:lineRule="auto"/>
              <w:rPr>
                <w:rFonts w:eastAsia="Times New Roman" w:cstheme="minorHAnsi"/>
                <w:sz w:val="20"/>
                <w:szCs w:val="20"/>
              </w:rPr>
            </w:pPr>
            <w:r>
              <w:rPr>
                <w:rFonts w:eastAsia="Times New Roman" w:cstheme="minorHAnsi"/>
                <w:sz w:val="20"/>
                <w:szCs w:val="20"/>
              </w:rPr>
              <w:t xml:space="preserve">The detailed description of this construct also highlighted the “legitimacy of the source” and that is an important implementation determinant </w:t>
            </w:r>
            <w:r>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jIonghs5","properties":{"formattedCitation":"(8)","plainCitation":"(8)","noteIndex":0},"citationItems":[{"id":2719,"uris":["http://zotero.org/groups/4376104/items/DARHKYTY"],"uri":["http://zotero.org/groups/4376104/items/DARHKYTY"],"itemData":{"id":2719,"type":"article-journal","abstract":"BACKGROUND: Many interventions found to be effective in health services research studies fail to translate into meaningful patient care outcomes across multiple contexts. Health services researchers recognize the need to evaluate not only summative outcomes but also formative outcomes to assess the extent to which implementation is effective in a specific setting, prolongs sustainability, and promotes dissemination into other settings. Many implementation theories have been published to help promote effective implementation. However, they overlap considerably in the constructs included in individual theories, and a comparison of theories reveals that each is missing important constructs included in other theories. In addition, terminology and definitions are not consistent across theories. We describe the Consolidated Framework For Implementation Research (CFIR) that offers an overarching typology to promote implementation theory development and verification about what works where and why across multiple contexts.\nMETHODS: We used a snowball sampling approach to identify published theories that were evaluated to identify constructs based on strength of conceptual or empirical support for influence on implementation, consistency in definitions, alignment with our own findings, and potential for measurement. We combined constructs across published theories that had different labels but were redundant or overlapping in definition, and we parsed apart constructs that conflated underlying concepts.\nRESULTS: The CFIR is composed of five major domains: intervention characteristics, outer setting, inner setting, characteristics of the individuals involved, and the process of implementation. Eight constructs were identified related to the intervention (e.g., evidence strength and quality), four constructs were identified related to outer setting (e.g., patient needs and resources), 12 constructs were identified related to inner setting (e.g., culture, leadership engagement), five constructs were identified related to individual characteristics, and eight constructs were identified related to process (e.g., plan, evaluate, and reflect). We present explicit definitions for each construct.\nCONCLUSION: The CFIR provides a pragmatic structure for approaching complex, interacting, multi-level, and transient states of constructs in the real world by embracing, consolidating, and unifying key constructs from published implementation theories. It can be used to guide formative evaluations and build the implementation knowledge base across multiple studies and settings.","container-title":"Implementation science: IS","DOI":"10.1186/1748-5908-4-50","ISSN":"1748-5908","journalAbbreviation":"Implement Sci","language":"eng","note":"PMID: 19664226\nPMCID: PMC2736161","page":"50","source":"PubMed","title":"Fostering implementation of health services research findings into practice: a consolidated framework for advancing implementation science","title-short":"Fostering implementation of health services research findings into practice","volume":"4","author":[{"family":"Damschroder","given":"Laura J."},{"family":"Aron","given":"David C."},{"family":"Keith","given":"Rosalind E."},{"family":"Kirsh","given":"Susan R."},{"family":"Alexander","given":"Jeffery A."},{"family":"Lowery","given":"Julie C."}],"issued":{"date-parts":[["2009",8,7]]}}}],"schema":"https://github.com/citation-style-language/schema/raw/master/csl-citation.json"} </w:instrText>
            </w:r>
            <w:r>
              <w:rPr>
                <w:rFonts w:eastAsia="Times New Roman" w:cstheme="minorHAnsi"/>
                <w:sz w:val="20"/>
                <w:szCs w:val="20"/>
              </w:rPr>
              <w:fldChar w:fldCharType="separate"/>
            </w:r>
            <w:r w:rsidR="00373FC7" w:rsidRPr="00373FC7">
              <w:rPr>
                <w:rFonts w:ascii="Calibri" w:hAnsi="Calibri" w:cs="Calibri"/>
                <w:sz w:val="20"/>
              </w:rPr>
              <w:t>(8)</w:t>
            </w:r>
            <w:r>
              <w:rPr>
                <w:rFonts w:eastAsia="Times New Roman" w:cstheme="minorHAnsi"/>
                <w:sz w:val="20"/>
                <w:szCs w:val="20"/>
              </w:rPr>
              <w:fldChar w:fldCharType="end"/>
            </w:r>
            <w:r>
              <w:rPr>
                <w:rFonts w:eastAsia="Times New Roman" w:cstheme="minorHAnsi"/>
                <w:sz w:val="20"/>
                <w:szCs w:val="20"/>
              </w:rPr>
              <w:t xml:space="preserve">. </w:t>
            </w:r>
            <w:r w:rsidR="005E4B2A">
              <w:rPr>
                <w:rFonts w:eastAsia="Times New Roman" w:cstheme="minorHAnsi"/>
                <w:sz w:val="20"/>
                <w:szCs w:val="20"/>
              </w:rPr>
              <w:t>A</w:t>
            </w:r>
            <w:r w:rsidR="005E4B2A" w:rsidRPr="009942D4">
              <w:rPr>
                <w:rFonts w:eastAsia="Times New Roman" w:cstheme="minorHAnsi"/>
                <w:sz w:val="20"/>
                <w:szCs w:val="20"/>
              </w:rPr>
              <w:t>s a result, the construct definition was updated to focus on perceptions of</w:t>
            </w:r>
            <w:r w:rsidR="005E4B2A">
              <w:rPr>
                <w:rFonts w:eastAsia="Times New Roman" w:cstheme="minorHAnsi"/>
                <w:sz w:val="20"/>
                <w:szCs w:val="20"/>
              </w:rPr>
              <w:t xml:space="preserve"> the trustworthiness of the</w:t>
            </w:r>
            <w:r w:rsidR="005E4B2A" w:rsidRPr="009942D4">
              <w:rPr>
                <w:rFonts w:eastAsia="Times New Roman" w:cstheme="minorHAnsi"/>
                <w:sz w:val="20"/>
                <w:szCs w:val="20"/>
              </w:rPr>
              <w:t xml:space="preserve"> source regardless of </w:t>
            </w:r>
            <w:r w:rsidR="006E349E">
              <w:rPr>
                <w:rFonts w:eastAsia="Times New Roman" w:cstheme="minorHAnsi"/>
                <w:sz w:val="20"/>
                <w:szCs w:val="20"/>
              </w:rPr>
              <w:t>its</w:t>
            </w:r>
            <w:r w:rsidR="005E4B2A" w:rsidRPr="009942D4">
              <w:rPr>
                <w:rFonts w:eastAsia="Times New Roman" w:cstheme="minorHAnsi"/>
                <w:sz w:val="20"/>
                <w:szCs w:val="20"/>
              </w:rPr>
              <w:t xml:space="preserve"> location.</w:t>
            </w:r>
            <w:r w:rsidR="005E4B2A">
              <w:rPr>
                <w:rFonts w:eastAsia="Times New Roman" w:cstheme="minorHAnsi"/>
                <w:i/>
                <w:iCs/>
                <w:sz w:val="20"/>
                <w:szCs w:val="20"/>
              </w:rPr>
              <w:t xml:space="preserve"> </w:t>
            </w:r>
          </w:p>
        </w:tc>
      </w:tr>
      <w:tr w:rsidR="005E4B2A" w:rsidRPr="00B326CB" w14:paraId="66741920" w14:textId="77777777" w:rsidTr="00AE1C30">
        <w:trPr>
          <w:trHeight w:val="20"/>
        </w:trPr>
        <w:tc>
          <w:tcPr>
            <w:tcW w:w="1906" w:type="dxa"/>
            <w:shd w:val="clear" w:color="auto" w:fill="D9D9D9" w:themeFill="background1" w:themeFillShade="D9"/>
          </w:tcPr>
          <w:p w14:paraId="5DF03F2C"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Evidence Strength &amp; Quality</w:t>
            </w:r>
          </w:p>
        </w:tc>
        <w:tc>
          <w:tcPr>
            <w:tcW w:w="4574" w:type="dxa"/>
            <w:shd w:val="clear" w:color="auto" w:fill="D9D9D9" w:themeFill="background1" w:themeFillShade="D9"/>
          </w:tcPr>
          <w:p w14:paraId="64B4715F"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Stakeholders’ perceptions of the quality and validity of evidence supporting the belief that the intervention will have desired outcomes.</w:t>
            </w:r>
          </w:p>
        </w:tc>
        <w:tc>
          <w:tcPr>
            <w:tcW w:w="1906" w:type="dxa"/>
            <w:shd w:val="clear" w:color="auto" w:fill="D9D9D9" w:themeFill="background1" w:themeFillShade="D9"/>
            <w:noWrap/>
            <w:hideMark/>
          </w:tcPr>
          <w:p w14:paraId="796E230C" w14:textId="1AF69567"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B. </w:t>
            </w:r>
            <w:r w:rsidR="005E4B2A" w:rsidRPr="00B326CB">
              <w:rPr>
                <w:rFonts w:eastAsia="Times New Roman" w:cstheme="minorHAnsi"/>
                <w:sz w:val="20"/>
                <w:szCs w:val="20"/>
              </w:rPr>
              <w:t>Innovation Evidence-Base</w:t>
            </w:r>
          </w:p>
        </w:tc>
        <w:tc>
          <w:tcPr>
            <w:tcW w:w="4574" w:type="dxa"/>
            <w:shd w:val="clear" w:color="auto" w:fill="D9D9D9" w:themeFill="background1" w:themeFillShade="D9"/>
            <w:hideMark/>
          </w:tcPr>
          <w:p w14:paraId="114385E3" w14:textId="77777777" w:rsidR="005E4B2A" w:rsidRPr="00B326CB" w:rsidRDefault="005E4B2A" w:rsidP="005E4B2A">
            <w:pPr>
              <w:spacing w:after="0" w:line="240" w:lineRule="auto"/>
              <w:rPr>
                <w:rFonts w:eastAsia="Times New Roman" w:cstheme="minorHAnsi"/>
                <w:sz w:val="20"/>
                <w:szCs w:val="20"/>
              </w:rPr>
            </w:pPr>
            <w:r w:rsidRPr="00B326CB">
              <w:rPr>
                <w:rFonts w:eastAsia="Times New Roman" w:cstheme="minorHAnsi"/>
                <w:sz w:val="20"/>
                <w:szCs w:val="20"/>
              </w:rPr>
              <w:t>The innovation has robust evidence supporting its effectiveness.</w:t>
            </w:r>
          </w:p>
        </w:tc>
      </w:tr>
      <w:tr w:rsidR="005E4B2A" w:rsidRPr="00B326CB" w14:paraId="55887BF7" w14:textId="77777777" w:rsidTr="00761A73">
        <w:trPr>
          <w:trHeight w:val="20"/>
        </w:trPr>
        <w:tc>
          <w:tcPr>
            <w:tcW w:w="12960" w:type="dxa"/>
            <w:gridSpan w:val="4"/>
          </w:tcPr>
          <w:p w14:paraId="01D42A13" w14:textId="7A6B6BF3" w:rsidR="005E4B2A" w:rsidRDefault="00880543" w:rsidP="005E4B2A">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212378D0" w14:textId="1E7461CB" w:rsidR="005E4B2A" w:rsidRDefault="005E4B2A" w:rsidP="005E4B2A">
            <w:pPr>
              <w:spacing w:after="0" w:line="240" w:lineRule="auto"/>
              <w:rPr>
                <w:rFonts w:eastAsia="Times New Roman" w:cstheme="minorHAnsi"/>
                <w:sz w:val="20"/>
                <w:szCs w:val="20"/>
              </w:rPr>
            </w:pPr>
            <w:r>
              <w:rPr>
                <w:rFonts w:eastAsia="Times New Roman" w:cstheme="minorHAnsi"/>
                <w:sz w:val="20"/>
                <w:szCs w:val="20"/>
              </w:rPr>
              <w:t>Users</w:t>
            </w:r>
            <w:r w:rsidRPr="009942D4">
              <w:rPr>
                <w:rFonts w:eastAsia="Times New Roman" w:cstheme="minorHAnsi"/>
                <w:sz w:val="20"/>
                <w:szCs w:val="20"/>
              </w:rPr>
              <w:t xml:space="preserve"> were unclear about the difference between this construct and innovation outcomes. For example, one author used this construct to code statements about the innovation working for their patients while another renamed this construct “effectiveness</w:t>
            </w:r>
            <w:r>
              <w:rPr>
                <w:rFonts w:eastAsia="Times New Roman" w:cstheme="minorHAnsi"/>
                <w:sz w:val="20"/>
                <w:szCs w:val="20"/>
              </w:rPr>
              <w:t>.</w:t>
            </w:r>
            <w:r w:rsidRPr="009942D4">
              <w:rPr>
                <w:rFonts w:eastAsia="Times New Roman" w:cstheme="minorHAnsi"/>
                <w:sz w:val="20"/>
                <w:szCs w:val="20"/>
              </w:rPr>
              <w:t xml:space="preserve">” </w:t>
            </w:r>
          </w:p>
          <w:p w14:paraId="1C6FC89E" w14:textId="77777777" w:rsidR="001E1585" w:rsidRDefault="001E1585" w:rsidP="005E4B2A">
            <w:pPr>
              <w:spacing w:after="0" w:line="240" w:lineRule="auto"/>
              <w:rPr>
                <w:rFonts w:eastAsia="Times New Roman" w:cstheme="minorHAnsi"/>
                <w:sz w:val="20"/>
                <w:szCs w:val="20"/>
              </w:rPr>
            </w:pPr>
          </w:p>
          <w:p w14:paraId="6047DA6B" w14:textId="53909304" w:rsidR="00880543" w:rsidRDefault="00880543" w:rsidP="005E4B2A">
            <w:pPr>
              <w:spacing w:after="0" w:line="240" w:lineRule="auto"/>
              <w:rPr>
                <w:rFonts w:eastAsia="Times New Roman" w:cstheme="minorHAnsi"/>
                <w:sz w:val="20"/>
                <w:szCs w:val="20"/>
              </w:rPr>
            </w:pPr>
            <w:r>
              <w:rPr>
                <w:rFonts w:eastAsia="Times New Roman" w:cstheme="minorHAnsi"/>
                <w:b/>
                <w:bCs/>
                <w:i/>
                <w:iCs/>
                <w:sz w:val="20"/>
                <w:szCs w:val="20"/>
              </w:rPr>
              <w:t>Minor Revision of Construct Name</w:t>
            </w:r>
          </w:p>
          <w:p w14:paraId="77BAD4F4" w14:textId="0624C403" w:rsidR="005E4B2A" w:rsidRPr="00AE1C30" w:rsidRDefault="00112A6E" w:rsidP="005E4B2A">
            <w:pPr>
              <w:spacing w:after="0" w:line="240" w:lineRule="auto"/>
              <w:rPr>
                <w:rFonts w:eastAsia="Times New Roman" w:cstheme="minorHAnsi"/>
                <w:sz w:val="20"/>
                <w:szCs w:val="20"/>
              </w:rPr>
            </w:pPr>
            <w:r>
              <w:rPr>
                <w:rFonts w:eastAsia="Times New Roman" w:cstheme="minorHAnsi"/>
                <w:sz w:val="20"/>
                <w:szCs w:val="20"/>
              </w:rPr>
              <w:t>B</w:t>
            </w:r>
            <w:r w:rsidRPr="009942D4">
              <w:rPr>
                <w:rFonts w:eastAsia="Times New Roman" w:cstheme="minorHAnsi"/>
                <w:sz w:val="20"/>
                <w:szCs w:val="20"/>
              </w:rPr>
              <w:t xml:space="preserve">oth </w:t>
            </w:r>
            <w:r>
              <w:rPr>
                <w:rFonts w:eastAsia="Times New Roman" w:cstheme="minorHAnsi"/>
                <w:sz w:val="20"/>
                <w:szCs w:val="20"/>
              </w:rPr>
              <w:t>uses r</w:t>
            </w:r>
            <w:r w:rsidRPr="009942D4">
              <w:rPr>
                <w:rFonts w:eastAsia="Times New Roman" w:cstheme="minorHAnsi"/>
                <w:sz w:val="20"/>
                <w:szCs w:val="20"/>
              </w:rPr>
              <w:t xml:space="preserve">elate to effectiveness (an innovation outcome) instead of </w:t>
            </w:r>
            <w:r w:rsidRPr="00D953FB">
              <w:rPr>
                <w:rFonts w:eastAsia="Times New Roman" w:cstheme="minorHAnsi"/>
                <w:sz w:val="20"/>
                <w:szCs w:val="20"/>
              </w:rPr>
              <w:t>perception</w:t>
            </w:r>
            <w:r w:rsidRPr="00AE3836">
              <w:rPr>
                <w:rFonts w:eastAsia="Times New Roman" w:cstheme="minorHAnsi"/>
                <w:i/>
                <w:iCs/>
                <w:sz w:val="20"/>
                <w:szCs w:val="20"/>
              </w:rPr>
              <w:t>s</w:t>
            </w:r>
            <w:r w:rsidRPr="009942D4">
              <w:rPr>
                <w:rFonts w:eastAsia="Times New Roman" w:cstheme="minorHAnsi"/>
                <w:sz w:val="20"/>
                <w:szCs w:val="20"/>
              </w:rPr>
              <w:t xml:space="preserve"> of the underlying evidence-base (an implementation determinant). </w:t>
            </w:r>
            <w:r w:rsidR="005E4B2A" w:rsidRPr="009942D4">
              <w:rPr>
                <w:rFonts w:eastAsia="Times New Roman" w:cstheme="minorHAnsi"/>
                <w:sz w:val="20"/>
                <w:szCs w:val="20"/>
              </w:rPr>
              <w:t xml:space="preserve">As a result, the construct </w:t>
            </w:r>
            <w:r w:rsidR="005E4B2A">
              <w:rPr>
                <w:rFonts w:eastAsia="Times New Roman" w:cstheme="minorHAnsi"/>
                <w:sz w:val="20"/>
                <w:szCs w:val="20"/>
              </w:rPr>
              <w:t>was re</w:t>
            </w:r>
            <w:r w:rsidR="005E4B2A" w:rsidRPr="009942D4">
              <w:rPr>
                <w:rFonts w:eastAsia="Times New Roman" w:cstheme="minorHAnsi"/>
                <w:sz w:val="20"/>
                <w:szCs w:val="20"/>
              </w:rPr>
              <w:t>name</w:t>
            </w:r>
            <w:r w:rsidR="005E4B2A">
              <w:rPr>
                <w:rFonts w:eastAsia="Times New Roman" w:cstheme="minorHAnsi"/>
                <w:sz w:val="20"/>
                <w:szCs w:val="20"/>
              </w:rPr>
              <w:t xml:space="preserve">d to explicitly refer to </w:t>
            </w:r>
            <w:r w:rsidR="005A3943">
              <w:rPr>
                <w:rFonts w:eastAsia="Times New Roman" w:cstheme="minorHAnsi"/>
                <w:sz w:val="20"/>
                <w:szCs w:val="20"/>
              </w:rPr>
              <w:t>the existing</w:t>
            </w:r>
            <w:r w:rsidR="005E4B2A">
              <w:rPr>
                <w:rFonts w:eastAsia="Times New Roman" w:cstheme="minorHAnsi"/>
                <w:sz w:val="20"/>
                <w:szCs w:val="20"/>
              </w:rPr>
              <w:t xml:space="preserve"> evidence-</w:t>
            </w:r>
            <w:r w:rsidR="005E4B2A" w:rsidRPr="00D47FC6">
              <w:rPr>
                <w:rFonts w:eastAsia="Times New Roman" w:cstheme="minorHAnsi"/>
                <w:i/>
                <w:iCs/>
                <w:sz w:val="20"/>
                <w:szCs w:val="20"/>
              </w:rPr>
              <w:t>base</w:t>
            </w:r>
            <w:r w:rsidR="00626C7C">
              <w:rPr>
                <w:rFonts w:eastAsia="Times New Roman" w:cstheme="minorHAnsi"/>
                <w:i/>
                <w:iCs/>
                <w:sz w:val="20"/>
                <w:szCs w:val="20"/>
              </w:rPr>
              <w:t>.</w:t>
            </w:r>
          </w:p>
        </w:tc>
      </w:tr>
      <w:tr w:rsidR="005E4B2A" w:rsidRPr="00B326CB" w14:paraId="7F25B903" w14:textId="77777777" w:rsidTr="00AE1C30">
        <w:trPr>
          <w:trHeight w:val="20"/>
        </w:trPr>
        <w:tc>
          <w:tcPr>
            <w:tcW w:w="1906" w:type="dxa"/>
            <w:shd w:val="clear" w:color="auto" w:fill="D9D9D9" w:themeFill="background1" w:themeFillShade="D9"/>
          </w:tcPr>
          <w:p w14:paraId="0EF4BB4B" w14:textId="0A5D58D6" w:rsidR="005E4B2A" w:rsidRPr="00B326CB" w:rsidRDefault="005E4B2A" w:rsidP="005E4B2A">
            <w:pPr>
              <w:spacing w:after="0" w:line="240" w:lineRule="auto"/>
              <w:rPr>
                <w:rFonts w:eastAsia="Times New Roman" w:cstheme="minorHAnsi"/>
                <w:sz w:val="20"/>
                <w:szCs w:val="20"/>
              </w:rPr>
            </w:pPr>
            <w:r w:rsidRPr="00B326CB">
              <w:rPr>
                <w:sz w:val="20"/>
                <w:szCs w:val="20"/>
              </w:rPr>
              <w:t xml:space="preserve">Relative </w:t>
            </w:r>
            <w:r w:rsidR="006F4D1D">
              <w:rPr>
                <w:sz w:val="20"/>
                <w:szCs w:val="20"/>
              </w:rPr>
              <w:t>A</w:t>
            </w:r>
            <w:r w:rsidRPr="00B326CB">
              <w:rPr>
                <w:sz w:val="20"/>
                <w:szCs w:val="20"/>
              </w:rPr>
              <w:t>dvantage</w:t>
            </w:r>
          </w:p>
        </w:tc>
        <w:tc>
          <w:tcPr>
            <w:tcW w:w="4574" w:type="dxa"/>
            <w:shd w:val="clear" w:color="auto" w:fill="D9D9D9" w:themeFill="background1" w:themeFillShade="D9"/>
          </w:tcPr>
          <w:p w14:paraId="5DC1D77A"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Stakeholders’ perception of the advantage of implementing the intervention versus an alternative solution.</w:t>
            </w:r>
          </w:p>
        </w:tc>
        <w:tc>
          <w:tcPr>
            <w:tcW w:w="1906" w:type="dxa"/>
            <w:shd w:val="clear" w:color="auto" w:fill="D9D9D9" w:themeFill="background1" w:themeFillShade="D9"/>
            <w:noWrap/>
            <w:hideMark/>
          </w:tcPr>
          <w:p w14:paraId="70745C1A" w14:textId="1408CAF1"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C. </w:t>
            </w:r>
            <w:r w:rsidR="005E4B2A" w:rsidRPr="00B326CB">
              <w:rPr>
                <w:rFonts w:eastAsia="Times New Roman" w:cstheme="minorHAnsi"/>
                <w:sz w:val="20"/>
                <w:szCs w:val="20"/>
              </w:rPr>
              <w:t>Innovation Relative Advantage</w:t>
            </w:r>
          </w:p>
          <w:p w14:paraId="3AFE4A28" w14:textId="77777777" w:rsidR="005E4B2A" w:rsidRPr="00B326CB" w:rsidRDefault="005E4B2A" w:rsidP="005E4B2A">
            <w:pPr>
              <w:spacing w:after="0" w:line="240" w:lineRule="auto"/>
              <w:rPr>
                <w:rFonts w:eastAsia="Times New Roman" w:cstheme="minorHAnsi"/>
                <w:sz w:val="20"/>
                <w:szCs w:val="20"/>
              </w:rPr>
            </w:pPr>
          </w:p>
        </w:tc>
        <w:tc>
          <w:tcPr>
            <w:tcW w:w="4574" w:type="dxa"/>
            <w:shd w:val="clear" w:color="auto" w:fill="D9D9D9" w:themeFill="background1" w:themeFillShade="D9"/>
            <w:hideMark/>
          </w:tcPr>
          <w:p w14:paraId="486FABFC" w14:textId="1AB00B48" w:rsidR="005E4B2A" w:rsidRPr="00B326CB" w:rsidRDefault="005E4B2A" w:rsidP="005E4B2A">
            <w:pPr>
              <w:spacing w:after="0" w:line="240" w:lineRule="auto"/>
              <w:rPr>
                <w:rFonts w:eastAsia="Times New Roman" w:cstheme="minorHAnsi"/>
                <w:sz w:val="20"/>
                <w:szCs w:val="20"/>
              </w:rPr>
            </w:pPr>
            <w:bookmarkStart w:id="2" w:name="_Hlk86309842"/>
            <w:r w:rsidRPr="00B326CB">
              <w:rPr>
                <w:rFonts w:eastAsia="Times New Roman" w:cstheme="minorHAnsi"/>
                <w:sz w:val="20"/>
                <w:szCs w:val="20"/>
              </w:rPr>
              <w:t xml:space="preserve">The innovation is better than other available innovations or current practice. </w:t>
            </w:r>
            <w:bookmarkEnd w:id="2"/>
          </w:p>
        </w:tc>
      </w:tr>
      <w:tr w:rsidR="005E4B2A" w:rsidRPr="00B326CB" w14:paraId="31EA34D6" w14:textId="77777777" w:rsidTr="0047744C">
        <w:trPr>
          <w:trHeight w:val="20"/>
        </w:trPr>
        <w:tc>
          <w:tcPr>
            <w:tcW w:w="12960" w:type="dxa"/>
            <w:gridSpan w:val="4"/>
          </w:tcPr>
          <w:p w14:paraId="4E911638" w14:textId="6C27D6CA" w:rsidR="005E4B2A" w:rsidRDefault="00451A96" w:rsidP="005E4B2A">
            <w:pPr>
              <w:spacing w:after="0" w:line="240" w:lineRule="auto"/>
              <w:rPr>
                <w:rFonts w:eastAsia="Times New Roman" w:cstheme="minorHAnsi"/>
                <w:i/>
                <w:iCs/>
                <w:sz w:val="20"/>
                <w:szCs w:val="20"/>
              </w:rPr>
            </w:pPr>
            <w:r>
              <w:rPr>
                <w:rFonts w:eastAsia="Times New Roman" w:cstheme="minorHAnsi"/>
                <w:b/>
                <w:bCs/>
                <w:i/>
                <w:iCs/>
                <w:sz w:val="20"/>
                <w:szCs w:val="20"/>
              </w:rPr>
              <w:t>User Feedback</w:t>
            </w:r>
          </w:p>
          <w:p w14:paraId="47712025" w14:textId="7F22BEBA" w:rsidR="005E4B2A" w:rsidRDefault="005E4B2A" w:rsidP="005E4B2A">
            <w:pPr>
              <w:spacing w:after="0" w:line="240" w:lineRule="auto"/>
              <w:rPr>
                <w:rFonts w:eastAsia="Times New Roman" w:cstheme="minorHAnsi"/>
                <w:sz w:val="20"/>
                <w:szCs w:val="20"/>
              </w:rPr>
            </w:pPr>
            <w:r>
              <w:rPr>
                <w:rFonts w:eastAsia="Times New Roman" w:cstheme="minorHAnsi"/>
                <w:sz w:val="20"/>
                <w:szCs w:val="20"/>
              </w:rPr>
              <w:t>Users</w:t>
            </w:r>
            <w:r w:rsidRPr="009942D4">
              <w:rPr>
                <w:rFonts w:eastAsia="Times New Roman" w:cstheme="minorHAnsi"/>
                <w:sz w:val="20"/>
                <w:szCs w:val="20"/>
              </w:rPr>
              <w:t xml:space="preserve"> questioned if this construct </w:t>
            </w:r>
            <w:r w:rsidR="00D953FB">
              <w:rPr>
                <w:rFonts w:eastAsia="Times New Roman" w:cstheme="minorHAnsi"/>
                <w:sz w:val="20"/>
                <w:szCs w:val="20"/>
              </w:rPr>
              <w:t xml:space="preserve">also </w:t>
            </w:r>
            <w:r w:rsidRPr="009942D4">
              <w:rPr>
                <w:rFonts w:eastAsia="Times New Roman" w:cstheme="minorHAnsi"/>
                <w:sz w:val="20"/>
                <w:szCs w:val="20"/>
              </w:rPr>
              <w:t>refer</w:t>
            </w:r>
            <w:r>
              <w:rPr>
                <w:rFonts w:eastAsia="Times New Roman" w:cstheme="minorHAnsi"/>
                <w:sz w:val="20"/>
                <w:szCs w:val="20"/>
              </w:rPr>
              <w:t>red</w:t>
            </w:r>
            <w:r w:rsidRPr="009942D4">
              <w:rPr>
                <w:rFonts w:eastAsia="Times New Roman" w:cstheme="minorHAnsi"/>
                <w:sz w:val="20"/>
                <w:szCs w:val="20"/>
              </w:rPr>
              <w:t xml:space="preserve"> to </w:t>
            </w:r>
            <w:r w:rsidR="00D953FB">
              <w:rPr>
                <w:rFonts w:eastAsia="Times New Roman" w:cstheme="minorHAnsi"/>
                <w:sz w:val="20"/>
                <w:szCs w:val="20"/>
              </w:rPr>
              <w:t xml:space="preserve">the </w:t>
            </w:r>
            <w:r w:rsidRPr="009942D4">
              <w:rPr>
                <w:rFonts w:eastAsia="Times New Roman" w:cstheme="minorHAnsi"/>
                <w:sz w:val="20"/>
                <w:szCs w:val="20"/>
              </w:rPr>
              <w:t xml:space="preserve">advantage of the innovation </w:t>
            </w:r>
            <w:r>
              <w:rPr>
                <w:rFonts w:eastAsia="Times New Roman" w:cstheme="minorHAnsi"/>
                <w:sz w:val="20"/>
                <w:szCs w:val="20"/>
              </w:rPr>
              <w:t>compared to</w:t>
            </w:r>
            <w:r w:rsidRPr="009942D4">
              <w:rPr>
                <w:rFonts w:eastAsia="Times New Roman" w:cstheme="minorHAnsi"/>
                <w:sz w:val="20"/>
                <w:szCs w:val="20"/>
              </w:rPr>
              <w:t xml:space="preserve"> the status quo</w:t>
            </w:r>
            <w:r w:rsidR="00112A6E">
              <w:rPr>
                <w:rFonts w:eastAsia="Times New Roman" w:cstheme="minorHAnsi"/>
                <w:sz w:val="20"/>
                <w:szCs w:val="20"/>
              </w:rPr>
              <w:t>.</w:t>
            </w:r>
          </w:p>
          <w:p w14:paraId="72FBCF4B" w14:textId="77777777" w:rsidR="00112A6E" w:rsidRDefault="00112A6E" w:rsidP="005E4B2A">
            <w:pPr>
              <w:spacing w:after="0" w:line="240" w:lineRule="auto"/>
              <w:rPr>
                <w:rFonts w:eastAsia="Times New Roman" w:cstheme="minorHAnsi"/>
                <w:sz w:val="20"/>
                <w:szCs w:val="20"/>
              </w:rPr>
            </w:pPr>
          </w:p>
          <w:p w14:paraId="625BDA50" w14:textId="175E185C" w:rsidR="00F75F73" w:rsidRDefault="00F75F73" w:rsidP="005E4B2A">
            <w:pPr>
              <w:spacing w:after="0" w:line="240" w:lineRule="auto"/>
              <w:rPr>
                <w:rFonts w:eastAsia="Times New Roman" w:cstheme="minorHAnsi"/>
                <w:sz w:val="20"/>
                <w:szCs w:val="20"/>
              </w:rPr>
            </w:pPr>
            <w:r>
              <w:rPr>
                <w:rFonts w:eastAsia="Times New Roman" w:cstheme="minorHAnsi"/>
                <w:b/>
                <w:bCs/>
                <w:i/>
                <w:iCs/>
                <w:sz w:val="20"/>
                <w:szCs w:val="20"/>
              </w:rPr>
              <w:t>Minor Revision</w:t>
            </w:r>
            <w:r w:rsidR="00626C7C">
              <w:rPr>
                <w:rFonts w:eastAsia="Times New Roman" w:cstheme="minorHAnsi"/>
                <w:b/>
                <w:bCs/>
                <w:i/>
                <w:iCs/>
                <w:sz w:val="20"/>
                <w:szCs w:val="20"/>
              </w:rPr>
              <w:t xml:space="preserve"> of</w:t>
            </w:r>
            <w:r>
              <w:rPr>
                <w:rFonts w:eastAsia="Times New Roman" w:cstheme="minorHAnsi"/>
                <w:b/>
                <w:bCs/>
                <w:i/>
                <w:iCs/>
                <w:sz w:val="20"/>
                <w:szCs w:val="20"/>
              </w:rPr>
              <w:t xml:space="preserve"> Definition</w:t>
            </w:r>
          </w:p>
          <w:p w14:paraId="723D3A15" w14:textId="0008065E" w:rsidR="005E4B2A" w:rsidRPr="00112A6E" w:rsidRDefault="00112A6E" w:rsidP="005E4B2A">
            <w:pPr>
              <w:spacing w:after="0" w:line="240" w:lineRule="auto"/>
              <w:rPr>
                <w:rFonts w:eastAsia="Times New Roman" w:cstheme="minorHAnsi"/>
                <w:sz w:val="20"/>
                <w:szCs w:val="20"/>
              </w:rPr>
            </w:pPr>
            <w:r>
              <w:rPr>
                <w:rFonts w:eastAsia="Times New Roman" w:cstheme="minorHAnsi"/>
                <w:sz w:val="20"/>
                <w:szCs w:val="20"/>
              </w:rPr>
              <w:t>Considering the status quo is consistent with the original definition of this construct, which compares the innovation with the “</w:t>
            </w:r>
            <w:r w:rsidRPr="00EC27BE">
              <w:rPr>
                <w:rFonts w:eastAsia="Times New Roman" w:cstheme="minorHAnsi"/>
                <w:sz w:val="20"/>
                <w:szCs w:val="20"/>
              </w:rPr>
              <w:t>idea it supersedes</w:t>
            </w:r>
            <w:r>
              <w:rPr>
                <w:rFonts w:eastAsia="Times New Roman" w:cstheme="minorHAnsi"/>
                <w:sz w:val="20"/>
                <w:szCs w:val="20"/>
              </w:rPr>
              <w:t xml:space="preserve">” </w:t>
            </w:r>
            <w:r w:rsidRPr="00B326CB">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sHdpBTHZ","properties":{"formattedCitation":"(10)","plainCitation":"(10)","noteIndex":0},"citationItems":[{"id":"cYlGt768/hUknCwT9","uris":["http://zotero.org/groups/4376104/items/MC27PYFE"],"uri":["http://zotero.org/groups/4376104/items/MC27PYFE"],"itemData":{"id":"mRnklZku/ACzAswJF","type":"book","edition":"5","event-place":"New York, NY","publisher":"Free Press","publisher-place":"New York, NY","title":"Diffusion of Innovations","author":[{"family":"Rogers","given":"Everett"}],"issued":{"date-parts":[["2003"]]}}}],"schema":"https://github.com/citation-style-language/schema/raw/master/csl-citation.json"} </w:instrText>
            </w:r>
            <w:r w:rsidRPr="00B326CB">
              <w:rPr>
                <w:rFonts w:eastAsia="Times New Roman" w:cstheme="minorHAnsi"/>
                <w:sz w:val="20"/>
                <w:szCs w:val="20"/>
              </w:rPr>
              <w:fldChar w:fldCharType="separate"/>
            </w:r>
            <w:r w:rsidR="00373FC7" w:rsidRPr="00373FC7">
              <w:rPr>
                <w:rFonts w:ascii="Calibri" w:hAnsi="Calibri" w:cs="Calibri"/>
                <w:sz w:val="20"/>
              </w:rPr>
              <w:t>(10)</w:t>
            </w:r>
            <w:r w:rsidRPr="00B326CB">
              <w:rPr>
                <w:rFonts w:eastAsia="Times New Roman" w:cstheme="minorHAnsi"/>
                <w:sz w:val="20"/>
                <w:szCs w:val="20"/>
              </w:rPr>
              <w:fldChar w:fldCharType="end"/>
            </w:r>
            <w:r w:rsidRPr="00B326CB">
              <w:rPr>
                <w:rFonts w:eastAsia="Times New Roman" w:cstheme="minorHAnsi"/>
                <w:sz w:val="20"/>
                <w:szCs w:val="20"/>
              </w:rPr>
              <w:t>.</w:t>
            </w:r>
            <w:r>
              <w:rPr>
                <w:rFonts w:eastAsia="Times New Roman" w:cstheme="minorHAnsi"/>
                <w:sz w:val="20"/>
                <w:szCs w:val="20"/>
              </w:rPr>
              <w:t xml:space="preserve"> </w:t>
            </w:r>
            <w:r w:rsidR="005E4B2A" w:rsidRPr="009942D4">
              <w:rPr>
                <w:rFonts w:eastAsia="Times New Roman" w:cstheme="minorHAnsi"/>
                <w:sz w:val="20"/>
                <w:szCs w:val="20"/>
              </w:rPr>
              <w:t>As a result, the construct definition was updated to include comparison to the status quo.</w:t>
            </w:r>
            <w:r w:rsidR="005E4B2A">
              <w:rPr>
                <w:rFonts w:eastAsia="Times New Roman" w:cstheme="minorHAnsi"/>
                <w:i/>
                <w:iCs/>
                <w:sz w:val="20"/>
                <w:szCs w:val="20"/>
              </w:rPr>
              <w:t xml:space="preserve"> </w:t>
            </w:r>
          </w:p>
        </w:tc>
      </w:tr>
      <w:tr w:rsidR="005E4B2A" w:rsidRPr="00B326CB" w14:paraId="41409E12" w14:textId="77777777" w:rsidTr="00AE1C30">
        <w:trPr>
          <w:trHeight w:val="20"/>
        </w:trPr>
        <w:tc>
          <w:tcPr>
            <w:tcW w:w="1906" w:type="dxa"/>
            <w:shd w:val="clear" w:color="auto" w:fill="D9D9D9" w:themeFill="background1" w:themeFillShade="D9"/>
          </w:tcPr>
          <w:p w14:paraId="65379974"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Adaptability</w:t>
            </w:r>
          </w:p>
        </w:tc>
        <w:tc>
          <w:tcPr>
            <w:tcW w:w="4574" w:type="dxa"/>
            <w:shd w:val="clear" w:color="auto" w:fill="D9D9D9" w:themeFill="background1" w:themeFillShade="D9"/>
          </w:tcPr>
          <w:p w14:paraId="2106F09A"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 xml:space="preserve">The degree to which an intervention can be adapted, tailored, refined, or reinvented to meet local needs. </w:t>
            </w:r>
          </w:p>
        </w:tc>
        <w:tc>
          <w:tcPr>
            <w:tcW w:w="1906" w:type="dxa"/>
            <w:shd w:val="clear" w:color="auto" w:fill="D9D9D9" w:themeFill="background1" w:themeFillShade="D9"/>
            <w:noWrap/>
            <w:hideMark/>
          </w:tcPr>
          <w:p w14:paraId="22490848" w14:textId="71931044"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D. </w:t>
            </w:r>
            <w:r w:rsidR="005E4B2A" w:rsidRPr="00B326CB">
              <w:rPr>
                <w:rFonts w:eastAsia="Times New Roman" w:cstheme="minorHAnsi"/>
                <w:sz w:val="20"/>
                <w:szCs w:val="20"/>
              </w:rPr>
              <w:t>Innovation Adaptability</w:t>
            </w:r>
          </w:p>
        </w:tc>
        <w:tc>
          <w:tcPr>
            <w:tcW w:w="4574" w:type="dxa"/>
            <w:shd w:val="clear" w:color="auto" w:fill="D9D9D9" w:themeFill="background1" w:themeFillShade="D9"/>
            <w:hideMark/>
          </w:tcPr>
          <w:p w14:paraId="66CF7ECE" w14:textId="77777777" w:rsidR="005E4B2A" w:rsidRPr="00B326CB" w:rsidRDefault="005E4B2A" w:rsidP="005E4B2A">
            <w:pPr>
              <w:spacing w:after="0" w:line="240" w:lineRule="auto"/>
              <w:rPr>
                <w:rFonts w:eastAsia="Times New Roman" w:cstheme="minorHAnsi"/>
                <w:sz w:val="20"/>
                <w:szCs w:val="20"/>
              </w:rPr>
            </w:pPr>
            <w:r w:rsidRPr="00B326CB">
              <w:rPr>
                <w:rFonts w:eastAsia="Times New Roman" w:cstheme="minorHAnsi"/>
                <w:sz w:val="20"/>
                <w:szCs w:val="20"/>
              </w:rPr>
              <w:t>The innovation can be modified, tailored, or refined to fit local context or needs.</w:t>
            </w:r>
          </w:p>
        </w:tc>
      </w:tr>
      <w:tr w:rsidR="005E4B2A" w:rsidRPr="00B326CB" w14:paraId="4D9727B9" w14:textId="77777777" w:rsidTr="008B4786">
        <w:trPr>
          <w:trHeight w:val="20"/>
        </w:trPr>
        <w:tc>
          <w:tcPr>
            <w:tcW w:w="12960" w:type="dxa"/>
            <w:gridSpan w:val="4"/>
          </w:tcPr>
          <w:p w14:paraId="26987F74" w14:textId="08160F44" w:rsidR="005E4B2A" w:rsidRDefault="00451A96" w:rsidP="005E4B2A">
            <w:pPr>
              <w:spacing w:after="0" w:line="240" w:lineRule="auto"/>
              <w:rPr>
                <w:rFonts w:eastAsia="Times New Roman" w:cstheme="minorHAnsi"/>
                <w:b/>
                <w:bCs/>
                <w:i/>
                <w:iCs/>
                <w:sz w:val="20"/>
                <w:szCs w:val="20"/>
              </w:rPr>
            </w:pPr>
            <w:r>
              <w:rPr>
                <w:rFonts w:eastAsia="Times New Roman" w:cstheme="minorHAnsi"/>
                <w:b/>
                <w:bCs/>
                <w:i/>
                <w:iCs/>
                <w:sz w:val="20"/>
                <w:szCs w:val="20"/>
              </w:rPr>
              <w:lastRenderedPageBreak/>
              <w:t>User Feedback</w:t>
            </w:r>
          </w:p>
          <w:p w14:paraId="09DE2647" w14:textId="43EDE985" w:rsidR="005E4B2A" w:rsidRDefault="005E4B2A" w:rsidP="005E4B2A">
            <w:pPr>
              <w:spacing w:after="0" w:line="240" w:lineRule="auto"/>
              <w:rPr>
                <w:rFonts w:eastAsia="Times New Roman" w:cstheme="minorHAnsi"/>
                <w:sz w:val="20"/>
                <w:szCs w:val="20"/>
              </w:rPr>
            </w:pPr>
            <w:r>
              <w:rPr>
                <w:rFonts w:eastAsia="Times New Roman" w:cstheme="minorHAnsi"/>
                <w:sz w:val="20"/>
                <w:szCs w:val="20"/>
              </w:rPr>
              <w:t>Users</w:t>
            </w:r>
            <w:r w:rsidRPr="009942D4">
              <w:rPr>
                <w:rFonts w:eastAsia="Times New Roman" w:cstheme="minorHAnsi"/>
                <w:sz w:val="20"/>
                <w:szCs w:val="20"/>
              </w:rPr>
              <w:t xml:space="preserve"> were unclear if this construct was intended to capture the inherent adaptability of the i</w:t>
            </w:r>
            <w:r>
              <w:rPr>
                <w:rFonts w:eastAsia="Times New Roman" w:cstheme="minorHAnsi"/>
                <w:sz w:val="20"/>
                <w:szCs w:val="20"/>
              </w:rPr>
              <w:t>nn</w:t>
            </w:r>
            <w:r w:rsidRPr="009942D4">
              <w:rPr>
                <w:rFonts w:eastAsia="Times New Roman" w:cstheme="minorHAnsi"/>
                <w:sz w:val="20"/>
                <w:szCs w:val="20"/>
              </w:rPr>
              <w:t>ovation or the process of adapting</w:t>
            </w:r>
            <w:r>
              <w:rPr>
                <w:rFonts w:eastAsia="Times New Roman" w:cstheme="minorHAnsi"/>
                <w:sz w:val="20"/>
                <w:szCs w:val="20"/>
              </w:rPr>
              <w:t xml:space="preserve"> the innovation</w:t>
            </w:r>
            <w:r w:rsidRPr="009942D4">
              <w:rPr>
                <w:rFonts w:eastAsia="Times New Roman" w:cstheme="minorHAnsi"/>
                <w:sz w:val="20"/>
                <w:szCs w:val="20"/>
              </w:rPr>
              <w:t xml:space="preserve">, both of which are important implementation determinants. </w:t>
            </w:r>
            <w:r>
              <w:rPr>
                <w:rFonts w:eastAsia="Times New Roman" w:cstheme="minorHAnsi"/>
                <w:sz w:val="20"/>
                <w:szCs w:val="20"/>
              </w:rPr>
              <w:t>In addition, users questioned how to use this construct when the core vs. adaptable components of the innovation are not defined.</w:t>
            </w:r>
          </w:p>
          <w:p w14:paraId="34611C2B" w14:textId="77777777" w:rsidR="00626C7C" w:rsidRDefault="00626C7C" w:rsidP="00626C7C">
            <w:pPr>
              <w:spacing w:after="0" w:line="240" w:lineRule="auto"/>
              <w:rPr>
                <w:rFonts w:eastAsia="Times New Roman" w:cstheme="minorHAnsi"/>
                <w:b/>
                <w:bCs/>
                <w:i/>
                <w:iCs/>
                <w:sz w:val="20"/>
                <w:szCs w:val="20"/>
              </w:rPr>
            </w:pPr>
          </w:p>
          <w:p w14:paraId="273FEBED" w14:textId="0AA2A109" w:rsidR="00626C7C" w:rsidRDefault="00626C7C" w:rsidP="00626C7C">
            <w:pPr>
              <w:spacing w:after="0" w:line="240" w:lineRule="auto"/>
              <w:rPr>
                <w:rFonts w:eastAsia="Times New Roman" w:cstheme="minorHAnsi"/>
                <w:sz w:val="20"/>
                <w:szCs w:val="20"/>
              </w:rPr>
            </w:pPr>
            <w:r>
              <w:rPr>
                <w:rFonts w:eastAsia="Times New Roman" w:cstheme="minorHAnsi"/>
                <w:b/>
                <w:bCs/>
                <w:i/>
                <w:iCs/>
                <w:sz w:val="20"/>
                <w:szCs w:val="20"/>
              </w:rPr>
              <w:t xml:space="preserve">Addition of Domain-Level Guidance &amp; Addition of New Adapting Construct </w:t>
            </w:r>
            <w:r w:rsidRPr="00626C7C">
              <w:rPr>
                <w:rFonts w:eastAsia="Times New Roman" w:cstheme="minorHAnsi"/>
                <w:i/>
                <w:iCs/>
                <w:sz w:val="20"/>
                <w:szCs w:val="20"/>
              </w:rPr>
              <w:t>(see</w:t>
            </w:r>
            <w:r w:rsidR="003E0482">
              <w:rPr>
                <w:rFonts w:eastAsia="Times New Roman" w:cstheme="minorHAnsi"/>
                <w:i/>
                <w:iCs/>
                <w:sz w:val="20"/>
                <w:szCs w:val="20"/>
              </w:rPr>
              <w:t xml:space="preserve"> Implementation</w:t>
            </w:r>
            <w:r w:rsidRPr="00626C7C">
              <w:rPr>
                <w:rFonts w:eastAsia="Times New Roman" w:cstheme="minorHAnsi"/>
                <w:i/>
                <w:iCs/>
                <w:sz w:val="20"/>
                <w:szCs w:val="20"/>
              </w:rPr>
              <w:t xml:space="preserve"> Process Domain)</w:t>
            </w:r>
          </w:p>
          <w:p w14:paraId="6DC58549" w14:textId="3F739387" w:rsidR="005E4B2A" w:rsidRPr="004C499C" w:rsidRDefault="005E4B2A" w:rsidP="005E4B2A">
            <w:pPr>
              <w:spacing w:after="0" w:line="240" w:lineRule="auto"/>
              <w:rPr>
                <w:rFonts w:eastAsia="Times New Roman" w:cstheme="minorHAnsi"/>
                <w:sz w:val="20"/>
                <w:szCs w:val="20"/>
              </w:rPr>
            </w:pPr>
            <w:r w:rsidRPr="009942D4">
              <w:rPr>
                <w:rFonts w:eastAsia="Times New Roman" w:cstheme="minorHAnsi"/>
                <w:sz w:val="20"/>
                <w:szCs w:val="20"/>
              </w:rPr>
              <w:t xml:space="preserve">As a result, </w:t>
            </w:r>
            <w:r w:rsidR="007645CF">
              <w:rPr>
                <w:rFonts w:eastAsia="Times New Roman" w:cstheme="minorHAnsi"/>
                <w:sz w:val="20"/>
                <w:szCs w:val="20"/>
              </w:rPr>
              <w:t xml:space="preserve">in the domain-level guidance, </w:t>
            </w:r>
            <w:r>
              <w:rPr>
                <w:rFonts w:eastAsia="Times New Roman" w:cstheme="minorHAnsi"/>
                <w:sz w:val="20"/>
                <w:szCs w:val="20"/>
              </w:rPr>
              <w:t xml:space="preserve">users are strongly encouraged to define the </w:t>
            </w:r>
            <w:r w:rsidR="00112A6E">
              <w:rPr>
                <w:rFonts w:eastAsia="Times New Roman" w:cstheme="minorHAnsi"/>
                <w:sz w:val="20"/>
                <w:szCs w:val="20"/>
              </w:rPr>
              <w:t>i</w:t>
            </w:r>
            <w:r>
              <w:rPr>
                <w:rFonts w:eastAsia="Times New Roman" w:cstheme="minorHAnsi"/>
                <w:sz w:val="20"/>
                <w:szCs w:val="20"/>
              </w:rPr>
              <w:t>nnovation being implemented</w:t>
            </w:r>
            <w:r w:rsidR="00D953FB">
              <w:rPr>
                <w:rFonts w:eastAsia="Times New Roman" w:cstheme="minorHAnsi"/>
                <w:sz w:val="20"/>
                <w:szCs w:val="20"/>
              </w:rPr>
              <w:t>,</w:t>
            </w:r>
            <w:r>
              <w:rPr>
                <w:rFonts w:eastAsia="Times New Roman" w:cstheme="minorHAnsi"/>
                <w:sz w:val="20"/>
                <w:szCs w:val="20"/>
              </w:rPr>
              <w:t xml:space="preserve"> including the core components and adaptable periphery of the innovation. </w:t>
            </w:r>
            <w:r w:rsidR="007645CF">
              <w:rPr>
                <w:rFonts w:eastAsia="Times New Roman" w:cstheme="minorHAnsi"/>
                <w:sz w:val="20"/>
                <w:szCs w:val="20"/>
              </w:rPr>
              <w:t>W</w:t>
            </w:r>
            <w:r>
              <w:rPr>
                <w:rFonts w:eastAsia="Times New Roman" w:cstheme="minorHAnsi"/>
                <w:sz w:val="20"/>
                <w:szCs w:val="20"/>
              </w:rPr>
              <w:t xml:space="preserve">e added a new construct to the </w:t>
            </w:r>
            <w:r w:rsidRPr="009942D4">
              <w:rPr>
                <w:rFonts w:eastAsia="Times New Roman" w:cstheme="minorHAnsi"/>
                <w:sz w:val="20"/>
                <w:szCs w:val="20"/>
              </w:rPr>
              <w:t>Implementation Process</w:t>
            </w:r>
            <w:r>
              <w:rPr>
                <w:rFonts w:eastAsia="Times New Roman" w:cstheme="minorHAnsi"/>
                <w:sz w:val="20"/>
                <w:szCs w:val="20"/>
              </w:rPr>
              <w:t xml:space="preserve"> Domain (</w:t>
            </w:r>
            <w:r w:rsidRPr="009942D4">
              <w:rPr>
                <w:rFonts w:eastAsia="Times New Roman" w:cstheme="minorHAnsi"/>
                <w:sz w:val="20"/>
                <w:szCs w:val="20"/>
              </w:rPr>
              <w:t>Adapting</w:t>
            </w:r>
            <w:r>
              <w:rPr>
                <w:rFonts w:eastAsia="Times New Roman" w:cstheme="minorHAnsi"/>
                <w:sz w:val="20"/>
                <w:szCs w:val="20"/>
              </w:rPr>
              <w:t>)</w:t>
            </w:r>
            <w:r w:rsidRPr="009942D4">
              <w:rPr>
                <w:rFonts w:eastAsia="Times New Roman" w:cstheme="minorHAnsi"/>
                <w:sz w:val="20"/>
                <w:szCs w:val="20"/>
              </w:rPr>
              <w:t xml:space="preserve"> </w:t>
            </w:r>
            <w:r>
              <w:rPr>
                <w:rFonts w:eastAsia="Times New Roman" w:cstheme="minorHAnsi"/>
                <w:sz w:val="20"/>
                <w:szCs w:val="20"/>
              </w:rPr>
              <w:t xml:space="preserve">to capture the process of adapting the </w:t>
            </w:r>
            <w:r w:rsidR="003E0482">
              <w:rPr>
                <w:rFonts w:eastAsia="Times New Roman" w:cstheme="minorHAnsi"/>
                <w:sz w:val="20"/>
                <w:szCs w:val="20"/>
              </w:rPr>
              <w:t>i</w:t>
            </w:r>
            <w:r>
              <w:rPr>
                <w:rFonts w:eastAsia="Times New Roman" w:cstheme="minorHAnsi"/>
                <w:sz w:val="20"/>
                <w:szCs w:val="20"/>
              </w:rPr>
              <w:t>nnovation</w:t>
            </w:r>
            <w:r w:rsidR="00D953FB">
              <w:rPr>
                <w:rFonts w:eastAsia="Times New Roman" w:cstheme="minorHAnsi"/>
                <w:sz w:val="20"/>
                <w:szCs w:val="20"/>
              </w:rPr>
              <w:t xml:space="preserve"> or Inner Setting</w:t>
            </w:r>
            <w:r>
              <w:rPr>
                <w:rFonts w:eastAsia="Times New Roman" w:cstheme="minorHAnsi"/>
                <w:sz w:val="20"/>
                <w:szCs w:val="20"/>
              </w:rPr>
              <w:t xml:space="preserve"> as needed (see </w:t>
            </w:r>
            <w:r w:rsidR="003E0482">
              <w:rPr>
                <w:rFonts w:eastAsia="Times New Roman" w:cstheme="minorHAnsi"/>
                <w:sz w:val="20"/>
                <w:szCs w:val="20"/>
              </w:rPr>
              <w:t xml:space="preserve">Implementation </w:t>
            </w:r>
            <w:r w:rsidR="00FA2BFC">
              <w:rPr>
                <w:rFonts w:eastAsia="Times New Roman" w:cstheme="minorHAnsi"/>
                <w:sz w:val="20"/>
                <w:szCs w:val="20"/>
              </w:rPr>
              <w:t xml:space="preserve">Process Domain </w:t>
            </w:r>
            <w:r>
              <w:rPr>
                <w:rFonts w:eastAsia="Times New Roman" w:cstheme="minorHAnsi"/>
                <w:sz w:val="20"/>
                <w:szCs w:val="20"/>
              </w:rPr>
              <w:t>below)</w:t>
            </w:r>
            <w:r w:rsidR="007645CF">
              <w:rPr>
                <w:rFonts w:eastAsia="Times New Roman" w:cstheme="minorHAnsi"/>
                <w:sz w:val="20"/>
                <w:szCs w:val="20"/>
              </w:rPr>
              <w:t xml:space="preserve">; this serves to clarify that this construct refers to the the inherent adaptability of the </w:t>
            </w:r>
            <w:r w:rsidR="00112A6E">
              <w:rPr>
                <w:rFonts w:eastAsia="Times New Roman" w:cstheme="minorHAnsi"/>
                <w:sz w:val="20"/>
                <w:szCs w:val="20"/>
              </w:rPr>
              <w:t>i</w:t>
            </w:r>
            <w:r w:rsidR="007645CF">
              <w:rPr>
                <w:rFonts w:eastAsia="Times New Roman" w:cstheme="minorHAnsi"/>
                <w:sz w:val="20"/>
                <w:szCs w:val="20"/>
              </w:rPr>
              <w:t>nnovation.</w:t>
            </w:r>
          </w:p>
        </w:tc>
      </w:tr>
      <w:tr w:rsidR="005E4B2A" w:rsidRPr="00B326CB" w14:paraId="290DC8F7" w14:textId="77777777" w:rsidTr="00AE1C30">
        <w:trPr>
          <w:trHeight w:val="20"/>
        </w:trPr>
        <w:tc>
          <w:tcPr>
            <w:tcW w:w="1906" w:type="dxa"/>
            <w:shd w:val="clear" w:color="auto" w:fill="D9D9D9" w:themeFill="background1" w:themeFillShade="D9"/>
          </w:tcPr>
          <w:p w14:paraId="66FCEE54"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Trialability</w:t>
            </w:r>
          </w:p>
        </w:tc>
        <w:tc>
          <w:tcPr>
            <w:tcW w:w="4574" w:type="dxa"/>
            <w:shd w:val="clear" w:color="auto" w:fill="D9D9D9" w:themeFill="background1" w:themeFillShade="D9"/>
          </w:tcPr>
          <w:p w14:paraId="10500BE6"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The ability to test the intervention on a small scale in the organization [8], and to be able to reverse course (undo implementation) if warranted.</w:t>
            </w:r>
          </w:p>
        </w:tc>
        <w:tc>
          <w:tcPr>
            <w:tcW w:w="1906" w:type="dxa"/>
            <w:shd w:val="clear" w:color="auto" w:fill="D9D9D9" w:themeFill="background1" w:themeFillShade="D9"/>
            <w:noWrap/>
          </w:tcPr>
          <w:p w14:paraId="69E521F0" w14:textId="7E8D68AA"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E. </w:t>
            </w:r>
            <w:r w:rsidR="005E4B2A" w:rsidRPr="00B326CB">
              <w:rPr>
                <w:rFonts w:eastAsia="Times New Roman" w:cstheme="minorHAnsi"/>
                <w:sz w:val="20"/>
                <w:szCs w:val="20"/>
              </w:rPr>
              <w:t>Innovation Trialability</w:t>
            </w:r>
          </w:p>
        </w:tc>
        <w:tc>
          <w:tcPr>
            <w:tcW w:w="4574" w:type="dxa"/>
            <w:shd w:val="clear" w:color="auto" w:fill="D9D9D9" w:themeFill="background1" w:themeFillShade="D9"/>
            <w:noWrap/>
          </w:tcPr>
          <w:p w14:paraId="1653D48C" w14:textId="77777777" w:rsidR="005E4B2A" w:rsidRPr="00B326CB" w:rsidRDefault="005E4B2A" w:rsidP="005E4B2A">
            <w:pPr>
              <w:spacing w:after="0" w:line="240" w:lineRule="auto"/>
              <w:rPr>
                <w:rFonts w:eastAsia="Times New Roman" w:cstheme="minorHAnsi"/>
                <w:sz w:val="20"/>
                <w:szCs w:val="20"/>
              </w:rPr>
            </w:pPr>
            <w:r w:rsidRPr="00B326CB">
              <w:rPr>
                <w:rFonts w:eastAsia="Times New Roman" w:cstheme="minorHAnsi"/>
                <w:sz w:val="20"/>
                <w:szCs w:val="20"/>
              </w:rPr>
              <w:t>The innovation can be tested or piloted on a small scale and undone.</w:t>
            </w:r>
          </w:p>
        </w:tc>
      </w:tr>
      <w:tr w:rsidR="005E4B2A" w:rsidRPr="00B326CB" w14:paraId="13C41B0B" w14:textId="77777777" w:rsidTr="00C87142">
        <w:trPr>
          <w:trHeight w:val="20"/>
        </w:trPr>
        <w:tc>
          <w:tcPr>
            <w:tcW w:w="12960" w:type="dxa"/>
            <w:gridSpan w:val="4"/>
          </w:tcPr>
          <w:p w14:paraId="3842D0E1" w14:textId="1B5DFE3C" w:rsidR="005E4B2A" w:rsidRDefault="00451A96" w:rsidP="005E4B2A">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2FA4FFED" w14:textId="79FA3F8B" w:rsidR="005E4B2A" w:rsidRDefault="005E4B2A" w:rsidP="005E4B2A">
            <w:pPr>
              <w:spacing w:after="0" w:line="240" w:lineRule="auto"/>
              <w:rPr>
                <w:rFonts w:eastAsia="Times New Roman" w:cstheme="minorHAnsi"/>
                <w:sz w:val="20"/>
                <w:szCs w:val="20"/>
              </w:rPr>
            </w:pPr>
            <w:r>
              <w:rPr>
                <w:rFonts w:eastAsia="Times New Roman" w:cstheme="minorHAnsi"/>
                <w:sz w:val="20"/>
                <w:szCs w:val="20"/>
              </w:rPr>
              <w:t xml:space="preserve">Users </w:t>
            </w:r>
            <w:r w:rsidRPr="009942D4">
              <w:rPr>
                <w:rFonts w:eastAsia="Times New Roman" w:cstheme="minorHAnsi"/>
                <w:sz w:val="20"/>
                <w:szCs w:val="20"/>
              </w:rPr>
              <w:t xml:space="preserve">were unclear if this construct was intended to capture the inherent trialability of the innovation or the process of trialing, both of which are important implementation determinants. </w:t>
            </w:r>
          </w:p>
          <w:p w14:paraId="20BC4741" w14:textId="7FEF0DBF" w:rsidR="005E4B2A" w:rsidRDefault="005E4B2A" w:rsidP="005E4B2A">
            <w:pPr>
              <w:spacing w:after="0" w:line="240" w:lineRule="auto"/>
              <w:rPr>
                <w:rFonts w:eastAsia="Times New Roman" w:cstheme="minorHAnsi"/>
                <w:sz w:val="20"/>
                <w:szCs w:val="20"/>
              </w:rPr>
            </w:pPr>
          </w:p>
          <w:p w14:paraId="6DDCC7BC" w14:textId="37368126" w:rsidR="003E0482" w:rsidRPr="003E0482" w:rsidRDefault="00626C7C" w:rsidP="003E0482">
            <w:pPr>
              <w:spacing w:after="0" w:line="240" w:lineRule="auto"/>
              <w:rPr>
                <w:rFonts w:eastAsia="Times New Roman" w:cstheme="minorHAnsi"/>
                <w:i/>
                <w:iCs/>
                <w:sz w:val="20"/>
                <w:szCs w:val="20"/>
              </w:rPr>
            </w:pPr>
            <w:r>
              <w:rPr>
                <w:rFonts w:eastAsia="Times New Roman" w:cstheme="minorHAnsi"/>
                <w:b/>
                <w:bCs/>
                <w:i/>
                <w:iCs/>
                <w:sz w:val="20"/>
                <w:szCs w:val="20"/>
              </w:rPr>
              <w:t xml:space="preserve">Minor Revision of </w:t>
            </w:r>
            <w:r w:rsidR="003E0482">
              <w:rPr>
                <w:rFonts w:eastAsia="Times New Roman" w:cstheme="minorHAnsi"/>
                <w:b/>
                <w:bCs/>
                <w:i/>
                <w:iCs/>
                <w:sz w:val="20"/>
                <w:szCs w:val="20"/>
              </w:rPr>
              <w:t xml:space="preserve">Executing </w:t>
            </w:r>
            <w:r>
              <w:rPr>
                <w:rFonts w:eastAsia="Times New Roman" w:cstheme="minorHAnsi"/>
                <w:b/>
                <w:bCs/>
                <w:i/>
                <w:iCs/>
                <w:sz w:val="20"/>
                <w:szCs w:val="20"/>
              </w:rPr>
              <w:t>Construct Name and Definition</w:t>
            </w:r>
            <w:r w:rsidR="003E0482">
              <w:rPr>
                <w:rFonts w:eastAsia="Times New Roman" w:cstheme="minorHAnsi"/>
                <w:b/>
                <w:bCs/>
                <w:i/>
                <w:iCs/>
                <w:sz w:val="20"/>
                <w:szCs w:val="20"/>
              </w:rPr>
              <w:t xml:space="preserve"> </w:t>
            </w:r>
            <w:r w:rsidR="003E0482">
              <w:rPr>
                <w:rFonts w:eastAsia="Times New Roman" w:cstheme="minorHAnsi"/>
                <w:i/>
                <w:iCs/>
                <w:sz w:val="20"/>
                <w:szCs w:val="20"/>
              </w:rPr>
              <w:t>(see Implementation Process Domain)</w:t>
            </w:r>
          </w:p>
          <w:p w14:paraId="1404B5EE" w14:textId="178F42AB" w:rsidR="005E4B2A" w:rsidRPr="00B326CB" w:rsidRDefault="005E4B2A" w:rsidP="003E0482">
            <w:pPr>
              <w:spacing w:after="0" w:line="240" w:lineRule="auto"/>
              <w:rPr>
                <w:rFonts w:eastAsia="Times New Roman" w:cstheme="minorHAnsi"/>
                <w:sz w:val="20"/>
                <w:szCs w:val="20"/>
              </w:rPr>
            </w:pPr>
            <w:r w:rsidRPr="009942D4">
              <w:rPr>
                <w:rFonts w:eastAsia="Times New Roman" w:cstheme="minorHAnsi"/>
                <w:sz w:val="20"/>
                <w:szCs w:val="20"/>
              </w:rPr>
              <w:t xml:space="preserve">As a result, </w:t>
            </w:r>
            <w:r>
              <w:rPr>
                <w:rFonts w:eastAsia="Times New Roman" w:cstheme="minorHAnsi"/>
                <w:sz w:val="20"/>
                <w:szCs w:val="20"/>
              </w:rPr>
              <w:t>we</w:t>
            </w:r>
            <w:r w:rsidR="00D953FB">
              <w:rPr>
                <w:rFonts w:eastAsia="Times New Roman" w:cstheme="minorHAnsi"/>
                <w:sz w:val="20"/>
                <w:szCs w:val="20"/>
              </w:rPr>
              <w:t xml:space="preserve"> </w:t>
            </w:r>
            <w:r w:rsidR="003E0482">
              <w:rPr>
                <w:rFonts w:eastAsia="Times New Roman" w:cstheme="minorHAnsi"/>
                <w:sz w:val="20"/>
                <w:szCs w:val="20"/>
              </w:rPr>
              <w:t xml:space="preserve">renamed the </w:t>
            </w:r>
            <w:r w:rsidR="00956A94">
              <w:rPr>
                <w:rFonts w:eastAsia="Times New Roman" w:cstheme="minorHAnsi"/>
                <w:sz w:val="20"/>
                <w:szCs w:val="20"/>
              </w:rPr>
              <w:t>Executing</w:t>
            </w:r>
            <w:r w:rsidR="003E0482">
              <w:rPr>
                <w:rFonts w:eastAsia="Times New Roman" w:cstheme="minorHAnsi"/>
                <w:sz w:val="20"/>
                <w:szCs w:val="20"/>
              </w:rPr>
              <w:t xml:space="preserve"> construct as Doing and updated the definition </w:t>
            </w:r>
            <w:r w:rsidR="00D953FB">
              <w:rPr>
                <w:rFonts w:eastAsia="Times New Roman" w:cstheme="minorHAnsi"/>
                <w:sz w:val="20"/>
                <w:szCs w:val="20"/>
              </w:rPr>
              <w:t xml:space="preserve">to include </w:t>
            </w:r>
            <w:r>
              <w:rPr>
                <w:rFonts w:eastAsia="Times New Roman" w:cstheme="minorHAnsi"/>
                <w:sz w:val="20"/>
                <w:szCs w:val="20"/>
              </w:rPr>
              <w:t>trialing</w:t>
            </w:r>
            <w:r w:rsidR="00D953FB">
              <w:rPr>
                <w:rFonts w:eastAsia="Times New Roman" w:cstheme="minorHAnsi"/>
                <w:sz w:val="20"/>
                <w:szCs w:val="20"/>
              </w:rPr>
              <w:t xml:space="preserve"> (see </w:t>
            </w:r>
            <w:r w:rsidR="003E0482">
              <w:rPr>
                <w:rFonts w:eastAsia="Times New Roman" w:cstheme="minorHAnsi"/>
                <w:sz w:val="20"/>
                <w:szCs w:val="20"/>
              </w:rPr>
              <w:t xml:space="preserve">Implementation </w:t>
            </w:r>
            <w:r w:rsidR="00FA2BFC">
              <w:rPr>
                <w:rFonts w:eastAsia="Times New Roman" w:cstheme="minorHAnsi"/>
                <w:sz w:val="20"/>
                <w:szCs w:val="20"/>
              </w:rPr>
              <w:t xml:space="preserve">Process Domain </w:t>
            </w:r>
            <w:r w:rsidR="00D953FB">
              <w:rPr>
                <w:rFonts w:eastAsia="Times New Roman" w:cstheme="minorHAnsi"/>
                <w:sz w:val="20"/>
                <w:szCs w:val="20"/>
              </w:rPr>
              <w:t>below)</w:t>
            </w:r>
            <w:r w:rsidR="003E0482">
              <w:rPr>
                <w:rFonts w:eastAsia="Times New Roman" w:cstheme="minorHAnsi"/>
                <w:sz w:val="20"/>
                <w:szCs w:val="20"/>
              </w:rPr>
              <w:t xml:space="preserve">, which </w:t>
            </w:r>
            <w:r w:rsidR="007645CF">
              <w:rPr>
                <w:rFonts w:eastAsia="Times New Roman" w:cstheme="minorHAnsi"/>
                <w:sz w:val="20"/>
                <w:szCs w:val="20"/>
              </w:rPr>
              <w:t xml:space="preserve">serves to clarify that this </w:t>
            </w:r>
            <w:r w:rsidR="00956A94">
              <w:rPr>
                <w:rFonts w:eastAsia="Times New Roman" w:cstheme="minorHAnsi"/>
                <w:sz w:val="20"/>
                <w:szCs w:val="20"/>
              </w:rPr>
              <w:t xml:space="preserve">construct refers to the inherent trialability of the </w:t>
            </w:r>
            <w:r w:rsidR="003E0482">
              <w:rPr>
                <w:rFonts w:eastAsia="Times New Roman" w:cstheme="minorHAnsi"/>
                <w:sz w:val="20"/>
                <w:szCs w:val="20"/>
              </w:rPr>
              <w:t>i</w:t>
            </w:r>
            <w:r w:rsidR="00956A94">
              <w:rPr>
                <w:rFonts w:eastAsia="Times New Roman" w:cstheme="minorHAnsi"/>
                <w:sz w:val="20"/>
                <w:szCs w:val="20"/>
              </w:rPr>
              <w:t>nnovation.</w:t>
            </w:r>
          </w:p>
        </w:tc>
      </w:tr>
      <w:tr w:rsidR="005E4B2A" w:rsidRPr="00B326CB" w14:paraId="31EFCD94" w14:textId="77777777" w:rsidTr="00AE1C30">
        <w:trPr>
          <w:trHeight w:val="20"/>
        </w:trPr>
        <w:tc>
          <w:tcPr>
            <w:tcW w:w="1906" w:type="dxa"/>
            <w:shd w:val="clear" w:color="auto" w:fill="D9D9D9" w:themeFill="background1" w:themeFillShade="D9"/>
          </w:tcPr>
          <w:p w14:paraId="10E377DC"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Complexity</w:t>
            </w:r>
          </w:p>
        </w:tc>
        <w:tc>
          <w:tcPr>
            <w:tcW w:w="4574" w:type="dxa"/>
            <w:shd w:val="clear" w:color="auto" w:fill="D9D9D9" w:themeFill="background1" w:themeFillShade="D9"/>
          </w:tcPr>
          <w:p w14:paraId="0179FB62"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 xml:space="preserve">Perceived difficulty of implementation, reflected by duration, scope, radicalness, disruptiveness, centrality, and intricacy and number of steps required to implement </w:t>
            </w:r>
          </w:p>
        </w:tc>
        <w:tc>
          <w:tcPr>
            <w:tcW w:w="1906" w:type="dxa"/>
            <w:shd w:val="clear" w:color="auto" w:fill="D9D9D9" w:themeFill="background1" w:themeFillShade="D9"/>
            <w:noWrap/>
            <w:hideMark/>
          </w:tcPr>
          <w:p w14:paraId="3FAD8484" w14:textId="01D70CC5"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F. </w:t>
            </w:r>
            <w:r w:rsidR="005E4B2A" w:rsidRPr="00B326CB">
              <w:rPr>
                <w:rFonts w:eastAsia="Times New Roman" w:cstheme="minorHAnsi"/>
                <w:sz w:val="20"/>
                <w:szCs w:val="20"/>
              </w:rPr>
              <w:t>Innovation Complexity</w:t>
            </w:r>
          </w:p>
        </w:tc>
        <w:tc>
          <w:tcPr>
            <w:tcW w:w="4574" w:type="dxa"/>
            <w:shd w:val="clear" w:color="auto" w:fill="D9D9D9" w:themeFill="background1" w:themeFillShade="D9"/>
            <w:noWrap/>
            <w:hideMark/>
          </w:tcPr>
          <w:p w14:paraId="7EC19258" w14:textId="77777777" w:rsidR="005E4B2A" w:rsidRPr="00B326CB" w:rsidRDefault="005E4B2A" w:rsidP="005E4B2A">
            <w:pPr>
              <w:spacing w:after="0" w:line="240" w:lineRule="auto"/>
              <w:rPr>
                <w:rFonts w:eastAsia="Times New Roman" w:cstheme="minorHAnsi"/>
                <w:sz w:val="20"/>
                <w:szCs w:val="20"/>
              </w:rPr>
            </w:pPr>
            <w:r w:rsidRPr="00B326CB">
              <w:rPr>
                <w:rFonts w:eastAsia="Times New Roman" w:cstheme="minorHAnsi"/>
                <w:sz w:val="20"/>
                <w:szCs w:val="20"/>
              </w:rPr>
              <w:t>The innovation is complicated, which may be reflected by its scope and/or the nature and number of connections and steps.</w:t>
            </w:r>
          </w:p>
          <w:p w14:paraId="63182FD4" w14:textId="77777777" w:rsidR="005E4B2A" w:rsidRPr="00B326CB" w:rsidRDefault="005E4B2A" w:rsidP="005E4B2A">
            <w:pPr>
              <w:spacing w:after="0" w:line="240" w:lineRule="auto"/>
              <w:rPr>
                <w:rFonts w:eastAsia="Times New Roman" w:cstheme="minorHAnsi"/>
                <w:sz w:val="20"/>
                <w:szCs w:val="20"/>
              </w:rPr>
            </w:pPr>
          </w:p>
        </w:tc>
      </w:tr>
      <w:tr w:rsidR="005E4B2A" w:rsidRPr="00B326CB" w14:paraId="6530D108" w14:textId="77777777" w:rsidTr="00B77C78">
        <w:trPr>
          <w:trHeight w:val="20"/>
        </w:trPr>
        <w:tc>
          <w:tcPr>
            <w:tcW w:w="12960" w:type="dxa"/>
            <w:gridSpan w:val="4"/>
          </w:tcPr>
          <w:p w14:paraId="69E6E8A9" w14:textId="3D45C5F1" w:rsidR="00315C05" w:rsidRPr="00315C05" w:rsidRDefault="00315C05" w:rsidP="005E4B2A">
            <w:pPr>
              <w:spacing w:after="0" w:line="240" w:lineRule="auto"/>
              <w:rPr>
                <w:rFonts w:eastAsia="Times New Roman" w:cstheme="minorHAnsi"/>
                <w:b/>
                <w:bCs/>
                <w:i/>
                <w:iCs/>
                <w:sz w:val="20"/>
                <w:szCs w:val="20"/>
              </w:rPr>
            </w:pPr>
            <w:r w:rsidRPr="00315C05">
              <w:rPr>
                <w:rFonts w:eastAsia="Times New Roman" w:cstheme="minorHAnsi"/>
                <w:b/>
                <w:bCs/>
                <w:i/>
                <w:iCs/>
                <w:sz w:val="20"/>
                <w:szCs w:val="20"/>
              </w:rPr>
              <w:t>User Feedback</w:t>
            </w:r>
            <w:r w:rsidR="005E4B2A" w:rsidRPr="00315C05">
              <w:rPr>
                <w:rFonts w:eastAsia="Times New Roman" w:cstheme="minorHAnsi"/>
                <w:b/>
                <w:bCs/>
                <w:i/>
                <w:iCs/>
                <w:sz w:val="20"/>
                <w:szCs w:val="20"/>
              </w:rPr>
              <w:t xml:space="preserve"> </w:t>
            </w:r>
          </w:p>
          <w:p w14:paraId="5D5ED365" w14:textId="3DD97553" w:rsidR="005E4B2A" w:rsidRPr="00C33EAA" w:rsidRDefault="005E4B2A" w:rsidP="005E4B2A">
            <w:pPr>
              <w:spacing w:after="0" w:line="240" w:lineRule="auto"/>
              <w:rPr>
                <w:rFonts w:eastAsia="Times New Roman" w:cstheme="minorHAnsi"/>
                <w:b/>
                <w:bCs/>
                <w:sz w:val="20"/>
                <w:szCs w:val="20"/>
              </w:rPr>
            </w:pPr>
            <w:r>
              <w:rPr>
                <w:rFonts w:eastAsia="Times New Roman" w:cstheme="minorHAnsi"/>
                <w:sz w:val="20"/>
                <w:szCs w:val="20"/>
              </w:rPr>
              <w:t>Users</w:t>
            </w:r>
            <w:r w:rsidRPr="009942D4">
              <w:rPr>
                <w:rFonts w:eastAsia="Times New Roman" w:cstheme="minorHAnsi"/>
                <w:sz w:val="20"/>
                <w:szCs w:val="20"/>
              </w:rPr>
              <w:t xml:space="preserve"> were unclear if this construct was intended to assess innovation or implementation complexity</w:t>
            </w:r>
            <w:r w:rsidR="00112A6E">
              <w:rPr>
                <w:rFonts w:eastAsia="Times New Roman" w:cstheme="minorHAnsi"/>
                <w:sz w:val="20"/>
                <w:szCs w:val="20"/>
              </w:rPr>
              <w:t xml:space="preserve">. </w:t>
            </w:r>
            <w:r w:rsidRPr="009942D4">
              <w:rPr>
                <w:rFonts w:eastAsia="Times New Roman" w:cstheme="minorHAnsi"/>
                <w:sz w:val="20"/>
                <w:szCs w:val="20"/>
              </w:rPr>
              <w:t xml:space="preserve">In addition, </w:t>
            </w:r>
            <w:r>
              <w:rPr>
                <w:rFonts w:eastAsia="Times New Roman" w:cstheme="minorHAnsi"/>
                <w:sz w:val="20"/>
                <w:szCs w:val="20"/>
              </w:rPr>
              <w:t>users</w:t>
            </w:r>
            <w:r w:rsidRPr="009942D4">
              <w:rPr>
                <w:rFonts w:eastAsia="Times New Roman" w:cstheme="minorHAnsi"/>
                <w:sz w:val="20"/>
                <w:szCs w:val="20"/>
              </w:rPr>
              <w:t xml:space="preserve"> noted the overlap of this construct with the Inner Setting: Compatibility construct due to the inclusion of “radicalness” and “disruptiveness” in the definition. </w:t>
            </w:r>
          </w:p>
          <w:p w14:paraId="14AE6743" w14:textId="38C7949B" w:rsidR="005E4B2A" w:rsidRDefault="005E4B2A" w:rsidP="005E4B2A">
            <w:pPr>
              <w:spacing w:after="0" w:line="240" w:lineRule="auto"/>
              <w:rPr>
                <w:rFonts w:eastAsia="Times New Roman" w:cstheme="minorHAnsi"/>
                <w:sz w:val="20"/>
                <w:szCs w:val="20"/>
              </w:rPr>
            </w:pPr>
          </w:p>
          <w:p w14:paraId="5B9CC0EB" w14:textId="27C4A2E5" w:rsidR="00315C05" w:rsidRDefault="006C547A" w:rsidP="005E4B2A">
            <w:pPr>
              <w:spacing w:after="0" w:line="240" w:lineRule="auto"/>
              <w:rPr>
                <w:rFonts w:eastAsia="Times New Roman" w:cstheme="minorHAnsi"/>
                <w:sz w:val="20"/>
                <w:szCs w:val="20"/>
              </w:rPr>
            </w:pPr>
            <w:r>
              <w:rPr>
                <w:rFonts w:eastAsia="Times New Roman" w:cstheme="minorHAnsi"/>
                <w:b/>
                <w:bCs/>
                <w:i/>
                <w:iCs/>
                <w:sz w:val="20"/>
                <w:szCs w:val="20"/>
              </w:rPr>
              <w:t xml:space="preserve">Major </w:t>
            </w:r>
            <w:r w:rsidR="00315C05">
              <w:rPr>
                <w:rFonts w:eastAsia="Times New Roman" w:cstheme="minorHAnsi"/>
                <w:b/>
                <w:bCs/>
                <w:i/>
                <w:iCs/>
                <w:sz w:val="20"/>
                <w:szCs w:val="20"/>
              </w:rPr>
              <w:t>Revision of Construct Definition</w:t>
            </w:r>
          </w:p>
          <w:p w14:paraId="3510EBBF" w14:textId="3FF6AB92" w:rsidR="005E4B2A" w:rsidRPr="00FA29F1" w:rsidRDefault="00112A6E" w:rsidP="005E4B2A">
            <w:pPr>
              <w:spacing w:after="0" w:line="240" w:lineRule="auto"/>
              <w:rPr>
                <w:rFonts w:eastAsia="Times New Roman" w:cstheme="minorHAnsi"/>
                <w:i/>
                <w:iCs/>
                <w:sz w:val="20"/>
                <w:szCs w:val="20"/>
              </w:rPr>
            </w:pPr>
            <w:r>
              <w:rPr>
                <w:rFonts w:eastAsia="Times New Roman" w:cstheme="minorHAnsi"/>
                <w:sz w:val="20"/>
                <w:szCs w:val="20"/>
              </w:rPr>
              <w:t>W</w:t>
            </w:r>
            <w:r w:rsidRPr="009942D4">
              <w:rPr>
                <w:rFonts w:eastAsia="Times New Roman" w:cstheme="minorHAnsi"/>
                <w:sz w:val="20"/>
                <w:szCs w:val="20"/>
              </w:rPr>
              <w:t xml:space="preserve">hile </w:t>
            </w:r>
            <w:r>
              <w:rPr>
                <w:rFonts w:eastAsia="Times New Roman" w:cstheme="minorHAnsi"/>
                <w:sz w:val="20"/>
                <w:szCs w:val="20"/>
              </w:rPr>
              <w:t>complexity of the innovation</w:t>
            </w:r>
            <w:r w:rsidRPr="009942D4">
              <w:rPr>
                <w:rFonts w:eastAsia="Times New Roman" w:cstheme="minorHAnsi"/>
                <w:sz w:val="20"/>
                <w:szCs w:val="20"/>
              </w:rPr>
              <w:t xml:space="preserve"> is an important implementation determinant, </w:t>
            </w:r>
            <w:r>
              <w:rPr>
                <w:rFonts w:eastAsia="Times New Roman" w:cstheme="minorHAnsi"/>
                <w:sz w:val="20"/>
                <w:szCs w:val="20"/>
              </w:rPr>
              <w:t xml:space="preserve">complexity of implementation </w:t>
            </w:r>
            <w:r w:rsidRPr="009942D4">
              <w:rPr>
                <w:rFonts w:eastAsia="Times New Roman" w:cstheme="minorHAnsi"/>
                <w:sz w:val="20"/>
                <w:szCs w:val="20"/>
              </w:rPr>
              <w:t>is a function of any number of CFIR constructs</w:t>
            </w:r>
            <w:r>
              <w:rPr>
                <w:rFonts w:eastAsia="Times New Roman" w:cstheme="minorHAnsi"/>
                <w:sz w:val="20"/>
                <w:szCs w:val="20"/>
              </w:rPr>
              <w:t xml:space="preserve"> </w:t>
            </w:r>
            <w:r w:rsidRPr="009942D4">
              <w:rPr>
                <w:rFonts w:eastAsia="Times New Roman" w:cstheme="minorHAnsi"/>
                <w:sz w:val="20"/>
                <w:szCs w:val="20"/>
              </w:rPr>
              <w:t>and is closely related to the concept of “Implementability,” which is</w:t>
            </w:r>
            <w:r>
              <w:rPr>
                <w:rFonts w:eastAsia="Times New Roman" w:cstheme="minorHAnsi"/>
                <w:sz w:val="20"/>
                <w:szCs w:val="20"/>
              </w:rPr>
              <w:t xml:space="preserve"> included as</w:t>
            </w:r>
            <w:r w:rsidRPr="009942D4">
              <w:rPr>
                <w:rFonts w:eastAsia="Times New Roman" w:cstheme="minorHAnsi"/>
                <w:sz w:val="20"/>
                <w:szCs w:val="20"/>
              </w:rPr>
              <w:t xml:space="preserve"> an Anticipated Implementation Outcome </w:t>
            </w:r>
            <w:r>
              <w:rPr>
                <w:rFonts w:eastAsia="Times New Roman" w:cstheme="minorHAnsi"/>
                <w:sz w:val="20"/>
                <w:szCs w:val="20"/>
              </w:rPr>
              <w:t>with</w:t>
            </w:r>
            <w:r w:rsidRPr="009942D4">
              <w:rPr>
                <w:rFonts w:eastAsia="Times New Roman" w:cstheme="minorHAnsi"/>
                <w:sz w:val="20"/>
                <w:szCs w:val="20"/>
              </w:rPr>
              <w:t>in the CFIR Outcomes Addendum</w:t>
            </w:r>
            <w:r>
              <w:rPr>
                <w:rFonts w:eastAsia="Times New Roman" w:cstheme="minorHAnsi"/>
                <w:sz w:val="20"/>
                <w:szCs w:val="20"/>
              </w:rPr>
              <w:t xml:space="preserve"> </w:t>
            </w:r>
            <w:r>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qMNL6kQt","properties":{"formattedCitation":"(1)","plainCitation":"(1)","noteIndex":0},"citationItems":[{"id":318,"uris":["http://zotero.org/groups/4376104/items/XPJMFEMH"],"uri":["http://zotero.org/groups/4376104/items/XPJMFEMH"],"itemData":{"id":318,"type":"article-journal","abstract":"Abstract\n            \n              Background\n              The challenges of implementing evidence-based innovations (EBIs) are widely recognized among practitioners and researchers. Context, broadly defined as everything outside the EBI, includes the dynamic and diverse array of forces working for or against implementation efforts. The Consolidated Framework for Implementation Research (CFIR) is one of the most widely used frameworks to guide assessment of contextual determinants of implementation. The original 2009 article invited critique in recognition for the need for the framework to evolve. As implementation science has matured, gaps in the CFIR have been identified and updates are needed. Our team is developing the CFIR 2.0 based on a literature review and follow-up survey with authors. We propose an Outcomes Addendum to the CFIR to address recommendations from these sources to include outcomes in the framework.\n            \n            \n              Main text\n              \n                We conducted a literature review and surveyed corresponding authors of included articles to identify recommendations for the CFIR. There were recommendations to add both\n                implementation\n                and\n                innovation\n                outcomes from these sources. Based on these recommendations, we make conceptual distinctions between (1) anticipated implementation outcomes and actual implementation outcomes, (2) implementation outcomes and innovation outcomes, and (3) CFIR-based implementation determinants and innovation determinants.\n              \n            \n            \n              Conclusion\n              An Outcomes Addendum to the CFIR is proposed. Our goal is to offer clear conceptual distinctions between types of outcomes for use with the CFIR, and perhaps other determinant implementation frameworks as well. These distinctions can help bring clarity as researchers consider which outcomes are most appropriate to evaluate in their research. We hope that sharing this in advance will generate feedback and debate about the merits of our proposed addendum.","container-title":"Implementation Science","DOI":"10.1186/s13012-021-01181-5","ISSN":"1748-5908","issue":"1","journalAbbreviation":"Implementation Sci","language":"en","page":"7","source":"DOI.org (Crossref)","title":"Conceptualizing outcomes for use with the Consolidated Framework for Implementation Research (CFIR): the CFIR Outcomes Addendum","title-short":"Conceptualizing outcomes for use with the Consolidated Framework for Implementation Research (CFIR)","volume":"17","author":[{"family":"Damschroder","given":"Laura J."},{"family":"Reardon","given":"Caitlin M."},{"family":"Opra Widerquist","given":"Marilla A."},{"family":"Lowery","given":"Julie"}],"issued":{"date-parts":[["2022",12]]}}}],"schema":"https://github.com/citation-style-language/schema/raw/master/csl-citation.json"} </w:instrText>
            </w:r>
            <w:r>
              <w:rPr>
                <w:rFonts w:eastAsia="Times New Roman" w:cstheme="minorHAnsi"/>
                <w:sz w:val="20"/>
                <w:szCs w:val="20"/>
              </w:rPr>
              <w:fldChar w:fldCharType="separate"/>
            </w:r>
            <w:r w:rsidR="00373FC7" w:rsidRPr="00373FC7">
              <w:rPr>
                <w:rFonts w:ascii="Calibri" w:hAnsi="Calibri" w:cs="Calibri"/>
                <w:sz w:val="20"/>
              </w:rPr>
              <w:t>(1)</w:t>
            </w:r>
            <w:r>
              <w:rPr>
                <w:rFonts w:eastAsia="Times New Roman" w:cstheme="minorHAnsi"/>
                <w:sz w:val="20"/>
                <w:szCs w:val="20"/>
              </w:rPr>
              <w:fldChar w:fldCharType="end"/>
            </w:r>
            <w:r w:rsidRPr="009942D4">
              <w:rPr>
                <w:rFonts w:eastAsia="Times New Roman" w:cstheme="minorHAnsi"/>
                <w:sz w:val="20"/>
                <w:szCs w:val="20"/>
              </w:rPr>
              <w:t xml:space="preserve">. </w:t>
            </w:r>
            <w:r w:rsidR="005E4B2A" w:rsidRPr="009942D4">
              <w:rPr>
                <w:rFonts w:eastAsia="Times New Roman" w:cstheme="minorHAnsi"/>
                <w:sz w:val="20"/>
                <w:szCs w:val="20"/>
              </w:rPr>
              <w:t xml:space="preserve">As a result, the definition was updated to focus on </w:t>
            </w:r>
            <w:r w:rsidR="005E4B2A">
              <w:rPr>
                <w:rFonts w:eastAsia="Times New Roman" w:cstheme="minorHAnsi"/>
                <w:sz w:val="20"/>
                <w:szCs w:val="20"/>
              </w:rPr>
              <w:t>facets</w:t>
            </w:r>
            <w:r w:rsidR="005E4B2A" w:rsidRPr="009942D4">
              <w:rPr>
                <w:rFonts w:eastAsia="Times New Roman" w:cstheme="minorHAnsi"/>
                <w:sz w:val="20"/>
                <w:szCs w:val="20"/>
              </w:rPr>
              <w:t xml:space="preserve"> of the innovation itself, </w:t>
            </w:r>
            <w:r w:rsidR="00FA2BFC">
              <w:rPr>
                <w:rFonts w:eastAsia="Times New Roman" w:cstheme="minorHAnsi"/>
                <w:sz w:val="20"/>
                <w:szCs w:val="20"/>
              </w:rPr>
              <w:t xml:space="preserve">not the implementation process, and </w:t>
            </w:r>
            <w:r w:rsidR="005E4B2A" w:rsidRPr="009942D4">
              <w:rPr>
                <w:rFonts w:eastAsia="Times New Roman" w:cstheme="minorHAnsi"/>
                <w:sz w:val="20"/>
                <w:szCs w:val="20"/>
              </w:rPr>
              <w:t>without regard to how it interfaces with the Inner Setting</w:t>
            </w:r>
            <w:r w:rsidR="005D04D4">
              <w:rPr>
                <w:rFonts w:eastAsia="Times New Roman" w:cstheme="minorHAnsi"/>
                <w:sz w:val="20"/>
                <w:szCs w:val="20"/>
              </w:rPr>
              <w:t xml:space="preserve">. </w:t>
            </w:r>
            <w:r w:rsidR="005E4B2A" w:rsidRPr="009942D4">
              <w:rPr>
                <w:rFonts w:eastAsia="Times New Roman" w:cstheme="minorHAnsi"/>
                <w:sz w:val="20"/>
                <w:szCs w:val="20"/>
              </w:rPr>
              <w:t>This definition is aligned with</w:t>
            </w:r>
            <w:r w:rsidR="005E4B2A">
              <w:rPr>
                <w:rFonts w:eastAsia="Times New Roman" w:cstheme="minorHAnsi"/>
                <w:sz w:val="20"/>
                <w:szCs w:val="20"/>
              </w:rPr>
              <w:t xml:space="preserve"> other</w:t>
            </w:r>
            <w:r w:rsidR="005E4B2A" w:rsidRPr="009942D4">
              <w:rPr>
                <w:rFonts w:eastAsia="Times New Roman" w:cstheme="minorHAnsi"/>
                <w:sz w:val="20"/>
                <w:szCs w:val="20"/>
              </w:rPr>
              <w:t xml:space="preserve"> published conceptualizations of complex innovations</w:t>
            </w:r>
            <w:r w:rsidR="00A15939">
              <w:rPr>
                <w:rFonts w:eastAsia="Times New Roman" w:cstheme="minorHAnsi"/>
                <w:sz w:val="20"/>
                <w:szCs w:val="20"/>
              </w:rPr>
              <w:t xml:space="preserve"> </w:t>
            </w:r>
            <w:r w:rsidR="00A15939" w:rsidRPr="00A15939">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8rr1loB4","properties":{"formattedCitation":"(11\\uc0\\u8211{}13)","plainCitation":"(11–13)","noteIndex":0},"citationItems":[{"id":315,"uris":["http://zotero.org/groups/4376104/items/YGQI56VC"],"uri":["http://zotero.org/groups/4376104/items/YGQI56VC"],"itemData":{"id":315,"type":"article-journal","container-title":"Journal of Clinical Epidemiology","DOI":"10.1016/j.jclinepi.2017.06.013","ISSN":"08954356","journalAbbreviation":"Journal of Clinical Epidemiology","language":"en","page":"19-27","source":"DOI.org (Crossref)","title":"AHRQ series on complex intervention systematic reviews—paper 3: adapting frameworks to develop protocols","title-short":"AHRQ series on complex intervention systematic reviews—paper 3","volume":"90","author":[{"family":"Butler","given":"Mary"},{"family":"Epstein","given":"Richard A."},{"family":"Totten","given":"Annette"},{"family":"Whitlock","given":"Evelyn P."},{"family":"Ansari","given":"Mohammed T."},{"family":"Damschroder","given":"Laura J."},{"family":"Balk","given":"Ethan"},{"family":"Bass","given":"Eric B."},{"family":"Berkman","given":"Nancy D."},{"family":"Hempel","given":"Susanne"},{"family":"Iyer","given":"Suchitra"},{"family":"Schoelles","given":"Karen"},{"family":"Guise","given":"Jeanne-Marie"}],"issued":{"date-parts":[["2017",10]]}}},{"id":259,"uris":["http://zotero.org/groups/4376104/items/EKFW7E5Y"],"uri":["http://zotero.org/groups/4376104/items/EKFW7E5Y"],"itemData":{"id":259,"type":"article-journal","container-title":"Research in Social and Administrative Pharmacy","DOI":"10.1016/j.sapharm.2021.01.013","ISSN":"15517411","issue":"10","journalAbbreviation":"Research in Social and Administrative Pharmacy","language":"en","page":"1651-1662","source":"DOI.org (Crossref)","title":"The influence of intervention complexity on barriers and facilitators in the implementation of professional pharmacy services – A systematic review","volume":"17","author":[{"family":"Moecker","given":"Robert"},{"family":"Terstegen","given":"Theresa"},{"family":"Haefeli","given":"Walter E."},{"family":"Seidling","given":"Hanna M."}],"issued":{"date-parts":[["2021",10]]}}},{"id":260,"uris":["http://zotero.org/groups/4376104/items/WHLQLL7C"],"uri":["http://zotero.org/groups/4376104/items/WHLQLL7C"],"itemData":{"id":260,"type":"article-journal","container-title":"BMC Medical Research Methodology","DOI":"10.1186/s12874-017-0349-x","ISSN":"1471-2288","issue":"1","journalAbbreviation":"BMC Med Res Methodol","language":"en","page":"76","source":"DOI.org (Crossref)","title":"Assessing the complexity of interventions within systematic reviews: development, content and use of a new tool (iCAT_SR)","title-short":"Assessing the complexity of interventions within systematic reviews","volume":"17","author":[{"family":"Lewin","given":"Simon"},{"family":"Hendry","given":"Maggie"},{"family":"Chandler","given":"Jackie"},{"family":"Oxman","given":"Andrew D."},{"family":"Michie","given":"Susan"},{"family":"Shepperd","given":"Sasha"},{"family":"Reeves","given":"Barnaby C."},{"family":"Tugwell","given":"Peter"},{"family":"Hannes","given":"Karin"},{"family":"Rehfuess","given":"Eva A."},{"family":"Welch","given":"Vivien"},{"family":"Mckenzie","given":"Joanne E."},{"family":"Burford","given":"Belinda"},{"family":"Petkovic","given":"Jennifer"},{"family":"Anderson","given":"Laurie M."},{"family":"Harris","given":"Janet"},{"family":"Noyes","given":"Jane"}],"issued":{"date-parts":[["2017",12]]}}}],"schema":"https://github.com/citation-style-language/schema/raw/master/csl-citation.json"} </w:instrText>
            </w:r>
            <w:r w:rsidR="00A15939" w:rsidRPr="00A15939">
              <w:rPr>
                <w:rFonts w:eastAsia="Times New Roman" w:cstheme="minorHAnsi"/>
                <w:sz w:val="20"/>
                <w:szCs w:val="20"/>
              </w:rPr>
              <w:fldChar w:fldCharType="separate"/>
            </w:r>
            <w:r w:rsidR="00373FC7" w:rsidRPr="00373FC7">
              <w:rPr>
                <w:rFonts w:ascii="Calibri" w:hAnsi="Calibri" w:cs="Calibri"/>
                <w:sz w:val="20"/>
                <w:szCs w:val="24"/>
              </w:rPr>
              <w:t>(11–13)</w:t>
            </w:r>
            <w:r w:rsidR="00A15939" w:rsidRPr="00A15939">
              <w:rPr>
                <w:rFonts w:eastAsia="Times New Roman" w:cstheme="minorHAnsi"/>
                <w:sz w:val="20"/>
                <w:szCs w:val="20"/>
              </w:rPr>
              <w:fldChar w:fldCharType="end"/>
            </w:r>
            <w:r w:rsidR="00A15939">
              <w:rPr>
                <w:rFonts w:eastAsia="Times New Roman" w:cstheme="minorHAnsi"/>
                <w:sz w:val="20"/>
                <w:szCs w:val="20"/>
              </w:rPr>
              <w:t>.</w:t>
            </w:r>
          </w:p>
        </w:tc>
      </w:tr>
      <w:tr w:rsidR="005E4B2A" w:rsidRPr="00B326CB" w14:paraId="1B820FC9" w14:textId="77777777" w:rsidTr="00AE1C30">
        <w:trPr>
          <w:trHeight w:val="20"/>
        </w:trPr>
        <w:tc>
          <w:tcPr>
            <w:tcW w:w="1906" w:type="dxa"/>
            <w:shd w:val="clear" w:color="auto" w:fill="D9D9D9" w:themeFill="background1" w:themeFillShade="D9"/>
          </w:tcPr>
          <w:p w14:paraId="57AE8061"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Design Quality and Packaging</w:t>
            </w:r>
          </w:p>
        </w:tc>
        <w:tc>
          <w:tcPr>
            <w:tcW w:w="4574" w:type="dxa"/>
            <w:shd w:val="clear" w:color="auto" w:fill="D9D9D9" w:themeFill="background1" w:themeFillShade="D9"/>
          </w:tcPr>
          <w:p w14:paraId="5C7FEC5E"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Perceived excellence in how the intervention is bundled, presented, and assembled</w:t>
            </w:r>
          </w:p>
        </w:tc>
        <w:tc>
          <w:tcPr>
            <w:tcW w:w="1906" w:type="dxa"/>
            <w:shd w:val="clear" w:color="auto" w:fill="D9D9D9" w:themeFill="background1" w:themeFillShade="D9"/>
            <w:noWrap/>
            <w:hideMark/>
          </w:tcPr>
          <w:p w14:paraId="329BB7E7" w14:textId="0EECCADC"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G. </w:t>
            </w:r>
            <w:r w:rsidR="005E4B2A" w:rsidRPr="00B326CB">
              <w:rPr>
                <w:rFonts w:eastAsia="Times New Roman" w:cstheme="minorHAnsi"/>
                <w:sz w:val="20"/>
                <w:szCs w:val="20"/>
              </w:rPr>
              <w:t>Innovation Design</w:t>
            </w:r>
          </w:p>
        </w:tc>
        <w:tc>
          <w:tcPr>
            <w:tcW w:w="4574" w:type="dxa"/>
            <w:shd w:val="clear" w:color="auto" w:fill="D9D9D9" w:themeFill="background1" w:themeFillShade="D9"/>
            <w:hideMark/>
          </w:tcPr>
          <w:p w14:paraId="1AEAE606" w14:textId="77777777" w:rsidR="005E4B2A" w:rsidRPr="00B326CB" w:rsidRDefault="005E4B2A" w:rsidP="005E4B2A">
            <w:pPr>
              <w:spacing w:after="0" w:line="240" w:lineRule="auto"/>
              <w:rPr>
                <w:rFonts w:eastAsia="Times New Roman" w:cstheme="minorHAnsi"/>
                <w:sz w:val="20"/>
                <w:szCs w:val="20"/>
              </w:rPr>
            </w:pPr>
            <w:bookmarkStart w:id="3" w:name="_Hlk86310581"/>
            <w:r w:rsidRPr="00B326CB">
              <w:rPr>
                <w:rFonts w:eastAsia="Times New Roman" w:cstheme="minorHAnsi"/>
                <w:sz w:val="20"/>
                <w:szCs w:val="20"/>
              </w:rPr>
              <w:t>The innovation is well designed and packaged, including how it is assembled, bundled, and presented</w:t>
            </w:r>
            <w:bookmarkEnd w:id="3"/>
            <w:r w:rsidRPr="00B326CB">
              <w:rPr>
                <w:rFonts w:eastAsia="Times New Roman" w:cstheme="minorHAnsi"/>
                <w:sz w:val="20"/>
                <w:szCs w:val="20"/>
              </w:rPr>
              <w:t>.</w:t>
            </w:r>
          </w:p>
          <w:p w14:paraId="40872422" w14:textId="77777777" w:rsidR="005E4B2A" w:rsidRPr="00B326CB" w:rsidRDefault="005E4B2A" w:rsidP="005E4B2A">
            <w:pPr>
              <w:spacing w:after="0" w:line="240" w:lineRule="auto"/>
              <w:rPr>
                <w:rFonts w:eastAsia="Times New Roman" w:cstheme="minorHAnsi"/>
                <w:sz w:val="20"/>
                <w:szCs w:val="20"/>
              </w:rPr>
            </w:pPr>
          </w:p>
        </w:tc>
      </w:tr>
      <w:tr w:rsidR="005E4B2A" w:rsidRPr="00B326CB" w14:paraId="79CAB5CD" w14:textId="77777777" w:rsidTr="004D0C01">
        <w:trPr>
          <w:trHeight w:val="20"/>
        </w:trPr>
        <w:tc>
          <w:tcPr>
            <w:tcW w:w="12960" w:type="dxa"/>
            <w:gridSpan w:val="4"/>
          </w:tcPr>
          <w:p w14:paraId="341737F6" w14:textId="7A913E26" w:rsidR="00A66795" w:rsidRPr="006C547A" w:rsidRDefault="006C547A" w:rsidP="006C547A">
            <w:pPr>
              <w:spacing w:after="0" w:line="240" w:lineRule="auto"/>
              <w:rPr>
                <w:rFonts w:eastAsia="Times New Roman" w:cstheme="minorHAnsi"/>
                <w:i/>
                <w:iCs/>
                <w:sz w:val="20"/>
                <w:szCs w:val="20"/>
              </w:rPr>
            </w:pPr>
            <w:r w:rsidRPr="006C547A">
              <w:rPr>
                <w:rFonts w:eastAsia="Times New Roman" w:cstheme="minorHAnsi"/>
                <w:i/>
                <w:iCs/>
                <w:sz w:val="20"/>
                <w:szCs w:val="20"/>
              </w:rPr>
              <w:t xml:space="preserve">No </w:t>
            </w:r>
            <w:r>
              <w:rPr>
                <w:rFonts w:eastAsia="Times New Roman" w:cstheme="minorHAnsi"/>
                <w:i/>
                <w:iCs/>
                <w:sz w:val="20"/>
                <w:szCs w:val="20"/>
              </w:rPr>
              <w:t xml:space="preserve">additional </w:t>
            </w:r>
            <w:r w:rsidRPr="006C547A">
              <w:rPr>
                <w:rFonts w:eastAsia="Times New Roman" w:cstheme="minorHAnsi"/>
                <w:i/>
                <w:iCs/>
                <w:sz w:val="20"/>
                <w:szCs w:val="20"/>
              </w:rPr>
              <w:t xml:space="preserve">changes </w:t>
            </w:r>
            <w:r>
              <w:rPr>
                <w:rFonts w:eastAsia="Times New Roman" w:cstheme="minorHAnsi"/>
                <w:i/>
                <w:iCs/>
                <w:sz w:val="20"/>
                <w:szCs w:val="20"/>
              </w:rPr>
              <w:t>(</w:t>
            </w:r>
            <w:r w:rsidR="00A66795" w:rsidRPr="006C547A">
              <w:rPr>
                <w:rFonts w:eastAsia="Times New Roman" w:cstheme="minorHAnsi"/>
                <w:i/>
                <w:iCs/>
                <w:sz w:val="20"/>
                <w:szCs w:val="20"/>
              </w:rPr>
              <w:t>See Framework-Level User Feedback &amp; CFIR 2.0 Updates above</w:t>
            </w:r>
            <w:r>
              <w:rPr>
                <w:rFonts w:eastAsia="Times New Roman" w:cstheme="minorHAnsi"/>
                <w:i/>
                <w:iCs/>
                <w:sz w:val="20"/>
                <w:szCs w:val="20"/>
              </w:rPr>
              <w:t xml:space="preserve">). </w:t>
            </w:r>
          </w:p>
        </w:tc>
      </w:tr>
      <w:tr w:rsidR="005E4B2A" w:rsidRPr="00B326CB" w14:paraId="2AB72065" w14:textId="77777777" w:rsidTr="00AE1C30">
        <w:trPr>
          <w:trHeight w:val="20"/>
        </w:trPr>
        <w:tc>
          <w:tcPr>
            <w:tcW w:w="1906" w:type="dxa"/>
            <w:shd w:val="clear" w:color="auto" w:fill="D9D9D9" w:themeFill="background1" w:themeFillShade="D9"/>
          </w:tcPr>
          <w:p w14:paraId="67A446EB" w14:textId="77777777" w:rsidR="005E4B2A" w:rsidRPr="00B326CB" w:rsidRDefault="005E4B2A" w:rsidP="005E4B2A">
            <w:pPr>
              <w:spacing w:after="0" w:line="240" w:lineRule="auto"/>
              <w:rPr>
                <w:rFonts w:eastAsia="Times New Roman" w:cstheme="minorHAnsi"/>
                <w:sz w:val="20"/>
                <w:szCs w:val="20"/>
              </w:rPr>
            </w:pPr>
            <w:r w:rsidRPr="00B326CB">
              <w:rPr>
                <w:sz w:val="20"/>
                <w:szCs w:val="20"/>
              </w:rPr>
              <w:lastRenderedPageBreak/>
              <w:t>Cost</w:t>
            </w:r>
          </w:p>
        </w:tc>
        <w:tc>
          <w:tcPr>
            <w:tcW w:w="4574" w:type="dxa"/>
            <w:shd w:val="clear" w:color="auto" w:fill="D9D9D9" w:themeFill="background1" w:themeFillShade="D9"/>
          </w:tcPr>
          <w:p w14:paraId="2441885A" w14:textId="77777777" w:rsidR="005E4B2A" w:rsidRPr="00B326CB" w:rsidRDefault="005E4B2A" w:rsidP="005E4B2A">
            <w:pPr>
              <w:spacing w:after="0" w:line="240" w:lineRule="auto"/>
              <w:rPr>
                <w:rFonts w:eastAsia="Times New Roman" w:cstheme="minorHAnsi"/>
                <w:sz w:val="20"/>
                <w:szCs w:val="20"/>
              </w:rPr>
            </w:pPr>
            <w:r w:rsidRPr="00B326CB">
              <w:rPr>
                <w:sz w:val="20"/>
                <w:szCs w:val="20"/>
              </w:rPr>
              <w:t xml:space="preserve">Costs of the intervention and costs associated with implementing that intervention including investment, supply, and opportunity costs. </w:t>
            </w:r>
          </w:p>
        </w:tc>
        <w:tc>
          <w:tcPr>
            <w:tcW w:w="1906" w:type="dxa"/>
            <w:shd w:val="clear" w:color="auto" w:fill="D9D9D9" w:themeFill="background1" w:themeFillShade="D9"/>
            <w:noWrap/>
            <w:hideMark/>
          </w:tcPr>
          <w:p w14:paraId="0118BC84" w14:textId="46EA09DD" w:rsidR="005E4B2A" w:rsidRPr="00B326CB" w:rsidRDefault="00D0538C" w:rsidP="005E4B2A">
            <w:pPr>
              <w:spacing w:after="0" w:line="240" w:lineRule="auto"/>
              <w:rPr>
                <w:rFonts w:eastAsia="Times New Roman" w:cstheme="minorHAnsi"/>
                <w:sz w:val="20"/>
                <w:szCs w:val="20"/>
              </w:rPr>
            </w:pPr>
            <w:r>
              <w:rPr>
                <w:rFonts w:eastAsia="Times New Roman" w:cstheme="minorHAnsi"/>
                <w:sz w:val="20"/>
                <w:szCs w:val="20"/>
              </w:rPr>
              <w:t xml:space="preserve">H. </w:t>
            </w:r>
            <w:r w:rsidR="005E4B2A" w:rsidRPr="00B326CB">
              <w:rPr>
                <w:rFonts w:eastAsia="Times New Roman" w:cstheme="minorHAnsi"/>
                <w:sz w:val="20"/>
                <w:szCs w:val="20"/>
              </w:rPr>
              <w:t>Innovation Cost</w:t>
            </w:r>
          </w:p>
        </w:tc>
        <w:tc>
          <w:tcPr>
            <w:tcW w:w="4574" w:type="dxa"/>
            <w:shd w:val="clear" w:color="auto" w:fill="D9D9D9" w:themeFill="background1" w:themeFillShade="D9"/>
            <w:hideMark/>
          </w:tcPr>
          <w:p w14:paraId="2D04C2EF" w14:textId="54741033" w:rsidR="005E4B2A" w:rsidRPr="00B326CB" w:rsidRDefault="005E4B2A" w:rsidP="005E4B2A">
            <w:pPr>
              <w:spacing w:after="0" w:line="240" w:lineRule="auto"/>
              <w:rPr>
                <w:rFonts w:eastAsia="Times New Roman" w:cstheme="minorHAnsi"/>
                <w:sz w:val="20"/>
                <w:szCs w:val="20"/>
              </w:rPr>
            </w:pPr>
            <w:r w:rsidRPr="00B326CB">
              <w:rPr>
                <w:rFonts w:eastAsia="Times New Roman" w:cstheme="minorHAnsi"/>
                <w:sz w:val="20"/>
                <w:szCs w:val="20"/>
              </w:rPr>
              <w:t>The innovation purchase and operating costs are expensive.</w:t>
            </w:r>
          </w:p>
        </w:tc>
      </w:tr>
      <w:tr w:rsidR="005E4B2A" w:rsidRPr="00B326CB" w14:paraId="6758415F" w14:textId="77777777" w:rsidTr="008E62DB">
        <w:trPr>
          <w:trHeight w:val="20"/>
        </w:trPr>
        <w:tc>
          <w:tcPr>
            <w:tcW w:w="12960" w:type="dxa"/>
            <w:gridSpan w:val="4"/>
          </w:tcPr>
          <w:p w14:paraId="7609F3D2" w14:textId="1133AEC1" w:rsidR="005E4B2A" w:rsidRDefault="00451A96" w:rsidP="005E4B2A">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r w:rsidR="005E4B2A">
              <w:rPr>
                <w:rFonts w:eastAsia="Times New Roman" w:cstheme="minorHAnsi"/>
                <w:b/>
                <w:bCs/>
                <w:i/>
                <w:iCs/>
                <w:sz w:val="20"/>
                <w:szCs w:val="20"/>
              </w:rPr>
              <w:t xml:space="preserve"> </w:t>
            </w:r>
          </w:p>
          <w:p w14:paraId="2F374801" w14:textId="66DE6E3A" w:rsidR="005E4B2A" w:rsidRDefault="005E4B2A" w:rsidP="005E4B2A">
            <w:pPr>
              <w:spacing w:after="0" w:line="240" w:lineRule="auto"/>
              <w:rPr>
                <w:rFonts w:eastAsia="Times New Roman" w:cstheme="minorHAnsi"/>
                <w:sz w:val="20"/>
                <w:szCs w:val="20"/>
              </w:rPr>
            </w:pPr>
            <w:r>
              <w:rPr>
                <w:rFonts w:eastAsia="Times New Roman" w:cstheme="minorHAnsi"/>
                <w:sz w:val="20"/>
                <w:szCs w:val="20"/>
              </w:rPr>
              <w:t>Users</w:t>
            </w:r>
            <w:r w:rsidRPr="009942D4">
              <w:rPr>
                <w:rFonts w:eastAsia="Times New Roman" w:cstheme="minorHAnsi"/>
                <w:sz w:val="20"/>
                <w:szCs w:val="20"/>
              </w:rPr>
              <w:t xml:space="preserve"> were unclear if this construct was intended to assess innovation and/or implementation cost. </w:t>
            </w:r>
          </w:p>
          <w:p w14:paraId="47E15512" w14:textId="77777777" w:rsidR="00BC4096" w:rsidRDefault="00BC4096" w:rsidP="005E4B2A">
            <w:pPr>
              <w:spacing w:after="0" w:line="240" w:lineRule="auto"/>
              <w:rPr>
                <w:rFonts w:eastAsia="Times New Roman" w:cstheme="minorHAnsi"/>
                <w:b/>
                <w:bCs/>
                <w:i/>
                <w:iCs/>
                <w:sz w:val="20"/>
                <w:szCs w:val="20"/>
              </w:rPr>
            </w:pPr>
          </w:p>
          <w:p w14:paraId="2452B798" w14:textId="673719B0" w:rsidR="00315C05" w:rsidRDefault="00315C05" w:rsidP="005E4B2A">
            <w:pPr>
              <w:spacing w:after="0" w:line="240" w:lineRule="auto"/>
              <w:rPr>
                <w:rFonts w:eastAsia="Times New Roman" w:cstheme="minorHAnsi"/>
                <w:sz w:val="20"/>
                <w:szCs w:val="20"/>
              </w:rPr>
            </w:pPr>
            <w:r>
              <w:rPr>
                <w:rFonts w:eastAsia="Times New Roman" w:cstheme="minorHAnsi"/>
                <w:b/>
                <w:bCs/>
                <w:i/>
                <w:iCs/>
                <w:sz w:val="20"/>
                <w:szCs w:val="20"/>
              </w:rPr>
              <w:t>Major Revision of Construct Definition</w:t>
            </w:r>
          </w:p>
          <w:p w14:paraId="3C496945" w14:textId="2E01B1D9" w:rsidR="005E4B2A" w:rsidRPr="00B326CB" w:rsidRDefault="005E4B2A" w:rsidP="005E4B2A">
            <w:pPr>
              <w:spacing w:after="0" w:line="240" w:lineRule="auto"/>
              <w:rPr>
                <w:rFonts w:eastAsia="Times New Roman" w:cstheme="minorHAnsi"/>
                <w:sz w:val="20"/>
                <w:szCs w:val="20"/>
              </w:rPr>
            </w:pPr>
            <w:r w:rsidRPr="009942D4">
              <w:rPr>
                <w:rFonts w:eastAsia="Times New Roman" w:cstheme="minorHAnsi"/>
                <w:sz w:val="20"/>
                <w:szCs w:val="20"/>
              </w:rPr>
              <w:t xml:space="preserve">As a result, we have updated the definition </w:t>
            </w:r>
            <w:r>
              <w:rPr>
                <w:rFonts w:eastAsia="Times New Roman" w:cstheme="minorHAnsi"/>
                <w:sz w:val="20"/>
                <w:szCs w:val="20"/>
              </w:rPr>
              <w:t>to</w:t>
            </w:r>
            <w:r w:rsidRPr="009942D4">
              <w:rPr>
                <w:rFonts w:eastAsia="Times New Roman" w:cstheme="minorHAnsi"/>
                <w:sz w:val="20"/>
                <w:szCs w:val="20"/>
              </w:rPr>
              <w:t xml:space="preserve"> only include</w:t>
            </w:r>
            <w:r>
              <w:rPr>
                <w:rFonts w:eastAsia="Times New Roman" w:cstheme="minorHAnsi"/>
                <w:sz w:val="20"/>
                <w:szCs w:val="20"/>
              </w:rPr>
              <w:t xml:space="preserve"> </w:t>
            </w:r>
            <w:r w:rsidRPr="009942D4">
              <w:rPr>
                <w:rFonts w:eastAsia="Times New Roman" w:cstheme="minorHAnsi"/>
                <w:sz w:val="20"/>
                <w:szCs w:val="20"/>
              </w:rPr>
              <w:t>innovation cost.</w:t>
            </w:r>
          </w:p>
        </w:tc>
      </w:tr>
    </w:tbl>
    <w:p w14:paraId="2D4A7648" w14:textId="5A9F67C0" w:rsidR="00335AC5" w:rsidRDefault="00D10223" w:rsidP="00D10223">
      <w:pPr>
        <w:pStyle w:val="Heading1"/>
      </w:pPr>
      <w:r>
        <w:t xml:space="preserve">Outer Setting </w:t>
      </w:r>
    </w:p>
    <w:p w14:paraId="1EEFFF3E" w14:textId="68D0E4F6" w:rsidR="007C50A6" w:rsidRPr="007C50A6" w:rsidRDefault="00335AC5" w:rsidP="000A4AF2">
      <w:pPr>
        <w:pStyle w:val="Heading2"/>
      </w:pPr>
      <w:r>
        <w:t>Domain</w:t>
      </w:r>
      <w:r w:rsidR="00731091">
        <w:t>-</w:t>
      </w:r>
      <w:r>
        <w:t xml:space="preserve">Level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6"/>
        <w:gridCol w:w="4574"/>
        <w:gridCol w:w="1906"/>
        <w:gridCol w:w="4574"/>
      </w:tblGrid>
      <w:tr w:rsidR="00B9077C" w:rsidRPr="00C078DA" w14:paraId="68176831" w14:textId="77777777" w:rsidTr="00B6656A">
        <w:trPr>
          <w:trHeight w:val="432"/>
        </w:trPr>
        <w:tc>
          <w:tcPr>
            <w:tcW w:w="6480" w:type="dxa"/>
            <w:gridSpan w:val="2"/>
            <w:shd w:val="clear" w:color="auto" w:fill="404040" w:themeFill="text1" w:themeFillTint="BF"/>
            <w:vAlign w:val="center"/>
          </w:tcPr>
          <w:p w14:paraId="2A55E267" w14:textId="77777777" w:rsidR="00B9077C" w:rsidRPr="00C078DA" w:rsidRDefault="00B9077C" w:rsidP="0082162A">
            <w:pPr>
              <w:pStyle w:val="NoSpacing"/>
              <w:rPr>
                <w:b/>
                <w:color w:val="FFFFFF" w:themeColor="background1"/>
                <w:sz w:val="28"/>
                <w:szCs w:val="28"/>
              </w:rPr>
            </w:pPr>
            <w:r w:rsidRPr="00C078DA">
              <w:rPr>
                <w:b/>
                <w:color w:val="FFFFFF" w:themeColor="background1"/>
                <w:sz w:val="28"/>
                <w:szCs w:val="28"/>
              </w:rPr>
              <w:t>CFIR 2009</w:t>
            </w:r>
          </w:p>
        </w:tc>
        <w:tc>
          <w:tcPr>
            <w:tcW w:w="6480" w:type="dxa"/>
            <w:gridSpan w:val="2"/>
            <w:shd w:val="clear" w:color="auto" w:fill="404040" w:themeFill="text1" w:themeFillTint="BF"/>
            <w:vAlign w:val="center"/>
          </w:tcPr>
          <w:p w14:paraId="3BDB534C" w14:textId="77777777" w:rsidR="00B9077C" w:rsidRPr="00C078DA" w:rsidRDefault="00B9077C" w:rsidP="0082162A">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B9077C" w:rsidRPr="00C078DA" w14:paraId="05EB78DF" w14:textId="77777777" w:rsidTr="0082162A">
        <w:trPr>
          <w:trHeight w:val="432"/>
        </w:trPr>
        <w:tc>
          <w:tcPr>
            <w:tcW w:w="1906" w:type="dxa"/>
            <w:shd w:val="clear" w:color="auto" w:fill="404040" w:themeFill="text1" w:themeFillTint="BF"/>
            <w:vAlign w:val="center"/>
          </w:tcPr>
          <w:p w14:paraId="65051AFB" w14:textId="747F92A3" w:rsidR="00B9077C" w:rsidRPr="00C078DA" w:rsidRDefault="00B9077C" w:rsidP="0082162A">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Old</w:t>
            </w:r>
            <w:r w:rsidR="00517AB7">
              <w:rPr>
                <w:rFonts w:eastAsia="Times New Roman" w:cstheme="minorHAnsi"/>
                <w:b/>
                <w:bCs/>
                <w:color w:val="FFFFFF" w:themeColor="background1"/>
                <w:sz w:val="20"/>
                <w:szCs w:val="20"/>
              </w:rPr>
              <w:t xml:space="preserve"> Domain</w:t>
            </w:r>
            <w:r w:rsidRPr="00C078DA">
              <w:rPr>
                <w:rFonts w:eastAsia="Times New Roman" w:cstheme="minorHAnsi"/>
                <w:b/>
                <w:bCs/>
                <w:color w:val="FFFFFF" w:themeColor="background1"/>
                <w:sz w:val="20"/>
                <w:szCs w:val="20"/>
              </w:rPr>
              <w:t xml:space="preserve"> Name</w:t>
            </w:r>
          </w:p>
        </w:tc>
        <w:tc>
          <w:tcPr>
            <w:tcW w:w="4574" w:type="dxa"/>
            <w:shd w:val="clear" w:color="auto" w:fill="404040" w:themeFill="text1" w:themeFillTint="BF"/>
            <w:vAlign w:val="center"/>
          </w:tcPr>
          <w:p w14:paraId="0FE900B4" w14:textId="04773A1C" w:rsidR="00B9077C" w:rsidRPr="00C078DA" w:rsidRDefault="00B9077C" w:rsidP="0082162A">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 xml:space="preserve">Old </w:t>
            </w:r>
            <w:r w:rsidR="00517AB7">
              <w:rPr>
                <w:rFonts w:eastAsia="Times New Roman" w:cstheme="minorHAnsi"/>
                <w:b/>
                <w:bCs/>
                <w:color w:val="FFFFFF" w:themeColor="background1"/>
                <w:sz w:val="20"/>
                <w:szCs w:val="20"/>
              </w:rPr>
              <w:t xml:space="preserve">Domain </w:t>
            </w:r>
            <w:r w:rsidRPr="00C078DA">
              <w:rPr>
                <w:rFonts w:eastAsia="Times New Roman" w:cstheme="minorHAnsi"/>
                <w:b/>
                <w:bCs/>
                <w:color w:val="FFFFFF" w:themeColor="background1"/>
                <w:sz w:val="20"/>
                <w:szCs w:val="20"/>
              </w:rPr>
              <w:t>Definition</w:t>
            </w:r>
          </w:p>
        </w:tc>
        <w:tc>
          <w:tcPr>
            <w:tcW w:w="1906" w:type="dxa"/>
            <w:shd w:val="clear" w:color="auto" w:fill="404040" w:themeFill="text1" w:themeFillTint="BF"/>
            <w:vAlign w:val="center"/>
          </w:tcPr>
          <w:p w14:paraId="78CCB3FB" w14:textId="18A09579" w:rsidR="00B9077C" w:rsidRPr="00C078DA" w:rsidRDefault="00517AB7" w:rsidP="0082162A">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 Name</w:t>
            </w:r>
          </w:p>
        </w:tc>
        <w:tc>
          <w:tcPr>
            <w:tcW w:w="4574" w:type="dxa"/>
            <w:shd w:val="clear" w:color="auto" w:fill="404040" w:themeFill="text1" w:themeFillTint="BF"/>
            <w:vAlign w:val="center"/>
          </w:tcPr>
          <w:p w14:paraId="6021A608" w14:textId="46243893" w:rsidR="00B9077C" w:rsidRPr="00C078DA" w:rsidRDefault="00517AB7" w:rsidP="0082162A">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w:t>
            </w:r>
            <w:r w:rsidR="00B9077C" w:rsidRPr="00C078DA">
              <w:rPr>
                <w:rFonts w:eastAsia="Times New Roman" w:cstheme="minorHAnsi"/>
                <w:b/>
                <w:bCs/>
                <w:color w:val="FFFFFF" w:themeColor="background1"/>
                <w:sz w:val="20"/>
                <w:szCs w:val="20"/>
              </w:rPr>
              <w:t xml:space="preserve"> Definition</w:t>
            </w:r>
          </w:p>
        </w:tc>
      </w:tr>
      <w:tr w:rsidR="00C33EAA" w:rsidRPr="00B326CB" w14:paraId="20EAC6EB" w14:textId="77777777" w:rsidTr="007C15C0">
        <w:trPr>
          <w:trHeight w:val="953"/>
        </w:trPr>
        <w:tc>
          <w:tcPr>
            <w:tcW w:w="1906" w:type="dxa"/>
            <w:shd w:val="clear" w:color="auto" w:fill="A6A6A6" w:themeFill="background1" w:themeFillShade="A6"/>
          </w:tcPr>
          <w:p w14:paraId="4E62924D" w14:textId="77777777" w:rsidR="00C33EAA" w:rsidRPr="00B326CB" w:rsidRDefault="00C33EAA" w:rsidP="00C33EAA">
            <w:pPr>
              <w:spacing w:after="0" w:line="240" w:lineRule="auto"/>
              <w:rPr>
                <w:rFonts w:eastAsia="Times New Roman" w:cstheme="minorHAnsi"/>
                <w:sz w:val="20"/>
                <w:szCs w:val="20"/>
              </w:rPr>
            </w:pPr>
            <w:r w:rsidRPr="00B326CB">
              <w:rPr>
                <w:rFonts w:eastAsia="Times New Roman" w:cstheme="minorHAnsi"/>
                <w:b/>
                <w:bCs/>
                <w:sz w:val="20"/>
                <w:szCs w:val="20"/>
              </w:rPr>
              <w:t>I</w:t>
            </w:r>
            <w:r>
              <w:rPr>
                <w:rFonts w:eastAsia="Times New Roman" w:cstheme="minorHAnsi"/>
                <w:b/>
                <w:bCs/>
                <w:sz w:val="20"/>
                <w:szCs w:val="20"/>
              </w:rPr>
              <w:t>I. OUTER SETTING DOMAIN</w:t>
            </w:r>
          </w:p>
        </w:tc>
        <w:tc>
          <w:tcPr>
            <w:tcW w:w="4574" w:type="dxa"/>
            <w:shd w:val="clear" w:color="auto" w:fill="A6A6A6" w:themeFill="background1" w:themeFillShade="A6"/>
          </w:tcPr>
          <w:p w14:paraId="369380BB" w14:textId="7DA8C40D" w:rsidR="00C33EAA" w:rsidRPr="00C9715A" w:rsidRDefault="00DF130A" w:rsidP="00C33EAA">
            <w:pPr>
              <w:spacing w:after="0" w:line="240" w:lineRule="auto"/>
              <w:rPr>
                <w:rFonts w:eastAsia="Times New Roman" w:cstheme="minorHAnsi"/>
                <w:sz w:val="20"/>
                <w:szCs w:val="20"/>
              </w:rPr>
            </w:pPr>
            <w:r>
              <w:rPr>
                <w:rFonts w:eastAsia="Times New Roman" w:cstheme="minorHAnsi"/>
                <w:i/>
                <w:iCs/>
                <w:color w:val="000000"/>
                <w:sz w:val="20"/>
                <w:szCs w:val="20"/>
              </w:rPr>
              <w:t>No specific guidance provided at the domain-level in the CFIR 2009.</w:t>
            </w:r>
          </w:p>
        </w:tc>
        <w:tc>
          <w:tcPr>
            <w:tcW w:w="1906" w:type="dxa"/>
            <w:shd w:val="clear" w:color="auto" w:fill="A6A6A6" w:themeFill="background1" w:themeFillShade="A6"/>
          </w:tcPr>
          <w:p w14:paraId="53BE658B" w14:textId="77777777" w:rsidR="00C33EAA" w:rsidRPr="00B326CB" w:rsidDel="00175420" w:rsidRDefault="00C33EAA" w:rsidP="00C33EAA">
            <w:pPr>
              <w:spacing w:after="0" w:line="240" w:lineRule="auto"/>
              <w:rPr>
                <w:rFonts w:eastAsia="Times New Roman" w:cstheme="minorHAnsi"/>
                <w:sz w:val="20"/>
                <w:szCs w:val="20"/>
              </w:rPr>
            </w:pPr>
            <w:r w:rsidRPr="00B326CB">
              <w:rPr>
                <w:rFonts w:eastAsia="Times New Roman" w:cstheme="minorHAnsi"/>
                <w:b/>
                <w:bCs/>
                <w:sz w:val="20"/>
                <w:szCs w:val="20"/>
              </w:rPr>
              <w:t>II. OUTER SETTING DOMAIN</w:t>
            </w:r>
          </w:p>
        </w:tc>
        <w:tc>
          <w:tcPr>
            <w:tcW w:w="4574" w:type="dxa"/>
            <w:shd w:val="clear" w:color="auto" w:fill="A6A6A6" w:themeFill="background1" w:themeFillShade="A6"/>
          </w:tcPr>
          <w:p w14:paraId="2747C711" w14:textId="3FE337EA" w:rsidR="00C33EAA" w:rsidRDefault="00C33EAA" w:rsidP="00C33EAA">
            <w:pPr>
              <w:spacing w:after="0" w:line="240" w:lineRule="auto"/>
              <w:rPr>
                <w:rFonts w:eastAsia="Times New Roman" w:cstheme="minorHAnsi"/>
                <w:sz w:val="20"/>
                <w:szCs w:val="20"/>
              </w:rPr>
            </w:pPr>
            <w:r>
              <w:rPr>
                <w:rFonts w:eastAsia="Times New Roman" w:cstheme="minorHAnsi"/>
                <w:sz w:val="20"/>
                <w:szCs w:val="20"/>
              </w:rPr>
              <w:t xml:space="preserve">Perceptions </w:t>
            </w:r>
            <w:r w:rsidR="00077A4D">
              <w:rPr>
                <w:rFonts w:eastAsia="Times New Roman" w:cstheme="minorHAnsi"/>
                <w:sz w:val="20"/>
                <w:szCs w:val="20"/>
              </w:rPr>
              <w:t>of</w:t>
            </w:r>
            <w:r w:rsidR="00BC4096">
              <w:rPr>
                <w:rFonts w:eastAsia="Times New Roman" w:cstheme="minorHAnsi"/>
                <w:sz w:val="20"/>
                <w:szCs w:val="20"/>
              </w:rPr>
              <w:t xml:space="preserve"> the</w:t>
            </w:r>
            <w:r w:rsidRPr="00D26019">
              <w:rPr>
                <w:rFonts w:eastAsia="Times New Roman" w:cstheme="minorHAnsi"/>
                <w:b/>
                <w:bCs/>
                <w:i/>
                <w:iCs/>
                <w:sz w:val="20"/>
                <w:szCs w:val="20"/>
              </w:rPr>
              <w:t xml:space="preserve"> Outer Setting</w:t>
            </w:r>
            <w:r w:rsidR="00FB3DA9">
              <w:rPr>
                <w:rFonts w:eastAsia="Times New Roman" w:cstheme="minorHAnsi"/>
                <w:b/>
                <w:bCs/>
                <w:i/>
                <w:iCs/>
                <w:sz w:val="20"/>
                <w:szCs w:val="20"/>
              </w:rPr>
              <w:t xml:space="preserve">, </w:t>
            </w:r>
            <w:r w:rsidRPr="00B326CB">
              <w:rPr>
                <w:rFonts w:eastAsia="Times New Roman" w:cstheme="minorHAnsi"/>
                <w:sz w:val="20"/>
                <w:szCs w:val="20"/>
              </w:rPr>
              <w:t>the setting in which the Inner Setting</w:t>
            </w:r>
            <w:r w:rsidR="00FB3DA9">
              <w:rPr>
                <w:rFonts w:eastAsia="Times New Roman" w:cstheme="minorHAnsi"/>
                <w:sz w:val="20"/>
                <w:szCs w:val="20"/>
              </w:rPr>
              <w:t xml:space="preserve"> </w:t>
            </w:r>
            <w:r w:rsidRPr="00B326CB">
              <w:rPr>
                <w:rFonts w:eastAsia="Times New Roman" w:cstheme="minorHAnsi"/>
                <w:sz w:val="20"/>
                <w:szCs w:val="20"/>
              </w:rPr>
              <w:t>exist</w:t>
            </w:r>
            <w:r w:rsidR="00285DE6">
              <w:rPr>
                <w:rFonts w:eastAsia="Times New Roman" w:cstheme="minorHAnsi"/>
                <w:sz w:val="20"/>
                <w:szCs w:val="20"/>
              </w:rPr>
              <w:t>s</w:t>
            </w:r>
            <w:r w:rsidRPr="00B326CB">
              <w:rPr>
                <w:rFonts w:eastAsia="Times New Roman" w:cstheme="minorHAnsi"/>
                <w:sz w:val="20"/>
                <w:szCs w:val="20"/>
              </w:rPr>
              <w:t>, e.g., hospital system, school district, state.</w:t>
            </w:r>
            <w:r w:rsidRPr="00B326CB">
              <w:rPr>
                <w:rFonts w:eastAsia="Times New Roman" w:cstheme="minorHAnsi"/>
                <w:b/>
                <w:bCs/>
                <w:sz w:val="20"/>
                <w:szCs w:val="20"/>
              </w:rPr>
              <w:t xml:space="preserve"> </w:t>
            </w:r>
            <w:r w:rsidRPr="00B326CB">
              <w:rPr>
                <w:rFonts w:eastAsia="Times New Roman" w:cstheme="minorHAnsi"/>
                <w:sz w:val="20"/>
                <w:szCs w:val="20"/>
              </w:rPr>
              <w:t xml:space="preserve">There may be multiple Outer Settings and/or multiple levels within the Outer Setting (e.g., community, system, state). </w:t>
            </w:r>
          </w:p>
          <w:p w14:paraId="028C2C1E" w14:textId="4617C432" w:rsidR="00C33EAA" w:rsidRDefault="00C33EAA" w:rsidP="00C33EAA">
            <w:pPr>
              <w:spacing w:after="0" w:line="240" w:lineRule="auto"/>
              <w:rPr>
                <w:rFonts w:eastAsia="Times New Roman" w:cstheme="minorHAnsi"/>
                <w:b/>
                <w:bCs/>
                <w:sz w:val="20"/>
                <w:szCs w:val="20"/>
              </w:rPr>
            </w:pPr>
          </w:p>
          <w:p w14:paraId="4A4A56A5" w14:textId="1106EA2F" w:rsidR="00C33EAA" w:rsidRPr="00C50956" w:rsidRDefault="00C33EAA" w:rsidP="00C33EAA">
            <w:pPr>
              <w:spacing w:after="0" w:line="240" w:lineRule="auto"/>
              <w:rPr>
                <w:rFonts w:eastAsia="Times New Roman" w:cstheme="minorHAnsi"/>
                <w:b/>
                <w:bCs/>
                <w:sz w:val="20"/>
                <w:szCs w:val="20"/>
              </w:rPr>
            </w:pPr>
            <w:r w:rsidRPr="00C50956">
              <w:rPr>
                <w:rFonts w:cstheme="minorHAnsi"/>
                <w:sz w:val="20"/>
                <w:szCs w:val="20"/>
              </w:rPr>
              <w:t>Defin</w:t>
            </w:r>
            <w:r>
              <w:rPr>
                <w:rFonts w:cstheme="minorHAnsi"/>
                <w:sz w:val="20"/>
                <w:szCs w:val="20"/>
              </w:rPr>
              <w:t>e the</w:t>
            </w:r>
            <w:r w:rsidRPr="00C50956">
              <w:rPr>
                <w:rFonts w:cstheme="minorHAnsi"/>
                <w:sz w:val="20"/>
                <w:szCs w:val="20"/>
              </w:rPr>
              <w:t xml:space="preserve"> </w:t>
            </w:r>
            <w:r w:rsidRPr="00C50956">
              <w:rPr>
                <w:rFonts w:eastAsia="Times New Roman" w:cstheme="minorHAnsi"/>
                <w:sz w:val="20"/>
                <w:szCs w:val="20"/>
              </w:rPr>
              <w:t>Outer Setting</w:t>
            </w:r>
            <w:r w:rsidR="006D1786">
              <w:rPr>
                <w:rFonts w:eastAsia="Times New Roman" w:cstheme="minorHAnsi"/>
                <w:sz w:val="20"/>
                <w:szCs w:val="20"/>
              </w:rPr>
              <w:t>(s)</w:t>
            </w:r>
            <w:r w:rsidRPr="00C50956">
              <w:rPr>
                <w:rFonts w:eastAsia="Times New Roman" w:cstheme="minorHAnsi"/>
                <w:sz w:val="20"/>
                <w:szCs w:val="20"/>
              </w:rPr>
              <w:t>:</w:t>
            </w:r>
            <w:r w:rsidRPr="00C50956">
              <w:rPr>
                <w:rFonts w:eastAsia="Times New Roman" w:cstheme="minorHAnsi"/>
                <w:b/>
                <w:bCs/>
                <w:sz w:val="20"/>
                <w:szCs w:val="20"/>
              </w:rPr>
              <w:t xml:space="preserve"> </w:t>
            </w:r>
            <w:r w:rsidRPr="00C50956">
              <w:rPr>
                <w:rFonts w:eastAsia="Times New Roman" w:cstheme="minorHAnsi"/>
                <w:sz w:val="20"/>
                <w:szCs w:val="20"/>
              </w:rPr>
              <w:t>[Insert description of the actual Outer Setting in the project</w:t>
            </w:r>
            <w:r w:rsidR="00E62E51">
              <w:rPr>
                <w:rFonts w:eastAsia="Times New Roman" w:cstheme="minorHAnsi"/>
                <w:sz w:val="20"/>
                <w:szCs w:val="20"/>
              </w:rPr>
              <w:t xml:space="preserve">, </w:t>
            </w:r>
            <w:r w:rsidRPr="00C50956">
              <w:rPr>
                <w:rFonts w:eastAsia="Times New Roman" w:cstheme="minorHAnsi"/>
                <w:sz w:val="20"/>
                <w:szCs w:val="20"/>
              </w:rPr>
              <w:t xml:space="preserve">e.g., type, location, </w:t>
            </w:r>
            <w:r w:rsidR="00BC4096">
              <w:rPr>
                <w:rFonts w:eastAsia="Times New Roman" w:cstheme="minorHAnsi"/>
                <w:sz w:val="20"/>
                <w:szCs w:val="20"/>
              </w:rPr>
              <w:t>and the</w:t>
            </w:r>
            <w:r w:rsidRPr="00C50956">
              <w:rPr>
                <w:rFonts w:eastAsia="Times New Roman" w:cstheme="minorHAnsi"/>
                <w:sz w:val="20"/>
                <w:szCs w:val="20"/>
              </w:rPr>
              <w:t xml:space="preserve"> boundar</w:t>
            </w:r>
            <w:r w:rsidR="00BC4096">
              <w:rPr>
                <w:rFonts w:eastAsia="Times New Roman" w:cstheme="minorHAnsi"/>
                <w:sz w:val="20"/>
                <w:szCs w:val="20"/>
              </w:rPr>
              <w:t>y</w:t>
            </w:r>
            <w:r w:rsidRPr="00C50956">
              <w:rPr>
                <w:rFonts w:eastAsia="Times New Roman" w:cstheme="minorHAnsi"/>
                <w:sz w:val="20"/>
                <w:szCs w:val="20"/>
              </w:rPr>
              <w:t xml:space="preserve"> between the Outer Setting and the Inner Setting.]</w:t>
            </w:r>
          </w:p>
        </w:tc>
      </w:tr>
      <w:tr w:rsidR="00C33EAA" w:rsidRPr="00B326CB" w14:paraId="13CB3203" w14:textId="77777777" w:rsidTr="00B9128C">
        <w:trPr>
          <w:trHeight w:val="20"/>
        </w:trPr>
        <w:tc>
          <w:tcPr>
            <w:tcW w:w="12960" w:type="dxa"/>
            <w:gridSpan w:val="4"/>
            <w:shd w:val="clear" w:color="auto" w:fill="auto"/>
          </w:tcPr>
          <w:p w14:paraId="31DF9283" w14:textId="0B6E0998" w:rsidR="00C33EAA" w:rsidRDefault="00451A96" w:rsidP="00C33EAA">
            <w:pPr>
              <w:spacing w:after="0" w:line="240" w:lineRule="auto"/>
              <w:rPr>
                <w:rFonts w:eastAsia="Times New Roman" w:cstheme="minorHAnsi"/>
                <w:sz w:val="20"/>
                <w:szCs w:val="20"/>
              </w:rPr>
            </w:pPr>
            <w:r>
              <w:rPr>
                <w:rFonts w:eastAsia="Times New Roman" w:cstheme="minorHAnsi"/>
                <w:b/>
                <w:bCs/>
                <w:i/>
                <w:iCs/>
                <w:sz w:val="20"/>
                <w:szCs w:val="20"/>
              </w:rPr>
              <w:t>User Feedback</w:t>
            </w:r>
            <w:r w:rsidR="00C33EAA">
              <w:rPr>
                <w:rFonts w:eastAsia="Times New Roman" w:cstheme="minorHAnsi"/>
                <w:sz w:val="20"/>
                <w:szCs w:val="20"/>
              </w:rPr>
              <w:t xml:space="preserve"> </w:t>
            </w:r>
          </w:p>
          <w:p w14:paraId="480E5683" w14:textId="3D2970EC" w:rsidR="00C33EAA" w:rsidRPr="00C9715A" w:rsidRDefault="00C33EAA" w:rsidP="00C33EAA">
            <w:pPr>
              <w:spacing w:after="0" w:line="240" w:lineRule="auto"/>
              <w:rPr>
                <w:rFonts w:eastAsia="Times New Roman" w:cstheme="minorHAnsi"/>
                <w:sz w:val="20"/>
                <w:szCs w:val="20"/>
              </w:rPr>
            </w:pPr>
            <w:r w:rsidRPr="00C9715A">
              <w:rPr>
                <w:rFonts w:eastAsia="Times New Roman" w:cstheme="minorHAnsi"/>
                <w:sz w:val="20"/>
                <w:szCs w:val="20"/>
              </w:rPr>
              <w:t xml:space="preserve">Users found it difficult to operationalize </w:t>
            </w:r>
            <w:r w:rsidR="00E62E51">
              <w:rPr>
                <w:rFonts w:eastAsia="Times New Roman" w:cstheme="minorHAnsi"/>
                <w:sz w:val="20"/>
                <w:szCs w:val="20"/>
              </w:rPr>
              <w:t xml:space="preserve">the </w:t>
            </w:r>
            <w:r w:rsidRPr="00C9715A">
              <w:rPr>
                <w:rFonts w:eastAsia="Times New Roman" w:cstheme="minorHAnsi"/>
                <w:sz w:val="20"/>
                <w:szCs w:val="20"/>
              </w:rPr>
              <w:t>Inner vs. Outer Setting in their projects; they found the domain labels “unintuitive” and gave diverse recommendations from combining them into a single domain (because it was challenging to define a boundary between them) to separating each of them into multiples levels</w:t>
            </w:r>
            <w:r>
              <w:rPr>
                <w:rFonts w:eastAsia="Times New Roman" w:cstheme="minorHAnsi"/>
                <w:sz w:val="20"/>
                <w:szCs w:val="20"/>
              </w:rPr>
              <w:t xml:space="preserve">, e.g., </w:t>
            </w:r>
            <w:r w:rsidRPr="00C9715A">
              <w:rPr>
                <w:rFonts w:eastAsia="Times New Roman" w:cstheme="minorHAnsi"/>
                <w:sz w:val="20"/>
                <w:szCs w:val="20"/>
              </w:rPr>
              <w:t xml:space="preserve">to account </w:t>
            </w:r>
            <w:r>
              <w:rPr>
                <w:rFonts w:eastAsia="Times New Roman" w:cstheme="minorHAnsi"/>
                <w:sz w:val="20"/>
                <w:szCs w:val="20"/>
              </w:rPr>
              <w:t xml:space="preserve">for </w:t>
            </w:r>
            <w:r w:rsidRPr="00C9715A">
              <w:rPr>
                <w:rFonts w:eastAsia="Times New Roman" w:cstheme="minorHAnsi"/>
                <w:sz w:val="20"/>
                <w:szCs w:val="20"/>
              </w:rPr>
              <w:t>multiple spheres of influence</w:t>
            </w:r>
            <w:r w:rsidR="00E62E51">
              <w:rPr>
                <w:rFonts w:eastAsia="Times New Roman" w:cstheme="minorHAnsi"/>
                <w:sz w:val="20"/>
                <w:szCs w:val="20"/>
              </w:rPr>
              <w:t xml:space="preserve"> (</w:t>
            </w:r>
            <w:r w:rsidRPr="00C9715A">
              <w:rPr>
                <w:rFonts w:eastAsia="Times New Roman" w:cstheme="minorHAnsi"/>
                <w:sz w:val="20"/>
                <w:szCs w:val="20"/>
              </w:rPr>
              <w:t>national, regional, local</w:t>
            </w:r>
            <w:r w:rsidR="00E62E51">
              <w:rPr>
                <w:rFonts w:eastAsia="Times New Roman" w:cstheme="minorHAnsi"/>
                <w:sz w:val="20"/>
                <w:szCs w:val="20"/>
              </w:rPr>
              <w:t>)</w:t>
            </w:r>
            <w:r w:rsidRPr="00C9715A">
              <w:rPr>
                <w:rFonts w:eastAsia="Times New Roman" w:cstheme="minorHAnsi"/>
                <w:sz w:val="20"/>
                <w:szCs w:val="20"/>
              </w:rPr>
              <w:t xml:space="preserve"> within the Outer Setting. </w:t>
            </w:r>
          </w:p>
          <w:p w14:paraId="6919AFD6" w14:textId="77777777" w:rsidR="00C33EAA" w:rsidRPr="00C9715A" w:rsidRDefault="00C33EAA" w:rsidP="00C33EAA">
            <w:pPr>
              <w:spacing w:after="0" w:line="240" w:lineRule="auto"/>
              <w:rPr>
                <w:rFonts w:eastAsia="Times New Roman" w:cstheme="minorHAnsi"/>
                <w:sz w:val="20"/>
                <w:szCs w:val="20"/>
              </w:rPr>
            </w:pPr>
          </w:p>
          <w:p w14:paraId="19C57602" w14:textId="53C850D1" w:rsidR="00C3467D" w:rsidRPr="00C9715A" w:rsidRDefault="00C3467D" w:rsidP="00C3467D">
            <w:pPr>
              <w:spacing w:after="0" w:line="240" w:lineRule="auto"/>
              <w:rPr>
                <w:rFonts w:eastAsia="Times New Roman" w:cstheme="minorHAnsi"/>
                <w:sz w:val="20"/>
                <w:szCs w:val="20"/>
              </w:rPr>
            </w:pPr>
            <w:r>
              <w:rPr>
                <w:rFonts w:eastAsia="Times New Roman" w:cstheme="minorHAnsi"/>
                <w:sz w:val="20"/>
                <w:szCs w:val="20"/>
              </w:rPr>
              <w:t>Users also felt this domain need to be expanded, with one commenting that it “would be great to see this domain developed further” and another that it “</w:t>
            </w:r>
            <w:r w:rsidRPr="008C3A7A">
              <w:rPr>
                <w:rFonts w:eastAsia="Times New Roman" w:cstheme="minorHAnsi"/>
                <w:sz w:val="20"/>
                <w:szCs w:val="20"/>
              </w:rPr>
              <w:t>needs the most improvement. It is the most under</w:t>
            </w:r>
            <w:r>
              <w:rPr>
                <w:rFonts w:eastAsia="Times New Roman" w:cstheme="minorHAnsi"/>
                <w:sz w:val="20"/>
                <w:szCs w:val="20"/>
              </w:rPr>
              <w:t>-</w:t>
            </w:r>
            <w:r w:rsidRPr="008C3A7A">
              <w:rPr>
                <w:rFonts w:eastAsia="Times New Roman" w:cstheme="minorHAnsi"/>
                <w:sz w:val="20"/>
                <w:szCs w:val="20"/>
              </w:rPr>
              <w:t xml:space="preserve">developed in terms of the </w:t>
            </w:r>
            <w:r>
              <w:rPr>
                <w:rFonts w:eastAsia="Times New Roman" w:cstheme="minorHAnsi"/>
                <w:sz w:val="20"/>
                <w:szCs w:val="20"/>
              </w:rPr>
              <w:t>framework</w:t>
            </w:r>
            <w:r w:rsidRPr="008C3A7A">
              <w:rPr>
                <w:rFonts w:eastAsia="Times New Roman" w:cstheme="minorHAnsi"/>
                <w:sz w:val="20"/>
                <w:szCs w:val="20"/>
              </w:rPr>
              <w:t>.</w:t>
            </w:r>
            <w:r>
              <w:rPr>
                <w:rFonts w:eastAsia="Times New Roman" w:cstheme="minorHAnsi"/>
                <w:sz w:val="20"/>
                <w:szCs w:val="20"/>
              </w:rPr>
              <w:t xml:space="preserve">” </w:t>
            </w:r>
          </w:p>
          <w:p w14:paraId="474CED1D" w14:textId="1772B55B" w:rsidR="00C3467D" w:rsidRDefault="00C3467D" w:rsidP="00C3467D">
            <w:pPr>
              <w:spacing w:after="0" w:line="240" w:lineRule="auto"/>
              <w:rPr>
                <w:rFonts w:eastAsia="Times New Roman" w:cstheme="minorHAnsi"/>
                <w:sz w:val="20"/>
                <w:szCs w:val="20"/>
              </w:rPr>
            </w:pPr>
          </w:p>
          <w:p w14:paraId="26A4332F" w14:textId="044C64B9" w:rsidR="00315C05" w:rsidRPr="00C9715A" w:rsidRDefault="00315C05" w:rsidP="00C3467D">
            <w:pPr>
              <w:spacing w:after="0" w:line="240" w:lineRule="auto"/>
              <w:rPr>
                <w:rFonts w:eastAsia="Times New Roman" w:cstheme="minorHAnsi"/>
                <w:sz w:val="20"/>
                <w:szCs w:val="20"/>
              </w:rPr>
            </w:pPr>
            <w:r>
              <w:rPr>
                <w:rFonts w:eastAsia="Times New Roman" w:cstheme="minorHAnsi"/>
                <w:b/>
                <w:bCs/>
                <w:i/>
                <w:iCs/>
                <w:sz w:val="20"/>
                <w:szCs w:val="20"/>
              </w:rPr>
              <w:t>Addition of Domain-Level Guidance</w:t>
            </w:r>
          </w:p>
          <w:p w14:paraId="203E5EE5" w14:textId="526E3409" w:rsidR="00C33EAA" w:rsidRPr="00C9715A" w:rsidRDefault="00C33EAA" w:rsidP="00C33EAA">
            <w:pPr>
              <w:spacing w:after="0" w:line="240" w:lineRule="auto"/>
              <w:rPr>
                <w:rFonts w:eastAsia="Times New Roman" w:cstheme="minorHAnsi"/>
                <w:sz w:val="20"/>
                <w:szCs w:val="20"/>
              </w:rPr>
            </w:pPr>
            <w:r w:rsidRPr="00C9715A">
              <w:rPr>
                <w:rFonts w:eastAsia="Times New Roman" w:cstheme="minorHAnsi"/>
                <w:sz w:val="20"/>
                <w:szCs w:val="20"/>
              </w:rPr>
              <w:t>As a result</w:t>
            </w:r>
            <w:r>
              <w:rPr>
                <w:rFonts w:eastAsia="Times New Roman" w:cstheme="minorHAnsi"/>
                <w:sz w:val="20"/>
                <w:szCs w:val="20"/>
              </w:rPr>
              <w:t xml:space="preserve">, </w:t>
            </w:r>
            <w:r w:rsidRPr="0053393B">
              <w:rPr>
                <w:rFonts w:eastAsia="Times New Roman" w:cstheme="minorHAnsi"/>
                <w:sz w:val="20"/>
                <w:szCs w:val="20"/>
              </w:rPr>
              <w:t xml:space="preserve">domain-level </w:t>
            </w:r>
            <w:r>
              <w:rPr>
                <w:rFonts w:eastAsia="Times New Roman" w:cstheme="minorHAnsi"/>
                <w:sz w:val="20"/>
                <w:szCs w:val="20"/>
              </w:rPr>
              <w:t>guidance</w:t>
            </w:r>
            <w:r w:rsidRPr="0053393B">
              <w:rPr>
                <w:rFonts w:eastAsia="Times New Roman" w:cstheme="minorHAnsi"/>
                <w:sz w:val="20"/>
                <w:szCs w:val="20"/>
              </w:rPr>
              <w:t xml:space="preserve"> </w:t>
            </w:r>
            <w:r>
              <w:rPr>
                <w:rFonts w:eastAsia="Times New Roman" w:cstheme="minorHAnsi"/>
                <w:sz w:val="20"/>
                <w:szCs w:val="20"/>
              </w:rPr>
              <w:t xml:space="preserve">was </w:t>
            </w:r>
            <w:r w:rsidRPr="0053393B">
              <w:rPr>
                <w:rFonts w:eastAsia="Times New Roman" w:cstheme="minorHAnsi"/>
                <w:sz w:val="20"/>
                <w:szCs w:val="20"/>
              </w:rPr>
              <w:t>added to</w:t>
            </w:r>
            <w:r>
              <w:rPr>
                <w:rFonts w:eastAsia="Times New Roman" w:cstheme="minorHAnsi"/>
                <w:sz w:val="20"/>
                <w:szCs w:val="20"/>
              </w:rPr>
              <w:t xml:space="preserve"> help users </w:t>
            </w:r>
            <w:r w:rsidR="00C3467D">
              <w:rPr>
                <w:rFonts w:eastAsia="Times New Roman" w:cstheme="minorHAnsi"/>
                <w:sz w:val="20"/>
                <w:szCs w:val="20"/>
              </w:rPr>
              <w:t>delineate and define the Outer Setting for their project and several new constructs were added (see below).</w:t>
            </w:r>
            <w:r w:rsidR="00CF48F8">
              <w:rPr>
                <w:rFonts w:eastAsia="Times New Roman" w:cstheme="minorHAnsi"/>
                <w:sz w:val="20"/>
                <w:szCs w:val="20"/>
              </w:rPr>
              <w:t xml:space="preserve"> </w:t>
            </w:r>
            <w:r w:rsidR="00CF48F8" w:rsidRPr="00C9715A">
              <w:rPr>
                <w:rFonts w:eastAsia="Times New Roman" w:cstheme="minorHAnsi"/>
                <w:sz w:val="20"/>
                <w:szCs w:val="20"/>
              </w:rPr>
              <w:t xml:space="preserve">While it can be challenging to differentiate the </w:t>
            </w:r>
            <w:r w:rsidR="00285DE6">
              <w:rPr>
                <w:rFonts w:eastAsia="Times New Roman" w:cstheme="minorHAnsi"/>
                <w:sz w:val="20"/>
                <w:szCs w:val="20"/>
              </w:rPr>
              <w:t>Inner and Outer</w:t>
            </w:r>
            <w:r w:rsidR="00CF48F8" w:rsidRPr="00C9715A">
              <w:rPr>
                <w:rFonts w:eastAsia="Times New Roman" w:cstheme="minorHAnsi"/>
                <w:sz w:val="20"/>
                <w:szCs w:val="20"/>
              </w:rPr>
              <w:t xml:space="preserve"> settings, </w:t>
            </w:r>
            <w:r w:rsidR="00CF48F8">
              <w:rPr>
                <w:rFonts w:eastAsia="Times New Roman" w:cstheme="minorHAnsi"/>
                <w:sz w:val="20"/>
                <w:szCs w:val="20"/>
              </w:rPr>
              <w:t>it is nonetheless important to</w:t>
            </w:r>
            <w:r w:rsidR="00CF48F8" w:rsidRPr="00C9715A">
              <w:rPr>
                <w:rFonts w:eastAsia="Times New Roman" w:cstheme="minorHAnsi"/>
                <w:sz w:val="20"/>
                <w:szCs w:val="20"/>
              </w:rPr>
              <w:t xml:space="preserve"> define and delineate</w:t>
            </w:r>
            <w:r w:rsidR="00CF48F8">
              <w:rPr>
                <w:rFonts w:eastAsia="Times New Roman" w:cstheme="minorHAnsi"/>
                <w:sz w:val="20"/>
                <w:szCs w:val="20"/>
              </w:rPr>
              <w:t xml:space="preserve"> the boundary between the two domains</w:t>
            </w:r>
            <w:r w:rsidR="00CF48F8" w:rsidRPr="00C9715A">
              <w:rPr>
                <w:rFonts w:eastAsia="Times New Roman" w:cstheme="minorHAnsi"/>
                <w:sz w:val="20"/>
                <w:szCs w:val="20"/>
              </w:rPr>
              <w:t xml:space="preserve"> </w:t>
            </w:r>
            <w:r w:rsidR="00CF48F8">
              <w:rPr>
                <w:rFonts w:eastAsia="Times New Roman" w:cstheme="minorHAnsi"/>
                <w:sz w:val="20"/>
                <w:szCs w:val="20"/>
              </w:rPr>
              <w:t>to</w:t>
            </w:r>
            <w:r w:rsidR="00CF48F8" w:rsidRPr="00C9715A">
              <w:rPr>
                <w:rFonts w:eastAsia="Times New Roman" w:cstheme="minorHAnsi"/>
                <w:sz w:val="20"/>
                <w:szCs w:val="20"/>
              </w:rPr>
              <w:t xml:space="preserve"> identify </w:t>
            </w:r>
            <w:r w:rsidR="00CF48F8">
              <w:rPr>
                <w:rFonts w:eastAsia="Times New Roman" w:cstheme="minorHAnsi"/>
                <w:sz w:val="20"/>
                <w:szCs w:val="20"/>
              </w:rPr>
              <w:t xml:space="preserve">appropriate levels </w:t>
            </w:r>
            <w:r w:rsidR="00CF48F8" w:rsidRPr="00C9715A">
              <w:rPr>
                <w:rFonts w:eastAsia="Times New Roman" w:cstheme="minorHAnsi"/>
                <w:sz w:val="20"/>
                <w:szCs w:val="20"/>
              </w:rPr>
              <w:t xml:space="preserve">of </w:t>
            </w:r>
            <w:r w:rsidR="00CF48F8">
              <w:rPr>
                <w:rFonts w:eastAsia="Times New Roman" w:cstheme="minorHAnsi"/>
                <w:sz w:val="20"/>
                <w:szCs w:val="20"/>
              </w:rPr>
              <w:t xml:space="preserve">future </w:t>
            </w:r>
            <w:r w:rsidR="00CF48F8" w:rsidRPr="00C9715A">
              <w:rPr>
                <w:rFonts w:eastAsia="Times New Roman" w:cstheme="minorHAnsi"/>
                <w:sz w:val="20"/>
                <w:szCs w:val="20"/>
              </w:rPr>
              <w:t>intervention</w:t>
            </w:r>
            <w:r w:rsidR="00CF48F8">
              <w:rPr>
                <w:rFonts w:eastAsia="Times New Roman" w:cstheme="minorHAnsi"/>
                <w:sz w:val="20"/>
                <w:szCs w:val="20"/>
              </w:rPr>
              <w:t>.</w:t>
            </w:r>
          </w:p>
        </w:tc>
      </w:tr>
    </w:tbl>
    <w:p w14:paraId="0699E5BC" w14:textId="7366FA36" w:rsidR="00D14583" w:rsidRPr="00CF3CD7" w:rsidRDefault="00335AC5" w:rsidP="00CF3CD7">
      <w:pPr>
        <w:pStyle w:val="Heading2"/>
      </w:pPr>
      <w:r>
        <w:lastRenderedPageBreak/>
        <w:t>Construct</w:t>
      </w:r>
      <w:r w:rsidR="00731091">
        <w:t>-L</w:t>
      </w:r>
      <w:r>
        <w:t xml:space="preserve">evel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63"/>
        <w:gridCol w:w="4707"/>
        <w:gridCol w:w="1799"/>
        <w:gridCol w:w="4574"/>
        <w:gridCol w:w="9"/>
        <w:gridCol w:w="8"/>
      </w:tblGrid>
      <w:tr w:rsidR="006830E3" w:rsidRPr="00C078DA" w14:paraId="4237D39C" w14:textId="77777777" w:rsidTr="00A66795">
        <w:trPr>
          <w:trHeight w:val="432"/>
        </w:trPr>
        <w:tc>
          <w:tcPr>
            <w:tcW w:w="6570" w:type="dxa"/>
            <w:gridSpan w:val="3"/>
            <w:shd w:val="clear" w:color="auto" w:fill="404040" w:themeFill="text1" w:themeFillTint="BF"/>
            <w:vAlign w:val="center"/>
          </w:tcPr>
          <w:p w14:paraId="288DF037" w14:textId="77777777" w:rsidR="006830E3" w:rsidRPr="00CA55F3" w:rsidRDefault="006830E3" w:rsidP="0092540D">
            <w:pPr>
              <w:pStyle w:val="NoSpacing"/>
              <w:rPr>
                <w:b/>
                <w:sz w:val="28"/>
                <w:szCs w:val="28"/>
              </w:rPr>
            </w:pPr>
            <w:r w:rsidRPr="00C078DA">
              <w:rPr>
                <w:b/>
                <w:color w:val="FFFFFF" w:themeColor="background1"/>
                <w:sz w:val="28"/>
                <w:szCs w:val="28"/>
              </w:rPr>
              <w:t>CFIR 2009</w:t>
            </w:r>
          </w:p>
        </w:tc>
        <w:tc>
          <w:tcPr>
            <w:tcW w:w="6390" w:type="dxa"/>
            <w:gridSpan w:val="4"/>
            <w:shd w:val="clear" w:color="auto" w:fill="404040" w:themeFill="text1" w:themeFillTint="BF"/>
            <w:vAlign w:val="center"/>
          </w:tcPr>
          <w:p w14:paraId="6845360F" w14:textId="77777777" w:rsidR="006830E3" w:rsidRPr="00C078DA" w:rsidRDefault="006830E3" w:rsidP="0092540D">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6830E3" w:rsidRPr="00EF1EFF" w14:paraId="47D882F3" w14:textId="77777777" w:rsidTr="00A66795">
        <w:trPr>
          <w:gridAfter w:val="2"/>
          <w:wAfter w:w="17" w:type="dxa"/>
          <w:trHeight w:val="432"/>
        </w:trPr>
        <w:tc>
          <w:tcPr>
            <w:tcW w:w="1863" w:type="dxa"/>
            <w:gridSpan w:val="2"/>
            <w:shd w:val="clear" w:color="auto" w:fill="BFBFBF" w:themeFill="background1" w:themeFillShade="BF"/>
          </w:tcPr>
          <w:p w14:paraId="72BDF2AB" w14:textId="77777777" w:rsidR="006830E3" w:rsidRPr="00400A66" w:rsidRDefault="006830E3" w:rsidP="0092540D">
            <w:pPr>
              <w:spacing w:after="0" w:line="240" w:lineRule="auto"/>
              <w:rPr>
                <w:rFonts w:eastAsia="Times New Roman" w:cstheme="minorHAnsi"/>
                <w:b/>
                <w:bCs/>
                <w:sz w:val="20"/>
                <w:szCs w:val="20"/>
              </w:rPr>
            </w:pPr>
            <w:r w:rsidRPr="00400A66">
              <w:rPr>
                <w:rFonts w:eastAsia="Times New Roman" w:cstheme="minorHAnsi"/>
                <w:b/>
                <w:bCs/>
                <w:sz w:val="20"/>
                <w:szCs w:val="20"/>
              </w:rPr>
              <w:t>Old Construct Name</w:t>
            </w:r>
          </w:p>
        </w:tc>
        <w:tc>
          <w:tcPr>
            <w:tcW w:w="4707" w:type="dxa"/>
            <w:shd w:val="clear" w:color="auto" w:fill="BFBFBF" w:themeFill="background1" w:themeFillShade="BF"/>
          </w:tcPr>
          <w:p w14:paraId="7C1372A5" w14:textId="77777777" w:rsidR="006830E3" w:rsidRPr="00400A66" w:rsidRDefault="006830E3" w:rsidP="0092540D">
            <w:pPr>
              <w:spacing w:after="0" w:line="240" w:lineRule="auto"/>
              <w:rPr>
                <w:rFonts w:eastAsia="Times New Roman" w:cstheme="minorHAnsi"/>
                <w:b/>
                <w:bCs/>
                <w:sz w:val="20"/>
                <w:szCs w:val="20"/>
              </w:rPr>
            </w:pPr>
            <w:r w:rsidRPr="00400A66">
              <w:rPr>
                <w:rFonts w:eastAsia="Times New Roman" w:cstheme="minorHAnsi"/>
                <w:b/>
                <w:bCs/>
                <w:sz w:val="20"/>
                <w:szCs w:val="20"/>
              </w:rPr>
              <w:t>Old Construct Definition</w:t>
            </w:r>
          </w:p>
        </w:tc>
        <w:tc>
          <w:tcPr>
            <w:tcW w:w="1799" w:type="dxa"/>
            <w:shd w:val="clear" w:color="auto" w:fill="BFBFBF" w:themeFill="background1" w:themeFillShade="BF"/>
          </w:tcPr>
          <w:p w14:paraId="11220CC5" w14:textId="77777777" w:rsidR="006830E3" w:rsidRPr="00400A66" w:rsidRDefault="006830E3" w:rsidP="0092540D">
            <w:pPr>
              <w:spacing w:after="0" w:line="240" w:lineRule="auto"/>
              <w:rPr>
                <w:rFonts w:eastAsia="Times New Roman" w:cstheme="minorHAnsi"/>
                <w:b/>
                <w:bCs/>
                <w:sz w:val="20"/>
                <w:szCs w:val="20"/>
              </w:rPr>
            </w:pPr>
            <w:r w:rsidRPr="00400A66">
              <w:rPr>
                <w:rFonts w:eastAsia="Times New Roman" w:cstheme="minorHAnsi"/>
                <w:b/>
                <w:bCs/>
                <w:sz w:val="20"/>
                <w:szCs w:val="20"/>
              </w:rPr>
              <w:t>Construct Name</w:t>
            </w:r>
          </w:p>
        </w:tc>
        <w:tc>
          <w:tcPr>
            <w:tcW w:w="4574" w:type="dxa"/>
            <w:shd w:val="clear" w:color="auto" w:fill="BFBFBF" w:themeFill="background1" w:themeFillShade="BF"/>
          </w:tcPr>
          <w:p w14:paraId="43DC00FF" w14:textId="77777777" w:rsidR="00CB515E" w:rsidRDefault="00CB515E" w:rsidP="00CB515E">
            <w:pPr>
              <w:spacing w:after="0" w:line="240" w:lineRule="auto"/>
              <w:rPr>
                <w:rFonts w:eastAsia="Times New Roman" w:cstheme="minorHAnsi"/>
                <w:b/>
                <w:bCs/>
                <w:sz w:val="20"/>
                <w:szCs w:val="20"/>
              </w:rPr>
            </w:pPr>
            <w:r w:rsidRPr="00085C72">
              <w:rPr>
                <w:rFonts w:eastAsia="Times New Roman" w:cstheme="minorHAnsi"/>
                <w:b/>
                <w:bCs/>
                <w:sz w:val="20"/>
                <w:szCs w:val="20"/>
              </w:rPr>
              <w:t>Construct Definition</w:t>
            </w:r>
            <w:r>
              <w:rPr>
                <w:rFonts w:eastAsia="Times New Roman" w:cstheme="minorHAnsi"/>
                <w:b/>
                <w:bCs/>
                <w:sz w:val="20"/>
                <w:szCs w:val="20"/>
              </w:rPr>
              <w:t xml:space="preserve">: </w:t>
            </w:r>
          </w:p>
          <w:p w14:paraId="491F10E8" w14:textId="509148FE" w:rsidR="006830E3" w:rsidRPr="00EF1EFF" w:rsidRDefault="00CB515E" w:rsidP="00CB515E">
            <w:pPr>
              <w:spacing w:after="0" w:line="240" w:lineRule="auto"/>
              <w:rPr>
                <w:rFonts w:eastAsia="Times New Roman" w:cstheme="minorHAnsi"/>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 the degree to which…</w:t>
            </w:r>
          </w:p>
        </w:tc>
      </w:tr>
      <w:tr w:rsidR="00903A12" w:rsidRPr="00B326CB" w14:paraId="32EDFD09" w14:textId="77777777" w:rsidTr="0039169E">
        <w:trPr>
          <w:gridAfter w:val="1"/>
          <w:wAfter w:w="8" w:type="dxa"/>
          <w:trHeight w:val="20"/>
        </w:trPr>
        <w:tc>
          <w:tcPr>
            <w:tcW w:w="1863" w:type="dxa"/>
            <w:gridSpan w:val="2"/>
            <w:shd w:val="clear" w:color="auto" w:fill="D9D9D9" w:themeFill="background1" w:themeFillShade="D9"/>
          </w:tcPr>
          <w:p w14:paraId="0F8399B8" w14:textId="640C8808" w:rsidR="00903A12" w:rsidRDefault="00903A12" w:rsidP="0092540D">
            <w:pPr>
              <w:spacing w:after="0" w:line="240" w:lineRule="auto"/>
              <w:rPr>
                <w:rFonts w:eastAsia="Times New Roman" w:cstheme="minorHAnsi"/>
                <w:sz w:val="20"/>
                <w:szCs w:val="20"/>
              </w:rPr>
            </w:pPr>
            <w:r>
              <w:rPr>
                <w:rFonts w:eastAsia="Times New Roman" w:cstheme="minorHAnsi"/>
                <w:sz w:val="20"/>
                <w:szCs w:val="20"/>
              </w:rPr>
              <w:t>Patient Needs &amp; Resources</w:t>
            </w:r>
          </w:p>
        </w:tc>
        <w:tc>
          <w:tcPr>
            <w:tcW w:w="4707" w:type="dxa"/>
            <w:shd w:val="clear" w:color="auto" w:fill="D9D9D9" w:themeFill="background1" w:themeFillShade="D9"/>
          </w:tcPr>
          <w:p w14:paraId="7A858A45" w14:textId="4FA08D82" w:rsidR="00903A12" w:rsidRDefault="00D44B23" w:rsidP="0092540D">
            <w:pPr>
              <w:spacing w:after="0" w:line="240" w:lineRule="auto"/>
              <w:rPr>
                <w:rFonts w:eastAsia="Times New Roman" w:cstheme="minorHAnsi"/>
                <w:sz w:val="20"/>
                <w:szCs w:val="20"/>
              </w:rPr>
            </w:pPr>
            <w:r w:rsidRPr="00D44B23">
              <w:rPr>
                <w:rFonts w:eastAsia="Times New Roman" w:cstheme="minorHAnsi"/>
                <w:sz w:val="20"/>
                <w:szCs w:val="20"/>
              </w:rPr>
              <w:t>The extent to which patient needs, as well as barriers and facilitators to meet those needs, are accurately known and prioritized by the organization</w:t>
            </w:r>
            <w:r>
              <w:rPr>
                <w:rFonts w:eastAsia="Times New Roman" w:cstheme="minorHAnsi"/>
                <w:sz w:val="20"/>
                <w:szCs w:val="20"/>
              </w:rPr>
              <w:t>.</w:t>
            </w:r>
          </w:p>
        </w:tc>
        <w:tc>
          <w:tcPr>
            <w:tcW w:w="6382" w:type="dxa"/>
            <w:gridSpan w:val="3"/>
            <w:shd w:val="clear" w:color="auto" w:fill="D9D9D9" w:themeFill="background1" w:themeFillShade="D9"/>
            <w:noWrap/>
          </w:tcPr>
          <w:p w14:paraId="282BC9EB" w14:textId="7F23C726" w:rsidR="00903A12" w:rsidRPr="00E25C77" w:rsidRDefault="006D7ED0" w:rsidP="0092540D">
            <w:pPr>
              <w:spacing w:after="0" w:line="240" w:lineRule="auto"/>
              <w:rPr>
                <w:rFonts w:eastAsia="Times New Roman" w:cstheme="minorHAnsi"/>
                <w:i/>
                <w:iCs/>
                <w:sz w:val="20"/>
                <w:szCs w:val="20"/>
              </w:rPr>
            </w:pPr>
            <w:r w:rsidRPr="00E25C77">
              <w:rPr>
                <w:rFonts w:eastAsia="Times New Roman" w:cstheme="minorHAnsi"/>
                <w:i/>
                <w:iCs/>
                <w:sz w:val="20"/>
                <w:szCs w:val="20"/>
              </w:rPr>
              <w:t>Construct separated and relocated; see</w:t>
            </w:r>
            <w:r w:rsidR="001D3797" w:rsidRPr="00E25C77">
              <w:rPr>
                <w:rFonts w:eastAsia="Times New Roman" w:cstheme="minorHAnsi"/>
                <w:i/>
                <w:iCs/>
                <w:sz w:val="20"/>
                <w:szCs w:val="20"/>
              </w:rPr>
              <w:t xml:space="preserve"> CFIR 2.0</w:t>
            </w:r>
            <w:r w:rsidRPr="00E25C77">
              <w:rPr>
                <w:rFonts w:eastAsia="Times New Roman" w:cstheme="minorHAnsi"/>
                <w:i/>
                <w:iCs/>
                <w:sz w:val="20"/>
                <w:szCs w:val="20"/>
              </w:rPr>
              <w:t xml:space="preserve"> Individuals Domain: Roles Subdomain: Innovation Recipients and Characteristics Subdomain: Need. </w:t>
            </w:r>
          </w:p>
        </w:tc>
      </w:tr>
      <w:tr w:rsidR="00285DE6" w:rsidRPr="00B326CB" w14:paraId="2F005AEA" w14:textId="77777777" w:rsidTr="00A66795">
        <w:trPr>
          <w:gridAfter w:val="1"/>
          <w:wAfter w:w="8" w:type="dxa"/>
          <w:trHeight w:val="20"/>
        </w:trPr>
        <w:tc>
          <w:tcPr>
            <w:tcW w:w="12952" w:type="dxa"/>
            <w:gridSpan w:val="6"/>
            <w:shd w:val="clear" w:color="auto" w:fill="FFFFFF" w:themeFill="background1"/>
          </w:tcPr>
          <w:p w14:paraId="357591AA" w14:textId="76F4839C" w:rsidR="00A66795" w:rsidRDefault="00A66795" w:rsidP="0092540D">
            <w:pPr>
              <w:spacing w:after="0" w:line="240" w:lineRule="auto"/>
              <w:rPr>
                <w:rFonts w:eastAsia="Times New Roman" w:cstheme="minorHAnsi"/>
                <w:b/>
                <w:bCs/>
                <w:sz w:val="20"/>
                <w:szCs w:val="20"/>
              </w:rPr>
            </w:pPr>
            <w:r>
              <w:rPr>
                <w:rFonts w:eastAsia="Times New Roman" w:cstheme="minorHAnsi"/>
                <w:b/>
                <w:bCs/>
                <w:sz w:val="20"/>
                <w:szCs w:val="20"/>
              </w:rPr>
              <w:t xml:space="preserve">Construct </w:t>
            </w:r>
            <w:r w:rsidR="001E1585">
              <w:rPr>
                <w:rFonts w:eastAsia="Times New Roman" w:cstheme="minorHAnsi"/>
                <w:b/>
                <w:bCs/>
                <w:sz w:val="20"/>
                <w:szCs w:val="20"/>
              </w:rPr>
              <w:t xml:space="preserve">Separated &amp; </w:t>
            </w:r>
            <w:r>
              <w:rPr>
                <w:rFonts w:eastAsia="Times New Roman" w:cstheme="minorHAnsi"/>
                <w:b/>
                <w:bCs/>
                <w:sz w:val="20"/>
                <w:szCs w:val="20"/>
              </w:rPr>
              <w:t>Relocated</w:t>
            </w:r>
          </w:p>
          <w:p w14:paraId="37CF83CF" w14:textId="41CAE192" w:rsidR="00285DE6" w:rsidRPr="006830E3" w:rsidRDefault="006D7ED0" w:rsidP="0092540D">
            <w:pPr>
              <w:spacing w:after="0" w:line="240" w:lineRule="auto"/>
              <w:rPr>
                <w:rFonts w:eastAsia="Times New Roman" w:cstheme="minorHAnsi"/>
                <w:sz w:val="20"/>
                <w:szCs w:val="20"/>
              </w:rPr>
            </w:pPr>
            <w:r>
              <w:rPr>
                <w:rFonts w:eastAsia="Times New Roman" w:cstheme="minorHAnsi"/>
                <w:sz w:val="20"/>
                <w:szCs w:val="20"/>
              </w:rPr>
              <w:t>See</w:t>
            </w:r>
            <w:r w:rsidR="001D3797">
              <w:rPr>
                <w:rFonts w:eastAsia="Times New Roman" w:cstheme="minorHAnsi"/>
                <w:sz w:val="20"/>
                <w:szCs w:val="20"/>
              </w:rPr>
              <w:t xml:space="preserve"> CFIR 2.0</w:t>
            </w:r>
            <w:r>
              <w:rPr>
                <w:rFonts w:eastAsia="Times New Roman" w:cstheme="minorHAnsi"/>
                <w:sz w:val="20"/>
                <w:szCs w:val="20"/>
              </w:rPr>
              <w:t xml:space="preserve"> Individuals Domain: Roles Subdomain: Innovation Recipients and Characteristics Subdomain: Need</w:t>
            </w:r>
            <w:r w:rsidR="009B09D8">
              <w:rPr>
                <w:rFonts w:eastAsia="Times New Roman" w:cstheme="minorHAnsi"/>
                <w:sz w:val="20"/>
                <w:szCs w:val="20"/>
              </w:rPr>
              <w:t xml:space="preserve"> constructs for</w:t>
            </w:r>
            <w:r w:rsidR="00A66795">
              <w:rPr>
                <w:rFonts w:eastAsia="Times New Roman" w:cstheme="minorHAnsi"/>
                <w:sz w:val="20"/>
                <w:szCs w:val="20"/>
              </w:rPr>
              <w:t xml:space="preserve"> user feedback and CFIR 2.0</w:t>
            </w:r>
            <w:r w:rsidR="00E25C77">
              <w:rPr>
                <w:rFonts w:eastAsia="Times New Roman" w:cstheme="minorHAnsi"/>
                <w:sz w:val="20"/>
                <w:szCs w:val="20"/>
              </w:rPr>
              <w:t xml:space="preserve"> u</w:t>
            </w:r>
            <w:r w:rsidR="00A66795">
              <w:rPr>
                <w:rFonts w:eastAsia="Times New Roman" w:cstheme="minorHAnsi"/>
                <w:sz w:val="20"/>
                <w:szCs w:val="20"/>
              </w:rPr>
              <w:t>pdates.</w:t>
            </w:r>
          </w:p>
        </w:tc>
      </w:tr>
      <w:tr w:rsidR="006830E3" w:rsidRPr="00B326CB" w14:paraId="38BAB9B8" w14:textId="77777777" w:rsidTr="0039169E">
        <w:trPr>
          <w:gridAfter w:val="1"/>
          <w:wAfter w:w="8" w:type="dxa"/>
          <w:trHeight w:val="20"/>
        </w:trPr>
        <w:tc>
          <w:tcPr>
            <w:tcW w:w="6570" w:type="dxa"/>
            <w:gridSpan w:val="3"/>
            <w:shd w:val="clear" w:color="auto" w:fill="D9D9D9" w:themeFill="background1" w:themeFillShade="D9"/>
          </w:tcPr>
          <w:p w14:paraId="28B753B2" w14:textId="33D4D84B" w:rsidR="006830E3" w:rsidRPr="00B326CB" w:rsidRDefault="00A47E48" w:rsidP="009254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799" w:type="dxa"/>
            <w:shd w:val="clear" w:color="auto" w:fill="D9D9D9" w:themeFill="background1" w:themeFillShade="D9"/>
            <w:noWrap/>
          </w:tcPr>
          <w:p w14:paraId="423BDD0A" w14:textId="403F15E5" w:rsidR="006830E3" w:rsidRPr="006830E3" w:rsidRDefault="00D0538C" w:rsidP="006830E3">
            <w:pPr>
              <w:spacing w:after="0" w:line="240" w:lineRule="auto"/>
              <w:rPr>
                <w:rFonts w:eastAsia="Times New Roman" w:cstheme="minorHAnsi"/>
                <w:sz w:val="20"/>
                <w:szCs w:val="20"/>
              </w:rPr>
            </w:pPr>
            <w:r>
              <w:rPr>
                <w:rFonts w:eastAsia="Times New Roman" w:cstheme="minorHAnsi"/>
                <w:sz w:val="20"/>
                <w:szCs w:val="20"/>
              </w:rPr>
              <w:t xml:space="preserve">A. </w:t>
            </w:r>
            <w:r w:rsidR="006830E3" w:rsidRPr="006830E3">
              <w:rPr>
                <w:rFonts w:eastAsia="Times New Roman" w:cstheme="minorHAnsi"/>
                <w:sz w:val="20"/>
                <w:szCs w:val="20"/>
              </w:rPr>
              <w:t>Critical Incidents</w:t>
            </w:r>
          </w:p>
          <w:p w14:paraId="1C12A437" w14:textId="5BECFC11" w:rsidR="006830E3" w:rsidRPr="00B326CB" w:rsidRDefault="006830E3" w:rsidP="006830E3">
            <w:pPr>
              <w:spacing w:after="0" w:line="240" w:lineRule="auto"/>
              <w:rPr>
                <w:rFonts w:eastAsia="Times New Roman" w:cstheme="minorHAnsi"/>
                <w:sz w:val="20"/>
                <w:szCs w:val="20"/>
              </w:rPr>
            </w:pPr>
          </w:p>
        </w:tc>
        <w:tc>
          <w:tcPr>
            <w:tcW w:w="4583" w:type="dxa"/>
            <w:gridSpan w:val="2"/>
            <w:shd w:val="clear" w:color="auto" w:fill="D9D9D9" w:themeFill="background1" w:themeFillShade="D9"/>
          </w:tcPr>
          <w:p w14:paraId="12328F93" w14:textId="267166C0" w:rsidR="006830E3" w:rsidRPr="00B326CB" w:rsidRDefault="006830E3" w:rsidP="0092540D">
            <w:pPr>
              <w:spacing w:after="0" w:line="240" w:lineRule="auto"/>
              <w:rPr>
                <w:rFonts w:eastAsia="Times New Roman" w:cstheme="minorHAnsi"/>
                <w:sz w:val="20"/>
                <w:szCs w:val="20"/>
              </w:rPr>
            </w:pPr>
            <w:r w:rsidRPr="006830E3">
              <w:rPr>
                <w:rFonts w:eastAsia="Times New Roman" w:cstheme="minorHAnsi"/>
                <w:sz w:val="20"/>
                <w:szCs w:val="20"/>
              </w:rPr>
              <w:t>Large-scale</w:t>
            </w:r>
            <w:r w:rsidR="003A5991">
              <w:rPr>
                <w:rFonts w:eastAsia="Times New Roman" w:cstheme="minorHAnsi"/>
                <w:sz w:val="20"/>
                <w:szCs w:val="20"/>
              </w:rPr>
              <w:t xml:space="preserve"> and/or </w:t>
            </w:r>
            <w:r w:rsidRPr="006830E3">
              <w:rPr>
                <w:rFonts w:eastAsia="Times New Roman" w:cstheme="minorHAnsi"/>
                <w:sz w:val="20"/>
                <w:szCs w:val="20"/>
              </w:rPr>
              <w:t xml:space="preserve">unanticipated events </w:t>
            </w:r>
            <w:r w:rsidR="009B09D8">
              <w:rPr>
                <w:rFonts w:eastAsia="Times New Roman" w:cstheme="minorHAnsi"/>
                <w:sz w:val="20"/>
                <w:szCs w:val="20"/>
              </w:rPr>
              <w:t xml:space="preserve">disrupt the </w:t>
            </w:r>
            <w:r w:rsidRPr="006830E3">
              <w:rPr>
                <w:rFonts w:eastAsia="Times New Roman" w:cstheme="minorHAnsi"/>
                <w:sz w:val="20"/>
                <w:szCs w:val="20"/>
              </w:rPr>
              <w:t>Outer Setting</w:t>
            </w:r>
            <w:r w:rsidR="00B73735">
              <w:rPr>
                <w:rFonts w:eastAsia="Times New Roman" w:cstheme="minorHAnsi"/>
                <w:sz w:val="20"/>
                <w:szCs w:val="20"/>
              </w:rPr>
              <w:t xml:space="preserve"> during implementation and/or delivery of the innovation</w:t>
            </w:r>
            <w:r w:rsidRPr="006830E3">
              <w:rPr>
                <w:rFonts w:eastAsia="Times New Roman" w:cstheme="minorHAnsi"/>
                <w:sz w:val="20"/>
                <w:szCs w:val="20"/>
              </w:rPr>
              <w:t>.</w:t>
            </w:r>
          </w:p>
        </w:tc>
      </w:tr>
      <w:tr w:rsidR="006830E3" w:rsidRPr="00B326CB" w14:paraId="463C7F86" w14:textId="77777777" w:rsidTr="00A66795">
        <w:trPr>
          <w:gridAfter w:val="1"/>
          <w:wAfter w:w="8" w:type="dxa"/>
          <w:trHeight w:val="20"/>
        </w:trPr>
        <w:tc>
          <w:tcPr>
            <w:tcW w:w="12952" w:type="dxa"/>
            <w:gridSpan w:val="6"/>
            <w:shd w:val="clear" w:color="auto" w:fill="auto"/>
          </w:tcPr>
          <w:p w14:paraId="6A3024D8" w14:textId="29BF867E" w:rsidR="000601D8" w:rsidRDefault="00451A96" w:rsidP="000601D8">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54026808" w14:textId="60DF6819" w:rsidR="000601D8" w:rsidRDefault="000601D8" w:rsidP="000601D8">
            <w:pPr>
              <w:spacing w:after="0" w:line="240" w:lineRule="auto"/>
              <w:rPr>
                <w:rFonts w:eastAsia="Times New Roman" w:cstheme="minorHAnsi"/>
                <w:sz w:val="20"/>
                <w:szCs w:val="20"/>
              </w:rPr>
            </w:pPr>
            <w:r>
              <w:rPr>
                <w:rFonts w:eastAsia="Times New Roman" w:cstheme="minorHAnsi"/>
                <w:sz w:val="20"/>
                <w:szCs w:val="20"/>
              </w:rPr>
              <w:t xml:space="preserve">Users </w:t>
            </w:r>
            <w:r w:rsidRPr="00B9128C">
              <w:rPr>
                <w:rFonts w:eastAsia="Times New Roman" w:cstheme="minorHAnsi"/>
                <w:sz w:val="20"/>
                <w:szCs w:val="20"/>
              </w:rPr>
              <w:t>suggested the addition of a construct to cover unanticipated events; work conducted during the COVID 19 pandemic has highlighted the significant effects that such incidents can have on implementation efforts and their success</w:t>
            </w:r>
            <w:r>
              <w:rPr>
                <w:rFonts w:eastAsia="Times New Roman" w:cstheme="minorHAnsi"/>
                <w:sz w:val="20"/>
                <w:szCs w:val="20"/>
              </w:rPr>
              <w:t xml:space="preserve">. </w:t>
            </w:r>
          </w:p>
          <w:p w14:paraId="7B5DD484" w14:textId="33975023" w:rsidR="000601D8" w:rsidRDefault="000601D8" w:rsidP="000601D8">
            <w:pPr>
              <w:spacing w:after="0" w:line="240" w:lineRule="auto"/>
              <w:rPr>
                <w:rFonts w:eastAsia="Times New Roman" w:cstheme="minorHAnsi"/>
                <w:sz w:val="20"/>
                <w:szCs w:val="20"/>
              </w:rPr>
            </w:pPr>
          </w:p>
          <w:p w14:paraId="4EEA29AD" w14:textId="084DBF52" w:rsidR="00F75F73" w:rsidRDefault="00F75F73" w:rsidP="000601D8">
            <w:pPr>
              <w:spacing w:after="0" w:line="240" w:lineRule="auto"/>
              <w:rPr>
                <w:rFonts w:eastAsia="Times New Roman" w:cstheme="minorHAnsi"/>
                <w:sz w:val="20"/>
                <w:szCs w:val="20"/>
              </w:rPr>
            </w:pPr>
            <w:r>
              <w:rPr>
                <w:rFonts w:eastAsia="Times New Roman" w:cstheme="minorHAnsi"/>
                <w:b/>
                <w:bCs/>
                <w:i/>
                <w:iCs/>
                <w:sz w:val="20"/>
                <w:szCs w:val="20"/>
              </w:rPr>
              <w:t>Addition of New Construct</w:t>
            </w:r>
          </w:p>
          <w:p w14:paraId="066AB208" w14:textId="3475283F" w:rsidR="006830E3" w:rsidRPr="00B326CB" w:rsidRDefault="000601D8" w:rsidP="000601D8">
            <w:pPr>
              <w:spacing w:after="0" w:line="240" w:lineRule="auto"/>
              <w:rPr>
                <w:rFonts w:eastAsia="Times New Roman" w:cstheme="minorHAnsi"/>
                <w:sz w:val="20"/>
                <w:szCs w:val="20"/>
              </w:rPr>
            </w:pPr>
            <w:r>
              <w:rPr>
                <w:rFonts w:eastAsia="Times New Roman" w:cstheme="minorHAnsi"/>
                <w:sz w:val="20"/>
                <w:szCs w:val="20"/>
              </w:rPr>
              <w:t xml:space="preserve">As a result, </w:t>
            </w:r>
            <w:r w:rsidR="008E77B7">
              <w:rPr>
                <w:rFonts w:eastAsia="Times New Roman" w:cstheme="minorHAnsi"/>
                <w:sz w:val="20"/>
                <w:szCs w:val="20"/>
              </w:rPr>
              <w:t>this</w:t>
            </w:r>
            <w:r>
              <w:rPr>
                <w:rFonts w:eastAsia="Times New Roman" w:cstheme="minorHAnsi"/>
                <w:sz w:val="20"/>
                <w:szCs w:val="20"/>
              </w:rPr>
              <w:t xml:space="preserve"> construct was added.</w:t>
            </w:r>
            <w:r w:rsidR="006D7ED0">
              <w:rPr>
                <w:rFonts w:eastAsia="Times New Roman" w:cstheme="minorHAnsi"/>
                <w:sz w:val="20"/>
                <w:szCs w:val="20"/>
              </w:rPr>
              <w:t xml:space="preserve"> </w:t>
            </w:r>
          </w:p>
        </w:tc>
      </w:tr>
      <w:tr w:rsidR="002406A0" w:rsidRPr="00B326CB" w14:paraId="1942193C" w14:textId="77777777" w:rsidTr="0039169E">
        <w:trPr>
          <w:gridAfter w:val="1"/>
          <w:wAfter w:w="8" w:type="dxa"/>
          <w:trHeight w:val="20"/>
        </w:trPr>
        <w:tc>
          <w:tcPr>
            <w:tcW w:w="6570" w:type="dxa"/>
            <w:gridSpan w:val="3"/>
            <w:shd w:val="clear" w:color="auto" w:fill="D9D9D9" w:themeFill="background1" w:themeFillShade="D9"/>
          </w:tcPr>
          <w:p w14:paraId="13896A9E" w14:textId="5F5FD2F7" w:rsidR="002406A0" w:rsidRPr="00B326CB" w:rsidRDefault="00A47E48" w:rsidP="009254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799" w:type="dxa"/>
            <w:shd w:val="clear" w:color="auto" w:fill="D9D9D9" w:themeFill="background1" w:themeFillShade="D9"/>
            <w:noWrap/>
          </w:tcPr>
          <w:p w14:paraId="19CBDFCE" w14:textId="43CA9C9F" w:rsidR="002406A0" w:rsidRPr="00B326CB" w:rsidRDefault="00D0538C" w:rsidP="0092540D">
            <w:pPr>
              <w:spacing w:after="0" w:line="240" w:lineRule="auto"/>
              <w:rPr>
                <w:rFonts w:eastAsia="Times New Roman" w:cstheme="minorHAnsi"/>
                <w:sz w:val="20"/>
                <w:szCs w:val="20"/>
              </w:rPr>
            </w:pPr>
            <w:r>
              <w:rPr>
                <w:rFonts w:eastAsia="Times New Roman" w:cstheme="minorHAnsi"/>
                <w:sz w:val="20"/>
                <w:szCs w:val="20"/>
              </w:rPr>
              <w:t xml:space="preserve">B. </w:t>
            </w:r>
            <w:r w:rsidR="002406A0" w:rsidRPr="004759D4">
              <w:rPr>
                <w:rFonts w:eastAsia="Times New Roman" w:cstheme="minorHAnsi"/>
                <w:sz w:val="20"/>
                <w:szCs w:val="20"/>
              </w:rPr>
              <w:t>Local Attitudes</w:t>
            </w:r>
          </w:p>
        </w:tc>
        <w:tc>
          <w:tcPr>
            <w:tcW w:w="4583" w:type="dxa"/>
            <w:gridSpan w:val="2"/>
            <w:shd w:val="clear" w:color="auto" w:fill="D9D9D9" w:themeFill="background1" w:themeFillShade="D9"/>
          </w:tcPr>
          <w:p w14:paraId="3D55A25A" w14:textId="3979C956" w:rsidR="002406A0" w:rsidRPr="00B326CB" w:rsidRDefault="00B73735" w:rsidP="0092540D">
            <w:pPr>
              <w:spacing w:after="0" w:line="240" w:lineRule="auto"/>
              <w:rPr>
                <w:rFonts w:eastAsia="Times New Roman" w:cstheme="minorHAnsi"/>
                <w:sz w:val="20"/>
                <w:szCs w:val="20"/>
              </w:rPr>
            </w:pPr>
            <w:r>
              <w:rPr>
                <w:rFonts w:eastAsia="Times New Roman" w:cstheme="minorHAnsi"/>
                <w:sz w:val="20"/>
                <w:szCs w:val="20"/>
              </w:rPr>
              <w:t>S</w:t>
            </w:r>
            <w:r w:rsidR="002406A0">
              <w:rPr>
                <w:rFonts w:eastAsia="Times New Roman" w:cstheme="minorHAnsi"/>
                <w:sz w:val="20"/>
                <w:szCs w:val="20"/>
              </w:rPr>
              <w:t>ociocultural v</w:t>
            </w:r>
            <w:r w:rsidR="002406A0" w:rsidRPr="006830E3">
              <w:rPr>
                <w:rFonts w:eastAsia="Times New Roman" w:cstheme="minorHAnsi"/>
                <w:sz w:val="20"/>
                <w:szCs w:val="20"/>
              </w:rPr>
              <w:t xml:space="preserve">alues (e.g., </w:t>
            </w:r>
            <w:r>
              <w:rPr>
                <w:rFonts w:eastAsia="Times New Roman" w:cstheme="minorHAnsi"/>
                <w:sz w:val="20"/>
                <w:szCs w:val="20"/>
              </w:rPr>
              <w:t xml:space="preserve">shared </w:t>
            </w:r>
            <w:r w:rsidR="002406A0" w:rsidRPr="006830E3">
              <w:rPr>
                <w:rFonts w:eastAsia="Times New Roman" w:cstheme="minorHAnsi"/>
                <w:sz w:val="20"/>
                <w:szCs w:val="20"/>
              </w:rPr>
              <w:t xml:space="preserve">responsibility in helping recipients) and beliefs (e.g., convictions about the worthiness of recipients) </w:t>
            </w:r>
            <w:r w:rsidR="002406A0">
              <w:rPr>
                <w:rFonts w:eastAsia="Times New Roman" w:cstheme="minorHAnsi"/>
                <w:sz w:val="20"/>
                <w:szCs w:val="20"/>
              </w:rPr>
              <w:t xml:space="preserve">encourage the Outer Setting to </w:t>
            </w:r>
            <w:r w:rsidR="002406A0" w:rsidRPr="006830E3">
              <w:rPr>
                <w:rFonts w:eastAsia="Times New Roman" w:cstheme="minorHAnsi"/>
                <w:sz w:val="20"/>
                <w:szCs w:val="20"/>
              </w:rPr>
              <w:t>support implement</w:t>
            </w:r>
            <w:r w:rsidR="002406A0">
              <w:rPr>
                <w:rFonts w:eastAsia="Times New Roman" w:cstheme="minorHAnsi"/>
                <w:sz w:val="20"/>
                <w:szCs w:val="20"/>
              </w:rPr>
              <w:t>ation</w:t>
            </w:r>
            <w:r w:rsidR="002406A0" w:rsidRPr="006830E3">
              <w:rPr>
                <w:rFonts w:eastAsia="Times New Roman" w:cstheme="minorHAnsi"/>
                <w:sz w:val="20"/>
                <w:szCs w:val="20"/>
              </w:rPr>
              <w:t xml:space="preserve"> and</w:t>
            </w:r>
            <w:r w:rsidR="002406A0">
              <w:rPr>
                <w:rFonts w:eastAsia="Times New Roman" w:cstheme="minorHAnsi"/>
                <w:sz w:val="20"/>
                <w:szCs w:val="20"/>
              </w:rPr>
              <w:t>/or</w:t>
            </w:r>
            <w:r w:rsidR="002406A0" w:rsidRPr="006830E3">
              <w:rPr>
                <w:rFonts w:eastAsia="Times New Roman" w:cstheme="minorHAnsi"/>
                <w:sz w:val="20"/>
                <w:szCs w:val="20"/>
              </w:rPr>
              <w:t xml:space="preserve"> deliver</w:t>
            </w:r>
            <w:r w:rsidR="002406A0">
              <w:rPr>
                <w:rFonts w:eastAsia="Times New Roman" w:cstheme="minorHAnsi"/>
                <w:sz w:val="20"/>
                <w:szCs w:val="20"/>
              </w:rPr>
              <w:t>y</w:t>
            </w:r>
            <w:r w:rsidR="002406A0" w:rsidRPr="006830E3">
              <w:rPr>
                <w:rFonts w:eastAsia="Times New Roman" w:cstheme="minorHAnsi"/>
                <w:sz w:val="20"/>
                <w:szCs w:val="20"/>
              </w:rPr>
              <w:t xml:space="preserve"> </w:t>
            </w:r>
            <w:r w:rsidR="008A016B">
              <w:rPr>
                <w:rFonts w:eastAsia="Times New Roman" w:cstheme="minorHAnsi"/>
                <w:sz w:val="20"/>
                <w:szCs w:val="20"/>
              </w:rPr>
              <w:t xml:space="preserve">of </w:t>
            </w:r>
            <w:r w:rsidR="002406A0" w:rsidRPr="006830E3">
              <w:rPr>
                <w:rFonts w:eastAsia="Times New Roman" w:cstheme="minorHAnsi"/>
                <w:sz w:val="20"/>
                <w:szCs w:val="20"/>
              </w:rPr>
              <w:t>the innovation</w:t>
            </w:r>
            <w:r w:rsidR="002406A0">
              <w:rPr>
                <w:rFonts w:eastAsia="Times New Roman" w:cstheme="minorHAnsi"/>
                <w:sz w:val="20"/>
                <w:szCs w:val="20"/>
              </w:rPr>
              <w:t>.</w:t>
            </w:r>
          </w:p>
        </w:tc>
      </w:tr>
      <w:tr w:rsidR="002406A0" w:rsidRPr="00B326CB" w14:paraId="4C8BA19B" w14:textId="77777777" w:rsidTr="0039169E">
        <w:trPr>
          <w:gridAfter w:val="1"/>
          <w:wAfter w:w="8" w:type="dxa"/>
          <w:trHeight w:val="20"/>
        </w:trPr>
        <w:tc>
          <w:tcPr>
            <w:tcW w:w="6570" w:type="dxa"/>
            <w:gridSpan w:val="3"/>
            <w:shd w:val="clear" w:color="auto" w:fill="D9D9D9" w:themeFill="background1" w:themeFillShade="D9"/>
          </w:tcPr>
          <w:p w14:paraId="0787BABF" w14:textId="71614207" w:rsidR="002406A0" w:rsidRPr="00B326CB" w:rsidRDefault="00A47E48" w:rsidP="009254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799" w:type="dxa"/>
            <w:shd w:val="clear" w:color="auto" w:fill="D9D9D9" w:themeFill="background1" w:themeFillShade="D9"/>
            <w:noWrap/>
          </w:tcPr>
          <w:p w14:paraId="7D13DB1E" w14:textId="69234193" w:rsidR="002406A0" w:rsidRPr="00B326CB" w:rsidRDefault="00D0538C" w:rsidP="0092540D">
            <w:pPr>
              <w:spacing w:after="0" w:line="240" w:lineRule="auto"/>
              <w:rPr>
                <w:rFonts w:eastAsia="Times New Roman" w:cstheme="minorHAnsi"/>
                <w:sz w:val="20"/>
                <w:szCs w:val="20"/>
              </w:rPr>
            </w:pPr>
            <w:r>
              <w:rPr>
                <w:rFonts w:eastAsia="Times New Roman" w:cstheme="minorHAnsi"/>
                <w:sz w:val="20"/>
                <w:szCs w:val="20"/>
              </w:rPr>
              <w:t xml:space="preserve">C. </w:t>
            </w:r>
            <w:r w:rsidR="002406A0">
              <w:rPr>
                <w:rFonts w:eastAsia="Times New Roman" w:cstheme="minorHAnsi"/>
                <w:sz w:val="20"/>
                <w:szCs w:val="20"/>
              </w:rPr>
              <w:t>Local Conditions</w:t>
            </w:r>
          </w:p>
        </w:tc>
        <w:tc>
          <w:tcPr>
            <w:tcW w:w="4583" w:type="dxa"/>
            <w:gridSpan w:val="2"/>
            <w:shd w:val="clear" w:color="auto" w:fill="D9D9D9" w:themeFill="background1" w:themeFillShade="D9"/>
          </w:tcPr>
          <w:p w14:paraId="7DCA14C4" w14:textId="53395885" w:rsidR="002406A0" w:rsidRPr="00B326CB" w:rsidRDefault="002406A0" w:rsidP="0092540D">
            <w:pPr>
              <w:spacing w:after="0" w:line="240" w:lineRule="auto"/>
              <w:rPr>
                <w:rFonts w:eastAsia="Times New Roman" w:cstheme="minorHAnsi"/>
                <w:sz w:val="20"/>
                <w:szCs w:val="20"/>
              </w:rPr>
            </w:pPr>
            <w:r>
              <w:rPr>
                <w:rFonts w:eastAsia="Times New Roman" w:cstheme="minorHAnsi"/>
                <w:sz w:val="20"/>
                <w:szCs w:val="20"/>
              </w:rPr>
              <w:t>E</w:t>
            </w:r>
            <w:r w:rsidRPr="006830E3">
              <w:rPr>
                <w:rFonts w:eastAsia="Times New Roman" w:cstheme="minorHAnsi"/>
                <w:sz w:val="20"/>
                <w:szCs w:val="20"/>
              </w:rPr>
              <w:t>conomic, environmental, political, and</w:t>
            </w:r>
            <w:r w:rsidR="0076339B">
              <w:rPr>
                <w:rFonts w:eastAsia="Times New Roman" w:cstheme="minorHAnsi"/>
                <w:sz w:val="20"/>
                <w:szCs w:val="20"/>
              </w:rPr>
              <w:t>/or</w:t>
            </w:r>
            <w:r w:rsidRPr="006830E3">
              <w:rPr>
                <w:rFonts w:eastAsia="Times New Roman" w:cstheme="minorHAnsi"/>
                <w:sz w:val="20"/>
                <w:szCs w:val="20"/>
              </w:rPr>
              <w:t xml:space="preserve"> technological conditions </w:t>
            </w:r>
            <w:r>
              <w:rPr>
                <w:rFonts w:eastAsia="Times New Roman" w:cstheme="minorHAnsi"/>
                <w:sz w:val="20"/>
                <w:szCs w:val="20"/>
              </w:rPr>
              <w:t xml:space="preserve">enable the Outer Setting to support implementation </w:t>
            </w:r>
            <w:r w:rsidRPr="006830E3">
              <w:rPr>
                <w:rFonts w:eastAsia="Times New Roman" w:cstheme="minorHAnsi"/>
                <w:sz w:val="20"/>
                <w:szCs w:val="20"/>
              </w:rPr>
              <w:t>and</w:t>
            </w:r>
            <w:r>
              <w:rPr>
                <w:rFonts w:eastAsia="Times New Roman" w:cstheme="minorHAnsi"/>
                <w:sz w:val="20"/>
                <w:szCs w:val="20"/>
              </w:rPr>
              <w:t xml:space="preserve">/or </w:t>
            </w:r>
            <w:r w:rsidRPr="006830E3">
              <w:rPr>
                <w:rFonts w:eastAsia="Times New Roman" w:cstheme="minorHAnsi"/>
                <w:sz w:val="20"/>
                <w:szCs w:val="20"/>
              </w:rPr>
              <w:t xml:space="preserve">delivery </w:t>
            </w:r>
            <w:r w:rsidR="00ED0BDE">
              <w:rPr>
                <w:rFonts w:eastAsia="Times New Roman" w:cstheme="minorHAnsi"/>
                <w:sz w:val="20"/>
                <w:szCs w:val="20"/>
              </w:rPr>
              <w:t xml:space="preserve">of </w:t>
            </w:r>
            <w:r w:rsidRPr="006830E3">
              <w:rPr>
                <w:rFonts w:eastAsia="Times New Roman" w:cstheme="minorHAnsi"/>
                <w:sz w:val="20"/>
                <w:szCs w:val="20"/>
              </w:rPr>
              <w:t>the innovation.</w:t>
            </w:r>
          </w:p>
        </w:tc>
      </w:tr>
      <w:tr w:rsidR="009427F8" w:rsidRPr="00B326CB" w14:paraId="44CFBDD0" w14:textId="77777777" w:rsidTr="00A66795">
        <w:trPr>
          <w:gridAfter w:val="1"/>
          <w:wAfter w:w="8" w:type="dxa"/>
          <w:trHeight w:val="20"/>
        </w:trPr>
        <w:tc>
          <w:tcPr>
            <w:tcW w:w="12952" w:type="dxa"/>
            <w:gridSpan w:val="6"/>
            <w:shd w:val="clear" w:color="auto" w:fill="auto"/>
          </w:tcPr>
          <w:p w14:paraId="57E474AF" w14:textId="4FFD2B29" w:rsidR="000601D8" w:rsidRPr="00EA7972" w:rsidRDefault="00451A96" w:rsidP="000601D8">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r w:rsidR="000601D8" w:rsidRPr="0057041E">
              <w:rPr>
                <w:rFonts w:eastAsia="Times New Roman" w:cstheme="minorHAnsi"/>
                <w:b/>
                <w:bCs/>
                <w:i/>
                <w:iCs/>
                <w:sz w:val="20"/>
                <w:szCs w:val="20"/>
              </w:rPr>
              <w:t xml:space="preserve"> </w:t>
            </w:r>
          </w:p>
          <w:p w14:paraId="0C6D64E7" w14:textId="107F0797" w:rsidR="00665EF2" w:rsidRPr="00EA7972" w:rsidRDefault="00C3467D" w:rsidP="00136919">
            <w:pPr>
              <w:spacing w:after="0" w:line="240" w:lineRule="auto"/>
              <w:rPr>
                <w:rFonts w:eastAsia="Times New Roman" w:cstheme="minorHAnsi"/>
                <w:sz w:val="20"/>
                <w:szCs w:val="20"/>
              </w:rPr>
            </w:pPr>
            <w:r w:rsidRPr="00EA7972">
              <w:rPr>
                <w:rFonts w:eastAsia="Times New Roman" w:cstheme="minorHAnsi"/>
                <w:sz w:val="20"/>
                <w:szCs w:val="20"/>
              </w:rPr>
              <w:t xml:space="preserve">Users expressed a need for additional constructs related to the local Outer Setting, e.g., the local community, including characteristics of the community that encourage and/or enable </w:t>
            </w:r>
            <w:r w:rsidR="00665EF2" w:rsidRPr="00EA7972">
              <w:rPr>
                <w:rFonts w:eastAsia="Times New Roman" w:cstheme="minorHAnsi"/>
                <w:sz w:val="20"/>
                <w:szCs w:val="20"/>
              </w:rPr>
              <w:t>the Outer Setting to support implementation</w:t>
            </w:r>
            <w:r w:rsidRPr="00EA7972">
              <w:rPr>
                <w:rFonts w:eastAsia="Times New Roman" w:cstheme="minorHAnsi"/>
                <w:sz w:val="20"/>
                <w:szCs w:val="20"/>
              </w:rPr>
              <w:t xml:space="preserve"> an</w:t>
            </w:r>
            <w:r w:rsidR="00665EF2" w:rsidRPr="00EA7972">
              <w:rPr>
                <w:rFonts w:eastAsia="Times New Roman" w:cstheme="minorHAnsi"/>
                <w:sz w:val="20"/>
                <w:szCs w:val="20"/>
              </w:rPr>
              <w:t>d</w:t>
            </w:r>
            <w:r w:rsidRPr="00EA7972">
              <w:rPr>
                <w:rFonts w:eastAsia="Times New Roman" w:cstheme="minorHAnsi"/>
                <w:sz w:val="20"/>
                <w:szCs w:val="20"/>
              </w:rPr>
              <w:t>/or delivery of the innovation</w:t>
            </w:r>
            <w:r w:rsidR="00665EF2" w:rsidRPr="00EA7972">
              <w:rPr>
                <w:rFonts w:eastAsia="Times New Roman" w:cstheme="minorHAnsi"/>
                <w:sz w:val="20"/>
                <w:szCs w:val="20"/>
              </w:rPr>
              <w:t xml:space="preserve"> </w:t>
            </w:r>
            <w:r w:rsidR="00665EF2" w:rsidRPr="00EA797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vIK72juy","properties":{"formattedCitation":"(9,14)","plainCitation":"(9,14)","noteIndex":0},"citationItems":[{"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id":"cYlGt768/CyeT2vxt","uris":["http://zotero.org/users/5814301/items/G5MLBXXB"],"uri":["http://zotero.org/users/5814301/items/G5MLBXXB"],"itemData":{"id":"YvLLeIBk/eF8BGppK","type":"article-journal","container-title":"Implementation Science","DOI":"10.1001/jamasurg.2017.5565","issue":"1","note":"number: 1\npublisher: Springer","page":"1–19","title":"Evaluating and optimizing the consolidated framework for implementation research (CFIR) for use in low-and middle-income countries: a systematic review","volume":"15","author":[{"family":"Means","given":"Arianna Rubin"},{"family":"Kemp","given":"Christopher G"},{"family":"Gwayi-Chore","given":"Marie-Claire"},{"family":"Gimbel","given":"Sarah"},{"family":"Soi","given":"Caroline"},{"family":"Sherr","given":"Kenneth"},{"family":"Wagenaar","given":"Bradley H"},{"family":"Wasserheit","given":"Judith N"},{"family":"Weiner","given":"Bryan J"}],"issued":{"date-parts":[["2020"]]}}}],"schema":"https://github.com/citation-style-language/schema/raw/master/csl-citation.json"} </w:instrText>
            </w:r>
            <w:r w:rsidR="00665EF2" w:rsidRPr="00EA7972">
              <w:rPr>
                <w:rFonts w:eastAsia="Times New Roman" w:cstheme="minorHAnsi"/>
                <w:sz w:val="20"/>
                <w:szCs w:val="20"/>
              </w:rPr>
              <w:fldChar w:fldCharType="separate"/>
            </w:r>
            <w:r w:rsidR="00373FC7" w:rsidRPr="00373FC7">
              <w:rPr>
                <w:rFonts w:ascii="Calibri" w:hAnsi="Calibri" w:cs="Calibri"/>
                <w:sz w:val="20"/>
              </w:rPr>
              <w:t>(9,14)</w:t>
            </w:r>
            <w:r w:rsidR="00665EF2" w:rsidRPr="00EA7972">
              <w:rPr>
                <w:rFonts w:eastAsia="Times New Roman" w:cstheme="minorHAnsi"/>
                <w:sz w:val="20"/>
                <w:szCs w:val="20"/>
              </w:rPr>
              <w:fldChar w:fldCharType="end"/>
            </w:r>
            <w:r w:rsidRPr="00EA7972">
              <w:rPr>
                <w:rFonts w:eastAsia="Times New Roman" w:cstheme="minorHAnsi"/>
                <w:sz w:val="20"/>
                <w:szCs w:val="20"/>
              </w:rPr>
              <w:t>.</w:t>
            </w:r>
            <w:r w:rsidR="00665EF2" w:rsidRPr="00EA7972">
              <w:rPr>
                <w:rFonts w:eastAsia="Times New Roman" w:cstheme="minorHAnsi"/>
                <w:sz w:val="20"/>
                <w:szCs w:val="20"/>
              </w:rPr>
              <w:t xml:space="preserve"> While not all innovations require support from the Outer Setting, these themes are important when the innovation is community-based or relies on the community</w:t>
            </w:r>
            <w:r w:rsidR="003A5991" w:rsidRPr="00EA7972">
              <w:rPr>
                <w:rFonts w:eastAsia="Times New Roman" w:cstheme="minorHAnsi"/>
                <w:sz w:val="20"/>
                <w:szCs w:val="20"/>
              </w:rPr>
              <w:t xml:space="preserve"> for support or resources</w:t>
            </w:r>
            <w:r w:rsidR="00665EF2" w:rsidRPr="00EA7972">
              <w:rPr>
                <w:rFonts w:eastAsia="Times New Roman" w:cstheme="minorHAnsi"/>
                <w:sz w:val="20"/>
                <w:szCs w:val="20"/>
              </w:rPr>
              <w:t xml:space="preserve">, and needed to capture common resource constraints in low to middle income countries </w:t>
            </w:r>
            <w:r w:rsidR="00665EF2" w:rsidRPr="00EA797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3PkDkWLk","properties":{"formattedCitation":"(9)","plainCitation":"(9)","noteIndex":0},"citationItems":[{"id":"cYlGt768/CyeT2vxt","uris":["http://zotero.org/users/5814301/items/G5MLBXXB"],"uri":["http://zotero.org/users/5814301/items/G5MLBXXB"],"itemData":{"id":"TquY8GPJ/jrDiPbDR","type":"article-journal","container-title":"Implementation Science","DOI":"10.1001/jamasurg.2017.5565","issue":"1","note":"number: 1\npublisher: Springer","page":"1–19","title":"Evaluating and optimizing the consolidated framework for implementation research (CFIR) for use in low-and middle-income countries: a systematic review","volume":"15","author":[{"family":"Means","given":"Arianna Rubin"},{"family":"Kemp","given":"Christopher G"},{"family":"Gwayi-Chore","given":"Marie-Claire"},{"family":"Gimbel","given":"Sarah"},{"family":"Soi","given":"Caroline"},{"family":"Sherr","given":"Kenneth"},{"family":"Wagenaar","given":"Bradley H"},{"family":"Wasserheit","given":"Judith N"},{"family":"Weiner","given":"Bryan J"}],"issued":{"date-parts":[["2020"]]}}}],"schema":"https://github.com/citation-style-language/schema/raw/master/csl-citation.json"} </w:instrText>
            </w:r>
            <w:r w:rsidR="00665EF2" w:rsidRPr="00EA7972">
              <w:rPr>
                <w:rFonts w:eastAsia="Times New Roman" w:cstheme="minorHAnsi"/>
                <w:sz w:val="20"/>
                <w:szCs w:val="20"/>
              </w:rPr>
              <w:fldChar w:fldCharType="separate"/>
            </w:r>
            <w:r w:rsidR="00373FC7" w:rsidRPr="00373FC7">
              <w:rPr>
                <w:rFonts w:ascii="Calibri" w:hAnsi="Calibri" w:cs="Calibri"/>
                <w:sz w:val="20"/>
              </w:rPr>
              <w:t>(9)</w:t>
            </w:r>
            <w:r w:rsidR="00665EF2" w:rsidRPr="00EA7972">
              <w:rPr>
                <w:rFonts w:eastAsia="Times New Roman" w:cstheme="minorHAnsi"/>
                <w:sz w:val="20"/>
                <w:szCs w:val="20"/>
              </w:rPr>
              <w:fldChar w:fldCharType="end"/>
            </w:r>
            <w:r w:rsidR="00665EF2" w:rsidRPr="00EA7972">
              <w:rPr>
                <w:rFonts w:eastAsia="Times New Roman" w:cstheme="minorHAnsi"/>
                <w:sz w:val="20"/>
                <w:szCs w:val="20"/>
              </w:rPr>
              <w:t>.</w:t>
            </w:r>
          </w:p>
          <w:p w14:paraId="03B76214" w14:textId="77777777" w:rsidR="00C96F4F" w:rsidRPr="00EA7972" w:rsidRDefault="00C96F4F" w:rsidP="00136919">
            <w:pPr>
              <w:spacing w:after="0" w:line="240" w:lineRule="auto"/>
              <w:rPr>
                <w:rFonts w:eastAsia="Times New Roman" w:cstheme="minorHAnsi"/>
                <w:sz w:val="20"/>
                <w:szCs w:val="20"/>
              </w:rPr>
            </w:pPr>
          </w:p>
          <w:p w14:paraId="3866D7D6" w14:textId="59D9F91C" w:rsidR="00136919" w:rsidRPr="00EA7972" w:rsidRDefault="00136919" w:rsidP="00136919">
            <w:pPr>
              <w:spacing w:after="0" w:line="240" w:lineRule="auto"/>
              <w:rPr>
                <w:rFonts w:eastAsia="Times New Roman" w:cstheme="minorHAnsi"/>
                <w:sz w:val="20"/>
                <w:szCs w:val="20"/>
              </w:rPr>
            </w:pPr>
            <w:r w:rsidRPr="00EA7972">
              <w:rPr>
                <w:rFonts w:eastAsia="Times New Roman" w:cstheme="minorHAnsi"/>
                <w:sz w:val="20"/>
                <w:szCs w:val="20"/>
              </w:rPr>
              <w:t xml:space="preserve">Users </w:t>
            </w:r>
            <w:r w:rsidR="00665EF2" w:rsidRPr="00EA7972">
              <w:rPr>
                <w:rFonts w:eastAsia="Times New Roman" w:cstheme="minorHAnsi"/>
                <w:sz w:val="20"/>
                <w:szCs w:val="20"/>
              </w:rPr>
              <w:t xml:space="preserve">identified specific gaps </w:t>
            </w:r>
            <w:r w:rsidRPr="00EA7972">
              <w:rPr>
                <w:rFonts w:eastAsia="Times New Roman" w:cstheme="minorHAnsi"/>
                <w:sz w:val="20"/>
                <w:szCs w:val="20"/>
              </w:rPr>
              <w:t>related to 1)</w:t>
            </w:r>
            <w:r w:rsidR="000C05C8" w:rsidRPr="00EA7972">
              <w:rPr>
                <w:rFonts w:eastAsia="Times New Roman" w:cstheme="minorHAnsi"/>
                <w:sz w:val="20"/>
                <w:szCs w:val="20"/>
              </w:rPr>
              <w:t xml:space="preserve"> </w:t>
            </w:r>
            <w:r w:rsidRPr="00EA7972">
              <w:rPr>
                <w:rFonts w:eastAsia="Times New Roman" w:cstheme="minorHAnsi"/>
                <w:sz w:val="20"/>
                <w:szCs w:val="20"/>
              </w:rPr>
              <w:t>values</w:t>
            </w:r>
            <w:r w:rsidR="000C05C8" w:rsidRPr="00EA7972">
              <w:rPr>
                <w:rFonts w:eastAsia="Times New Roman" w:cstheme="minorHAnsi"/>
                <w:sz w:val="20"/>
                <w:szCs w:val="20"/>
              </w:rPr>
              <w:t xml:space="preserve"> </w:t>
            </w:r>
            <w:r w:rsidR="000C05C8" w:rsidRPr="00EA797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feFYOn6n","properties":{"formattedCitation":"(15)","plainCitation":"(15)","noteIndex":0},"citationItems":[{"id":2663,"uris":["http://zotero.org/groups/4628301/items/CQU47TIS"],"uri":["http://zotero.org/groups/4628301/items/CQU47TIS"],"itemData":{"id":2663,"type":"article-journal","abstract":"Background and Objective  There is a need for the application of theory in understanding the use of evidence from economic evaluations in healthcare decision making. The purpose of this study is to review the published literature on the use of evidence from economic evaluations for healthcare decision making and to map the findings to the Consolidated Framework for Implementation Research (CFIR).\nMethods  A systematic search strategy was used to identify studies investigating the factors that determine the use of evidence from economic evaluation in healthcare decision making. Barriers and facilitators identified in the included studies were mapped across the five CFIR domains, with the “intervention” referring to the use of economic evaluations in decision making. Gaps, inconsistencies and emergent relations were identified through the mapping process.\nResults  Fifty-three studies met eligibility criteria and were included in the review. The CFIR constructs associated with the Intervention Characteristics and those associated with the knowledge and beliefs of users of economic evaluations were widely cited in the identified barriers and facilitators. Other constructs from the CFIR had not been reported in the literature, such as ‘organisational networks’ and ‘individual stage of change’. Most of the stages in the implementation process as described by the CFIR were reflected in the identified barriers and facilitators. Discussion  By categorising barriers and facilitators into domains, the CFIR provides a systematic approach to assess how these factors interact. Literature gaps in the literature regarding the use of economic evaluation in healthcare decision making were identified, specifically issues regarding organisational networks and the role of feedback.\nConclusions  Through mapping findings from studies of the use of evidence from economic evaluations in healthcare decision making, we present an implementation framework based on the CFIR for understanding the use of economic evaluations into practice.","container-title":"Applied Health Economics and Health Policy","DOI":"10.1007/s40258-019-00477-4","ISSN":"1175-5652, 1179-1896","issue":"4","journalAbbreviation":"Appl Health Econ Health Policy","language":"en","page":"533-543","source":"DOI.org (Crossref)","title":"Applying an Implementation Framework to the Use of Evidence from Economic Evaluations in Making Healthcare Decisions","volume":"17","author":[{"family":"Merlo","given":"Gregory"},{"family":"Page","given":"Katie"},{"family":"Zardo","given":"Pauline"},{"family":"Graves","given":"Nicholas"}],"issued":{"date-parts":[["2019",8]]}}}],"schema":"https://github.com/citation-style-language/schema/raw/master/csl-citation.json"} </w:instrText>
            </w:r>
            <w:r w:rsidR="000C05C8" w:rsidRPr="00EA7972">
              <w:rPr>
                <w:rFonts w:eastAsia="Times New Roman" w:cstheme="minorHAnsi"/>
                <w:sz w:val="20"/>
                <w:szCs w:val="20"/>
              </w:rPr>
              <w:fldChar w:fldCharType="separate"/>
            </w:r>
            <w:r w:rsidR="00373FC7" w:rsidRPr="00373FC7">
              <w:rPr>
                <w:rFonts w:ascii="Calibri" w:hAnsi="Calibri" w:cs="Calibri"/>
                <w:sz w:val="20"/>
              </w:rPr>
              <w:t>(15)</w:t>
            </w:r>
            <w:r w:rsidR="000C05C8" w:rsidRPr="00EA7972">
              <w:rPr>
                <w:rFonts w:eastAsia="Times New Roman" w:cstheme="minorHAnsi"/>
                <w:sz w:val="20"/>
                <w:szCs w:val="20"/>
              </w:rPr>
              <w:fldChar w:fldCharType="end"/>
            </w:r>
            <w:r w:rsidR="000C05C8" w:rsidRPr="00EA7972">
              <w:rPr>
                <w:rFonts w:eastAsia="Times New Roman" w:cstheme="minorHAnsi"/>
                <w:sz w:val="20"/>
                <w:szCs w:val="20"/>
              </w:rPr>
              <w:t xml:space="preserve">, including equity, </w:t>
            </w:r>
            <w:r w:rsidRPr="00EA7972">
              <w:rPr>
                <w:rFonts w:eastAsia="Times New Roman" w:cstheme="minorHAnsi"/>
                <w:sz w:val="20"/>
                <w:szCs w:val="20"/>
              </w:rPr>
              <w:t xml:space="preserve">and beliefs </w:t>
            </w:r>
            <w:r w:rsidR="00665EF2" w:rsidRPr="00EA7972">
              <w:rPr>
                <w:rFonts w:eastAsia="Times New Roman" w:cstheme="minorHAnsi"/>
                <w:sz w:val="20"/>
                <w:szCs w:val="20"/>
              </w:rPr>
              <w:t>(e.g., white supremacy,</w:t>
            </w:r>
            <w:r w:rsidR="000C05C8" w:rsidRPr="00EA7972">
              <w:rPr>
                <w:rFonts w:eastAsia="Times New Roman" w:cstheme="minorHAnsi"/>
                <w:sz w:val="20"/>
                <w:szCs w:val="20"/>
              </w:rPr>
              <w:t xml:space="preserve"> racial</w:t>
            </w:r>
            <w:r w:rsidR="00665EF2" w:rsidRPr="00EA7972">
              <w:rPr>
                <w:rFonts w:eastAsia="Times New Roman" w:cstheme="minorHAnsi"/>
                <w:sz w:val="20"/>
                <w:szCs w:val="20"/>
              </w:rPr>
              <w:t xml:space="preserve"> bias)</w:t>
            </w:r>
            <w:r w:rsidR="0058124D" w:rsidRPr="00EA7972">
              <w:rPr>
                <w:rFonts w:eastAsia="Times New Roman" w:cstheme="minorHAnsi"/>
                <w:sz w:val="20"/>
                <w:szCs w:val="20"/>
              </w:rPr>
              <w:t xml:space="preserve"> </w:t>
            </w:r>
            <w:r w:rsidR="0058124D" w:rsidRPr="00EA797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xrM42t0w","properties":{"formattedCitation":"(16)","plainCitation":"(16)","noteIndex":0},"citationItems":[{"id":842,"uris":["http://zotero.org/groups/4628301/items/HHKTXR8B"],"uri":["http://zotero.org/groups/4628301/items/HHKTXR8B"],"itemData":{"id":842,"type":"article-journal","abstract":"Moving On Initiatives (MOIs) assist individuals with the transition from permanent supportive housing to mainstream housing without the embedded supports. This emerging innovation has the potential to increase behavioral health system capacity and provide recipients with the opportunity to live in the least restrictive setting. However, few empirical studies have examined MOIs, and little is known about the implementation challenges providers face and strategies they use to realize these initiatives in practice. To identify these challenges and strategies, this study utilized over 2 years of observations at MOI “learning collaboratives,” as well as eight focus groups with implementation stakeholders. Analyses informed by the Consolidated Framework for Implementation Research (CFIR) identiﬁed challenges in the outer and inner service settings, as well as at the individual and innovation level. Outer setting challenges were most prominent in the data, and one non-CFIR construct, macrosystemic characteristics arose inductively. Implications for behavioral health policy and practice are discussed.","container-title":"The Journal of Behavioral Health Services &amp; Research","DOI":"10.1007/s11414-019-09680-6","ISSN":"1094-3412, 1556-3308","issue":"3","journalAbbreviation":"J Behav Health Serv Res","language":"en","page":"346-364","source":"DOI.org (Crossref)","title":"Stakeholder Perspectives on Implementation Challenges and Strategies for Moving On Initiatives in Permanent Supportive Housing","volume":"47","author":[{"family":"Tiderington","given":"Emmy"},{"family":"Ikeda","given":"Janis"},{"family":"Lovell","given":"Antoine"}],"issued":{"date-parts":[["2020",7]]}}}],"schema":"https://github.com/citation-style-language/schema/raw/master/csl-citation.json"} </w:instrText>
            </w:r>
            <w:r w:rsidR="0058124D" w:rsidRPr="00EA7972">
              <w:rPr>
                <w:rFonts w:eastAsia="Times New Roman" w:cstheme="minorHAnsi"/>
                <w:sz w:val="20"/>
                <w:szCs w:val="20"/>
              </w:rPr>
              <w:fldChar w:fldCharType="separate"/>
            </w:r>
            <w:r w:rsidR="00373FC7" w:rsidRPr="00373FC7">
              <w:rPr>
                <w:rFonts w:ascii="Calibri" w:hAnsi="Calibri" w:cs="Calibri"/>
                <w:sz w:val="20"/>
              </w:rPr>
              <w:t>(16)</w:t>
            </w:r>
            <w:r w:rsidR="0058124D" w:rsidRPr="00EA7972">
              <w:rPr>
                <w:rFonts w:eastAsia="Times New Roman" w:cstheme="minorHAnsi"/>
                <w:sz w:val="20"/>
                <w:szCs w:val="20"/>
              </w:rPr>
              <w:fldChar w:fldCharType="end"/>
            </w:r>
            <w:r w:rsidR="00665EF2" w:rsidRPr="00EA7972">
              <w:rPr>
                <w:rFonts w:eastAsia="Times New Roman" w:cstheme="minorHAnsi"/>
                <w:sz w:val="20"/>
                <w:szCs w:val="20"/>
              </w:rPr>
              <w:t xml:space="preserve"> </w:t>
            </w:r>
            <w:r w:rsidRPr="00EA7972">
              <w:rPr>
                <w:rFonts w:eastAsia="Times New Roman" w:cstheme="minorHAnsi"/>
                <w:sz w:val="20"/>
                <w:szCs w:val="20"/>
              </w:rPr>
              <w:t>and 2) economic</w:t>
            </w:r>
            <w:r w:rsidR="00665EF2" w:rsidRPr="00EA7972">
              <w:rPr>
                <w:rFonts w:eastAsia="Times New Roman" w:cstheme="minorHAnsi"/>
                <w:sz w:val="20"/>
                <w:szCs w:val="20"/>
              </w:rPr>
              <w:t xml:space="preserve"> (e.g., </w:t>
            </w:r>
            <w:r w:rsidR="003866CC" w:rsidRPr="00EA7972">
              <w:rPr>
                <w:rFonts w:eastAsia="Times New Roman" w:cstheme="minorHAnsi"/>
                <w:sz w:val="20"/>
                <w:szCs w:val="20"/>
              </w:rPr>
              <w:t>poor economic conditions</w:t>
            </w:r>
            <w:r w:rsidR="00665EF2" w:rsidRPr="00EA7972">
              <w:rPr>
                <w:rFonts w:eastAsia="Times New Roman" w:cstheme="minorHAnsi"/>
                <w:sz w:val="20"/>
                <w:szCs w:val="20"/>
              </w:rPr>
              <w:t>)</w:t>
            </w:r>
            <w:r w:rsidR="003866CC" w:rsidRPr="00EA7972">
              <w:rPr>
                <w:rFonts w:eastAsia="Times New Roman" w:cstheme="minorHAnsi"/>
                <w:sz w:val="20"/>
                <w:szCs w:val="20"/>
              </w:rPr>
              <w:t xml:space="preserve"> </w:t>
            </w:r>
            <w:r w:rsidR="003866CC" w:rsidRPr="00EA797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m3OD8Os2","properties":{"formattedCitation":"(17)","plainCitation":"(17)","noteIndex":0},"citationItems":[{"id":551,"uris":["http://zotero.org/groups/4628301/items/QPDXIFEX"],"uri":["http://zotero.org/groups/4628301/items/QPDXIFEX"],"itemData":{"id":551,"type":"article-journal","abstract":"Conclusion: This review generates an adapted CFIR framework for understanding implementation of menu labelling interventions. It highlights that implementation is influenced by multiple interdependent factors, particularly related to the external and internal context of food businesses, and features of the menu labelling intervention. The findings can be used by researchers and practitioners to develop or select strategies to address barriers that impede implementation and to leverage facilitators that assist with implementation effort. Trial registration: Systematic review registration: PROSPERO CRD42017083306.","container-title":"International Journal of Behavioral Nutrition and Physical Activity","DOI":"10.1186/s12966-020-00948-1","ISSN":"1479-5868","issue":"1","journalAbbreviation":"Int J Behav Nutr Phys Act","language":"en","page":"48","source":"DOI.org (Crossref)","title":"Barriers and facilitators to implementation of menu labelling interventions from a food service industry perspective: a mixed methods systematic review","title-short":"Barriers and facilitators to implementation of menu labelling interventions from a food service industry perspective","volume":"17","author":[{"family":"Kerins","given":"Claire"},{"family":"McHugh","given":"Sheena"},{"family":"McSharry","given":"Jenny"},{"family":"Reardon","given":"Caitlin M."},{"family":"Hayes","given":"Catherine"},{"family":"Perry","given":"Ivan J."},{"family":"Geaney","given":"Fiona"},{"family":"Seery","given":"Suzanne"},{"family":"Kelly","given":"Colette"}],"issued":{"date-parts":[["2020",12]]}}}],"schema":"https://github.com/citation-style-language/schema/raw/master/csl-citation.json"} </w:instrText>
            </w:r>
            <w:r w:rsidR="003866CC" w:rsidRPr="00EA7972">
              <w:rPr>
                <w:rFonts w:eastAsia="Times New Roman" w:cstheme="minorHAnsi"/>
                <w:sz w:val="20"/>
                <w:szCs w:val="20"/>
              </w:rPr>
              <w:fldChar w:fldCharType="separate"/>
            </w:r>
            <w:r w:rsidR="00373FC7" w:rsidRPr="00373FC7">
              <w:rPr>
                <w:rFonts w:ascii="Calibri" w:hAnsi="Calibri" w:cs="Calibri"/>
                <w:sz w:val="20"/>
              </w:rPr>
              <w:t>(17)</w:t>
            </w:r>
            <w:r w:rsidR="003866CC" w:rsidRPr="00EA7972">
              <w:rPr>
                <w:rFonts w:eastAsia="Times New Roman" w:cstheme="minorHAnsi"/>
                <w:sz w:val="20"/>
                <w:szCs w:val="20"/>
              </w:rPr>
              <w:fldChar w:fldCharType="end"/>
            </w:r>
            <w:r w:rsidR="00C3467D" w:rsidRPr="00EA7972">
              <w:rPr>
                <w:rFonts w:eastAsia="Times New Roman" w:cstheme="minorHAnsi"/>
                <w:sz w:val="20"/>
                <w:szCs w:val="20"/>
              </w:rPr>
              <w:t>, environmental</w:t>
            </w:r>
            <w:r w:rsidR="00665EF2" w:rsidRPr="00EA7972">
              <w:rPr>
                <w:rFonts w:eastAsia="Times New Roman" w:cstheme="minorHAnsi"/>
                <w:sz w:val="20"/>
                <w:szCs w:val="20"/>
              </w:rPr>
              <w:t xml:space="preserve"> (e.g., built environment)</w:t>
            </w:r>
            <w:r w:rsidR="00C3467D" w:rsidRPr="00EA7972">
              <w:rPr>
                <w:rFonts w:eastAsia="Times New Roman" w:cstheme="minorHAnsi"/>
                <w:sz w:val="20"/>
                <w:szCs w:val="20"/>
              </w:rPr>
              <w:t>, political, and technological conditions</w:t>
            </w:r>
            <w:r w:rsidR="0058124D" w:rsidRPr="00EA7972">
              <w:rPr>
                <w:rFonts w:eastAsia="Times New Roman" w:cstheme="minorHAnsi"/>
                <w:sz w:val="20"/>
                <w:szCs w:val="20"/>
              </w:rPr>
              <w:t xml:space="preserve"> (e.g., IT infrastructure)</w:t>
            </w:r>
            <w:r w:rsidR="003866CC" w:rsidRPr="00EA7972">
              <w:rPr>
                <w:rFonts w:eastAsia="Times New Roman" w:cstheme="minorHAnsi"/>
                <w:sz w:val="20"/>
                <w:szCs w:val="20"/>
              </w:rPr>
              <w:t xml:space="preserve"> </w:t>
            </w:r>
            <w:r w:rsidR="003866CC" w:rsidRPr="00EA797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B99DD0wf","properties":{"formattedCitation":"(14,18)","plainCitation":"(14,18)","noteIndex":0},"citationItems":[{"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Smith","given":"Lucia"}],"issued":{"date-parts":[["2015",1]]}}},{"id":287,"uris":["http://zotero.org/groups/4376104/items/HNEJ97SZ"],"uri":["http://zotero.org/groups/4376104/items/HNEJ97SZ"],"itemData":{"id":287,"type":"article-journal","container-title":"Quality Management in Health Care","DOI":"10.1097/QMH.0000000000000158","ISSN":"1063-8628","issue":"1","language":"en","page":"17-23","source":"DOI.org (Crossref)","title":"Framework for Research on Implementation of Process Redesigns","volume":"27","author":[{"family":"Ashok","given":"Mahima"},{"family":"Hung","given":"Dorothy"},{"family":"Rojas-Smith","given":"Lucia"},{"family":"Halpern","given":"Michael T."},{"family":"Harrison","given":"Michael"}],"issued":{"date-parts":[["2018",1]]}}}],"schema":"https://github.com/citation-style-language/schema/raw/master/csl-citation.json"} </w:instrText>
            </w:r>
            <w:r w:rsidR="003866CC" w:rsidRPr="00EA7972">
              <w:rPr>
                <w:rFonts w:eastAsia="Times New Roman" w:cstheme="minorHAnsi"/>
                <w:sz w:val="20"/>
                <w:szCs w:val="20"/>
              </w:rPr>
              <w:fldChar w:fldCharType="separate"/>
            </w:r>
            <w:r w:rsidR="00373FC7" w:rsidRPr="00373FC7">
              <w:rPr>
                <w:rFonts w:ascii="Calibri" w:hAnsi="Calibri" w:cs="Calibri"/>
                <w:sz w:val="20"/>
              </w:rPr>
              <w:t>(14,18)</w:t>
            </w:r>
            <w:r w:rsidR="003866CC" w:rsidRPr="00EA7972">
              <w:rPr>
                <w:rFonts w:eastAsia="Times New Roman" w:cstheme="minorHAnsi"/>
                <w:sz w:val="20"/>
                <w:szCs w:val="20"/>
              </w:rPr>
              <w:fldChar w:fldCharType="end"/>
            </w:r>
            <w:r w:rsidRPr="00EA7972">
              <w:rPr>
                <w:rFonts w:eastAsia="Times New Roman" w:cstheme="minorHAnsi"/>
                <w:sz w:val="20"/>
                <w:szCs w:val="20"/>
              </w:rPr>
              <w:t>.</w:t>
            </w:r>
          </w:p>
          <w:p w14:paraId="5C72FC04" w14:textId="77777777" w:rsidR="00136919" w:rsidRPr="00EA7972" w:rsidRDefault="00136919" w:rsidP="00136919">
            <w:pPr>
              <w:spacing w:after="0" w:line="240" w:lineRule="auto"/>
              <w:rPr>
                <w:rFonts w:eastAsia="Times New Roman" w:cstheme="minorHAnsi"/>
                <w:sz w:val="20"/>
                <w:szCs w:val="20"/>
              </w:rPr>
            </w:pPr>
          </w:p>
          <w:p w14:paraId="009474E8" w14:textId="77777777" w:rsidR="00F75F73" w:rsidRDefault="00F75F73" w:rsidP="000601D8">
            <w:pPr>
              <w:spacing w:after="0" w:line="240" w:lineRule="auto"/>
              <w:rPr>
                <w:rFonts w:eastAsia="Times New Roman" w:cstheme="minorHAnsi"/>
                <w:b/>
                <w:bCs/>
                <w:i/>
                <w:iCs/>
                <w:sz w:val="20"/>
                <w:szCs w:val="20"/>
              </w:rPr>
            </w:pPr>
            <w:r>
              <w:rPr>
                <w:rFonts w:eastAsia="Times New Roman" w:cstheme="minorHAnsi"/>
                <w:b/>
                <w:bCs/>
                <w:i/>
                <w:iCs/>
                <w:sz w:val="20"/>
                <w:szCs w:val="20"/>
              </w:rPr>
              <w:t xml:space="preserve">Addition of New Constructs </w:t>
            </w:r>
          </w:p>
          <w:p w14:paraId="04DD9CA9" w14:textId="71DE0AB5" w:rsidR="009427F8" w:rsidRPr="00136919" w:rsidRDefault="00136919" w:rsidP="000601D8">
            <w:pPr>
              <w:spacing w:after="0" w:line="240" w:lineRule="auto"/>
              <w:rPr>
                <w:rFonts w:eastAsia="Times New Roman" w:cstheme="minorHAnsi"/>
                <w:b/>
                <w:bCs/>
                <w:i/>
                <w:iCs/>
                <w:sz w:val="20"/>
                <w:szCs w:val="20"/>
              </w:rPr>
            </w:pPr>
            <w:r w:rsidRPr="0057041E">
              <w:rPr>
                <w:rFonts w:eastAsia="Times New Roman" w:cstheme="minorHAnsi"/>
                <w:sz w:val="20"/>
                <w:szCs w:val="20"/>
              </w:rPr>
              <w:t xml:space="preserve">As a result, two broad constructs were added to capture the influence </w:t>
            </w:r>
            <w:r w:rsidR="0058124D">
              <w:rPr>
                <w:rFonts w:eastAsia="Times New Roman" w:cstheme="minorHAnsi"/>
                <w:sz w:val="20"/>
                <w:szCs w:val="20"/>
              </w:rPr>
              <w:t xml:space="preserve">of </w:t>
            </w:r>
            <w:r w:rsidRPr="0057041E">
              <w:rPr>
                <w:rFonts w:eastAsia="Times New Roman" w:cstheme="minorHAnsi"/>
                <w:sz w:val="20"/>
                <w:szCs w:val="20"/>
              </w:rPr>
              <w:t xml:space="preserve">these factors </w:t>
            </w:r>
            <w:r w:rsidR="0058124D">
              <w:rPr>
                <w:rFonts w:eastAsia="Times New Roman" w:cstheme="minorHAnsi"/>
                <w:sz w:val="20"/>
                <w:szCs w:val="20"/>
              </w:rPr>
              <w:t xml:space="preserve">on </w:t>
            </w:r>
            <w:r w:rsidRPr="0057041E">
              <w:rPr>
                <w:rFonts w:eastAsia="Times New Roman" w:cstheme="minorHAnsi"/>
                <w:sz w:val="20"/>
                <w:szCs w:val="20"/>
              </w:rPr>
              <w:t>implementation and</w:t>
            </w:r>
            <w:r w:rsidR="0058124D">
              <w:rPr>
                <w:rFonts w:eastAsia="Times New Roman" w:cstheme="minorHAnsi"/>
                <w:sz w:val="20"/>
                <w:szCs w:val="20"/>
              </w:rPr>
              <w:t>/or</w:t>
            </w:r>
            <w:r w:rsidRPr="0057041E">
              <w:rPr>
                <w:rFonts w:eastAsia="Times New Roman" w:cstheme="minorHAnsi"/>
                <w:sz w:val="20"/>
                <w:szCs w:val="20"/>
              </w:rPr>
              <w:t xml:space="preserve"> delivery of the innovation</w:t>
            </w:r>
            <w:r w:rsidR="009B09D8">
              <w:rPr>
                <w:rFonts w:eastAsia="Times New Roman" w:cstheme="minorHAnsi"/>
                <w:sz w:val="20"/>
                <w:szCs w:val="20"/>
              </w:rPr>
              <w:t xml:space="preserve">; </w:t>
            </w:r>
            <w:r w:rsidR="001E1585">
              <w:rPr>
                <w:rFonts w:eastAsia="Times New Roman" w:cstheme="minorHAnsi"/>
                <w:sz w:val="20"/>
                <w:szCs w:val="20"/>
              </w:rPr>
              <w:t xml:space="preserve">users may wish to add subconstructs to specify which themes are relevant to their project. </w:t>
            </w:r>
          </w:p>
        </w:tc>
      </w:tr>
      <w:tr w:rsidR="009F1FA2" w:rsidRPr="00B326CB" w14:paraId="29E07DA7" w14:textId="77777777" w:rsidTr="0039169E">
        <w:trPr>
          <w:gridAfter w:val="1"/>
          <w:wAfter w:w="8" w:type="dxa"/>
          <w:trHeight w:val="20"/>
        </w:trPr>
        <w:tc>
          <w:tcPr>
            <w:tcW w:w="1800" w:type="dxa"/>
            <w:shd w:val="clear" w:color="auto" w:fill="D9D9D9" w:themeFill="background1" w:themeFillShade="D9"/>
          </w:tcPr>
          <w:p w14:paraId="21CF0BA3" w14:textId="48FBAB48" w:rsidR="009F1FA2" w:rsidRDefault="009F1FA2" w:rsidP="009F1FA2">
            <w:pPr>
              <w:spacing w:after="0" w:line="240" w:lineRule="auto"/>
              <w:rPr>
                <w:rFonts w:eastAsia="Times New Roman" w:cstheme="minorHAnsi"/>
                <w:sz w:val="20"/>
                <w:szCs w:val="20"/>
              </w:rPr>
            </w:pPr>
            <w:r>
              <w:rPr>
                <w:rFonts w:eastAsia="Times New Roman" w:cstheme="minorHAnsi"/>
                <w:sz w:val="20"/>
                <w:szCs w:val="20"/>
              </w:rPr>
              <w:lastRenderedPageBreak/>
              <w:t>Cosmopolitanism</w:t>
            </w:r>
          </w:p>
        </w:tc>
        <w:tc>
          <w:tcPr>
            <w:tcW w:w="4770" w:type="dxa"/>
            <w:gridSpan w:val="2"/>
            <w:shd w:val="clear" w:color="auto" w:fill="D9D9D9" w:themeFill="background1" w:themeFillShade="D9"/>
          </w:tcPr>
          <w:p w14:paraId="1EFE2FCD" w14:textId="79E6D619" w:rsidR="009F1FA2" w:rsidRPr="00D1261E" w:rsidRDefault="009F1FA2" w:rsidP="009F1FA2">
            <w:pPr>
              <w:spacing w:after="0" w:line="240" w:lineRule="auto"/>
              <w:rPr>
                <w:sz w:val="20"/>
                <w:szCs w:val="20"/>
              </w:rPr>
            </w:pPr>
            <w:r w:rsidRPr="00014514">
              <w:rPr>
                <w:sz w:val="20"/>
                <w:szCs w:val="20"/>
              </w:rPr>
              <w:t>The degree to which an organization is networked with other external organizations.</w:t>
            </w:r>
          </w:p>
        </w:tc>
        <w:tc>
          <w:tcPr>
            <w:tcW w:w="1799" w:type="dxa"/>
            <w:shd w:val="clear" w:color="auto" w:fill="D9D9D9" w:themeFill="background1" w:themeFillShade="D9"/>
            <w:noWrap/>
          </w:tcPr>
          <w:p w14:paraId="187C9F2C" w14:textId="0624F880" w:rsidR="009F1FA2" w:rsidRDefault="00D0538C" w:rsidP="009F1FA2">
            <w:pPr>
              <w:spacing w:after="0" w:line="240" w:lineRule="auto"/>
              <w:rPr>
                <w:sz w:val="20"/>
                <w:szCs w:val="20"/>
              </w:rPr>
            </w:pPr>
            <w:r>
              <w:rPr>
                <w:rFonts w:eastAsia="Times New Roman" w:cstheme="minorHAnsi"/>
                <w:sz w:val="20"/>
                <w:szCs w:val="20"/>
              </w:rPr>
              <w:t xml:space="preserve">D. </w:t>
            </w:r>
            <w:r w:rsidR="009F1FA2" w:rsidRPr="00B326CB">
              <w:rPr>
                <w:rFonts w:eastAsia="Times New Roman" w:cstheme="minorHAnsi"/>
                <w:sz w:val="20"/>
                <w:szCs w:val="20"/>
              </w:rPr>
              <w:t>Partnerships &amp; Connections</w:t>
            </w:r>
          </w:p>
        </w:tc>
        <w:tc>
          <w:tcPr>
            <w:tcW w:w="4583" w:type="dxa"/>
            <w:gridSpan w:val="2"/>
            <w:shd w:val="clear" w:color="auto" w:fill="D9D9D9" w:themeFill="background1" w:themeFillShade="D9"/>
          </w:tcPr>
          <w:p w14:paraId="7FF30A56" w14:textId="55894F55" w:rsidR="009F1FA2" w:rsidRPr="00903A12" w:rsidRDefault="009F1FA2" w:rsidP="009F1FA2">
            <w:pPr>
              <w:spacing w:after="0" w:line="240" w:lineRule="auto"/>
              <w:rPr>
                <w:rFonts w:eastAsia="Times New Roman" w:cstheme="minorHAnsi"/>
                <w:sz w:val="20"/>
                <w:szCs w:val="20"/>
              </w:rPr>
            </w:pPr>
            <w:r>
              <w:rPr>
                <w:rFonts w:eastAsia="Times New Roman" w:cstheme="minorHAnsi"/>
                <w:sz w:val="20"/>
                <w:szCs w:val="20"/>
              </w:rPr>
              <w:t xml:space="preserve">The Inner Setting is </w:t>
            </w:r>
            <w:r w:rsidRPr="009F1FA2">
              <w:rPr>
                <w:rFonts w:eastAsia="Times New Roman" w:cstheme="minorHAnsi"/>
                <w:sz w:val="20"/>
                <w:szCs w:val="20"/>
              </w:rPr>
              <w:t xml:space="preserve">networked </w:t>
            </w:r>
            <w:r>
              <w:rPr>
                <w:rFonts w:eastAsia="Times New Roman" w:cstheme="minorHAnsi"/>
                <w:sz w:val="20"/>
                <w:szCs w:val="20"/>
              </w:rPr>
              <w:t>with</w:t>
            </w:r>
            <w:r w:rsidRPr="009F1FA2">
              <w:rPr>
                <w:rFonts w:eastAsia="Times New Roman" w:cstheme="minorHAnsi"/>
                <w:sz w:val="20"/>
                <w:szCs w:val="20"/>
              </w:rPr>
              <w:t xml:space="preserve"> external </w:t>
            </w:r>
            <w:r>
              <w:rPr>
                <w:rFonts w:eastAsia="Times New Roman" w:cstheme="minorHAnsi"/>
                <w:sz w:val="20"/>
                <w:szCs w:val="20"/>
              </w:rPr>
              <w:t>entities</w:t>
            </w:r>
            <w:r w:rsidRPr="009F1FA2">
              <w:rPr>
                <w:rFonts w:eastAsia="Times New Roman" w:cstheme="minorHAnsi"/>
                <w:sz w:val="20"/>
                <w:szCs w:val="20"/>
              </w:rPr>
              <w:t xml:space="preserve">, including referral networks, academic affiliations, and professional organization networks </w:t>
            </w:r>
          </w:p>
        </w:tc>
      </w:tr>
      <w:tr w:rsidR="009F1FA2" w:rsidRPr="00B326CB" w14:paraId="12B5516B" w14:textId="77777777" w:rsidTr="00A66795">
        <w:trPr>
          <w:gridAfter w:val="1"/>
          <w:wAfter w:w="8" w:type="dxa"/>
          <w:trHeight w:val="20"/>
        </w:trPr>
        <w:tc>
          <w:tcPr>
            <w:tcW w:w="12952" w:type="dxa"/>
            <w:gridSpan w:val="6"/>
            <w:shd w:val="clear" w:color="auto" w:fill="auto"/>
          </w:tcPr>
          <w:p w14:paraId="4797ACAB" w14:textId="617EF9A2" w:rsidR="009F1FA2" w:rsidRDefault="00451A96" w:rsidP="009F1FA2">
            <w:pPr>
              <w:tabs>
                <w:tab w:val="left" w:pos="3270"/>
              </w:tabs>
              <w:spacing w:after="0" w:line="240" w:lineRule="auto"/>
              <w:rPr>
                <w:rFonts w:eastAsia="Times New Roman" w:cstheme="minorHAnsi"/>
                <w:sz w:val="20"/>
                <w:szCs w:val="20"/>
              </w:rPr>
            </w:pPr>
            <w:r>
              <w:rPr>
                <w:rFonts w:eastAsia="Times New Roman" w:cstheme="minorHAnsi"/>
                <w:b/>
                <w:bCs/>
                <w:i/>
                <w:iCs/>
                <w:sz w:val="20"/>
                <w:szCs w:val="20"/>
              </w:rPr>
              <w:t>User Feedback</w:t>
            </w:r>
          </w:p>
          <w:p w14:paraId="5373D1BF" w14:textId="77777777" w:rsidR="009F1FA2" w:rsidRDefault="009F1FA2" w:rsidP="009F1FA2">
            <w:pPr>
              <w:spacing w:after="0" w:line="240" w:lineRule="auto"/>
              <w:rPr>
                <w:rFonts w:eastAsia="Times New Roman" w:cstheme="minorHAnsi"/>
                <w:sz w:val="20"/>
                <w:szCs w:val="20"/>
              </w:rPr>
            </w:pPr>
            <w:r w:rsidRPr="00BB5787">
              <w:rPr>
                <w:rFonts w:eastAsia="Times New Roman" w:cstheme="minorHAnsi"/>
                <w:sz w:val="20"/>
                <w:szCs w:val="20"/>
              </w:rPr>
              <w:t xml:space="preserve">Many </w:t>
            </w:r>
            <w:r>
              <w:rPr>
                <w:rFonts w:eastAsia="Times New Roman" w:cstheme="minorHAnsi"/>
                <w:sz w:val="20"/>
                <w:szCs w:val="20"/>
              </w:rPr>
              <w:t>users</w:t>
            </w:r>
            <w:r w:rsidRPr="00BB5787">
              <w:rPr>
                <w:rFonts w:eastAsia="Times New Roman" w:cstheme="minorHAnsi"/>
                <w:sz w:val="20"/>
                <w:szCs w:val="20"/>
              </w:rPr>
              <w:t xml:space="preserve"> felt the name of this construct was confusing; they felt it was “not intuitive” and suggested language around network connections and size, regional cohesion, and partnerships.</w:t>
            </w:r>
          </w:p>
          <w:p w14:paraId="1D427F67" w14:textId="5F3BA9D8" w:rsidR="009F1FA2" w:rsidRDefault="009F1FA2" w:rsidP="009F1FA2">
            <w:pPr>
              <w:spacing w:after="0" w:line="240" w:lineRule="auto"/>
              <w:rPr>
                <w:rFonts w:eastAsia="Times New Roman" w:cstheme="minorHAnsi"/>
                <w:sz w:val="20"/>
                <w:szCs w:val="20"/>
              </w:rPr>
            </w:pPr>
          </w:p>
          <w:p w14:paraId="0EEFB630" w14:textId="7CD491DF" w:rsidR="00F75F73" w:rsidRDefault="00F75F73" w:rsidP="009F1FA2">
            <w:pPr>
              <w:spacing w:after="0" w:line="240" w:lineRule="auto"/>
              <w:rPr>
                <w:rFonts w:eastAsia="Times New Roman" w:cstheme="minorHAnsi"/>
                <w:sz w:val="20"/>
                <w:szCs w:val="20"/>
              </w:rPr>
            </w:pPr>
            <w:r>
              <w:rPr>
                <w:rFonts w:eastAsia="Times New Roman" w:cstheme="minorHAnsi"/>
                <w:b/>
                <w:bCs/>
                <w:i/>
                <w:iCs/>
                <w:sz w:val="20"/>
                <w:szCs w:val="20"/>
              </w:rPr>
              <w:t>Minor Revision of Construct</w:t>
            </w:r>
            <w:r w:rsidR="00E25C77">
              <w:rPr>
                <w:rFonts w:eastAsia="Times New Roman" w:cstheme="minorHAnsi"/>
                <w:b/>
                <w:bCs/>
                <w:i/>
                <w:iCs/>
                <w:sz w:val="20"/>
                <w:szCs w:val="20"/>
              </w:rPr>
              <w:t xml:space="preserve"> Name</w:t>
            </w:r>
          </w:p>
          <w:p w14:paraId="1F978425" w14:textId="23EDC4DD" w:rsidR="009F1FA2" w:rsidRPr="00903A12" w:rsidRDefault="009F1FA2" w:rsidP="009F1FA2">
            <w:pPr>
              <w:spacing w:after="0" w:line="240" w:lineRule="auto"/>
              <w:rPr>
                <w:rFonts w:eastAsia="Times New Roman" w:cstheme="minorHAnsi"/>
                <w:sz w:val="20"/>
                <w:szCs w:val="20"/>
              </w:rPr>
            </w:pPr>
            <w:r w:rsidRPr="00BB5787">
              <w:rPr>
                <w:rFonts w:eastAsia="Times New Roman" w:cstheme="minorHAnsi"/>
                <w:sz w:val="20"/>
                <w:szCs w:val="20"/>
              </w:rPr>
              <w:t>As a result, the name of this construct was updated</w:t>
            </w:r>
            <w:r w:rsidR="00E25C77">
              <w:rPr>
                <w:rFonts w:eastAsia="Times New Roman" w:cstheme="minorHAnsi"/>
                <w:sz w:val="20"/>
                <w:szCs w:val="20"/>
              </w:rPr>
              <w:t xml:space="preserve">. </w:t>
            </w:r>
          </w:p>
        </w:tc>
      </w:tr>
      <w:tr w:rsidR="009F1FA2" w:rsidRPr="00B326CB" w14:paraId="52FB8FC6" w14:textId="77777777" w:rsidTr="0039169E">
        <w:trPr>
          <w:gridAfter w:val="1"/>
          <w:wAfter w:w="8" w:type="dxa"/>
          <w:trHeight w:val="20"/>
        </w:trPr>
        <w:tc>
          <w:tcPr>
            <w:tcW w:w="1800" w:type="dxa"/>
            <w:shd w:val="clear" w:color="auto" w:fill="D9D9D9" w:themeFill="background1" w:themeFillShade="D9"/>
          </w:tcPr>
          <w:p w14:paraId="1917CA3E" w14:textId="096D580E" w:rsidR="009F1FA2" w:rsidRPr="00B326CB" w:rsidRDefault="009F1FA2" w:rsidP="00FD5D9B">
            <w:pPr>
              <w:spacing w:after="0" w:line="240" w:lineRule="auto"/>
              <w:rPr>
                <w:rFonts w:eastAsia="Times New Roman" w:cstheme="minorHAnsi"/>
                <w:sz w:val="20"/>
                <w:szCs w:val="20"/>
              </w:rPr>
            </w:pPr>
            <w:r>
              <w:rPr>
                <w:rFonts w:eastAsia="Times New Roman" w:cstheme="minorHAnsi"/>
                <w:sz w:val="20"/>
                <w:szCs w:val="20"/>
              </w:rPr>
              <w:t>External Policies &amp; Incentives</w:t>
            </w:r>
          </w:p>
        </w:tc>
        <w:tc>
          <w:tcPr>
            <w:tcW w:w="4770" w:type="dxa"/>
            <w:gridSpan w:val="2"/>
            <w:shd w:val="clear" w:color="auto" w:fill="D9D9D9" w:themeFill="background1" w:themeFillShade="D9"/>
          </w:tcPr>
          <w:p w14:paraId="2E9F9200" w14:textId="3EF8668B" w:rsidR="009F1FA2" w:rsidRPr="00B326CB" w:rsidRDefault="009F1FA2" w:rsidP="00FD5D9B">
            <w:pPr>
              <w:spacing w:after="0" w:line="240" w:lineRule="auto"/>
              <w:rPr>
                <w:rFonts w:eastAsia="Times New Roman" w:cstheme="minorHAnsi"/>
                <w:sz w:val="20"/>
                <w:szCs w:val="20"/>
              </w:rPr>
            </w:pPr>
            <w:r w:rsidRPr="00D1261E">
              <w:rPr>
                <w:sz w:val="20"/>
                <w:szCs w:val="20"/>
              </w:rPr>
              <w:t>A broad construct that includes external strategies to spread interventions including policy and regulations (governmental or other</w:t>
            </w:r>
            <w:r>
              <w:rPr>
                <w:sz w:val="20"/>
                <w:szCs w:val="20"/>
              </w:rPr>
              <w:t xml:space="preserve"> </w:t>
            </w:r>
            <w:r w:rsidRPr="00D1261E">
              <w:rPr>
                <w:sz w:val="20"/>
                <w:szCs w:val="20"/>
              </w:rPr>
              <w:t>central entity), external mandates, recommendations and guidelines, pay-for-performance, collaboratives, and public or benchmark reporting.</w:t>
            </w:r>
          </w:p>
        </w:tc>
        <w:tc>
          <w:tcPr>
            <w:tcW w:w="1799" w:type="dxa"/>
            <w:shd w:val="clear" w:color="auto" w:fill="D9D9D9" w:themeFill="background1" w:themeFillShade="D9"/>
            <w:noWrap/>
          </w:tcPr>
          <w:p w14:paraId="3AB0DE4C" w14:textId="3CC621CF" w:rsidR="009F1FA2" w:rsidRPr="00FD5D9B" w:rsidRDefault="00D0538C" w:rsidP="00FD5D9B">
            <w:pPr>
              <w:spacing w:after="0" w:line="240" w:lineRule="auto"/>
              <w:rPr>
                <w:sz w:val="20"/>
                <w:szCs w:val="20"/>
              </w:rPr>
            </w:pPr>
            <w:r>
              <w:rPr>
                <w:sz w:val="20"/>
                <w:szCs w:val="20"/>
              </w:rPr>
              <w:t xml:space="preserve">E. </w:t>
            </w:r>
            <w:r w:rsidR="009F1FA2">
              <w:rPr>
                <w:sz w:val="20"/>
                <w:szCs w:val="20"/>
              </w:rPr>
              <w:t>Policies &amp; Laws</w:t>
            </w:r>
          </w:p>
        </w:tc>
        <w:tc>
          <w:tcPr>
            <w:tcW w:w="4583" w:type="dxa"/>
            <w:gridSpan w:val="2"/>
            <w:shd w:val="clear" w:color="auto" w:fill="D9D9D9" w:themeFill="background1" w:themeFillShade="D9"/>
          </w:tcPr>
          <w:p w14:paraId="2E4CCA59" w14:textId="67FDBC17" w:rsidR="009F1FA2" w:rsidRDefault="00733D54" w:rsidP="00FD5D9B">
            <w:pPr>
              <w:spacing w:after="0" w:line="240" w:lineRule="auto"/>
              <w:rPr>
                <w:rFonts w:eastAsia="Times New Roman" w:cstheme="minorHAnsi"/>
                <w:sz w:val="20"/>
                <w:szCs w:val="20"/>
              </w:rPr>
            </w:pPr>
            <w:r>
              <w:rPr>
                <w:rFonts w:eastAsia="Times New Roman" w:cstheme="minorHAnsi"/>
                <w:sz w:val="20"/>
                <w:szCs w:val="20"/>
              </w:rPr>
              <w:t>L</w:t>
            </w:r>
            <w:r w:rsidR="009F1FA2" w:rsidRPr="00903A12">
              <w:rPr>
                <w:rFonts w:eastAsia="Times New Roman" w:cstheme="minorHAnsi"/>
                <w:sz w:val="20"/>
                <w:szCs w:val="20"/>
              </w:rPr>
              <w:t>egislation, regulations</w:t>
            </w:r>
            <w:r>
              <w:rPr>
                <w:rFonts w:eastAsia="Times New Roman" w:cstheme="minorHAnsi"/>
                <w:sz w:val="20"/>
                <w:szCs w:val="20"/>
              </w:rPr>
              <w:t>, p</w:t>
            </w:r>
            <w:r w:rsidRPr="00903A12">
              <w:rPr>
                <w:rFonts w:eastAsia="Times New Roman" w:cstheme="minorHAnsi"/>
                <w:sz w:val="20"/>
                <w:szCs w:val="20"/>
              </w:rPr>
              <w:t xml:space="preserve">rofessional group guidelines and recommendations, </w:t>
            </w:r>
            <w:r>
              <w:rPr>
                <w:rFonts w:eastAsia="Times New Roman" w:cstheme="minorHAnsi"/>
                <w:sz w:val="20"/>
                <w:szCs w:val="20"/>
              </w:rPr>
              <w:t xml:space="preserve">or </w:t>
            </w:r>
            <w:r w:rsidRPr="00903A12">
              <w:rPr>
                <w:rFonts w:eastAsia="Times New Roman" w:cstheme="minorHAnsi"/>
                <w:sz w:val="20"/>
                <w:szCs w:val="20"/>
              </w:rPr>
              <w:t xml:space="preserve">accreditation standards </w:t>
            </w:r>
            <w:r w:rsidR="009F1FA2">
              <w:rPr>
                <w:rFonts w:eastAsia="Times New Roman" w:cstheme="minorHAnsi"/>
                <w:sz w:val="20"/>
                <w:szCs w:val="20"/>
              </w:rPr>
              <w:t xml:space="preserve">support implementation and/or delivery of the innovation. </w:t>
            </w:r>
          </w:p>
        </w:tc>
      </w:tr>
      <w:tr w:rsidR="00FD77DC" w:rsidRPr="00B326CB" w14:paraId="06711640" w14:textId="77777777" w:rsidTr="0039169E">
        <w:trPr>
          <w:gridAfter w:val="1"/>
          <w:wAfter w:w="8" w:type="dxa"/>
          <w:trHeight w:val="20"/>
        </w:trPr>
        <w:tc>
          <w:tcPr>
            <w:tcW w:w="6570" w:type="dxa"/>
            <w:gridSpan w:val="3"/>
            <w:shd w:val="clear" w:color="auto" w:fill="D9D9D9" w:themeFill="background1" w:themeFillShade="D9"/>
          </w:tcPr>
          <w:p w14:paraId="36505183" w14:textId="1D450CBC" w:rsidR="00FD77DC" w:rsidRPr="00D1261E" w:rsidRDefault="00FD77DC" w:rsidP="00FD5D9B">
            <w:pPr>
              <w:spacing w:after="0" w:line="240" w:lineRule="auto"/>
              <w:rPr>
                <w:sz w:val="20"/>
                <w:szCs w:val="20"/>
              </w:rPr>
            </w:pPr>
            <w:r w:rsidRPr="00E25C77">
              <w:rPr>
                <w:i/>
                <w:iCs/>
                <w:sz w:val="20"/>
                <w:szCs w:val="20"/>
              </w:rPr>
              <w:t>None</w:t>
            </w:r>
            <w:r w:rsidR="00E42953" w:rsidRPr="00E25C77">
              <w:rPr>
                <w:i/>
                <w:iCs/>
                <w:sz w:val="20"/>
                <w:szCs w:val="20"/>
              </w:rPr>
              <w:t>: Construct added in the CFIR 2.0.</w:t>
            </w:r>
            <w:r w:rsidR="00E42953">
              <w:rPr>
                <w:sz w:val="20"/>
                <w:szCs w:val="20"/>
              </w:rPr>
              <w:t xml:space="preserve"> </w:t>
            </w:r>
          </w:p>
        </w:tc>
        <w:tc>
          <w:tcPr>
            <w:tcW w:w="1799" w:type="dxa"/>
            <w:shd w:val="clear" w:color="auto" w:fill="D9D9D9" w:themeFill="background1" w:themeFillShade="D9"/>
            <w:noWrap/>
          </w:tcPr>
          <w:p w14:paraId="4253D5EC" w14:textId="65FF81E0" w:rsidR="00FD77DC" w:rsidRDefault="00D0538C" w:rsidP="00FD5D9B">
            <w:pPr>
              <w:spacing w:after="0" w:line="240" w:lineRule="auto"/>
              <w:rPr>
                <w:sz w:val="20"/>
                <w:szCs w:val="20"/>
              </w:rPr>
            </w:pPr>
            <w:r>
              <w:rPr>
                <w:sz w:val="20"/>
                <w:szCs w:val="20"/>
              </w:rPr>
              <w:t xml:space="preserve">F. </w:t>
            </w:r>
            <w:r w:rsidR="00FD77DC">
              <w:rPr>
                <w:sz w:val="20"/>
                <w:szCs w:val="20"/>
              </w:rPr>
              <w:t>Financing</w:t>
            </w:r>
          </w:p>
        </w:tc>
        <w:tc>
          <w:tcPr>
            <w:tcW w:w="4583" w:type="dxa"/>
            <w:gridSpan w:val="2"/>
            <w:shd w:val="clear" w:color="auto" w:fill="D9D9D9" w:themeFill="background1" w:themeFillShade="D9"/>
          </w:tcPr>
          <w:p w14:paraId="25429594" w14:textId="1C0E1FF6" w:rsidR="00FD77DC" w:rsidRPr="00903A12" w:rsidRDefault="00FD77DC" w:rsidP="00FD5D9B">
            <w:pPr>
              <w:spacing w:after="0" w:line="240" w:lineRule="auto"/>
              <w:rPr>
                <w:rFonts w:eastAsia="Times New Roman" w:cstheme="minorHAnsi"/>
                <w:sz w:val="20"/>
                <w:szCs w:val="20"/>
              </w:rPr>
            </w:pPr>
            <w:r w:rsidRPr="004950F8">
              <w:rPr>
                <w:rFonts w:eastAsia="Times New Roman" w:cstheme="minorHAnsi"/>
                <w:sz w:val="20"/>
                <w:szCs w:val="20"/>
              </w:rPr>
              <w:t>Funding from external entities (e.g., grants, reimbursement) is available to implement and/or deliver the innovation</w:t>
            </w:r>
            <w:r w:rsidR="00277696">
              <w:rPr>
                <w:rFonts w:eastAsia="Times New Roman" w:cstheme="minorHAnsi"/>
                <w:sz w:val="20"/>
                <w:szCs w:val="20"/>
              </w:rPr>
              <w:t>.</w:t>
            </w:r>
          </w:p>
        </w:tc>
      </w:tr>
      <w:tr w:rsidR="00A66795" w:rsidRPr="00B326CB" w14:paraId="0E2203D1" w14:textId="77777777" w:rsidTr="00A66795">
        <w:trPr>
          <w:gridAfter w:val="1"/>
          <w:wAfter w:w="8" w:type="dxa"/>
          <w:trHeight w:val="20"/>
        </w:trPr>
        <w:tc>
          <w:tcPr>
            <w:tcW w:w="12952" w:type="dxa"/>
            <w:gridSpan w:val="6"/>
            <w:shd w:val="clear" w:color="auto" w:fill="auto"/>
          </w:tcPr>
          <w:p w14:paraId="4351D3A7" w14:textId="77777777" w:rsidR="00A66795" w:rsidRDefault="00A66795" w:rsidP="0007713F">
            <w:pPr>
              <w:spacing w:after="0" w:line="240" w:lineRule="auto"/>
              <w:rPr>
                <w:rFonts w:eastAsia="Times New Roman" w:cstheme="minorHAnsi"/>
                <w:sz w:val="20"/>
                <w:szCs w:val="20"/>
              </w:rPr>
            </w:pPr>
            <w:r>
              <w:rPr>
                <w:rFonts w:eastAsia="Times New Roman" w:cstheme="minorHAnsi"/>
                <w:b/>
                <w:bCs/>
                <w:i/>
                <w:iCs/>
                <w:sz w:val="20"/>
                <w:szCs w:val="20"/>
              </w:rPr>
              <w:t xml:space="preserve">User Feedback </w:t>
            </w:r>
          </w:p>
          <w:p w14:paraId="35319452" w14:textId="67C7B6A7" w:rsidR="00A66795" w:rsidRDefault="00A66795" w:rsidP="0007713F">
            <w:pPr>
              <w:pStyle w:val="CommentText"/>
              <w:rPr>
                <w:rFonts w:cstheme="minorHAnsi"/>
              </w:rPr>
            </w:pPr>
            <w:r>
              <w:rPr>
                <w:rFonts w:cstheme="minorHAnsi"/>
              </w:rPr>
              <w:t>Users</w:t>
            </w:r>
            <w:r w:rsidRPr="00BB5787">
              <w:rPr>
                <w:rFonts w:cstheme="minorHAnsi"/>
              </w:rPr>
              <w:t xml:space="preserve"> felt this construct needed to be separated into</w:t>
            </w:r>
            <w:r>
              <w:rPr>
                <w:rFonts w:cstheme="minorHAnsi"/>
              </w:rPr>
              <w:t xml:space="preserve"> multiple constructs or</w:t>
            </w:r>
            <w:r w:rsidRPr="00BB5787">
              <w:rPr>
                <w:rFonts w:cstheme="minorHAnsi"/>
              </w:rPr>
              <w:t xml:space="preserve"> given subco</w:t>
            </w:r>
            <w:r>
              <w:rPr>
                <w:rFonts w:cstheme="minorHAnsi"/>
              </w:rPr>
              <w:t xml:space="preserve">nstructs, and others expanded the definition or added constructs to capture payment schemes </w:t>
            </w:r>
            <w:r>
              <w:rPr>
                <w:rFonts w:cstheme="minorHAnsi"/>
              </w:rPr>
              <w:fldChar w:fldCharType="begin"/>
            </w:r>
            <w:r w:rsidR="00373FC7">
              <w:rPr>
                <w:rFonts w:cstheme="minorHAnsi"/>
              </w:rPr>
              <w:instrText xml:space="preserve"> ADDIN ZOTERO_ITEM CSL_CITATION {"citationID":"44wFPUyl","properties":{"formattedCitation":"(14)","plainCitation":"(14)","noteIndex":0},"citationItems":[{"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Smith","given":"Lucia"}],"issued":{"date-parts":[["2015",1]]}}}],"schema":"https://github.com/citation-style-language/schema/raw/master/csl-citation.json"} </w:instrText>
            </w:r>
            <w:r>
              <w:rPr>
                <w:rFonts w:cstheme="minorHAnsi"/>
              </w:rPr>
              <w:fldChar w:fldCharType="separate"/>
            </w:r>
            <w:r w:rsidR="00373FC7" w:rsidRPr="00373FC7">
              <w:rPr>
                <w:rFonts w:ascii="Calibri" w:hAnsi="Calibri" w:cs="Calibri"/>
              </w:rPr>
              <w:t>(14)</w:t>
            </w:r>
            <w:r>
              <w:rPr>
                <w:rFonts w:cstheme="minorHAnsi"/>
              </w:rPr>
              <w:fldChar w:fldCharType="end"/>
            </w:r>
            <w:r>
              <w:rPr>
                <w:rFonts w:cstheme="minorHAnsi"/>
              </w:rPr>
              <w:t xml:space="preserve">, reimbursement </w:t>
            </w:r>
            <w:r>
              <w:rPr>
                <w:rFonts w:cstheme="minorHAnsi"/>
              </w:rPr>
              <w:fldChar w:fldCharType="begin"/>
            </w:r>
            <w:r w:rsidR="00373FC7">
              <w:rPr>
                <w:rFonts w:cstheme="minorHAnsi"/>
              </w:rPr>
              <w:instrText xml:space="preserve"> ADDIN ZOTERO_ITEM CSL_CITATION {"citationID":"xeFH23f3","properties":{"formattedCitation":"(19)","plainCitation":"(19)","noteIndex":0},"citationItems":[{"id":833,"uris":["http://zotero.org/groups/4628301/items/WWYQQJMB"],"uri":["http://zotero.org/groups/4628301/items/WWYQQJMB"],"itemData":{"id":833,"type":"article-journal","abstract":"Objectives: (1) To develop an adaptation framework for MTM delivery for pharmacists (the MTM Adaptability Framework), (2) to examine the impact of an educational intervention informed by the MTM Adaptability Framework on MTM completion rates over a 2-year period, and (3) to explore pharmacists’ perceptions regarding knowledge and beliefs about MTM and MTM implementation self-efficacy pre- and post-intervention.\nMethods: This study is a prospective, mixed-methods research study including a quasi-experimental, one-group pretest-posttest quantitative study with a sequential explanatory qualitative study arm featuring semi-structured key informant interviews. US supermarket pharmacy chain setting included 93 community pharmacy sites located in Tennessee, Kentucky, and Alabama. MTM completion rates are reported as percentage of completed comprehensive medication reviews (CMRs) and targeted medication reviews (TMRs) and pharmacist perceptions.\nResults: An 11.4% absolute increase in MTM completion rates was seen after the educational intervention targeting adaptation of MTM in the community pharmacy setting. This was found to be significant (46.92% vs. 58.3%; p &lt; 0.001). Responses to the semi-structured interviews were mapped against CFIR and included themes: “knowledge and beliefs about MTM (pre-intervention),” “self-efficacy for MTM implementation (pre-intervention),” “knowledge and beliefs about MTM (post-intervention),” and “self-efficacy for MTM implementation (post-intervention).” Data convergence was found across these methodologies and suggested that targeting adaptability of MTM delivery increases MTM completion rates (quantitative data) and positively changes perceptions of MTM feasibility and selfefficacy (interviews).\nConclusion: The use of an educational intervention about adaptation of MTM to influence adaptation of MTM to a chain community pharmacy setting part of an implementation strategy improved MTM completion rates significantly. Future research should investigate combined implementation strategies and their impact on MTM implementation success.","container-title":"Implementation Science","DOI":"10.1186/s13012-019-0946-7","ISSN":"1748-5908","issue":"1","journalAbbreviation":"Implementation Sci","language":"en","page":"99","source":"DOI.org (Crossref)","title":"Targeting adaptability to improve Medication Therapy Management (MTM) implementation in community pharmacy","volume":"14","author":[{"family":"Hohmeier","given":"Kenneth C."},{"family":"Wheeler","given":"James S."},{"family":"Turner","given":"Kea"},{"family":"Vick","given":"Jarrod S."},{"family":"Marchetti","given":"Merrill L."},{"family":"Crain","given":"Jeremy"},{"family":"Brookhart","given":"Andrea"}],"issued":{"date-parts":[["2019",12]]}}}],"schema":"https://github.com/citation-style-language/schema/raw/master/csl-citation.json"} </w:instrText>
            </w:r>
            <w:r>
              <w:rPr>
                <w:rFonts w:cstheme="minorHAnsi"/>
              </w:rPr>
              <w:fldChar w:fldCharType="separate"/>
            </w:r>
            <w:r w:rsidR="00373FC7" w:rsidRPr="00373FC7">
              <w:rPr>
                <w:rFonts w:ascii="Calibri" w:hAnsi="Calibri" w:cs="Calibri"/>
              </w:rPr>
              <w:t>(19)</w:t>
            </w:r>
            <w:r>
              <w:rPr>
                <w:rFonts w:cstheme="minorHAnsi"/>
              </w:rPr>
              <w:fldChar w:fldCharType="end"/>
            </w:r>
            <w:r>
              <w:rPr>
                <w:rFonts w:cstheme="minorHAnsi"/>
              </w:rPr>
              <w:t xml:space="preserve">, and remuneration </w:t>
            </w:r>
            <w:r>
              <w:rPr>
                <w:rFonts w:cstheme="minorHAnsi"/>
              </w:rPr>
              <w:fldChar w:fldCharType="begin"/>
            </w:r>
            <w:r w:rsidR="00373FC7">
              <w:rPr>
                <w:rFonts w:cstheme="minorHAnsi"/>
              </w:rPr>
              <w:instrText xml:space="preserve"> ADDIN ZOTERO_ITEM CSL_CITATION {"citationID":"ySOfB68i","properties":{"formattedCitation":"(20)","plainCitation":"(20)","noteIndex":0},"citationItems":[{"id":849,"uris":["http://zotero.org/groups/4628301/items/JL3ULHC4"],"uri":["http://zotero.org/groups/4628301/items/JL3ULHC4"],"itemData":{"id":849,"type":"article-journal","abstract":"Background: Multiple studies have explored the implementation process and influences, however it appears there is no study investigating these influences across the stages of implementation. Community pharmacy is attempting to implement professional services (pharmaceutical care and other health services). The use of implementation theory may assist the achievement of widespread provision, support and integration. The objective was to investigate professional service implementation in community pharmacy to contextualise and advance the concepts of a generic implementation framework previously published.","container-title":"BMC Health Services Research","DOI":"10.1186/s12913-016-1689-7","ISSN":"1472-6963","issue":"1","journalAbbreviation":"BMC Health Serv Res","language":"en","page":"439","source":"DOI.org (Crossref)","title":"Qualitative study on the implementation of professional pharmacy services in Australian community pharmacies using framework analysis","volume":"16","author":[{"family":"Moullin","given":"Joanna C."},{"family":"Sabater-Hernández","given":"Daniel"},{"family":"Benrimoj","given":"Shalom I."}],"issued":{"date-parts":[["2016",12]]}}}],"schema":"https://github.com/citation-style-language/schema/raw/master/csl-citation.json"} </w:instrText>
            </w:r>
            <w:r>
              <w:rPr>
                <w:rFonts w:cstheme="minorHAnsi"/>
              </w:rPr>
              <w:fldChar w:fldCharType="separate"/>
            </w:r>
            <w:r w:rsidR="00373FC7" w:rsidRPr="00373FC7">
              <w:rPr>
                <w:rFonts w:ascii="Calibri" w:hAnsi="Calibri" w:cs="Calibri"/>
              </w:rPr>
              <w:t>(20)</w:t>
            </w:r>
            <w:r>
              <w:rPr>
                <w:rFonts w:cstheme="minorHAnsi"/>
              </w:rPr>
              <w:fldChar w:fldCharType="end"/>
            </w:r>
            <w:r>
              <w:rPr>
                <w:rFonts w:cstheme="minorHAnsi"/>
              </w:rPr>
              <w:t>, which is supported by a r</w:t>
            </w:r>
            <w:r w:rsidRPr="00757400">
              <w:rPr>
                <w:rFonts w:cstheme="minorHAnsi"/>
              </w:rPr>
              <w:t>ecent scoping review</w:t>
            </w:r>
            <w:r>
              <w:rPr>
                <w:rFonts w:cstheme="minorHAnsi"/>
              </w:rPr>
              <w:t xml:space="preserve"> that</w:t>
            </w:r>
            <w:r w:rsidRPr="00757400">
              <w:rPr>
                <w:rFonts w:cstheme="minorHAnsi"/>
              </w:rPr>
              <w:t xml:space="preserve"> </w:t>
            </w:r>
            <w:r>
              <w:rPr>
                <w:rFonts w:cstheme="minorHAnsi"/>
              </w:rPr>
              <w:t>highlighted</w:t>
            </w:r>
            <w:r w:rsidRPr="00757400">
              <w:rPr>
                <w:rFonts w:cstheme="minorHAnsi"/>
              </w:rPr>
              <w:t xml:space="preserve"> the importance of financing</w:t>
            </w:r>
            <w:r>
              <w:rPr>
                <w:rFonts w:cstheme="minorHAnsi"/>
              </w:rPr>
              <w:t xml:space="preserve"> and the variety of financial strategies </w:t>
            </w:r>
            <w:r w:rsidRPr="00757400">
              <w:rPr>
                <w:rFonts w:cstheme="minorHAnsi"/>
              </w:rPr>
              <w:fldChar w:fldCharType="begin"/>
            </w:r>
            <w:r w:rsidR="00373FC7">
              <w:rPr>
                <w:rFonts w:cstheme="minorHAnsi"/>
              </w:rPr>
              <w:instrText xml:space="preserve"> ADDIN ZOTERO_ITEM CSL_CITATION {"citationID":"fLbw0b0E","properties":{"formattedCitation":"(21)","plainCitation":"(21)","noteIndex":0},"citationItems":[{"id":244,"uris":["http://zotero.org/groups/4376104/items/TYP2LZ4L"],"uri":["http://zotero.org/groups/4376104/items/TYP2LZ4L"],"itemData":{"id":244,"type":"article-journal","abstract":"Background:\n              Increased availability of evidence-based practices (EBPs) is essential to alleviating the negative public health and societal effects of behavioral health problems. A major challenge to implementing and sustaining EBPs broadly is the limited and fragmented nature of available funding.\n            \n            \n              Method:\n              We conducted a scoping review that assessed the current state of evidence on EBP financing strategies for behavioral health based on recent literature (i.e., post-Affordable Care Act). We defined financing strategies as techniques that secure and direct financial resources to support EBP implementation. This article introduces a conceptualization of financing strategies and then presents a compilation of identified strategies, following established reporting guidelines for the implementation strategies. We also describe the reported level of use for each financing strategy in the research literature.\n            \n            \n              Results:\n              Of 23 financing strategies, 13 were reported as being used within behavioral health services, 4 had potential for use, 5 had conceptual use only, and 1 was potentially contraindicated. Examples of strategies reported being used include increased fee-for-service reimbursement, grants, cost sharing, and pay-for-success contracts. No strategies had been evaluated in ways that allowed for strong conclusions about their impact on EBP implementation outcomes.\n            \n            \n              Conclusion:\n              The existing literature on EBP financing strategies in behavioral health raises far more questions than answers. Therefore, we propose a research agenda that will help better understand these financing strategies. We also discuss the implications of our findings for behavioral health professionals, system leaders, and policymakers who want to develop robust, sustainable financing for EBP implementation in behavioral health systems.\n            \n            \n              Plain language abstract:\n              Organizations that treat behavioral health problems (mental health and substance use) often seek to adopt and use evidence-based practices (EBPs). A challenge to adopting EBPs broadly is the limited funding available, often from various sources that are poorly coordinated with one another. To help organizations plan effectively to adopt EBPs, we conducted a review of recent evidence (i.e., since the passage of the 2010 Affordable Care Act) on strategies for financing EBP adoption in behavioral health systems. We present definitions of 23 identified strategies and describe each strategy’s reported (in the research literature) level of use to fund EBP adoption in behavioral health services. Of the 23 financing strategies, 13 strategies had evidence of use, 4 had potential for use, 5 had conceptual use only, and 1 was potentially contraindicated. Examples of strategies with evidence of use include increased fee-for-service reimbursement, grants, cost sharing, and pay-for-success contracts. This comprehensive list of EBP financing strategies may help guide decision-making by behavioral health professionals, system leaders, and policymakers. The article also presents a research agenda for building on the current research literature by (1) advancing methods to evaluate financing strategies’ effects, (2) partnering with stakeholders and decision-makers to examine promising financing strategies, (3) focusing on strategies and service systems with the greatest needs, (4) improving methods to guide the selection of financing strategies, and (5) paying greater attention to sustainable long-term financing of EBPs.","container-title":"Implementation Research and Practice","DOI":"10.1177/2633489520939980","ISSN":"2633-4895, 2633-4895","journalAbbreviation":"Implementation Research and Practice","language":"en","page":"263348952093998","source":"DOI.org (Crossref)","title":"A scoping review of strategies for financing the implementation of evidence-based practices in behavioral health systems: State of the literature and future directions","title-short":"A scoping review of strategies for financing the implementation of evidence-based practices in behavioral health systems","volume":"1","author":[{"family":"Dopp","given":"Alex R"},{"family":"Narcisse","given":"Marie-Rachelle"},{"family":"Mundey","given":"Peter"},{"family":"Silovsky","given":"Jane F"},{"family":"Smith","given":"Allison B"},{"family":"Mandell","given":"David"},{"family":"Funderburk","given":"Beverly W"},{"family":"Powell","given":"Byron J"},{"family":"Schmidt","given":"Susan"},{"family":"Edwards","given":"Daniel"},{"family":"Luke","given":"Douglas"},{"family":"Mendel","given":"Peter"}],"issued":{"date-parts":[["2020",1]]}}}],"schema":"https://github.com/citation-style-language/schema/raw/master/csl-citation.json"} </w:instrText>
            </w:r>
            <w:r w:rsidRPr="00757400">
              <w:rPr>
                <w:rFonts w:cstheme="minorHAnsi"/>
              </w:rPr>
              <w:fldChar w:fldCharType="separate"/>
            </w:r>
            <w:r w:rsidR="00373FC7" w:rsidRPr="00373FC7">
              <w:rPr>
                <w:rFonts w:ascii="Calibri" w:hAnsi="Calibri" w:cs="Calibri"/>
              </w:rPr>
              <w:t>(21)</w:t>
            </w:r>
            <w:r w:rsidRPr="00757400">
              <w:rPr>
                <w:rFonts w:cstheme="minorHAnsi"/>
              </w:rPr>
              <w:fldChar w:fldCharType="end"/>
            </w:r>
            <w:r>
              <w:rPr>
                <w:rFonts w:cstheme="minorHAnsi"/>
              </w:rPr>
              <w:t xml:space="preserve">. </w:t>
            </w:r>
          </w:p>
          <w:p w14:paraId="4A13E1C9" w14:textId="77777777" w:rsidR="00A66795" w:rsidRDefault="00A66795" w:rsidP="00E42953">
            <w:pPr>
              <w:pStyle w:val="CommentText"/>
              <w:spacing w:after="0"/>
              <w:rPr>
                <w:rFonts w:eastAsia="Times New Roman" w:cstheme="minorHAnsi"/>
                <w:b/>
                <w:bCs/>
                <w:i/>
                <w:iCs/>
              </w:rPr>
            </w:pPr>
            <w:r>
              <w:rPr>
                <w:rFonts w:eastAsia="Times New Roman" w:cstheme="minorHAnsi"/>
                <w:b/>
                <w:bCs/>
                <w:i/>
                <w:iCs/>
              </w:rPr>
              <w:t>Separation of Construct</w:t>
            </w:r>
          </w:p>
          <w:p w14:paraId="77C9A73F" w14:textId="482C447B" w:rsidR="00A66795" w:rsidRPr="00F75F73" w:rsidRDefault="00A66795" w:rsidP="00E42953">
            <w:pPr>
              <w:pStyle w:val="CommentText"/>
              <w:spacing w:after="0"/>
              <w:rPr>
                <w:rFonts w:eastAsia="Times New Roman" w:cstheme="minorHAnsi"/>
                <w:b/>
                <w:bCs/>
                <w:i/>
                <w:iCs/>
              </w:rPr>
            </w:pPr>
            <w:r>
              <w:rPr>
                <w:rFonts w:cstheme="minorHAnsi"/>
              </w:rPr>
              <w:t xml:space="preserve">As a result, this construct was separated into three </w:t>
            </w:r>
            <w:r w:rsidRPr="00B973A3">
              <w:rPr>
                <w:rFonts w:cstheme="minorHAnsi"/>
              </w:rPr>
              <w:t>constructs</w:t>
            </w:r>
            <w:r>
              <w:rPr>
                <w:rFonts w:cstheme="minorHAnsi"/>
              </w:rPr>
              <w:t>: Policies &amp; Laws, Financing, and External Pressure: Performance-Measurement Pressure (see below for the la</w:t>
            </w:r>
            <w:r w:rsidR="00E42953">
              <w:rPr>
                <w:rFonts w:cstheme="minorHAnsi"/>
              </w:rPr>
              <w:t>st</w:t>
            </w:r>
            <w:r>
              <w:rPr>
                <w:rFonts w:cstheme="minorHAnsi"/>
              </w:rPr>
              <w:t xml:space="preserve"> construct).</w:t>
            </w:r>
          </w:p>
        </w:tc>
      </w:tr>
      <w:tr w:rsidR="00A66795" w:rsidRPr="00B326CB" w14:paraId="39963B33" w14:textId="77777777" w:rsidTr="0039169E">
        <w:trPr>
          <w:gridAfter w:val="1"/>
          <w:wAfter w:w="8" w:type="dxa"/>
          <w:trHeight w:val="20"/>
        </w:trPr>
        <w:tc>
          <w:tcPr>
            <w:tcW w:w="6570" w:type="dxa"/>
            <w:gridSpan w:val="3"/>
            <w:shd w:val="clear" w:color="auto" w:fill="D9D9D9" w:themeFill="background1" w:themeFillShade="D9"/>
          </w:tcPr>
          <w:p w14:paraId="49F91A01" w14:textId="077A72FE" w:rsidR="00A66795" w:rsidRPr="00B326CB" w:rsidRDefault="00A47E48" w:rsidP="0007713F">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799" w:type="dxa"/>
            <w:shd w:val="clear" w:color="auto" w:fill="D9D9D9" w:themeFill="background1" w:themeFillShade="D9"/>
            <w:noWrap/>
          </w:tcPr>
          <w:p w14:paraId="7467713A" w14:textId="15FB59CF" w:rsidR="00A66795" w:rsidRPr="00FD5D9B" w:rsidRDefault="00D0538C" w:rsidP="0007713F">
            <w:pPr>
              <w:spacing w:after="0" w:line="240" w:lineRule="auto"/>
              <w:rPr>
                <w:rFonts w:eastAsia="Times New Roman" w:cstheme="minorHAnsi"/>
                <w:sz w:val="20"/>
                <w:szCs w:val="20"/>
              </w:rPr>
            </w:pPr>
            <w:r>
              <w:rPr>
                <w:sz w:val="20"/>
                <w:szCs w:val="20"/>
              </w:rPr>
              <w:t xml:space="preserve">G. </w:t>
            </w:r>
            <w:r w:rsidR="00A66795" w:rsidRPr="00FD5D9B">
              <w:rPr>
                <w:sz w:val="20"/>
                <w:szCs w:val="20"/>
              </w:rPr>
              <w:t>External Pressure</w:t>
            </w:r>
          </w:p>
        </w:tc>
        <w:tc>
          <w:tcPr>
            <w:tcW w:w="4583" w:type="dxa"/>
            <w:gridSpan w:val="2"/>
            <w:shd w:val="clear" w:color="auto" w:fill="D9D9D9" w:themeFill="background1" w:themeFillShade="D9"/>
          </w:tcPr>
          <w:p w14:paraId="3F6FA83E" w14:textId="67C655B8" w:rsidR="00A81649" w:rsidRPr="00A81649" w:rsidRDefault="0004172F" w:rsidP="0007713F">
            <w:pPr>
              <w:spacing w:after="0" w:line="240" w:lineRule="auto"/>
              <w:rPr>
                <w:rFonts w:eastAsia="Times New Roman" w:cstheme="minorHAnsi"/>
                <w:i/>
                <w:iCs/>
                <w:sz w:val="20"/>
                <w:szCs w:val="20"/>
              </w:rPr>
            </w:pPr>
            <w:r>
              <w:rPr>
                <w:rFonts w:eastAsia="Times New Roman" w:cstheme="minorHAnsi"/>
                <w:i/>
                <w:iCs/>
                <w:sz w:val="20"/>
                <w:szCs w:val="20"/>
              </w:rPr>
              <w:t xml:space="preserve">Use this construct to capture </w:t>
            </w:r>
            <w:r w:rsidR="00A81649">
              <w:rPr>
                <w:rFonts w:eastAsia="Times New Roman" w:cstheme="minorHAnsi"/>
                <w:i/>
                <w:iCs/>
                <w:sz w:val="20"/>
                <w:szCs w:val="20"/>
              </w:rPr>
              <w:t>t</w:t>
            </w:r>
            <w:r w:rsidR="00A81649" w:rsidRPr="00A81649">
              <w:rPr>
                <w:rFonts w:eastAsia="Times New Roman" w:cstheme="minorHAnsi"/>
                <w:i/>
                <w:iCs/>
                <w:sz w:val="20"/>
                <w:szCs w:val="20"/>
              </w:rPr>
              <w:t xml:space="preserve">hemes related to </w:t>
            </w:r>
            <w:r w:rsidR="00A81649">
              <w:rPr>
                <w:rFonts w:eastAsia="Times New Roman" w:cstheme="minorHAnsi"/>
                <w:i/>
                <w:iCs/>
                <w:sz w:val="20"/>
                <w:szCs w:val="20"/>
              </w:rPr>
              <w:t>External Pressure</w:t>
            </w:r>
            <w:r w:rsidR="00A81649" w:rsidRPr="00A81649">
              <w:rPr>
                <w:rFonts w:eastAsia="Times New Roman" w:cstheme="minorHAnsi"/>
                <w:i/>
                <w:iCs/>
                <w:sz w:val="20"/>
                <w:szCs w:val="20"/>
              </w:rPr>
              <w:t xml:space="preserve"> that are </w:t>
            </w:r>
            <w:r>
              <w:rPr>
                <w:rFonts w:eastAsia="Times New Roman" w:cstheme="minorHAnsi"/>
                <w:i/>
                <w:iCs/>
                <w:sz w:val="20"/>
                <w:szCs w:val="20"/>
              </w:rPr>
              <w:t xml:space="preserve">not included in subconstructs. </w:t>
            </w:r>
          </w:p>
        </w:tc>
      </w:tr>
      <w:tr w:rsidR="00A66795" w:rsidRPr="00B326CB" w14:paraId="29E68BE9" w14:textId="77777777" w:rsidTr="00A66795">
        <w:trPr>
          <w:gridAfter w:val="1"/>
          <w:wAfter w:w="8" w:type="dxa"/>
          <w:trHeight w:val="20"/>
        </w:trPr>
        <w:tc>
          <w:tcPr>
            <w:tcW w:w="12952" w:type="dxa"/>
            <w:gridSpan w:val="6"/>
            <w:shd w:val="clear" w:color="auto" w:fill="auto"/>
          </w:tcPr>
          <w:p w14:paraId="5369E3DA" w14:textId="77777777" w:rsidR="00A66795" w:rsidRDefault="00A66795" w:rsidP="0007713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2056F13F" w14:textId="175CF593" w:rsidR="00A66795" w:rsidRDefault="00A66795" w:rsidP="0007713F">
            <w:pPr>
              <w:spacing w:after="0" w:line="240" w:lineRule="auto"/>
              <w:rPr>
                <w:rFonts w:eastAsia="Times New Roman" w:cstheme="minorHAnsi"/>
                <w:sz w:val="20"/>
                <w:szCs w:val="20"/>
              </w:rPr>
            </w:pPr>
            <w:r>
              <w:rPr>
                <w:rFonts w:eastAsia="Times New Roman" w:cstheme="minorHAnsi"/>
                <w:sz w:val="20"/>
                <w:szCs w:val="20"/>
              </w:rPr>
              <w:t xml:space="preserve">Users identified a broader theme related to external pressure </w:t>
            </w:r>
            <w:r>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p6A2TaQd","properties":{"formattedCitation":"(14)","plainCitation":"(14)","noteIndex":0},"citationItems":[{"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Smith","given":"Lucia"}],"issued":{"date-parts":[["2015",1]]}}}],"schema":"https://github.com/citation-style-language/schema/raw/master/csl-citation.json"} </w:instrText>
            </w:r>
            <w:r>
              <w:rPr>
                <w:rFonts w:eastAsia="Times New Roman" w:cstheme="minorHAnsi"/>
                <w:sz w:val="20"/>
                <w:szCs w:val="20"/>
              </w:rPr>
              <w:fldChar w:fldCharType="separate"/>
            </w:r>
            <w:r w:rsidR="00373FC7" w:rsidRPr="00373FC7">
              <w:rPr>
                <w:rFonts w:ascii="Calibri" w:hAnsi="Calibri" w:cs="Calibri"/>
                <w:sz w:val="20"/>
              </w:rPr>
              <w:t>(14)</w:t>
            </w:r>
            <w:r>
              <w:rPr>
                <w:rFonts w:eastAsia="Times New Roman" w:cstheme="minorHAnsi"/>
                <w:sz w:val="20"/>
                <w:szCs w:val="20"/>
              </w:rPr>
              <w:fldChar w:fldCharType="end"/>
            </w:r>
            <w:r>
              <w:rPr>
                <w:rFonts w:eastAsia="Times New Roman" w:cstheme="minorHAnsi"/>
                <w:sz w:val="20"/>
                <w:szCs w:val="20"/>
              </w:rPr>
              <w:t xml:space="preserve">, which may emanate from multiple entities in the Outer Setting. </w:t>
            </w:r>
          </w:p>
          <w:p w14:paraId="4271C991" w14:textId="77777777" w:rsidR="00A66795" w:rsidRDefault="00A66795" w:rsidP="0007713F">
            <w:pPr>
              <w:spacing w:after="0" w:line="240" w:lineRule="auto"/>
              <w:rPr>
                <w:rFonts w:eastAsia="Times New Roman" w:cstheme="minorHAnsi"/>
                <w:sz w:val="20"/>
                <w:szCs w:val="20"/>
              </w:rPr>
            </w:pPr>
          </w:p>
          <w:p w14:paraId="224E84B0" w14:textId="77777777" w:rsidR="00A66795" w:rsidRDefault="00A66795" w:rsidP="0007713F">
            <w:pPr>
              <w:spacing w:after="0" w:line="240" w:lineRule="auto"/>
              <w:rPr>
                <w:rFonts w:eastAsia="Times New Roman" w:cstheme="minorHAnsi"/>
                <w:sz w:val="20"/>
                <w:szCs w:val="20"/>
              </w:rPr>
            </w:pPr>
            <w:r>
              <w:rPr>
                <w:rFonts w:eastAsia="Times New Roman" w:cstheme="minorHAnsi"/>
                <w:b/>
                <w:bCs/>
                <w:i/>
                <w:iCs/>
                <w:sz w:val="20"/>
                <w:szCs w:val="20"/>
              </w:rPr>
              <w:t>Addition of New Construct</w:t>
            </w:r>
          </w:p>
          <w:p w14:paraId="39451294" w14:textId="77777777" w:rsidR="00A66795" w:rsidRPr="00EA7260" w:rsidRDefault="00A66795" w:rsidP="0007713F">
            <w:pPr>
              <w:spacing w:after="0" w:line="240" w:lineRule="auto"/>
              <w:rPr>
                <w:rFonts w:eastAsia="Times New Roman" w:cstheme="minorHAnsi"/>
                <w:sz w:val="20"/>
                <w:szCs w:val="20"/>
              </w:rPr>
            </w:pPr>
            <w:r>
              <w:rPr>
                <w:rFonts w:eastAsia="Times New Roman" w:cstheme="minorHAnsi"/>
                <w:sz w:val="20"/>
                <w:szCs w:val="20"/>
              </w:rPr>
              <w:t>As a result, this construct was added, and one new construct and two previous constructs were included as subconstructs.</w:t>
            </w:r>
          </w:p>
        </w:tc>
      </w:tr>
      <w:tr w:rsidR="00A66795" w:rsidRPr="00B326CB" w14:paraId="2B469B33" w14:textId="77777777" w:rsidTr="0039169E">
        <w:trPr>
          <w:gridAfter w:val="1"/>
          <w:wAfter w:w="8" w:type="dxa"/>
          <w:trHeight w:val="20"/>
        </w:trPr>
        <w:tc>
          <w:tcPr>
            <w:tcW w:w="6570" w:type="dxa"/>
            <w:gridSpan w:val="3"/>
            <w:shd w:val="clear" w:color="auto" w:fill="D9D9D9" w:themeFill="background1" w:themeFillShade="D9"/>
          </w:tcPr>
          <w:p w14:paraId="0C9242D0" w14:textId="1CB79526" w:rsidR="00A47E48" w:rsidRPr="00710E18" w:rsidRDefault="00A47E48" w:rsidP="00A47E48">
            <w:pPr>
              <w:tabs>
                <w:tab w:val="left" w:pos="1408"/>
              </w:tabs>
              <w:rPr>
                <w:rFonts w:eastAsia="Times New Roman" w:cstheme="minorHAnsi"/>
                <w:i/>
                <w:iCs/>
                <w:sz w:val="20"/>
                <w:szCs w:val="20"/>
              </w:rPr>
            </w:pPr>
            <w:r w:rsidRPr="00710E18">
              <w:rPr>
                <w:rFonts w:eastAsia="Times New Roman" w:cstheme="minorHAnsi"/>
                <w:i/>
                <w:iCs/>
                <w:sz w:val="20"/>
                <w:szCs w:val="20"/>
              </w:rPr>
              <w:lastRenderedPageBreak/>
              <w:t>None: Subconstruct added in the CFIR 2.0.</w:t>
            </w:r>
          </w:p>
        </w:tc>
        <w:tc>
          <w:tcPr>
            <w:tcW w:w="1799" w:type="dxa"/>
            <w:shd w:val="clear" w:color="auto" w:fill="D9D9D9" w:themeFill="background1" w:themeFillShade="D9"/>
            <w:noWrap/>
          </w:tcPr>
          <w:p w14:paraId="6219DEE2" w14:textId="0F9F0757" w:rsidR="00A66795" w:rsidRPr="00FD5D9B" w:rsidRDefault="00D0538C" w:rsidP="0007713F">
            <w:pPr>
              <w:spacing w:after="0" w:line="240" w:lineRule="auto"/>
              <w:ind w:left="160"/>
              <w:rPr>
                <w:rFonts w:eastAsia="Times New Roman" w:cstheme="minorHAnsi"/>
                <w:sz w:val="20"/>
                <w:szCs w:val="20"/>
              </w:rPr>
            </w:pPr>
            <w:r>
              <w:rPr>
                <w:sz w:val="20"/>
                <w:szCs w:val="20"/>
              </w:rPr>
              <w:t xml:space="preserve">1. </w:t>
            </w:r>
            <w:r w:rsidR="00A66795" w:rsidRPr="00FD5D9B">
              <w:rPr>
                <w:sz w:val="20"/>
                <w:szCs w:val="20"/>
              </w:rPr>
              <w:t>Societal Pressure</w:t>
            </w:r>
          </w:p>
        </w:tc>
        <w:tc>
          <w:tcPr>
            <w:tcW w:w="4583" w:type="dxa"/>
            <w:gridSpan w:val="2"/>
            <w:shd w:val="clear" w:color="auto" w:fill="D9D9D9" w:themeFill="background1" w:themeFillShade="D9"/>
          </w:tcPr>
          <w:p w14:paraId="15885C38" w14:textId="77777777" w:rsidR="00A66795" w:rsidRDefault="00A66795" w:rsidP="0007713F">
            <w:pPr>
              <w:spacing w:after="0" w:line="240" w:lineRule="auto"/>
              <w:rPr>
                <w:rFonts w:eastAsia="Times New Roman" w:cstheme="minorHAnsi"/>
                <w:sz w:val="20"/>
                <w:szCs w:val="20"/>
              </w:rPr>
            </w:pPr>
            <w:r>
              <w:rPr>
                <w:sz w:val="20"/>
                <w:szCs w:val="20"/>
              </w:rPr>
              <w:t>M</w:t>
            </w:r>
            <w:r w:rsidRPr="00FD5D9B">
              <w:rPr>
                <w:sz w:val="20"/>
                <w:szCs w:val="20"/>
              </w:rPr>
              <w:t>ass media campaigns</w:t>
            </w:r>
            <w:r>
              <w:rPr>
                <w:sz w:val="20"/>
                <w:szCs w:val="20"/>
              </w:rPr>
              <w:t xml:space="preserve">, </w:t>
            </w:r>
            <w:r w:rsidRPr="00BE62FA">
              <w:rPr>
                <w:sz w:val="20"/>
                <w:szCs w:val="20"/>
              </w:rPr>
              <w:t xml:space="preserve">advocacy groups, or social movements or protests drive a need to implement and/or deliver the innovation. </w:t>
            </w:r>
          </w:p>
        </w:tc>
      </w:tr>
      <w:tr w:rsidR="00A66795" w:rsidRPr="00B326CB" w14:paraId="0634B819" w14:textId="77777777" w:rsidTr="00A66795">
        <w:trPr>
          <w:gridAfter w:val="1"/>
          <w:wAfter w:w="8" w:type="dxa"/>
          <w:trHeight w:val="20"/>
        </w:trPr>
        <w:tc>
          <w:tcPr>
            <w:tcW w:w="12952" w:type="dxa"/>
            <w:gridSpan w:val="6"/>
            <w:shd w:val="clear" w:color="auto" w:fill="auto"/>
          </w:tcPr>
          <w:p w14:paraId="4EBCB89C" w14:textId="77777777" w:rsidR="00A66795" w:rsidRDefault="00A66795" w:rsidP="0007713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390324A5" w14:textId="266CA149" w:rsidR="00A66795" w:rsidRDefault="00A66795" w:rsidP="0007713F">
            <w:pPr>
              <w:spacing w:after="0" w:line="240" w:lineRule="auto"/>
              <w:rPr>
                <w:rFonts w:eastAsia="Times New Roman" w:cstheme="minorHAnsi"/>
                <w:sz w:val="20"/>
                <w:szCs w:val="20"/>
              </w:rPr>
            </w:pPr>
            <w:r>
              <w:rPr>
                <w:rFonts w:eastAsia="Times New Roman" w:cstheme="minorHAnsi"/>
                <w:sz w:val="20"/>
                <w:szCs w:val="20"/>
              </w:rPr>
              <w:t xml:space="preserve">Users identified gaps related to societal and/or mass media pressure </w:t>
            </w:r>
            <w:r>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T6pqVFmH","properties":{"formattedCitation":"(17)","plainCitation":"(17)","noteIndex":0},"citationItems":[{"id":551,"uris":["http://zotero.org/groups/4628301/items/QPDXIFEX"],"uri":["http://zotero.org/groups/4628301/items/QPDXIFEX"],"itemData":{"id":551,"type":"article-journal","abstract":"Conclusion: This review generates an adapted CFIR framework for understanding implementation of menu labelling interventions. It highlights that implementation is influenced by multiple interdependent factors, particularly related to the external and internal context of food businesses, and features of the menu labelling intervention. The findings can be used by researchers and practitioners to develop or select strategies to address barriers that impede implementation and to leverage facilitators that assist with implementation effort. Trial registration: Systematic review registration: PROSPERO CRD42017083306.","container-title":"International Journal of Behavioral Nutrition and Physical Activity","DOI":"10.1186/s12966-020-00948-1","ISSN":"1479-5868","issue":"1","journalAbbreviation":"Int J Behav Nutr Phys Act","language":"en","page":"48","source":"DOI.org (Crossref)","title":"Barriers and facilitators to implementation of menu labelling interventions from a food service industry perspective: a mixed methods systematic review","title-short":"Barriers and facilitators to implementation of menu labelling interventions from a food service industry perspective","volume":"17","author":[{"family":"Kerins","given":"Claire"},{"family":"McHugh","given":"Sheena"},{"family":"McSharry","given":"Jenny"},{"family":"Reardon","given":"Caitlin M."},{"family":"Hayes","given":"Catherine"},{"family":"Perry","given":"Ivan J."},{"family":"Geaney","given":"Fiona"},{"family":"Seery","given":"Suzanne"},{"family":"Kelly","given":"Colette"}],"issued":{"date-parts":[["2020",12]]}}}],"schema":"https://github.com/citation-style-language/schema/raw/master/csl-citation.json"} </w:instrText>
            </w:r>
            <w:r>
              <w:rPr>
                <w:rFonts w:eastAsia="Times New Roman" w:cstheme="minorHAnsi"/>
                <w:sz w:val="20"/>
                <w:szCs w:val="20"/>
              </w:rPr>
              <w:fldChar w:fldCharType="separate"/>
            </w:r>
            <w:r w:rsidR="00373FC7" w:rsidRPr="00373FC7">
              <w:rPr>
                <w:rFonts w:ascii="Calibri" w:hAnsi="Calibri" w:cs="Calibri"/>
                <w:sz w:val="20"/>
              </w:rPr>
              <w:t>(17)</w:t>
            </w:r>
            <w:r>
              <w:rPr>
                <w:rFonts w:eastAsia="Times New Roman" w:cstheme="minorHAnsi"/>
                <w:sz w:val="20"/>
                <w:szCs w:val="20"/>
              </w:rPr>
              <w:fldChar w:fldCharType="end"/>
            </w:r>
            <w:r>
              <w:rPr>
                <w:rFonts w:eastAsia="Times New Roman" w:cstheme="minorHAnsi"/>
                <w:sz w:val="20"/>
                <w:szCs w:val="20"/>
              </w:rPr>
              <w:t>.</w:t>
            </w:r>
          </w:p>
          <w:p w14:paraId="48A19DF7" w14:textId="77777777" w:rsidR="00A66795" w:rsidRDefault="00A66795" w:rsidP="0007713F">
            <w:pPr>
              <w:spacing w:after="0" w:line="240" w:lineRule="auto"/>
              <w:rPr>
                <w:rFonts w:eastAsia="Times New Roman" w:cstheme="minorHAnsi"/>
                <w:sz w:val="20"/>
                <w:szCs w:val="20"/>
              </w:rPr>
            </w:pPr>
          </w:p>
          <w:p w14:paraId="7B35E644" w14:textId="77777777" w:rsidR="00A66795" w:rsidRDefault="00A66795" w:rsidP="0007713F">
            <w:pPr>
              <w:spacing w:after="0" w:line="240" w:lineRule="auto"/>
              <w:rPr>
                <w:rFonts w:eastAsia="Times New Roman" w:cstheme="minorHAnsi"/>
                <w:sz w:val="20"/>
                <w:szCs w:val="20"/>
              </w:rPr>
            </w:pPr>
            <w:r>
              <w:rPr>
                <w:rFonts w:eastAsia="Times New Roman" w:cstheme="minorHAnsi"/>
                <w:b/>
                <w:bCs/>
                <w:i/>
                <w:iCs/>
                <w:sz w:val="20"/>
                <w:szCs w:val="20"/>
              </w:rPr>
              <w:t>Addition of New Subconstruct</w:t>
            </w:r>
          </w:p>
          <w:p w14:paraId="5DCFC13A" w14:textId="77777777" w:rsidR="00A66795" w:rsidRPr="00EA7260" w:rsidRDefault="00A66795" w:rsidP="0007713F">
            <w:pPr>
              <w:spacing w:after="0" w:line="240" w:lineRule="auto"/>
              <w:rPr>
                <w:rFonts w:eastAsia="Times New Roman" w:cstheme="minorHAnsi"/>
                <w:sz w:val="20"/>
                <w:szCs w:val="20"/>
              </w:rPr>
            </w:pPr>
            <w:r>
              <w:rPr>
                <w:rFonts w:eastAsia="Times New Roman" w:cstheme="minorHAnsi"/>
                <w:sz w:val="20"/>
                <w:szCs w:val="20"/>
              </w:rPr>
              <w:t>As a result, this subconstruct was added under the new External Pressure construct.</w:t>
            </w:r>
          </w:p>
        </w:tc>
      </w:tr>
      <w:tr w:rsidR="00A66795" w:rsidRPr="00B326CB" w14:paraId="50F3DF5D" w14:textId="77777777" w:rsidTr="0039169E">
        <w:trPr>
          <w:gridAfter w:val="1"/>
          <w:wAfter w:w="8" w:type="dxa"/>
          <w:trHeight w:val="20"/>
        </w:trPr>
        <w:tc>
          <w:tcPr>
            <w:tcW w:w="1863" w:type="dxa"/>
            <w:gridSpan w:val="2"/>
            <w:shd w:val="clear" w:color="auto" w:fill="D9D9D9" w:themeFill="background1" w:themeFillShade="D9"/>
          </w:tcPr>
          <w:p w14:paraId="2F874B62" w14:textId="77777777" w:rsidR="00A66795" w:rsidRPr="00B326CB" w:rsidRDefault="00A66795" w:rsidP="0007713F">
            <w:pPr>
              <w:spacing w:after="0" w:line="240" w:lineRule="auto"/>
              <w:rPr>
                <w:rFonts w:eastAsia="Times New Roman" w:cstheme="minorHAnsi"/>
                <w:sz w:val="20"/>
                <w:szCs w:val="20"/>
              </w:rPr>
            </w:pPr>
            <w:r>
              <w:rPr>
                <w:rFonts w:eastAsia="Times New Roman" w:cstheme="minorHAnsi"/>
                <w:sz w:val="20"/>
                <w:szCs w:val="20"/>
              </w:rPr>
              <w:t>Peer Pressure</w:t>
            </w:r>
          </w:p>
        </w:tc>
        <w:tc>
          <w:tcPr>
            <w:tcW w:w="4707" w:type="dxa"/>
            <w:shd w:val="clear" w:color="auto" w:fill="D9D9D9" w:themeFill="background1" w:themeFillShade="D9"/>
          </w:tcPr>
          <w:p w14:paraId="7463C032" w14:textId="77777777" w:rsidR="00A66795" w:rsidRPr="00FD5D9B" w:rsidRDefault="00A66795" w:rsidP="0007713F">
            <w:pPr>
              <w:spacing w:after="0" w:line="240" w:lineRule="auto"/>
              <w:rPr>
                <w:rFonts w:eastAsia="Times New Roman" w:cstheme="minorHAnsi"/>
                <w:sz w:val="20"/>
                <w:szCs w:val="20"/>
              </w:rPr>
            </w:pPr>
            <w:r w:rsidRPr="00014514">
              <w:rPr>
                <w:sz w:val="20"/>
                <w:szCs w:val="20"/>
              </w:rPr>
              <w:t>Mimetic or competitive pressure to implement an intervention; typically, because most or other key peer or competing organizations have already implemented or in a bid for a competitive edge.</w:t>
            </w:r>
          </w:p>
        </w:tc>
        <w:tc>
          <w:tcPr>
            <w:tcW w:w="1799" w:type="dxa"/>
            <w:shd w:val="clear" w:color="auto" w:fill="D9D9D9" w:themeFill="background1" w:themeFillShade="D9"/>
            <w:noWrap/>
          </w:tcPr>
          <w:p w14:paraId="31D136F3" w14:textId="1771D870" w:rsidR="00A66795" w:rsidRPr="00FD5D9B" w:rsidRDefault="00D0538C" w:rsidP="00D0538C">
            <w:pPr>
              <w:spacing w:after="0" w:line="240" w:lineRule="auto"/>
              <w:ind w:left="160"/>
              <w:rPr>
                <w:rFonts w:eastAsia="Times New Roman" w:cstheme="minorHAnsi"/>
                <w:sz w:val="20"/>
                <w:szCs w:val="20"/>
              </w:rPr>
            </w:pPr>
            <w:r>
              <w:rPr>
                <w:rFonts w:eastAsia="Times New Roman" w:cstheme="minorHAnsi"/>
                <w:sz w:val="20"/>
                <w:szCs w:val="20"/>
              </w:rPr>
              <w:t xml:space="preserve">2. </w:t>
            </w:r>
            <w:r w:rsidR="00A66795" w:rsidRPr="00FD5D9B">
              <w:rPr>
                <w:rFonts w:eastAsia="Times New Roman" w:cstheme="minorHAnsi"/>
                <w:sz w:val="20"/>
                <w:szCs w:val="20"/>
              </w:rPr>
              <w:t>Market Pressure</w:t>
            </w:r>
          </w:p>
          <w:p w14:paraId="4235DAA0" w14:textId="77777777" w:rsidR="00A66795" w:rsidRPr="00FD5D9B" w:rsidRDefault="00A66795" w:rsidP="0007713F">
            <w:pPr>
              <w:spacing w:after="0" w:line="240" w:lineRule="auto"/>
              <w:rPr>
                <w:rFonts w:eastAsia="Times New Roman" w:cstheme="minorHAnsi"/>
                <w:sz w:val="20"/>
                <w:szCs w:val="20"/>
              </w:rPr>
            </w:pPr>
          </w:p>
        </w:tc>
        <w:tc>
          <w:tcPr>
            <w:tcW w:w="4583" w:type="dxa"/>
            <w:gridSpan w:val="2"/>
            <w:shd w:val="clear" w:color="auto" w:fill="D9D9D9" w:themeFill="background1" w:themeFillShade="D9"/>
          </w:tcPr>
          <w:p w14:paraId="2710F781" w14:textId="77777777" w:rsidR="00A66795" w:rsidRDefault="00A66795" w:rsidP="0007713F">
            <w:pPr>
              <w:spacing w:after="0" w:line="240" w:lineRule="auto"/>
              <w:rPr>
                <w:rFonts w:eastAsia="Times New Roman" w:cstheme="minorHAnsi"/>
                <w:sz w:val="20"/>
                <w:szCs w:val="20"/>
              </w:rPr>
            </w:pPr>
            <w:r>
              <w:rPr>
                <w:rFonts w:eastAsia="Times New Roman" w:cstheme="minorHAnsi"/>
                <w:sz w:val="20"/>
                <w:szCs w:val="20"/>
              </w:rPr>
              <w:t xml:space="preserve">A need to </w:t>
            </w:r>
            <w:r w:rsidRPr="00FD5D9B">
              <w:rPr>
                <w:rFonts w:eastAsia="Times New Roman" w:cstheme="minorHAnsi"/>
                <w:sz w:val="20"/>
                <w:szCs w:val="20"/>
              </w:rPr>
              <w:t>compete with and/or imitate</w:t>
            </w:r>
            <w:r>
              <w:rPr>
                <w:rFonts w:eastAsia="Times New Roman" w:cstheme="minorHAnsi"/>
                <w:sz w:val="20"/>
                <w:szCs w:val="20"/>
              </w:rPr>
              <w:t xml:space="preserve"> </w:t>
            </w:r>
            <w:r w:rsidRPr="00FD5D9B">
              <w:rPr>
                <w:rFonts w:eastAsia="Times New Roman" w:cstheme="minorHAnsi"/>
                <w:sz w:val="20"/>
                <w:szCs w:val="20"/>
              </w:rPr>
              <w:t>peer entities</w:t>
            </w:r>
            <w:r>
              <w:rPr>
                <w:rFonts w:eastAsia="Times New Roman" w:cstheme="minorHAnsi"/>
                <w:sz w:val="20"/>
                <w:szCs w:val="20"/>
              </w:rPr>
              <w:t xml:space="preserve"> </w:t>
            </w:r>
            <w:r w:rsidRPr="00FD5D9B">
              <w:rPr>
                <w:sz w:val="20"/>
                <w:szCs w:val="20"/>
              </w:rPr>
              <w:t>drive</w:t>
            </w:r>
            <w:r>
              <w:rPr>
                <w:sz w:val="20"/>
                <w:szCs w:val="20"/>
              </w:rPr>
              <w:t>s</w:t>
            </w:r>
            <w:r w:rsidRPr="00FD5D9B">
              <w:rPr>
                <w:sz w:val="20"/>
                <w:szCs w:val="20"/>
              </w:rPr>
              <w:t xml:space="preserve"> </w:t>
            </w:r>
            <w:r>
              <w:rPr>
                <w:sz w:val="20"/>
                <w:szCs w:val="20"/>
              </w:rPr>
              <w:t>implementation and/or delivery of the innovation.</w:t>
            </w:r>
          </w:p>
        </w:tc>
      </w:tr>
      <w:tr w:rsidR="00A66795" w:rsidRPr="00B326CB" w14:paraId="42DB8582" w14:textId="77777777" w:rsidTr="00A66795">
        <w:trPr>
          <w:gridAfter w:val="1"/>
          <w:wAfter w:w="8" w:type="dxa"/>
          <w:trHeight w:val="20"/>
        </w:trPr>
        <w:tc>
          <w:tcPr>
            <w:tcW w:w="12952" w:type="dxa"/>
            <w:gridSpan w:val="6"/>
            <w:shd w:val="clear" w:color="auto" w:fill="auto"/>
          </w:tcPr>
          <w:p w14:paraId="36CCC1E9" w14:textId="77777777" w:rsidR="00A66795" w:rsidRDefault="00A66795" w:rsidP="0007713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r w:rsidRPr="00757400">
              <w:rPr>
                <w:rFonts w:eastAsia="Times New Roman" w:cstheme="minorHAnsi"/>
                <w:b/>
                <w:bCs/>
                <w:i/>
                <w:iCs/>
                <w:sz w:val="20"/>
                <w:szCs w:val="20"/>
              </w:rPr>
              <w:t xml:space="preserve"> </w:t>
            </w:r>
          </w:p>
          <w:p w14:paraId="6837DA4A" w14:textId="3380F75A" w:rsidR="00A66795" w:rsidRDefault="00A66795" w:rsidP="0007713F">
            <w:pPr>
              <w:spacing w:after="0" w:line="240" w:lineRule="auto"/>
              <w:rPr>
                <w:rFonts w:eastAsia="Times New Roman" w:cstheme="minorHAnsi"/>
                <w:sz w:val="20"/>
                <w:szCs w:val="20"/>
              </w:rPr>
            </w:pPr>
            <w:r w:rsidRPr="003F106D">
              <w:rPr>
                <w:rFonts w:eastAsia="Times New Roman" w:cstheme="minorHAnsi"/>
                <w:sz w:val="20"/>
                <w:szCs w:val="20"/>
              </w:rPr>
              <w:t>Users found the name of this construct confusing; they thought peer</w:t>
            </w:r>
            <w:r>
              <w:rPr>
                <w:rFonts w:eastAsia="Times New Roman" w:cstheme="minorHAnsi"/>
                <w:sz w:val="20"/>
                <w:szCs w:val="20"/>
              </w:rPr>
              <w:t xml:space="preserve"> referred to</w:t>
            </w:r>
            <w:r w:rsidRPr="003F106D">
              <w:rPr>
                <w:rFonts w:eastAsia="Times New Roman" w:cstheme="minorHAnsi"/>
                <w:sz w:val="20"/>
                <w:szCs w:val="20"/>
              </w:rPr>
              <w:t xml:space="preserve"> an individual peer in the Inner Setting</w:t>
            </w:r>
            <w:r>
              <w:rPr>
                <w:rFonts w:eastAsia="Times New Roman" w:cstheme="minorHAnsi"/>
                <w:sz w:val="20"/>
                <w:szCs w:val="20"/>
              </w:rPr>
              <w:t xml:space="preserve"> </w:t>
            </w:r>
            <w:r w:rsidRPr="003F106D">
              <w:rPr>
                <w:rFonts w:eastAsia="Times New Roman" w:cstheme="minorHAnsi"/>
                <w:sz w:val="20"/>
                <w:szCs w:val="20"/>
              </w:rPr>
              <w:t>vs. a</w:t>
            </w:r>
            <w:r>
              <w:rPr>
                <w:rFonts w:eastAsia="Times New Roman" w:cstheme="minorHAnsi"/>
                <w:sz w:val="20"/>
                <w:szCs w:val="20"/>
              </w:rPr>
              <w:t xml:space="preserve"> p</w:t>
            </w:r>
            <w:r w:rsidRPr="003F106D">
              <w:rPr>
                <w:rFonts w:eastAsia="Times New Roman" w:cstheme="minorHAnsi"/>
                <w:sz w:val="20"/>
                <w:szCs w:val="20"/>
              </w:rPr>
              <w:t xml:space="preserve">eer </w:t>
            </w:r>
            <w:r>
              <w:rPr>
                <w:rFonts w:eastAsia="Times New Roman" w:cstheme="minorHAnsi"/>
                <w:sz w:val="20"/>
                <w:szCs w:val="20"/>
              </w:rPr>
              <w:t xml:space="preserve">entity </w:t>
            </w:r>
            <w:r w:rsidRPr="003F106D">
              <w:rPr>
                <w:rFonts w:eastAsia="Times New Roman" w:cstheme="minorHAnsi"/>
                <w:sz w:val="20"/>
                <w:szCs w:val="20"/>
              </w:rPr>
              <w:t>in the Outer Setting</w:t>
            </w:r>
            <w:r>
              <w:rPr>
                <w:rFonts w:eastAsia="Times New Roman" w:cstheme="minorHAnsi"/>
                <w:sz w:val="20"/>
                <w:szCs w:val="20"/>
              </w:rPr>
              <w:t xml:space="preserve">. </w:t>
            </w:r>
            <w:r w:rsidRPr="003F106D">
              <w:rPr>
                <w:rFonts w:eastAsia="Times New Roman" w:cstheme="minorHAnsi"/>
                <w:sz w:val="20"/>
                <w:szCs w:val="20"/>
              </w:rPr>
              <w:t xml:space="preserve">One user suggested renaming </w:t>
            </w:r>
            <w:r>
              <w:rPr>
                <w:rFonts w:eastAsia="Times New Roman" w:cstheme="minorHAnsi"/>
                <w:sz w:val="20"/>
                <w:szCs w:val="20"/>
              </w:rPr>
              <w:t xml:space="preserve">the construct </w:t>
            </w:r>
            <w:r w:rsidRPr="003F106D">
              <w:rPr>
                <w:rFonts w:eastAsia="Times New Roman" w:cstheme="minorHAnsi"/>
                <w:sz w:val="20"/>
                <w:szCs w:val="20"/>
              </w:rPr>
              <w:t>“Competition</w:t>
            </w:r>
            <w:r>
              <w:rPr>
                <w:rFonts w:eastAsia="Times New Roman" w:cstheme="minorHAnsi"/>
                <w:sz w:val="20"/>
                <w:szCs w:val="20"/>
              </w:rPr>
              <w:t>” while another suggested</w:t>
            </w:r>
            <w:r w:rsidRPr="003F106D">
              <w:rPr>
                <w:rFonts w:eastAsia="Times New Roman" w:cstheme="minorHAnsi"/>
                <w:sz w:val="20"/>
                <w:szCs w:val="20"/>
              </w:rPr>
              <w:t xml:space="preserve"> “Market Forces</w:t>
            </w:r>
            <w:r w:rsidR="00710E18">
              <w:rPr>
                <w:rFonts w:eastAsia="Times New Roman" w:cstheme="minorHAnsi"/>
                <w:sz w:val="20"/>
                <w:szCs w:val="20"/>
              </w:rPr>
              <w:t>.”</w:t>
            </w:r>
          </w:p>
          <w:p w14:paraId="41BE3022" w14:textId="77777777" w:rsidR="00A66795" w:rsidRDefault="00A66795" w:rsidP="0007713F">
            <w:pPr>
              <w:spacing w:after="0" w:line="240" w:lineRule="auto"/>
              <w:rPr>
                <w:rFonts w:eastAsia="Times New Roman" w:cstheme="minorHAnsi"/>
                <w:sz w:val="20"/>
                <w:szCs w:val="20"/>
              </w:rPr>
            </w:pPr>
          </w:p>
          <w:p w14:paraId="38496DBB" w14:textId="6C48DC03" w:rsidR="00A66795" w:rsidRDefault="00A66795" w:rsidP="0007713F">
            <w:pPr>
              <w:spacing w:after="0" w:line="240" w:lineRule="auto"/>
              <w:rPr>
                <w:rFonts w:eastAsia="Times New Roman" w:cstheme="minorHAnsi"/>
                <w:sz w:val="20"/>
                <w:szCs w:val="20"/>
              </w:rPr>
            </w:pPr>
            <w:r>
              <w:rPr>
                <w:rFonts w:eastAsia="Times New Roman" w:cstheme="minorHAnsi"/>
                <w:b/>
                <w:bCs/>
                <w:i/>
                <w:iCs/>
                <w:sz w:val="20"/>
                <w:szCs w:val="20"/>
              </w:rPr>
              <w:t>Major Revision of Construct Name &amp; Relocation of Construct</w:t>
            </w:r>
          </w:p>
          <w:p w14:paraId="74036F8E" w14:textId="4851EB96" w:rsidR="00A66795" w:rsidRPr="003A5991" w:rsidRDefault="00A66795" w:rsidP="0007713F">
            <w:pPr>
              <w:spacing w:after="0" w:line="240" w:lineRule="auto"/>
              <w:rPr>
                <w:rFonts w:eastAsia="Times New Roman" w:cstheme="minorHAnsi"/>
                <w:b/>
                <w:bCs/>
                <w:i/>
                <w:iCs/>
                <w:sz w:val="20"/>
                <w:szCs w:val="20"/>
              </w:rPr>
            </w:pPr>
            <w:r w:rsidRPr="00757400">
              <w:rPr>
                <w:rFonts w:eastAsia="Times New Roman" w:cstheme="minorHAnsi"/>
                <w:sz w:val="20"/>
                <w:szCs w:val="20"/>
              </w:rPr>
              <w:t>As a result,</w:t>
            </w:r>
            <w:r w:rsidR="00710E18">
              <w:rPr>
                <w:rFonts w:eastAsia="Times New Roman" w:cstheme="minorHAnsi"/>
                <w:sz w:val="20"/>
                <w:szCs w:val="20"/>
              </w:rPr>
              <w:t xml:space="preserve"> following review of these concepts,</w:t>
            </w:r>
            <w:r w:rsidRPr="00757400">
              <w:rPr>
                <w:rFonts w:eastAsia="Times New Roman" w:cstheme="minorHAnsi"/>
                <w:sz w:val="20"/>
                <w:szCs w:val="20"/>
              </w:rPr>
              <w:t xml:space="preserve"> the name </w:t>
            </w:r>
            <w:r>
              <w:rPr>
                <w:rFonts w:eastAsia="Times New Roman" w:cstheme="minorHAnsi"/>
                <w:sz w:val="20"/>
                <w:szCs w:val="20"/>
              </w:rPr>
              <w:t>of this construct</w:t>
            </w:r>
            <w:r w:rsidRPr="00757400">
              <w:rPr>
                <w:rFonts w:eastAsia="Times New Roman" w:cstheme="minorHAnsi"/>
                <w:sz w:val="20"/>
                <w:szCs w:val="20"/>
              </w:rPr>
              <w:t xml:space="preserve"> w</w:t>
            </w:r>
            <w:r w:rsidR="00710E18">
              <w:rPr>
                <w:rFonts w:eastAsia="Times New Roman" w:cstheme="minorHAnsi"/>
                <w:sz w:val="20"/>
                <w:szCs w:val="20"/>
              </w:rPr>
              <w:t>as</w:t>
            </w:r>
            <w:r w:rsidRPr="00757400">
              <w:rPr>
                <w:rFonts w:eastAsia="Times New Roman" w:cstheme="minorHAnsi"/>
                <w:sz w:val="20"/>
                <w:szCs w:val="20"/>
              </w:rPr>
              <w:t xml:space="preserve"> </w:t>
            </w:r>
            <w:r>
              <w:rPr>
                <w:rFonts w:eastAsia="Times New Roman" w:cstheme="minorHAnsi"/>
                <w:sz w:val="20"/>
                <w:szCs w:val="20"/>
              </w:rPr>
              <w:t>updated</w:t>
            </w:r>
            <w:r w:rsidRPr="00757400">
              <w:rPr>
                <w:rFonts w:eastAsia="Times New Roman" w:cstheme="minorHAnsi"/>
                <w:sz w:val="20"/>
                <w:szCs w:val="20"/>
              </w:rPr>
              <w:t xml:space="preserve"> </w:t>
            </w:r>
            <w:r w:rsidR="00710E18">
              <w:rPr>
                <w:rFonts w:eastAsia="Times New Roman" w:cstheme="minorHAnsi"/>
                <w:sz w:val="20"/>
                <w:szCs w:val="20"/>
              </w:rPr>
              <w:t xml:space="preserve">and it was added as </w:t>
            </w:r>
            <w:r>
              <w:rPr>
                <w:rFonts w:eastAsia="Times New Roman" w:cstheme="minorHAnsi"/>
                <w:sz w:val="20"/>
                <w:szCs w:val="20"/>
              </w:rPr>
              <w:t xml:space="preserve">subconstruct under the new External Pressure construct. </w:t>
            </w:r>
          </w:p>
        </w:tc>
      </w:tr>
      <w:tr w:rsidR="00A66795" w:rsidRPr="00B326CB" w14:paraId="195E0BBC" w14:textId="77777777" w:rsidTr="0039169E">
        <w:trPr>
          <w:gridAfter w:val="1"/>
          <w:wAfter w:w="8" w:type="dxa"/>
          <w:trHeight w:val="20"/>
        </w:trPr>
        <w:tc>
          <w:tcPr>
            <w:tcW w:w="6570" w:type="dxa"/>
            <w:gridSpan w:val="3"/>
            <w:shd w:val="clear" w:color="auto" w:fill="D9D9D9" w:themeFill="background1" w:themeFillShade="D9"/>
          </w:tcPr>
          <w:p w14:paraId="7A9DADDB" w14:textId="593E30EF" w:rsidR="00A66795" w:rsidRPr="00710E18" w:rsidRDefault="00FD4028" w:rsidP="0007713F">
            <w:pPr>
              <w:spacing w:after="0" w:line="240" w:lineRule="auto"/>
              <w:rPr>
                <w:rFonts w:eastAsia="Times New Roman" w:cstheme="minorHAnsi"/>
                <w:i/>
                <w:iCs/>
                <w:sz w:val="20"/>
                <w:szCs w:val="20"/>
              </w:rPr>
            </w:pPr>
            <w:r w:rsidRPr="00710E18">
              <w:rPr>
                <w:rFonts w:eastAsia="Times New Roman" w:cstheme="minorHAnsi"/>
                <w:i/>
                <w:iCs/>
                <w:sz w:val="20"/>
                <w:szCs w:val="20"/>
              </w:rPr>
              <w:t>See CFIR 2009 Outer Setting: External Policies &amp; Incentives.</w:t>
            </w:r>
            <w:r w:rsidR="00C8005E" w:rsidRPr="00710E18">
              <w:rPr>
                <w:rFonts w:eastAsia="Times New Roman" w:cstheme="minorHAnsi"/>
                <w:i/>
                <w:iCs/>
                <w:sz w:val="20"/>
                <w:szCs w:val="20"/>
              </w:rPr>
              <w:t xml:space="preserve"> </w:t>
            </w:r>
          </w:p>
        </w:tc>
        <w:tc>
          <w:tcPr>
            <w:tcW w:w="1799" w:type="dxa"/>
            <w:shd w:val="clear" w:color="auto" w:fill="D9D9D9" w:themeFill="background1" w:themeFillShade="D9"/>
            <w:noWrap/>
          </w:tcPr>
          <w:p w14:paraId="0E239E67" w14:textId="00D0B134" w:rsidR="00A66795" w:rsidRPr="00FD5D9B" w:rsidRDefault="00D0538C" w:rsidP="0007713F">
            <w:pPr>
              <w:spacing w:after="0" w:line="240" w:lineRule="auto"/>
              <w:ind w:left="160"/>
              <w:rPr>
                <w:rFonts w:eastAsia="Times New Roman" w:cstheme="minorHAnsi"/>
                <w:sz w:val="20"/>
                <w:szCs w:val="20"/>
              </w:rPr>
            </w:pPr>
            <w:r>
              <w:rPr>
                <w:rFonts w:eastAsia="Times New Roman" w:cstheme="minorHAnsi"/>
                <w:sz w:val="20"/>
                <w:szCs w:val="20"/>
              </w:rPr>
              <w:t xml:space="preserve">3. </w:t>
            </w:r>
            <w:r w:rsidR="00A66795" w:rsidRPr="00FD5D9B">
              <w:rPr>
                <w:rFonts w:eastAsia="Times New Roman" w:cstheme="minorHAnsi"/>
                <w:sz w:val="20"/>
                <w:szCs w:val="20"/>
              </w:rPr>
              <w:t>Performance-Measurement Pressure</w:t>
            </w:r>
          </w:p>
          <w:p w14:paraId="07808201" w14:textId="77777777" w:rsidR="00A66795" w:rsidRPr="00FD5D9B" w:rsidRDefault="00A66795" w:rsidP="0007713F">
            <w:pPr>
              <w:spacing w:after="0" w:line="240" w:lineRule="auto"/>
              <w:rPr>
                <w:rFonts w:eastAsia="Times New Roman" w:cstheme="minorHAnsi"/>
                <w:sz w:val="20"/>
                <w:szCs w:val="20"/>
              </w:rPr>
            </w:pPr>
          </w:p>
        </w:tc>
        <w:tc>
          <w:tcPr>
            <w:tcW w:w="4583" w:type="dxa"/>
            <w:gridSpan w:val="2"/>
            <w:shd w:val="clear" w:color="auto" w:fill="D9D9D9" w:themeFill="background1" w:themeFillShade="D9"/>
          </w:tcPr>
          <w:p w14:paraId="680816C2" w14:textId="77777777" w:rsidR="00A66795" w:rsidRDefault="00A66795" w:rsidP="0007713F">
            <w:pPr>
              <w:spacing w:after="0" w:line="240" w:lineRule="auto"/>
              <w:rPr>
                <w:rFonts w:eastAsia="Times New Roman" w:cstheme="minorHAnsi"/>
                <w:sz w:val="20"/>
                <w:szCs w:val="20"/>
              </w:rPr>
            </w:pPr>
            <w:r>
              <w:rPr>
                <w:rFonts w:eastAsia="Times New Roman" w:cstheme="minorHAnsi"/>
                <w:sz w:val="20"/>
                <w:szCs w:val="20"/>
              </w:rPr>
              <w:t>Q</w:t>
            </w:r>
            <w:r w:rsidRPr="00FD5D9B">
              <w:rPr>
                <w:rFonts w:eastAsia="Times New Roman" w:cstheme="minorHAnsi"/>
                <w:sz w:val="20"/>
                <w:szCs w:val="20"/>
              </w:rPr>
              <w:t>uality or benchmarking metrics or established service goals</w:t>
            </w:r>
            <w:r>
              <w:rPr>
                <w:rFonts w:eastAsia="Times New Roman" w:cstheme="minorHAnsi"/>
                <w:sz w:val="20"/>
                <w:szCs w:val="20"/>
              </w:rPr>
              <w:t xml:space="preserve"> </w:t>
            </w:r>
            <w:r w:rsidRPr="00FD5D9B">
              <w:rPr>
                <w:sz w:val="20"/>
                <w:szCs w:val="20"/>
              </w:rPr>
              <w:t xml:space="preserve">drive </w:t>
            </w:r>
            <w:r>
              <w:rPr>
                <w:sz w:val="20"/>
                <w:szCs w:val="20"/>
              </w:rPr>
              <w:t>implementation and/or delivery of the innovation.</w:t>
            </w:r>
          </w:p>
        </w:tc>
      </w:tr>
    </w:tbl>
    <w:p w14:paraId="48EA9BC2" w14:textId="6D7A4444" w:rsidR="00D10223" w:rsidRDefault="00D10223" w:rsidP="00D10223">
      <w:pPr>
        <w:pStyle w:val="Heading1"/>
      </w:pPr>
      <w:r>
        <w:t>Inner Setting</w:t>
      </w:r>
    </w:p>
    <w:p w14:paraId="5C7AE2B0" w14:textId="50862238" w:rsidR="00335AC5" w:rsidRPr="00335AC5" w:rsidRDefault="008B352E" w:rsidP="000A4AF2">
      <w:pPr>
        <w:pStyle w:val="Heading2"/>
      </w:pPr>
      <w:r>
        <w:t>Domain</w:t>
      </w:r>
      <w:r w:rsidR="00731091">
        <w:t>-</w:t>
      </w:r>
      <w:r>
        <w:t>Level</w:t>
      </w:r>
      <w:r w:rsidR="00731091">
        <w:t xml:space="preserve">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1"/>
        <w:gridCol w:w="4579"/>
        <w:gridCol w:w="1901"/>
        <w:gridCol w:w="4579"/>
      </w:tblGrid>
      <w:tr w:rsidR="00FA3455" w:rsidRPr="00C078DA" w14:paraId="58FBABDD" w14:textId="77777777" w:rsidTr="00B6656A">
        <w:trPr>
          <w:trHeight w:val="432"/>
        </w:trPr>
        <w:tc>
          <w:tcPr>
            <w:tcW w:w="6480" w:type="dxa"/>
            <w:gridSpan w:val="2"/>
            <w:shd w:val="clear" w:color="auto" w:fill="404040" w:themeFill="text1" w:themeFillTint="BF"/>
            <w:vAlign w:val="center"/>
          </w:tcPr>
          <w:p w14:paraId="02967DA2" w14:textId="77777777" w:rsidR="00FA3455" w:rsidRPr="00C078DA" w:rsidRDefault="00FA3455" w:rsidP="0082162A">
            <w:pPr>
              <w:pStyle w:val="NoSpacing"/>
              <w:rPr>
                <w:b/>
                <w:color w:val="FFFFFF" w:themeColor="background1"/>
                <w:sz w:val="28"/>
                <w:szCs w:val="28"/>
              </w:rPr>
            </w:pPr>
            <w:r w:rsidRPr="00C078DA">
              <w:rPr>
                <w:b/>
                <w:color w:val="FFFFFF" w:themeColor="background1"/>
                <w:sz w:val="28"/>
                <w:szCs w:val="28"/>
              </w:rPr>
              <w:t>CFIR 2009</w:t>
            </w:r>
          </w:p>
        </w:tc>
        <w:tc>
          <w:tcPr>
            <w:tcW w:w="6480" w:type="dxa"/>
            <w:gridSpan w:val="2"/>
            <w:shd w:val="clear" w:color="auto" w:fill="404040" w:themeFill="text1" w:themeFillTint="BF"/>
            <w:vAlign w:val="center"/>
          </w:tcPr>
          <w:p w14:paraId="625E5BFC" w14:textId="77777777" w:rsidR="00FA3455" w:rsidRPr="00C078DA" w:rsidRDefault="00FA3455" w:rsidP="0082162A">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517AB7" w:rsidRPr="00C078DA" w14:paraId="5753B298" w14:textId="77777777" w:rsidTr="00B6656A">
        <w:trPr>
          <w:trHeight w:val="432"/>
        </w:trPr>
        <w:tc>
          <w:tcPr>
            <w:tcW w:w="1901" w:type="dxa"/>
            <w:shd w:val="clear" w:color="auto" w:fill="404040" w:themeFill="text1" w:themeFillTint="BF"/>
            <w:vAlign w:val="center"/>
          </w:tcPr>
          <w:p w14:paraId="49FD1B8B" w14:textId="09DE0058"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Old</w:t>
            </w:r>
            <w:r>
              <w:rPr>
                <w:rFonts w:eastAsia="Times New Roman" w:cstheme="minorHAnsi"/>
                <w:b/>
                <w:bCs/>
                <w:color w:val="FFFFFF" w:themeColor="background1"/>
                <w:sz w:val="20"/>
                <w:szCs w:val="20"/>
              </w:rPr>
              <w:t xml:space="preserve"> Domain</w:t>
            </w:r>
            <w:r w:rsidRPr="00C078DA">
              <w:rPr>
                <w:rFonts w:eastAsia="Times New Roman" w:cstheme="minorHAnsi"/>
                <w:b/>
                <w:bCs/>
                <w:color w:val="FFFFFF" w:themeColor="background1"/>
                <w:sz w:val="20"/>
                <w:szCs w:val="20"/>
              </w:rPr>
              <w:t xml:space="preserve"> Name</w:t>
            </w:r>
          </w:p>
        </w:tc>
        <w:tc>
          <w:tcPr>
            <w:tcW w:w="4579" w:type="dxa"/>
            <w:shd w:val="clear" w:color="auto" w:fill="404040" w:themeFill="text1" w:themeFillTint="BF"/>
            <w:vAlign w:val="center"/>
          </w:tcPr>
          <w:p w14:paraId="0E1690AC" w14:textId="6E4957D2"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 xml:space="preserve">Old </w:t>
            </w:r>
            <w:r>
              <w:rPr>
                <w:rFonts w:eastAsia="Times New Roman" w:cstheme="minorHAnsi"/>
                <w:b/>
                <w:bCs/>
                <w:color w:val="FFFFFF" w:themeColor="background1"/>
                <w:sz w:val="20"/>
                <w:szCs w:val="20"/>
              </w:rPr>
              <w:t xml:space="preserve">Domain </w:t>
            </w:r>
            <w:r w:rsidRPr="00C078DA">
              <w:rPr>
                <w:rFonts w:eastAsia="Times New Roman" w:cstheme="minorHAnsi"/>
                <w:b/>
                <w:bCs/>
                <w:color w:val="FFFFFF" w:themeColor="background1"/>
                <w:sz w:val="20"/>
                <w:szCs w:val="20"/>
              </w:rPr>
              <w:t>Definition</w:t>
            </w:r>
          </w:p>
        </w:tc>
        <w:tc>
          <w:tcPr>
            <w:tcW w:w="1901" w:type="dxa"/>
            <w:shd w:val="clear" w:color="auto" w:fill="404040" w:themeFill="text1" w:themeFillTint="BF"/>
            <w:vAlign w:val="center"/>
          </w:tcPr>
          <w:p w14:paraId="12B8BC8D" w14:textId="364164A1" w:rsidR="00517AB7" w:rsidRPr="00C078DA" w:rsidRDefault="00517AB7"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 Name</w:t>
            </w:r>
          </w:p>
        </w:tc>
        <w:tc>
          <w:tcPr>
            <w:tcW w:w="4579" w:type="dxa"/>
            <w:shd w:val="clear" w:color="auto" w:fill="404040" w:themeFill="text1" w:themeFillTint="BF"/>
            <w:vAlign w:val="center"/>
          </w:tcPr>
          <w:p w14:paraId="54262B30" w14:textId="6C940EF1" w:rsidR="00517AB7" w:rsidRPr="00C078DA" w:rsidRDefault="00517AB7"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w:t>
            </w:r>
            <w:r w:rsidRPr="00C078DA">
              <w:rPr>
                <w:rFonts w:eastAsia="Times New Roman" w:cstheme="minorHAnsi"/>
                <w:b/>
                <w:bCs/>
                <w:color w:val="FFFFFF" w:themeColor="background1"/>
                <w:sz w:val="20"/>
                <w:szCs w:val="20"/>
              </w:rPr>
              <w:t xml:space="preserve"> Definition</w:t>
            </w:r>
          </w:p>
        </w:tc>
      </w:tr>
      <w:tr w:rsidR="00C33EAA" w:rsidRPr="00B326CB" w14:paraId="7FFCEA4B" w14:textId="77777777" w:rsidTr="00B6656A">
        <w:trPr>
          <w:trHeight w:val="20"/>
        </w:trPr>
        <w:tc>
          <w:tcPr>
            <w:tcW w:w="1901" w:type="dxa"/>
            <w:shd w:val="clear" w:color="auto" w:fill="A6A6A6" w:themeFill="background1" w:themeFillShade="A6"/>
          </w:tcPr>
          <w:p w14:paraId="62CBD33E" w14:textId="77777777" w:rsidR="00C33EAA" w:rsidRPr="00B326CB" w:rsidRDefault="00C33EAA" w:rsidP="00C33EAA">
            <w:pPr>
              <w:spacing w:after="0" w:line="240" w:lineRule="auto"/>
              <w:rPr>
                <w:rFonts w:eastAsia="Times New Roman" w:cstheme="minorHAnsi"/>
                <w:b/>
                <w:bCs/>
                <w:sz w:val="20"/>
                <w:szCs w:val="20"/>
              </w:rPr>
            </w:pPr>
            <w:r w:rsidRPr="00B326CB">
              <w:rPr>
                <w:rFonts w:eastAsia="Times New Roman" w:cstheme="minorHAnsi"/>
                <w:b/>
                <w:bCs/>
                <w:sz w:val="20"/>
                <w:szCs w:val="20"/>
              </w:rPr>
              <w:t>III. INNER SETTING DOMAIN</w:t>
            </w:r>
          </w:p>
        </w:tc>
        <w:tc>
          <w:tcPr>
            <w:tcW w:w="4579" w:type="dxa"/>
            <w:shd w:val="clear" w:color="auto" w:fill="A6A6A6" w:themeFill="background1" w:themeFillShade="A6"/>
          </w:tcPr>
          <w:p w14:paraId="4073EE0E" w14:textId="2541A989" w:rsidR="00C33EAA" w:rsidRPr="00DF130A" w:rsidRDefault="00DF130A" w:rsidP="00C33EAA">
            <w:pPr>
              <w:spacing w:after="0" w:line="240" w:lineRule="auto"/>
            </w:pPr>
            <w:r>
              <w:rPr>
                <w:rFonts w:eastAsia="Times New Roman" w:cstheme="minorHAnsi"/>
                <w:i/>
                <w:iCs/>
                <w:color w:val="000000"/>
                <w:sz w:val="20"/>
                <w:szCs w:val="20"/>
              </w:rPr>
              <w:t>No specific guidance provided at the domain-level in the CFIR 2009.</w:t>
            </w:r>
          </w:p>
        </w:tc>
        <w:tc>
          <w:tcPr>
            <w:tcW w:w="1901" w:type="dxa"/>
            <w:shd w:val="clear" w:color="auto" w:fill="A6A6A6" w:themeFill="background1" w:themeFillShade="A6"/>
            <w:noWrap/>
          </w:tcPr>
          <w:p w14:paraId="3A806494" w14:textId="77777777" w:rsidR="00C33EAA" w:rsidRPr="00C9715A" w:rsidRDefault="00C33EAA" w:rsidP="00C33EAA">
            <w:pPr>
              <w:spacing w:after="0" w:line="240" w:lineRule="auto"/>
              <w:rPr>
                <w:rFonts w:eastAsia="Times New Roman" w:cstheme="minorHAnsi"/>
                <w:sz w:val="20"/>
                <w:szCs w:val="20"/>
              </w:rPr>
            </w:pPr>
            <w:r w:rsidRPr="00C9715A">
              <w:rPr>
                <w:rFonts w:eastAsia="Times New Roman" w:cstheme="minorHAnsi"/>
                <w:b/>
                <w:bCs/>
                <w:sz w:val="20"/>
                <w:szCs w:val="20"/>
              </w:rPr>
              <w:t>III. INNER SETTING DOMAIN</w:t>
            </w:r>
          </w:p>
        </w:tc>
        <w:tc>
          <w:tcPr>
            <w:tcW w:w="4579" w:type="dxa"/>
            <w:shd w:val="clear" w:color="auto" w:fill="A6A6A6" w:themeFill="background1" w:themeFillShade="A6"/>
          </w:tcPr>
          <w:p w14:paraId="75CE6D3E" w14:textId="20FFB309" w:rsidR="00C33EAA" w:rsidRDefault="00C33EAA" w:rsidP="00C33EAA">
            <w:pPr>
              <w:spacing w:after="0" w:line="240" w:lineRule="auto"/>
              <w:rPr>
                <w:rFonts w:eastAsia="Times New Roman" w:cstheme="minorHAnsi"/>
                <w:sz w:val="20"/>
                <w:szCs w:val="20"/>
              </w:rPr>
            </w:pPr>
            <w:r>
              <w:rPr>
                <w:rFonts w:cstheme="minorHAnsi"/>
                <w:sz w:val="20"/>
                <w:szCs w:val="20"/>
              </w:rPr>
              <w:t>Perception</w:t>
            </w:r>
            <w:r w:rsidR="001F5DF2">
              <w:rPr>
                <w:rFonts w:cstheme="minorHAnsi"/>
                <w:sz w:val="20"/>
                <w:szCs w:val="20"/>
              </w:rPr>
              <w:t>s</w:t>
            </w:r>
            <w:r>
              <w:rPr>
                <w:rFonts w:cstheme="minorHAnsi"/>
                <w:sz w:val="20"/>
                <w:szCs w:val="20"/>
              </w:rPr>
              <w:t xml:space="preserve"> </w:t>
            </w:r>
            <w:r w:rsidR="00077A4D">
              <w:rPr>
                <w:rFonts w:cstheme="minorHAnsi"/>
                <w:sz w:val="20"/>
                <w:szCs w:val="20"/>
              </w:rPr>
              <w:t>of</w:t>
            </w:r>
            <w:r w:rsidR="00BC4096">
              <w:rPr>
                <w:rFonts w:cstheme="minorHAnsi"/>
                <w:sz w:val="20"/>
                <w:szCs w:val="20"/>
              </w:rPr>
              <w:t xml:space="preserve"> the </w:t>
            </w:r>
            <w:r w:rsidRPr="00A1478A">
              <w:rPr>
                <w:rFonts w:eastAsia="Times New Roman" w:cstheme="minorHAnsi"/>
                <w:b/>
                <w:bCs/>
                <w:i/>
                <w:iCs/>
                <w:sz w:val="20"/>
                <w:szCs w:val="20"/>
              </w:rPr>
              <w:t>Inner Setting</w:t>
            </w:r>
            <w:r>
              <w:rPr>
                <w:rFonts w:eastAsia="Times New Roman" w:cstheme="minorHAnsi"/>
                <w:i/>
                <w:iCs/>
                <w:sz w:val="20"/>
                <w:szCs w:val="20"/>
              </w:rPr>
              <w:t xml:space="preserve">, </w:t>
            </w:r>
            <w:r w:rsidRPr="00A1478A">
              <w:rPr>
                <w:rFonts w:eastAsia="Times New Roman" w:cstheme="minorHAnsi"/>
                <w:sz w:val="20"/>
                <w:szCs w:val="20"/>
              </w:rPr>
              <w:t xml:space="preserve">the </w:t>
            </w:r>
            <w:r w:rsidRPr="00C9715A">
              <w:rPr>
                <w:rFonts w:eastAsia="Times New Roman" w:cstheme="minorHAnsi"/>
                <w:sz w:val="20"/>
                <w:szCs w:val="20"/>
              </w:rPr>
              <w:t xml:space="preserve">setting in which the innovation is implemented, e.g., hospital, school, city. There may be multiple Inner Settings and/or multiple levels within the Inner Setting, e.g., unit, classroom, team. </w:t>
            </w:r>
          </w:p>
          <w:p w14:paraId="7976CC24" w14:textId="4D46868C" w:rsidR="00C33EAA" w:rsidRDefault="00C33EAA" w:rsidP="00C33EAA">
            <w:pPr>
              <w:spacing w:after="0" w:line="240" w:lineRule="auto"/>
              <w:rPr>
                <w:rFonts w:eastAsia="Times New Roman" w:cstheme="minorHAnsi"/>
                <w:b/>
                <w:bCs/>
                <w:sz w:val="20"/>
                <w:szCs w:val="20"/>
              </w:rPr>
            </w:pPr>
          </w:p>
          <w:p w14:paraId="6A9F6545" w14:textId="42E85BE6" w:rsidR="00C33EAA" w:rsidRPr="00C9715A" w:rsidRDefault="00C33EAA" w:rsidP="00C33EAA">
            <w:pPr>
              <w:spacing w:after="0" w:line="240" w:lineRule="auto"/>
              <w:rPr>
                <w:rFonts w:cstheme="minorHAnsi"/>
                <w:sz w:val="20"/>
                <w:szCs w:val="20"/>
              </w:rPr>
            </w:pPr>
            <w:r w:rsidRPr="00C50956">
              <w:rPr>
                <w:rFonts w:cstheme="minorHAnsi"/>
                <w:sz w:val="20"/>
                <w:szCs w:val="20"/>
              </w:rPr>
              <w:lastRenderedPageBreak/>
              <w:t>Defin</w:t>
            </w:r>
            <w:r>
              <w:rPr>
                <w:rFonts w:cstheme="minorHAnsi"/>
                <w:sz w:val="20"/>
                <w:szCs w:val="20"/>
              </w:rPr>
              <w:t xml:space="preserve">e the </w:t>
            </w:r>
            <w:r w:rsidRPr="00C50956">
              <w:rPr>
                <w:rFonts w:eastAsia="Times New Roman" w:cstheme="minorHAnsi"/>
                <w:sz w:val="20"/>
                <w:szCs w:val="20"/>
              </w:rPr>
              <w:t>Inner Setting</w:t>
            </w:r>
            <w:r w:rsidR="006D1786">
              <w:rPr>
                <w:rFonts w:eastAsia="Times New Roman" w:cstheme="minorHAnsi"/>
                <w:sz w:val="20"/>
                <w:szCs w:val="20"/>
              </w:rPr>
              <w:t>(s)</w:t>
            </w:r>
            <w:r w:rsidRPr="00C50956">
              <w:rPr>
                <w:rFonts w:eastAsia="Times New Roman" w:cstheme="minorHAnsi"/>
                <w:sz w:val="20"/>
                <w:szCs w:val="20"/>
              </w:rPr>
              <w:t xml:space="preserve">: </w:t>
            </w:r>
            <w:r w:rsidR="00BC4096" w:rsidRPr="00C50956">
              <w:rPr>
                <w:rFonts w:eastAsia="Times New Roman" w:cstheme="minorHAnsi"/>
                <w:sz w:val="20"/>
                <w:szCs w:val="20"/>
              </w:rPr>
              <w:t xml:space="preserve">[Insert description of the actual </w:t>
            </w:r>
            <w:r w:rsidR="00BC4096">
              <w:rPr>
                <w:rFonts w:eastAsia="Times New Roman" w:cstheme="minorHAnsi"/>
                <w:sz w:val="20"/>
                <w:szCs w:val="20"/>
              </w:rPr>
              <w:t>Inner Setting</w:t>
            </w:r>
            <w:r w:rsidR="00BC4096" w:rsidRPr="00C50956">
              <w:rPr>
                <w:rFonts w:eastAsia="Times New Roman" w:cstheme="minorHAnsi"/>
                <w:sz w:val="20"/>
                <w:szCs w:val="20"/>
              </w:rPr>
              <w:t xml:space="preserve"> in the project</w:t>
            </w:r>
            <w:r w:rsidR="00BC4096">
              <w:rPr>
                <w:rFonts w:eastAsia="Times New Roman" w:cstheme="minorHAnsi"/>
                <w:sz w:val="20"/>
                <w:szCs w:val="20"/>
              </w:rPr>
              <w:t xml:space="preserve">, </w:t>
            </w:r>
            <w:r w:rsidR="00BC4096" w:rsidRPr="00C50956">
              <w:rPr>
                <w:rFonts w:eastAsia="Times New Roman" w:cstheme="minorHAnsi"/>
                <w:sz w:val="20"/>
                <w:szCs w:val="20"/>
              </w:rPr>
              <w:t xml:space="preserve">e.g., type, location, </w:t>
            </w:r>
            <w:r w:rsidR="00BC4096">
              <w:rPr>
                <w:rFonts w:eastAsia="Times New Roman" w:cstheme="minorHAnsi"/>
                <w:sz w:val="20"/>
                <w:szCs w:val="20"/>
              </w:rPr>
              <w:t>and the</w:t>
            </w:r>
            <w:r w:rsidR="00BC4096" w:rsidRPr="00C50956">
              <w:rPr>
                <w:rFonts w:eastAsia="Times New Roman" w:cstheme="minorHAnsi"/>
                <w:sz w:val="20"/>
                <w:szCs w:val="20"/>
              </w:rPr>
              <w:t xml:space="preserve"> boundar</w:t>
            </w:r>
            <w:r w:rsidR="00BC4096">
              <w:rPr>
                <w:rFonts w:eastAsia="Times New Roman" w:cstheme="minorHAnsi"/>
                <w:sz w:val="20"/>
                <w:szCs w:val="20"/>
              </w:rPr>
              <w:t>y</w:t>
            </w:r>
            <w:r w:rsidR="00BC4096" w:rsidRPr="00C50956">
              <w:rPr>
                <w:rFonts w:eastAsia="Times New Roman" w:cstheme="minorHAnsi"/>
                <w:sz w:val="20"/>
                <w:szCs w:val="20"/>
              </w:rPr>
              <w:t xml:space="preserve"> between the Outer Setting and the Inner Setting.]</w:t>
            </w:r>
          </w:p>
        </w:tc>
      </w:tr>
      <w:tr w:rsidR="00C33EAA" w:rsidRPr="00B326CB" w14:paraId="4831C2AE" w14:textId="77777777" w:rsidTr="00B6656A">
        <w:trPr>
          <w:trHeight w:val="20"/>
        </w:trPr>
        <w:tc>
          <w:tcPr>
            <w:tcW w:w="12960" w:type="dxa"/>
            <w:gridSpan w:val="4"/>
            <w:shd w:val="clear" w:color="auto" w:fill="auto"/>
          </w:tcPr>
          <w:p w14:paraId="69046E20" w14:textId="3BA5AC2E" w:rsidR="00C33EAA" w:rsidRDefault="00451A96" w:rsidP="00C33EAA">
            <w:pPr>
              <w:spacing w:after="0" w:line="240" w:lineRule="auto"/>
              <w:rPr>
                <w:rFonts w:eastAsia="Times New Roman" w:cstheme="minorHAnsi"/>
                <w:sz w:val="20"/>
                <w:szCs w:val="20"/>
              </w:rPr>
            </w:pPr>
            <w:r>
              <w:rPr>
                <w:rFonts w:eastAsia="Times New Roman" w:cstheme="minorHAnsi"/>
                <w:b/>
                <w:bCs/>
                <w:i/>
                <w:iCs/>
                <w:sz w:val="20"/>
                <w:szCs w:val="20"/>
              </w:rPr>
              <w:lastRenderedPageBreak/>
              <w:t>User Feedback</w:t>
            </w:r>
            <w:r w:rsidR="00C33EAA">
              <w:rPr>
                <w:rFonts w:eastAsia="Times New Roman" w:cstheme="minorHAnsi"/>
                <w:sz w:val="20"/>
                <w:szCs w:val="20"/>
              </w:rPr>
              <w:t xml:space="preserve"> </w:t>
            </w:r>
          </w:p>
          <w:p w14:paraId="3F4A0A57" w14:textId="788B2022" w:rsidR="00E62E51" w:rsidRDefault="00E62E51" w:rsidP="00E62E51">
            <w:pPr>
              <w:spacing w:after="0" w:line="240" w:lineRule="auto"/>
              <w:rPr>
                <w:rFonts w:eastAsia="Times New Roman" w:cstheme="minorHAnsi"/>
                <w:sz w:val="20"/>
                <w:szCs w:val="20"/>
              </w:rPr>
            </w:pPr>
            <w:r w:rsidRPr="00C9715A">
              <w:rPr>
                <w:rFonts w:eastAsia="Times New Roman" w:cstheme="minorHAnsi"/>
                <w:sz w:val="20"/>
                <w:szCs w:val="20"/>
              </w:rPr>
              <w:t xml:space="preserve">Users found it difficult to operationalize </w:t>
            </w:r>
            <w:r>
              <w:rPr>
                <w:rFonts w:eastAsia="Times New Roman" w:cstheme="minorHAnsi"/>
                <w:sz w:val="20"/>
                <w:szCs w:val="20"/>
              </w:rPr>
              <w:t xml:space="preserve">the </w:t>
            </w:r>
            <w:r w:rsidRPr="00C9715A">
              <w:rPr>
                <w:rFonts w:eastAsia="Times New Roman" w:cstheme="minorHAnsi"/>
                <w:sz w:val="20"/>
                <w:szCs w:val="20"/>
              </w:rPr>
              <w:t>Inner vs. Outer Setting in their projects; they found the domain labels “unintuitive” and gave diverse recommendations from combining them into a single domain (because it was challenging to define a boundary between them) to separating each of them into multiples levels</w:t>
            </w:r>
            <w:r w:rsidR="00322FD1">
              <w:rPr>
                <w:rFonts w:eastAsia="Times New Roman" w:cstheme="minorHAnsi"/>
                <w:sz w:val="20"/>
                <w:szCs w:val="20"/>
              </w:rPr>
              <w:t xml:space="preserve"> </w:t>
            </w:r>
            <w:r w:rsidR="00322FD1" w:rsidRPr="00322FD1">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VK9e5NJI","properties":{"formattedCitation":"(22)","plainCitation":"(22)","noteIndex":0},"citationItems":[{"id":271,"uris":["http://zotero.org/groups/4376104/items/PWA3IMXK"],"uri":["http://zotero.org/groups/4376104/items/PWA3IMXK"],"itemData":{"id":271,"type":"article-journal","abstract":"The Exercise is Medicine Canada on Campus (EIMC-OC) program was established in 2013 to provide opportunities for students to promote physical activity in their campus communities. Currently, 38 EIMC-OC groups are in operation, and each has encountered challenges and enablers that have yet to be formally documented. This project aimed to (1) identify barriers and facilitators when implementing an EIMC-OC group and (2) investigate levels of implementation at which the barriers and facilitators operate. Throughout winter 2016, 22 EIMC-OC group leaders representing 12 groups contributed data. Participants completed a survey and a semistructured interview developed using the Consolidated Framework for Implementation Research (CFIR). Interviews were transcribed and underwent thematic analysis. Eighteen barriers and 24 facilitators were identified, with four influencers cited as both a barrier and a facilitator. Common barriers included group member time constraints and communicating with health care professionals. Common facilitators included collaborating with other groups and advertising. Most influencers corresponded to the inner setting and process CFIR domains. Findings from this study suggest that EIMC-OC groups face similar barriers and facilitators despite varying local contexts. The influencers identified highlight recommendations to enhance the success of the EIMC-OC program and other multisite health initiatives at academic institutions.","container-title":"Health Promotion Practice","DOI":"10.1177/1524839919830923","ISSN":"1524-8399, 1552-6372","issue":"5","journalAbbreviation":"Health Promotion Practice","language":"en","page":"751-759","source":"DOI.org (Crossref)","title":"Barriers and Facilitators to Implementing Exercise is Medicine Canada on Campus Groups","volume":"20","author":[{"family":"McEachern","given":"Brittany M."},{"family":"Jackson","given":"Julia"},{"family":"Yungblut","given":"Susan"},{"family":"Tomasone","given":"Jennifer R."}],"issued":{"date-parts":[["2019",9]]}}}],"schema":"https://github.com/citation-style-language/schema/raw/master/csl-citation.json"} </w:instrText>
            </w:r>
            <w:r w:rsidR="00322FD1" w:rsidRPr="00322FD1">
              <w:rPr>
                <w:rFonts w:eastAsia="Times New Roman" w:cstheme="minorHAnsi"/>
                <w:sz w:val="20"/>
                <w:szCs w:val="20"/>
              </w:rPr>
              <w:fldChar w:fldCharType="separate"/>
            </w:r>
            <w:r w:rsidR="00373FC7" w:rsidRPr="00373FC7">
              <w:rPr>
                <w:rFonts w:ascii="Calibri" w:hAnsi="Calibri" w:cs="Calibri"/>
                <w:sz w:val="20"/>
              </w:rPr>
              <w:t>(22)</w:t>
            </w:r>
            <w:r w:rsidR="00322FD1" w:rsidRPr="00322FD1">
              <w:rPr>
                <w:rFonts w:eastAsia="Times New Roman" w:cstheme="minorHAnsi"/>
                <w:sz w:val="20"/>
                <w:szCs w:val="20"/>
              </w:rPr>
              <w:fldChar w:fldCharType="end"/>
            </w:r>
            <w:r>
              <w:rPr>
                <w:rFonts w:eastAsia="Times New Roman" w:cstheme="minorHAnsi"/>
                <w:sz w:val="20"/>
                <w:szCs w:val="20"/>
              </w:rPr>
              <w:t>, e.g.,</w:t>
            </w:r>
            <w:r w:rsidRPr="00C9715A">
              <w:rPr>
                <w:rFonts w:eastAsia="Times New Roman" w:cstheme="minorHAnsi"/>
                <w:sz w:val="20"/>
                <w:szCs w:val="20"/>
              </w:rPr>
              <w:t xml:space="preserve"> to account </w:t>
            </w:r>
            <w:r>
              <w:rPr>
                <w:rFonts w:eastAsia="Times New Roman" w:cstheme="minorHAnsi"/>
                <w:sz w:val="20"/>
                <w:szCs w:val="20"/>
              </w:rPr>
              <w:t xml:space="preserve">for </w:t>
            </w:r>
            <w:r w:rsidRPr="0053393B">
              <w:rPr>
                <w:rFonts w:eastAsia="Times New Roman" w:cstheme="minorHAnsi"/>
                <w:sz w:val="20"/>
                <w:szCs w:val="20"/>
              </w:rPr>
              <w:t>teams and units within the Inner Setting</w:t>
            </w:r>
            <w:r w:rsidR="00322FD1">
              <w:rPr>
                <w:rFonts w:eastAsia="Times New Roman" w:cstheme="minorHAnsi"/>
                <w:sz w:val="20"/>
                <w:szCs w:val="20"/>
              </w:rPr>
              <w:t xml:space="preserve"> </w:t>
            </w:r>
            <w:r w:rsidR="00322FD1">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EklBbfzk","properties":{"formattedCitation":"(23,24)","plainCitation":"(23,24)","noteIndex":0},"citationItems":[{"id":47,"uris":["http://zotero.org/groups/4376104/items/IM33CTPE"],"uri":["http://zotero.org/groups/4376104/items/IM33CTPE"],"itemData":{"id":47,"type":"article-journal","abstract":"Abstract\n            \n              Background\n              Organizational readiness assessments have a history of being developed as important support tools for successful implementation. However, it remains unclear how best to operationalize readiness across varied projects or settings. We conducted a synthesis and content analysis of published readiness instruments to compare how investigators have operationalized the concept of organizational readiness for change.\n            \n            \n              Methods\n              We identified readiness assessments using a systematic review and update search. We mapped individual assessment items to the Consolidated Framework for Implementation Research (CFIR), which identifies five domains affecting implementation (outer setting, inner setting, intervention characteristics, characteristics of individuals, and implementation process) and multiple constructs within each domain.\n            \n            \n              Results\n              \n                Of 1370 survey items, 897 (68%) mapped to the CFIR domain of inner setting, most commonly related to constructs of readiness for implementation (\n                n\n                 = 220); networks and communication (\n                n\n                 = 207); implementation climate (\n                n\n                 = 204); structural characteristics (\n                n\n                 = 139); and culture (\n                n\n                 = 93). Two hundred forty-two items (18%) mapped to characteristics of individuals (mainly other personal attributes [\n                n\n                 = 157] and self-efficacy [\n                n\n                 = 52]); 80 (6%) mapped to outer setting; 51 (4%) mapped to implementation process; 40 (3%) mapped to intervention characteristics; and 60 (4%) did not map to CFIR constructs. Instruments were typically tailored to specific interventions or contexts.\n              \n            \n            \n              Discussion\n              Available readiness instruments predominantly focus on contextual factors within the organization and characteristics of individuals, but the specificity of most assessment items suggests a need to tailor items to the specific scenario in which an assessment is fielded. Readiness assessments must bridge the gap between measuring a theoretical construct and factors of importance to a particular implementation.","container-title":"BMC Health Services Research","DOI":"10.1186/s12913-020-4926-z","ISSN":"1472-6963","issue":"1","journalAbbreviation":"BMC Health Serv Res","language":"en","page":"106","source":"DOI.org (Crossref)","title":"Unpacking organizational readiness for change: an updated systematic review and content analysis of assessments","title-short":"Unpacking organizational readiness for change","volume":"20","author":[{"family":"Miake-Lye","given":"Isomi M."},{"family":"Delevan","given":"Deborah M."},{"family":"Ganz","given":"David A."},{"family":"Mittman","given":"Brian S."},{"family":"Finley","given":"Erin P."}],"issued":{"date-parts":[["2020",12]]}}},{"id":272,"uris":["http://zotero.org/groups/4376104/items/TY7FEI6M"],"uri":["http://zotero.org/groups/4376104/items/TY7FEI6M"],"itemData":{"id":272,"type":"article-journal","container-title":"Learning Health Systems","DOI":"10.1002/lrh2.10201","ISSN":"2379-6146, 2379-6146","issue":"1","journalAbbreviation":"Learn Health Sys","language":"en","source":"DOI.org (Crossref)","title":"CFIR simplified: Pragmatic application of and adaptations to the Consolidated Framework for Implementation Research (CFIR) for evaluation of a patient‐centered care transformation within a learning health system","title-short":"CFIR simplified","URL":"https://onlinelibrary.wiley.com/doi/10.1002/lrh2.10201","volume":"4","author":[{"family":"Safaeinili","given":"Nadia"},{"family":"Brown‐Johnson","given":"Cati"},{"family":"Shaw","given":"Jonathan G."},{"family":"Mahoney","given":"Megan"},{"family":"Winget","given":"Marcy"}],"accessed":{"date-parts":[["2022",2,16]]},"issued":{"date-parts":[["2020",1]]}}}],"schema":"https://github.com/citation-style-language/schema/raw/master/csl-citation.json"} </w:instrText>
            </w:r>
            <w:r w:rsidR="00322FD1">
              <w:rPr>
                <w:rFonts w:eastAsia="Times New Roman" w:cstheme="minorHAnsi"/>
                <w:sz w:val="20"/>
                <w:szCs w:val="20"/>
              </w:rPr>
              <w:fldChar w:fldCharType="separate"/>
            </w:r>
            <w:r w:rsidR="00373FC7" w:rsidRPr="00373FC7">
              <w:rPr>
                <w:rFonts w:ascii="Calibri" w:hAnsi="Calibri" w:cs="Calibri"/>
                <w:sz w:val="20"/>
              </w:rPr>
              <w:t>(23,24)</w:t>
            </w:r>
            <w:r w:rsidR="00322FD1">
              <w:rPr>
                <w:rFonts w:eastAsia="Times New Roman" w:cstheme="minorHAnsi"/>
                <w:sz w:val="20"/>
                <w:szCs w:val="20"/>
              </w:rPr>
              <w:fldChar w:fldCharType="end"/>
            </w:r>
            <w:r w:rsidRPr="00C9715A">
              <w:rPr>
                <w:rFonts w:eastAsia="Times New Roman" w:cstheme="minorHAnsi"/>
                <w:sz w:val="20"/>
                <w:szCs w:val="20"/>
              </w:rPr>
              <w:t xml:space="preserve">. </w:t>
            </w:r>
          </w:p>
          <w:p w14:paraId="2CFED502" w14:textId="5DCB3A79" w:rsidR="00C71C2D" w:rsidRDefault="00C71C2D" w:rsidP="00E62E51">
            <w:pPr>
              <w:spacing w:after="0" w:line="240" w:lineRule="auto"/>
              <w:rPr>
                <w:rFonts w:eastAsia="Times New Roman" w:cstheme="minorHAnsi"/>
                <w:sz w:val="20"/>
                <w:szCs w:val="20"/>
              </w:rPr>
            </w:pPr>
          </w:p>
          <w:p w14:paraId="588F2506" w14:textId="068C34B2" w:rsidR="00F75F73" w:rsidRDefault="00F75F73" w:rsidP="00E62E51">
            <w:pPr>
              <w:spacing w:after="0" w:line="240" w:lineRule="auto"/>
              <w:rPr>
                <w:rFonts w:eastAsia="Times New Roman" w:cstheme="minorHAnsi"/>
                <w:sz w:val="20"/>
                <w:szCs w:val="20"/>
              </w:rPr>
            </w:pPr>
            <w:r>
              <w:rPr>
                <w:rFonts w:eastAsia="Times New Roman" w:cstheme="minorHAnsi"/>
                <w:b/>
                <w:bCs/>
                <w:i/>
                <w:iCs/>
                <w:sz w:val="20"/>
                <w:szCs w:val="20"/>
              </w:rPr>
              <w:t>Addition of Domain-Level Guidance</w:t>
            </w:r>
          </w:p>
          <w:p w14:paraId="4495FAD7" w14:textId="7C979A3E" w:rsidR="00C71C2D" w:rsidRPr="00C9715A" w:rsidRDefault="00C71C2D" w:rsidP="00E62E51">
            <w:pPr>
              <w:spacing w:after="0" w:line="240" w:lineRule="auto"/>
              <w:rPr>
                <w:rFonts w:eastAsia="Times New Roman" w:cstheme="minorHAnsi"/>
                <w:sz w:val="20"/>
                <w:szCs w:val="20"/>
              </w:rPr>
            </w:pPr>
            <w:r w:rsidRPr="00C9715A">
              <w:rPr>
                <w:rFonts w:eastAsia="Times New Roman" w:cstheme="minorHAnsi"/>
                <w:sz w:val="20"/>
                <w:szCs w:val="20"/>
              </w:rPr>
              <w:t>As a result</w:t>
            </w:r>
            <w:r>
              <w:rPr>
                <w:rFonts w:eastAsia="Times New Roman" w:cstheme="minorHAnsi"/>
                <w:sz w:val="20"/>
                <w:szCs w:val="20"/>
              </w:rPr>
              <w:t xml:space="preserve">, </w:t>
            </w:r>
            <w:r w:rsidRPr="0053393B">
              <w:rPr>
                <w:rFonts w:eastAsia="Times New Roman" w:cstheme="minorHAnsi"/>
                <w:sz w:val="20"/>
                <w:szCs w:val="20"/>
              </w:rPr>
              <w:t xml:space="preserve">domain-level </w:t>
            </w:r>
            <w:r>
              <w:rPr>
                <w:rFonts w:eastAsia="Times New Roman" w:cstheme="minorHAnsi"/>
                <w:sz w:val="20"/>
                <w:szCs w:val="20"/>
              </w:rPr>
              <w:t>guidance</w:t>
            </w:r>
            <w:r w:rsidRPr="0053393B">
              <w:rPr>
                <w:rFonts w:eastAsia="Times New Roman" w:cstheme="minorHAnsi"/>
                <w:sz w:val="20"/>
                <w:szCs w:val="20"/>
              </w:rPr>
              <w:t xml:space="preserve"> </w:t>
            </w:r>
            <w:r>
              <w:rPr>
                <w:rFonts w:eastAsia="Times New Roman" w:cstheme="minorHAnsi"/>
                <w:sz w:val="20"/>
                <w:szCs w:val="20"/>
              </w:rPr>
              <w:t xml:space="preserve">was </w:t>
            </w:r>
            <w:r w:rsidRPr="0053393B">
              <w:rPr>
                <w:rFonts w:eastAsia="Times New Roman" w:cstheme="minorHAnsi"/>
                <w:sz w:val="20"/>
                <w:szCs w:val="20"/>
              </w:rPr>
              <w:t>added to</w:t>
            </w:r>
            <w:r>
              <w:rPr>
                <w:rFonts w:eastAsia="Times New Roman" w:cstheme="minorHAnsi"/>
                <w:sz w:val="20"/>
                <w:szCs w:val="20"/>
              </w:rPr>
              <w:t xml:space="preserve"> help users complete this step</w:t>
            </w:r>
            <w:r w:rsidR="00252578">
              <w:rPr>
                <w:rFonts w:eastAsia="Times New Roman" w:cstheme="minorHAnsi"/>
                <w:sz w:val="20"/>
                <w:szCs w:val="20"/>
              </w:rPr>
              <w:t>.</w:t>
            </w:r>
            <w:r w:rsidR="00E50D8B">
              <w:rPr>
                <w:rFonts w:eastAsia="Times New Roman" w:cstheme="minorHAnsi"/>
                <w:sz w:val="20"/>
                <w:szCs w:val="20"/>
              </w:rPr>
              <w:t xml:space="preserve"> </w:t>
            </w:r>
            <w:r w:rsidR="00E50D8B" w:rsidRPr="00C9715A">
              <w:rPr>
                <w:rFonts w:eastAsia="Times New Roman" w:cstheme="minorHAnsi"/>
                <w:sz w:val="20"/>
                <w:szCs w:val="20"/>
              </w:rPr>
              <w:t xml:space="preserve">While it can be challenging to differentiate the </w:t>
            </w:r>
            <w:r w:rsidR="00E50D8B">
              <w:rPr>
                <w:rFonts w:eastAsia="Times New Roman" w:cstheme="minorHAnsi"/>
                <w:sz w:val="20"/>
                <w:szCs w:val="20"/>
              </w:rPr>
              <w:t>Inner and Outer</w:t>
            </w:r>
            <w:r w:rsidR="00E50D8B" w:rsidRPr="00C9715A">
              <w:rPr>
                <w:rFonts w:eastAsia="Times New Roman" w:cstheme="minorHAnsi"/>
                <w:sz w:val="20"/>
                <w:szCs w:val="20"/>
              </w:rPr>
              <w:t xml:space="preserve"> settings, </w:t>
            </w:r>
            <w:r w:rsidR="00E50D8B">
              <w:rPr>
                <w:rFonts w:eastAsia="Times New Roman" w:cstheme="minorHAnsi"/>
                <w:sz w:val="20"/>
                <w:szCs w:val="20"/>
              </w:rPr>
              <w:t>it is nonetheless important to</w:t>
            </w:r>
            <w:r w:rsidR="00E50D8B" w:rsidRPr="00C9715A">
              <w:rPr>
                <w:rFonts w:eastAsia="Times New Roman" w:cstheme="minorHAnsi"/>
                <w:sz w:val="20"/>
                <w:szCs w:val="20"/>
              </w:rPr>
              <w:t xml:space="preserve"> define and delineate</w:t>
            </w:r>
            <w:r w:rsidR="00E50D8B">
              <w:rPr>
                <w:rFonts w:eastAsia="Times New Roman" w:cstheme="minorHAnsi"/>
                <w:sz w:val="20"/>
                <w:szCs w:val="20"/>
              </w:rPr>
              <w:t xml:space="preserve"> the boundary between the two domains</w:t>
            </w:r>
            <w:r w:rsidR="00E50D8B" w:rsidRPr="00C9715A">
              <w:rPr>
                <w:rFonts w:eastAsia="Times New Roman" w:cstheme="minorHAnsi"/>
                <w:sz w:val="20"/>
                <w:szCs w:val="20"/>
              </w:rPr>
              <w:t xml:space="preserve"> </w:t>
            </w:r>
            <w:r w:rsidR="00E50D8B">
              <w:rPr>
                <w:rFonts w:eastAsia="Times New Roman" w:cstheme="minorHAnsi"/>
                <w:sz w:val="20"/>
                <w:szCs w:val="20"/>
              </w:rPr>
              <w:t>to</w:t>
            </w:r>
            <w:r w:rsidR="00E50D8B" w:rsidRPr="00C9715A">
              <w:rPr>
                <w:rFonts w:eastAsia="Times New Roman" w:cstheme="minorHAnsi"/>
                <w:sz w:val="20"/>
                <w:szCs w:val="20"/>
              </w:rPr>
              <w:t xml:space="preserve"> identify </w:t>
            </w:r>
            <w:r w:rsidR="00E50D8B">
              <w:rPr>
                <w:rFonts w:eastAsia="Times New Roman" w:cstheme="minorHAnsi"/>
                <w:sz w:val="20"/>
                <w:szCs w:val="20"/>
              </w:rPr>
              <w:t xml:space="preserve">appropriate levels </w:t>
            </w:r>
            <w:r w:rsidR="00E50D8B" w:rsidRPr="00C9715A">
              <w:rPr>
                <w:rFonts w:eastAsia="Times New Roman" w:cstheme="minorHAnsi"/>
                <w:sz w:val="20"/>
                <w:szCs w:val="20"/>
              </w:rPr>
              <w:t xml:space="preserve">of </w:t>
            </w:r>
            <w:r w:rsidR="00E50D8B">
              <w:rPr>
                <w:rFonts w:eastAsia="Times New Roman" w:cstheme="minorHAnsi"/>
                <w:sz w:val="20"/>
                <w:szCs w:val="20"/>
              </w:rPr>
              <w:t xml:space="preserve">future </w:t>
            </w:r>
            <w:r w:rsidR="00E50D8B" w:rsidRPr="00C9715A">
              <w:rPr>
                <w:rFonts w:eastAsia="Times New Roman" w:cstheme="minorHAnsi"/>
                <w:sz w:val="20"/>
                <w:szCs w:val="20"/>
              </w:rPr>
              <w:t>intervention</w:t>
            </w:r>
            <w:r w:rsidR="00E50D8B">
              <w:rPr>
                <w:rFonts w:eastAsia="Times New Roman" w:cstheme="minorHAnsi"/>
                <w:sz w:val="20"/>
                <w:szCs w:val="20"/>
              </w:rPr>
              <w:t>.</w:t>
            </w:r>
          </w:p>
          <w:p w14:paraId="6F202576" w14:textId="41F072A2" w:rsidR="00E62E51" w:rsidRDefault="00E62E51" w:rsidP="00C33EAA">
            <w:pPr>
              <w:spacing w:after="0" w:line="240" w:lineRule="auto"/>
              <w:rPr>
                <w:rFonts w:eastAsia="Times New Roman" w:cstheme="minorHAnsi"/>
                <w:sz w:val="20"/>
                <w:szCs w:val="20"/>
              </w:rPr>
            </w:pPr>
          </w:p>
          <w:p w14:paraId="406A8FDC" w14:textId="39E9A94E" w:rsidR="00F75F73" w:rsidRDefault="00F75F73" w:rsidP="00C33EAA">
            <w:pPr>
              <w:spacing w:after="0" w:line="240" w:lineRule="auto"/>
              <w:rPr>
                <w:rFonts w:eastAsia="Times New Roman" w:cstheme="minorHAnsi"/>
                <w:sz w:val="20"/>
                <w:szCs w:val="20"/>
              </w:rPr>
            </w:pPr>
            <w:r>
              <w:rPr>
                <w:rFonts w:eastAsia="Times New Roman" w:cstheme="minorHAnsi"/>
                <w:b/>
                <w:bCs/>
                <w:i/>
                <w:iCs/>
                <w:sz w:val="20"/>
                <w:szCs w:val="20"/>
              </w:rPr>
              <w:t>User Feedback</w:t>
            </w:r>
            <w:r>
              <w:rPr>
                <w:rFonts w:eastAsia="Times New Roman" w:cstheme="minorHAnsi"/>
                <w:sz w:val="20"/>
                <w:szCs w:val="20"/>
              </w:rPr>
              <w:t xml:space="preserve"> </w:t>
            </w:r>
          </w:p>
          <w:p w14:paraId="31A4675C" w14:textId="2DCE39FE" w:rsidR="00C71C2D" w:rsidRDefault="00C71C2D" w:rsidP="00C71C2D">
            <w:pPr>
              <w:spacing w:after="0" w:line="240" w:lineRule="auto"/>
              <w:rPr>
                <w:rFonts w:eastAsia="Times New Roman" w:cstheme="minorHAnsi"/>
                <w:sz w:val="20"/>
                <w:szCs w:val="20"/>
              </w:rPr>
            </w:pPr>
            <w:r>
              <w:rPr>
                <w:rFonts w:eastAsia="Times New Roman" w:cstheme="minorHAnsi"/>
                <w:sz w:val="20"/>
                <w:szCs w:val="20"/>
              </w:rPr>
              <w:t>In addition, users</w:t>
            </w:r>
            <w:r w:rsidRPr="00561A9A">
              <w:rPr>
                <w:rFonts w:eastAsia="Times New Roman" w:cstheme="minorHAnsi"/>
                <w:sz w:val="20"/>
                <w:szCs w:val="20"/>
              </w:rPr>
              <w:t xml:space="preserve"> </w:t>
            </w:r>
            <w:r>
              <w:rPr>
                <w:rFonts w:eastAsia="Times New Roman" w:cstheme="minorHAnsi"/>
                <w:sz w:val="20"/>
                <w:szCs w:val="20"/>
              </w:rPr>
              <w:t xml:space="preserve">found it difficult to distinguish between some Inner Setting constructs, e.g., </w:t>
            </w:r>
            <w:r w:rsidRPr="00561A9A">
              <w:rPr>
                <w:rFonts w:eastAsia="Times New Roman" w:cstheme="minorHAnsi"/>
                <w:sz w:val="20"/>
                <w:szCs w:val="20"/>
              </w:rPr>
              <w:t>Access to Knowledge</w:t>
            </w:r>
            <w:r>
              <w:rPr>
                <w:rFonts w:eastAsia="Times New Roman" w:cstheme="minorHAnsi"/>
                <w:sz w:val="20"/>
                <w:szCs w:val="20"/>
              </w:rPr>
              <w:t xml:space="preserve"> &amp;</w:t>
            </w:r>
            <w:r w:rsidRPr="00561A9A">
              <w:rPr>
                <w:rFonts w:eastAsia="Times New Roman" w:cstheme="minorHAnsi"/>
                <w:sz w:val="20"/>
                <w:szCs w:val="20"/>
              </w:rPr>
              <w:t xml:space="preserve"> Information</w:t>
            </w:r>
            <w:r>
              <w:rPr>
                <w:rFonts w:eastAsia="Times New Roman" w:cstheme="minorHAnsi"/>
                <w:sz w:val="20"/>
                <w:szCs w:val="20"/>
              </w:rPr>
              <w:t xml:space="preserve"> </w:t>
            </w:r>
            <w:r w:rsidR="003B296E">
              <w:rPr>
                <w:rFonts w:eastAsia="Times New Roman" w:cstheme="minorHAnsi"/>
                <w:sz w:val="20"/>
                <w:szCs w:val="20"/>
              </w:rPr>
              <w:t xml:space="preserve">vs. </w:t>
            </w:r>
            <w:r>
              <w:rPr>
                <w:rFonts w:eastAsia="Times New Roman" w:cstheme="minorHAnsi"/>
                <w:sz w:val="20"/>
                <w:szCs w:val="20"/>
              </w:rPr>
              <w:t xml:space="preserve">Networks &amp; </w:t>
            </w:r>
            <w:r w:rsidRPr="00561A9A">
              <w:rPr>
                <w:rFonts w:eastAsia="Times New Roman" w:cstheme="minorHAnsi"/>
                <w:sz w:val="20"/>
                <w:szCs w:val="20"/>
              </w:rPr>
              <w:t>Communications</w:t>
            </w:r>
            <w:r w:rsidR="00D55FC6">
              <w:rPr>
                <w:rFonts w:eastAsia="Times New Roman" w:cstheme="minorHAnsi"/>
                <w:sz w:val="20"/>
                <w:szCs w:val="20"/>
              </w:rPr>
              <w:t xml:space="preserve">. </w:t>
            </w:r>
          </w:p>
          <w:p w14:paraId="53CA1AAF" w14:textId="2516CCAA" w:rsidR="00C33EAA" w:rsidRDefault="00C33EAA" w:rsidP="00C33EAA">
            <w:pPr>
              <w:spacing w:after="0" w:line="240" w:lineRule="auto"/>
              <w:rPr>
                <w:rFonts w:eastAsia="Times New Roman" w:cstheme="minorHAnsi"/>
                <w:sz w:val="20"/>
                <w:szCs w:val="20"/>
              </w:rPr>
            </w:pPr>
          </w:p>
          <w:p w14:paraId="76B65F69" w14:textId="7033C8C4" w:rsidR="00F75F73" w:rsidRPr="00C9715A" w:rsidRDefault="00F75F73" w:rsidP="00C33EAA">
            <w:pPr>
              <w:spacing w:after="0" w:line="240" w:lineRule="auto"/>
              <w:rPr>
                <w:rFonts w:eastAsia="Times New Roman" w:cstheme="minorHAnsi"/>
                <w:sz w:val="20"/>
                <w:szCs w:val="20"/>
              </w:rPr>
            </w:pPr>
            <w:r>
              <w:rPr>
                <w:rFonts w:eastAsia="Times New Roman" w:cstheme="minorHAnsi"/>
                <w:b/>
                <w:bCs/>
                <w:i/>
                <w:iCs/>
                <w:sz w:val="20"/>
                <w:szCs w:val="20"/>
              </w:rPr>
              <w:t>Addition of Domain-Level Guidance</w:t>
            </w:r>
          </w:p>
          <w:p w14:paraId="40FD1595" w14:textId="7E5F269F" w:rsidR="00C33EAA" w:rsidRPr="00AD41E5" w:rsidRDefault="00C71C2D" w:rsidP="00C33EAA">
            <w:pPr>
              <w:spacing w:after="0" w:line="240" w:lineRule="auto"/>
              <w:rPr>
                <w:rFonts w:eastAsia="Times New Roman" w:cstheme="minorHAnsi"/>
                <w:sz w:val="20"/>
                <w:szCs w:val="20"/>
              </w:rPr>
            </w:pPr>
            <w:r>
              <w:rPr>
                <w:rFonts w:eastAsia="Times New Roman" w:cstheme="minorHAnsi"/>
                <w:sz w:val="20"/>
                <w:szCs w:val="20"/>
              </w:rPr>
              <w:t xml:space="preserve">As a result, text was added to </w:t>
            </w:r>
            <w:r w:rsidR="003B296E">
              <w:rPr>
                <w:rFonts w:eastAsia="Times New Roman" w:cstheme="minorHAnsi"/>
                <w:sz w:val="20"/>
                <w:szCs w:val="20"/>
              </w:rPr>
              <w:t xml:space="preserve">help distinguish between seemingly similar constructs, by </w:t>
            </w:r>
            <w:r>
              <w:rPr>
                <w:rFonts w:eastAsia="Times New Roman" w:cstheme="minorHAnsi"/>
                <w:sz w:val="20"/>
                <w:szCs w:val="20"/>
              </w:rPr>
              <w:t>clarify</w:t>
            </w:r>
            <w:r w:rsidR="003B296E">
              <w:rPr>
                <w:rFonts w:eastAsia="Times New Roman" w:cstheme="minorHAnsi"/>
                <w:sz w:val="20"/>
                <w:szCs w:val="20"/>
              </w:rPr>
              <w:t>ing</w:t>
            </w:r>
            <w:r>
              <w:rPr>
                <w:rFonts w:eastAsia="Times New Roman" w:cstheme="minorHAnsi"/>
                <w:sz w:val="20"/>
                <w:szCs w:val="20"/>
              </w:rPr>
              <w:t xml:space="preserve"> that Construct</w:t>
            </w:r>
            <w:r w:rsidR="00252578">
              <w:rPr>
                <w:rFonts w:eastAsia="Times New Roman" w:cstheme="minorHAnsi"/>
                <w:sz w:val="20"/>
                <w:szCs w:val="20"/>
              </w:rPr>
              <w:t>s</w:t>
            </w:r>
            <w:r>
              <w:rPr>
                <w:rFonts w:eastAsia="Times New Roman" w:cstheme="minorHAnsi"/>
                <w:sz w:val="20"/>
                <w:szCs w:val="20"/>
              </w:rPr>
              <w:t xml:space="preserve"> </w:t>
            </w:r>
            <w:r w:rsidR="00DF5536">
              <w:rPr>
                <w:rFonts w:eastAsia="Times New Roman" w:cstheme="minorHAnsi"/>
                <w:sz w:val="20"/>
                <w:szCs w:val="20"/>
              </w:rPr>
              <w:t xml:space="preserve">A – D </w:t>
            </w:r>
            <w:r>
              <w:rPr>
                <w:rFonts w:eastAsia="Times New Roman" w:cstheme="minorHAnsi"/>
                <w:sz w:val="20"/>
                <w:szCs w:val="20"/>
              </w:rPr>
              <w:t>are persistent general characteristics</w:t>
            </w:r>
            <w:r w:rsidR="00252578">
              <w:rPr>
                <w:rFonts w:eastAsia="Times New Roman" w:cstheme="minorHAnsi"/>
                <w:sz w:val="20"/>
                <w:szCs w:val="20"/>
              </w:rPr>
              <w:t xml:space="preserve"> of the Inner Setting</w:t>
            </w:r>
            <w:r w:rsidR="00733D54">
              <w:rPr>
                <w:rFonts w:eastAsia="Times New Roman" w:cstheme="minorHAnsi"/>
                <w:sz w:val="20"/>
                <w:szCs w:val="20"/>
              </w:rPr>
              <w:t xml:space="preserve"> (e.g., </w:t>
            </w:r>
            <w:r w:rsidR="00E50D8B">
              <w:rPr>
                <w:rFonts w:eastAsia="Times New Roman" w:cstheme="minorHAnsi"/>
                <w:sz w:val="20"/>
                <w:szCs w:val="20"/>
              </w:rPr>
              <w:t>Networks &amp; Communication</w:t>
            </w:r>
            <w:r w:rsidR="00733D54">
              <w:rPr>
                <w:rFonts w:eastAsia="Times New Roman" w:cstheme="minorHAnsi"/>
                <w:sz w:val="20"/>
                <w:szCs w:val="20"/>
              </w:rPr>
              <w:t>)</w:t>
            </w:r>
            <w:r>
              <w:rPr>
                <w:rFonts w:eastAsia="Times New Roman" w:cstheme="minorHAnsi"/>
                <w:sz w:val="20"/>
                <w:szCs w:val="20"/>
              </w:rPr>
              <w:t xml:space="preserve">, while Constructs </w:t>
            </w:r>
            <w:r w:rsidR="00DF5536">
              <w:rPr>
                <w:rFonts w:eastAsia="Times New Roman" w:cstheme="minorHAnsi"/>
                <w:sz w:val="20"/>
                <w:szCs w:val="20"/>
              </w:rPr>
              <w:t xml:space="preserve">E – K </w:t>
            </w:r>
            <w:r>
              <w:rPr>
                <w:rFonts w:eastAsia="Times New Roman" w:cstheme="minorHAnsi"/>
                <w:sz w:val="20"/>
                <w:szCs w:val="20"/>
              </w:rPr>
              <w:t>are specific to</w:t>
            </w:r>
            <w:r w:rsidR="00252578">
              <w:rPr>
                <w:rFonts w:eastAsia="Times New Roman" w:cstheme="minorHAnsi"/>
                <w:sz w:val="20"/>
                <w:szCs w:val="20"/>
              </w:rPr>
              <w:t xml:space="preserve"> implementation and/or delivery of the innovation</w:t>
            </w:r>
            <w:r w:rsidR="00733D54">
              <w:rPr>
                <w:rFonts w:eastAsia="Times New Roman" w:cstheme="minorHAnsi"/>
                <w:sz w:val="20"/>
                <w:szCs w:val="20"/>
              </w:rPr>
              <w:t xml:space="preserve"> (e.g., </w:t>
            </w:r>
            <w:r w:rsidR="00E50D8B">
              <w:rPr>
                <w:rFonts w:eastAsia="Times New Roman" w:cstheme="minorHAnsi"/>
                <w:sz w:val="20"/>
                <w:szCs w:val="20"/>
              </w:rPr>
              <w:t>Access to Knowledge &amp; Information</w:t>
            </w:r>
            <w:r w:rsidR="00733D54">
              <w:rPr>
                <w:rFonts w:eastAsia="Times New Roman" w:cstheme="minorHAnsi"/>
                <w:sz w:val="20"/>
                <w:szCs w:val="20"/>
              </w:rPr>
              <w:t>)</w:t>
            </w:r>
            <w:r w:rsidR="00252578">
              <w:rPr>
                <w:rFonts w:eastAsia="Times New Roman" w:cstheme="minorHAnsi"/>
                <w:sz w:val="20"/>
                <w:szCs w:val="20"/>
              </w:rPr>
              <w:t>.</w:t>
            </w:r>
          </w:p>
        </w:tc>
      </w:tr>
    </w:tbl>
    <w:p w14:paraId="798F2289" w14:textId="4E5F5B97" w:rsidR="007C50A6" w:rsidRDefault="00DF5536" w:rsidP="007C50A6">
      <w:r>
        <w:t xml:space="preserve"> </w:t>
      </w:r>
    </w:p>
    <w:p w14:paraId="5F091A97" w14:textId="379DD26B" w:rsidR="007C50A6" w:rsidRPr="007C50A6" w:rsidRDefault="008B352E" w:rsidP="006F2D23">
      <w:pPr>
        <w:pStyle w:val="Heading2"/>
      </w:pPr>
      <w:r>
        <w:t>Construct</w:t>
      </w:r>
      <w:r w:rsidR="00731091">
        <w:t>-</w:t>
      </w:r>
      <w:r>
        <w:t xml:space="preserve">Level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4465"/>
        <w:gridCol w:w="2084"/>
        <w:gridCol w:w="4552"/>
        <w:gridCol w:w="9"/>
        <w:gridCol w:w="8"/>
      </w:tblGrid>
      <w:tr w:rsidR="00FA3455" w:rsidRPr="00C078DA" w14:paraId="4E75BF5A" w14:textId="77777777" w:rsidTr="00575959">
        <w:trPr>
          <w:trHeight w:val="432"/>
        </w:trPr>
        <w:tc>
          <w:tcPr>
            <w:tcW w:w="6307" w:type="dxa"/>
            <w:gridSpan w:val="2"/>
            <w:shd w:val="clear" w:color="auto" w:fill="404040" w:themeFill="text1" w:themeFillTint="BF"/>
            <w:vAlign w:val="center"/>
          </w:tcPr>
          <w:p w14:paraId="0272CD7F" w14:textId="77777777" w:rsidR="00FA3455" w:rsidRPr="00CA55F3" w:rsidRDefault="00FA3455" w:rsidP="0082162A">
            <w:pPr>
              <w:pStyle w:val="NoSpacing"/>
              <w:rPr>
                <w:b/>
                <w:sz w:val="28"/>
                <w:szCs w:val="28"/>
              </w:rPr>
            </w:pPr>
            <w:r w:rsidRPr="00C078DA">
              <w:rPr>
                <w:b/>
                <w:color w:val="FFFFFF" w:themeColor="background1"/>
                <w:sz w:val="28"/>
                <w:szCs w:val="28"/>
              </w:rPr>
              <w:t>CFIR 2009</w:t>
            </w:r>
          </w:p>
        </w:tc>
        <w:tc>
          <w:tcPr>
            <w:tcW w:w="6653" w:type="dxa"/>
            <w:gridSpan w:val="4"/>
            <w:shd w:val="clear" w:color="auto" w:fill="404040" w:themeFill="text1" w:themeFillTint="BF"/>
            <w:vAlign w:val="center"/>
          </w:tcPr>
          <w:p w14:paraId="094245A0" w14:textId="05CA8B8C" w:rsidR="00FA3455" w:rsidRPr="00C078DA" w:rsidRDefault="00FA3455" w:rsidP="0082162A">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517AB7" w:rsidRPr="00C078DA" w14:paraId="13D2ABED" w14:textId="77777777" w:rsidTr="00575959">
        <w:trPr>
          <w:gridAfter w:val="2"/>
          <w:wAfter w:w="17" w:type="dxa"/>
          <w:trHeight w:val="432"/>
        </w:trPr>
        <w:tc>
          <w:tcPr>
            <w:tcW w:w="1842" w:type="dxa"/>
            <w:shd w:val="clear" w:color="auto" w:fill="BFBFBF" w:themeFill="background1" w:themeFillShade="BF"/>
          </w:tcPr>
          <w:p w14:paraId="163AC152" w14:textId="74C21BB6"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Name</w:t>
            </w:r>
          </w:p>
        </w:tc>
        <w:tc>
          <w:tcPr>
            <w:tcW w:w="4465" w:type="dxa"/>
            <w:shd w:val="clear" w:color="auto" w:fill="BFBFBF" w:themeFill="background1" w:themeFillShade="BF"/>
          </w:tcPr>
          <w:p w14:paraId="671724FA" w14:textId="11FEE1EB"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Definition</w:t>
            </w:r>
          </w:p>
        </w:tc>
        <w:tc>
          <w:tcPr>
            <w:tcW w:w="2084" w:type="dxa"/>
            <w:shd w:val="clear" w:color="auto" w:fill="BFBFBF" w:themeFill="background1" w:themeFillShade="BF"/>
          </w:tcPr>
          <w:p w14:paraId="7DF281E1" w14:textId="4325B1AB"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Construct Name</w:t>
            </w:r>
          </w:p>
        </w:tc>
        <w:tc>
          <w:tcPr>
            <w:tcW w:w="4552" w:type="dxa"/>
            <w:shd w:val="clear" w:color="auto" w:fill="BFBFBF" w:themeFill="background1" w:themeFillShade="BF"/>
          </w:tcPr>
          <w:p w14:paraId="43551AAD" w14:textId="77777777" w:rsidR="00CB515E" w:rsidRDefault="00CB515E" w:rsidP="00CB515E">
            <w:pPr>
              <w:spacing w:after="0" w:line="240" w:lineRule="auto"/>
              <w:rPr>
                <w:rFonts w:eastAsia="Times New Roman" w:cstheme="minorHAnsi"/>
                <w:b/>
                <w:bCs/>
                <w:sz w:val="20"/>
                <w:szCs w:val="20"/>
              </w:rPr>
            </w:pPr>
            <w:r w:rsidRPr="00085C72">
              <w:rPr>
                <w:rFonts w:eastAsia="Times New Roman" w:cstheme="minorHAnsi"/>
                <w:b/>
                <w:bCs/>
                <w:sz w:val="20"/>
                <w:szCs w:val="20"/>
              </w:rPr>
              <w:t>Construct Definition</w:t>
            </w:r>
            <w:r>
              <w:rPr>
                <w:rFonts w:eastAsia="Times New Roman" w:cstheme="minorHAnsi"/>
                <w:b/>
                <w:bCs/>
                <w:sz w:val="20"/>
                <w:szCs w:val="20"/>
              </w:rPr>
              <w:t xml:space="preserve">: </w:t>
            </w:r>
          </w:p>
          <w:p w14:paraId="5B6D86A1" w14:textId="0524C72C" w:rsidR="00517AB7" w:rsidRPr="00EF1EFF" w:rsidRDefault="00CB515E" w:rsidP="00CB515E">
            <w:pPr>
              <w:spacing w:after="0" w:line="240" w:lineRule="auto"/>
              <w:rPr>
                <w:rFonts w:eastAsia="Times New Roman" w:cstheme="minorHAnsi"/>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 the degree to which…</w:t>
            </w:r>
          </w:p>
        </w:tc>
      </w:tr>
      <w:tr w:rsidR="00EF1EFF" w:rsidRPr="00C078DA" w14:paraId="25C1AE9F" w14:textId="77777777" w:rsidTr="00575959">
        <w:trPr>
          <w:gridAfter w:val="2"/>
          <w:wAfter w:w="17" w:type="dxa"/>
          <w:trHeight w:val="432"/>
        </w:trPr>
        <w:tc>
          <w:tcPr>
            <w:tcW w:w="6307" w:type="dxa"/>
            <w:gridSpan w:val="2"/>
            <w:shd w:val="clear" w:color="auto" w:fill="BFBFBF" w:themeFill="background1" w:themeFillShade="BF"/>
          </w:tcPr>
          <w:p w14:paraId="38CF80B1" w14:textId="78D902EF" w:rsidR="00EF1EFF" w:rsidRPr="00400A66" w:rsidRDefault="00653E7A" w:rsidP="00517AB7">
            <w:pPr>
              <w:spacing w:after="0" w:line="240" w:lineRule="auto"/>
              <w:rPr>
                <w:rFonts w:eastAsia="Times New Roman" w:cstheme="minorHAnsi"/>
                <w:b/>
                <w:bCs/>
                <w:sz w:val="20"/>
                <w:szCs w:val="20"/>
              </w:rPr>
            </w:pPr>
            <w:r>
              <w:rPr>
                <w:rFonts w:eastAsia="Times New Roman" w:cstheme="minorHAnsi"/>
                <w:i/>
                <w:iCs/>
                <w:color w:val="000000"/>
                <w:sz w:val="20"/>
                <w:szCs w:val="20"/>
              </w:rPr>
              <w:t>No specific guidance provided at the domain-level in the CFIR 2009.</w:t>
            </w:r>
          </w:p>
        </w:tc>
        <w:tc>
          <w:tcPr>
            <w:tcW w:w="6636" w:type="dxa"/>
            <w:gridSpan w:val="2"/>
            <w:shd w:val="clear" w:color="auto" w:fill="BFBFBF" w:themeFill="background1" w:themeFillShade="BF"/>
          </w:tcPr>
          <w:p w14:paraId="1BDDC455" w14:textId="33112364" w:rsidR="00EF1EFF" w:rsidRPr="00400A66" w:rsidRDefault="00EF1EFF" w:rsidP="00517AB7">
            <w:pPr>
              <w:spacing w:after="0" w:line="240" w:lineRule="auto"/>
              <w:rPr>
                <w:rFonts w:eastAsia="Times New Roman" w:cstheme="minorHAnsi"/>
                <w:b/>
                <w:bCs/>
                <w:sz w:val="20"/>
                <w:szCs w:val="20"/>
              </w:rPr>
            </w:pPr>
            <w:r w:rsidRPr="00E7045C">
              <w:rPr>
                <w:rFonts w:eastAsia="Times New Roman" w:cstheme="minorHAnsi"/>
                <w:b/>
                <w:bCs/>
                <w:i/>
                <w:iCs/>
                <w:sz w:val="20"/>
                <w:szCs w:val="20"/>
              </w:rPr>
              <w:t>Note</w:t>
            </w:r>
            <w:r w:rsidRPr="00E7045C">
              <w:rPr>
                <w:rFonts w:eastAsia="Times New Roman" w:cstheme="minorHAnsi"/>
                <w:i/>
                <w:iCs/>
                <w:sz w:val="20"/>
                <w:szCs w:val="20"/>
              </w:rPr>
              <w:t xml:space="preserve">: Constructs </w:t>
            </w:r>
            <w:r w:rsidR="00E7045C" w:rsidRPr="00E7045C">
              <w:rPr>
                <w:rFonts w:eastAsia="Times New Roman" w:cstheme="minorHAnsi"/>
                <w:i/>
                <w:iCs/>
                <w:sz w:val="20"/>
                <w:szCs w:val="20"/>
              </w:rPr>
              <w:t>A</w:t>
            </w:r>
            <w:r w:rsidRPr="00E7045C">
              <w:rPr>
                <w:rFonts w:eastAsia="Times New Roman" w:cstheme="minorHAnsi"/>
                <w:i/>
                <w:iCs/>
                <w:sz w:val="20"/>
                <w:szCs w:val="20"/>
              </w:rPr>
              <w:t xml:space="preserve"> –</w:t>
            </w:r>
            <w:r w:rsidR="00E7045C" w:rsidRPr="00E7045C">
              <w:rPr>
                <w:rFonts w:eastAsia="Times New Roman" w:cstheme="minorHAnsi"/>
                <w:i/>
                <w:iCs/>
                <w:sz w:val="20"/>
                <w:szCs w:val="20"/>
              </w:rPr>
              <w:t xml:space="preserve"> D </w:t>
            </w:r>
            <w:r w:rsidRPr="00E7045C">
              <w:rPr>
                <w:rFonts w:eastAsia="Times New Roman" w:cstheme="minorHAnsi"/>
                <w:i/>
                <w:iCs/>
                <w:sz w:val="20"/>
                <w:szCs w:val="20"/>
              </w:rPr>
              <w:t>exist in the Inner Setting regardless of the implementat</w:t>
            </w:r>
            <w:r w:rsidR="00E7045C" w:rsidRPr="00E7045C">
              <w:rPr>
                <w:rFonts w:eastAsia="Times New Roman" w:cstheme="minorHAnsi"/>
                <w:i/>
                <w:iCs/>
                <w:sz w:val="20"/>
                <w:szCs w:val="20"/>
              </w:rPr>
              <w:t>i</w:t>
            </w:r>
            <w:r w:rsidRPr="00E7045C">
              <w:rPr>
                <w:rFonts w:eastAsia="Times New Roman" w:cstheme="minorHAnsi"/>
                <w:i/>
                <w:iCs/>
                <w:sz w:val="20"/>
                <w:szCs w:val="20"/>
              </w:rPr>
              <w:t>on and/or delivery of the innovation</w:t>
            </w:r>
            <w:r w:rsidR="00252578" w:rsidRPr="00E7045C">
              <w:rPr>
                <w:rFonts w:eastAsia="Times New Roman" w:cstheme="minorHAnsi"/>
                <w:i/>
                <w:iCs/>
                <w:sz w:val="20"/>
                <w:szCs w:val="20"/>
              </w:rPr>
              <w:t xml:space="preserve">, i.e., they are </w:t>
            </w:r>
            <w:r w:rsidR="00733D54" w:rsidRPr="00E7045C">
              <w:rPr>
                <w:rFonts w:eastAsia="Times New Roman" w:cstheme="minorHAnsi"/>
                <w:i/>
                <w:iCs/>
                <w:sz w:val="20"/>
                <w:szCs w:val="20"/>
              </w:rPr>
              <w:t xml:space="preserve">persistent </w:t>
            </w:r>
            <w:r w:rsidR="00252578" w:rsidRPr="00E7045C">
              <w:rPr>
                <w:rFonts w:eastAsia="Times New Roman" w:cstheme="minorHAnsi"/>
                <w:i/>
                <w:iCs/>
                <w:sz w:val="20"/>
                <w:szCs w:val="20"/>
              </w:rPr>
              <w:t xml:space="preserve">general characteristics of the Inner Setting. </w:t>
            </w:r>
          </w:p>
        </w:tc>
      </w:tr>
      <w:tr w:rsidR="00517AB7" w:rsidRPr="00B326CB" w14:paraId="5FF40AE7" w14:textId="77777777" w:rsidTr="00575959">
        <w:trPr>
          <w:gridAfter w:val="1"/>
          <w:wAfter w:w="8" w:type="dxa"/>
          <w:trHeight w:val="20"/>
        </w:trPr>
        <w:tc>
          <w:tcPr>
            <w:tcW w:w="1842" w:type="dxa"/>
            <w:vMerge w:val="restart"/>
            <w:shd w:val="clear" w:color="auto" w:fill="D9D9D9" w:themeFill="background1" w:themeFillShade="D9"/>
          </w:tcPr>
          <w:p w14:paraId="41D0EAFC" w14:textId="77777777" w:rsidR="00517AB7" w:rsidRPr="00B326CB"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Structural Characteristics </w:t>
            </w:r>
          </w:p>
        </w:tc>
        <w:tc>
          <w:tcPr>
            <w:tcW w:w="4465" w:type="dxa"/>
            <w:vMerge w:val="restart"/>
            <w:shd w:val="clear" w:color="auto" w:fill="D9D9D9" w:themeFill="background1" w:themeFillShade="D9"/>
          </w:tcPr>
          <w:p w14:paraId="06D3A768" w14:textId="77777777" w:rsidR="00517AB7" w:rsidRPr="00B326CB" w:rsidRDefault="00517AB7" w:rsidP="00517AB7">
            <w:pPr>
              <w:spacing w:after="0" w:line="240" w:lineRule="auto"/>
              <w:rPr>
                <w:rFonts w:eastAsia="Times New Roman" w:cstheme="minorHAnsi"/>
                <w:sz w:val="20"/>
                <w:szCs w:val="20"/>
              </w:rPr>
            </w:pPr>
            <w:r w:rsidRPr="00014514">
              <w:rPr>
                <w:rFonts w:eastAsia="Times New Roman" w:cstheme="minorHAnsi"/>
                <w:sz w:val="20"/>
                <w:szCs w:val="20"/>
              </w:rPr>
              <w:t>The social architecture, age, maturity, and size of an organization.</w:t>
            </w:r>
          </w:p>
        </w:tc>
        <w:tc>
          <w:tcPr>
            <w:tcW w:w="2084" w:type="dxa"/>
            <w:tcBorders>
              <w:right w:val="nil"/>
            </w:tcBorders>
            <w:shd w:val="clear" w:color="auto" w:fill="D9D9D9" w:themeFill="background1" w:themeFillShade="D9"/>
            <w:noWrap/>
          </w:tcPr>
          <w:p w14:paraId="3D32B9D0" w14:textId="047D663D" w:rsidR="00517AB7" w:rsidRPr="00B326CB" w:rsidRDefault="00A81649" w:rsidP="00517AB7">
            <w:pPr>
              <w:spacing w:after="0" w:line="240" w:lineRule="auto"/>
              <w:rPr>
                <w:rFonts w:eastAsia="Times New Roman" w:cstheme="minorHAnsi"/>
                <w:sz w:val="20"/>
                <w:szCs w:val="20"/>
              </w:rPr>
            </w:pPr>
            <w:r>
              <w:rPr>
                <w:rFonts w:eastAsia="Times New Roman" w:cstheme="minorHAnsi"/>
                <w:sz w:val="20"/>
                <w:szCs w:val="20"/>
              </w:rPr>
              <w:t>A</w:t>
            </w:r>
            <w:r w:rsidR="00E7045C">
              <w:rPr>
                <w:rFonts w:eastAsia="Times New Roman" w:cstheme="minorHAnsi"/>
                <w:sz w:val="20"/>
                <w:szCs w:val="20"/>
              </w:rPr>
              <w:t xml:space="preserve">. </w:t>
            </w:r>
            <w:r w:rsidR="00517AB7" w:rsidRPr="00B326CB">
              <w:rPr>
                <w:rFonts w:eastAsia="Times New Roman" w:cstheme="minorHAnsi"/>
                <w:sz w:val="20"/>
                <w:szCs w:val="20"/>
              </w:rPr>
              <w:t>Structural Characteristics</w:t>
            </w:r>
          </w:p>
        </w:tc>
        <w:tc>
          <w:tcPr>
            <w:tcW w:w="4561" w:type="dxa"/>
            <w:gridSpan w:val="2"/>
            <w:tcBorders>
              <w:right w:val="nil"/>
            </w:tcBorders>
            <w:shd w:val="clear" w:color="auto" w:fill="D9D9D9" w:themeFill="background1" w:themeFillShade="D9"/>
          </w:tcPr>
          <w:p w14:paraId="00C9FCCE" w14:textId="4373CD4B" w:rsidR="00517AB7" w:rsidRPr="00B326CB" w:rsidRDefault="00710E18" w:rsidP="00517AB7">
            <w:pPr>
              <w:spacing w:after="0" w:line="240" w:lineRule="auto"/>
              <w:rPr>
                <w:rFonts w:eastAsia="Times New Roman" w:cstheme="minorHAnsi"/>
                <w:sz w:val="20"/>
                <w:szCs w:val="20"/>
              </w:rPr>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Pr>
                <w:rFonts w:eastAsia="Times New Roman" w:cstheme="minorHAnsi"/>
                <w:i/>
                <w:iCs/>
                <w:sz w:val="20"/>
                <w:szCs w:val="20"/>
              </w:rPr>
              <w:t xml:space="preserve">Structural Characteristics </w:t>
            </w:r>
            <w:r w:rsidRPr="00A81649">
              <w:rPr>
                <w:rFonts w:eastAsia="Times New Roman" w:cstheme="minorHAnsi"/>
                <w:i/>
                <w:iCs/>
                <w:sz w:val="20"/>
                <w:szCs w:val="20"/>
              </w:rPr>
              <w:t xml:space="preserve">that are </w:t>
            </w:r>
            <w:r>
              <w:rPr>
                <w:rFonts w:eastAsia="Times New Roman" w:cstheme="minorHAnsi"/>
                <w:i/>
                <w:iCs/>
                <w:sz w:val="20"/>
                <w:szCs w:val="20"/>
              </w:rPr>
              <w:t>not included in subconstructs.</w:t>
            </w:r>
          </w:p>
        </w:tc>
      </w:tr>
      <w:tr w:rsidR="00517AB7" w:rsidRPr="00B326CB" w14:paraId="1C251A54" w14:textId="77777777" w:rsidTr="00575959">
        <w:trPr>
          <w:gridAfter w:val="2"/>
          <w:wAfter w:w="17" w:type="dxa"/>
          <w:trHeight w:val="20"/>
        </w:trPr>
        <w:tc>
          <w:tcPr>
            <w:tcW w:w="1842" w:type="dxa"/>
            <w:vMerge/>
            <w:shd w:val="clear" w:color="auto" w:fill="D9D9D9" w:themeFill="background1" w:themeFillShade="D9"/>
          </w:tcPr>
          <w:p w14:paraId="3053363B" w14:textId="77777777" w:rsidR="00517AB7" w:rsidRPr="00B326CB" w:rsidRDefault="00517AB7" w:rsidP="00517AB7">
            <w:pPr>
              <w:spacing w:after="0" w:line="240" w:lineRule="auto"/>
              <w:ind w:left="170"/>
              <w:rPr>
                <w:rFonts w:eastAsia="Times New Roman" w:cstheme="minorHAnsi"/>
                <w:sz w:val="20"/>
                <w:szCs w:val="20"/>
              </w:rPr>
            </w:pPr>
            <w:bookmarkStart w:id="4" w:name="_Hlk100917549"/>
          </w:p>
        </w:tc>
        <w:tc>
          <w:tcPr>
            <w:tcW w:w="4465" w:type="dxa"/>
            <w:vMerge/>
            <w:shd w:val="clear" w:color="auto" w:fill="D9D9D9" w:themeFill="background1" w:themeFillShade="D9"/>
          </w:tcPr>
          <w:p w14:paraId="03545379" w14:textId="77777777" w:rsidR="00517AB7" w:rsidRPr="00B326CB" w:rsidRDefault="00517AB7" w:rsidP="00517AB7">
            <w:pPr>
              <w:spacing w:after="0" w:line="240" w:lineRule="auto"/>
              <w:ind w:left="170"/>
              <w:rPr>
                <w:rFonts w:eastAsia="Times New Roman" w:cstheme="minorHAnsi"/>
                <w:sz w:val="20"/>
                <w:szCs w:val="20"/>
              </w:rPr>
            </w:pPr>
          </w:p>
        </w:tc>
        <w:tc>
          <w:tcPr>
            <w:tcW w:w="2084" w:type="dxa"/>
            <w:shd w:val="clear" w:color="auto" w:fill="D9D9D9" w:themeFill="background1" w:themeFillShade="D9"/>
            <w:noWrap/>
          </w:tcPr>
          <w:p w14:paraId="5512FADC" w14:textId="65204B9E" w:rsidR="00517AB7" w:rsidRPr="00B326CB" w:rsidRDefault="00A81649" w:rsidP="00517AB7">
            <w:pPr>
              <w:spacing w:after="0" w:line="240" w:lineRule="auto"/>
              <w:ind w:left="170"/>
              <w:rPr>
                <w:rFonts w:eastAsia="Times New Roman" w:cstheme="minorHAnsi"/>
                <w:sz w:val="20"/>
                <w:szCs w:val="20"/>
              </w:rPr>
            </w:pPr>
            <w:r>
              <w:rPr>
                <w:rFonts w:eastAsia="Times New Roman" w:cstheme="minorHAnsi"/>
                <w:sz w:val="20"/>
                <w:szCs w:val="20"/>
              </w:rPr>
              <w:t>1</w:t>
            </w:r>
            <w:r w:rsidR="00E7045C">
              <w:rPr>
                <w:rFonts w:eastAsia="Times New Roman" w:cstheme="minorHAnsi"/>
                <w:sz w:val="20"/>
                <w:szCs w:val="20"/>
              </w:rPr>
              <w:t xml:space="preserve">. </w:t>
            </w:r>
            <w:r w:rsidR="00517AB7" w:rsidRPr="00B326CB">
              <w:rPr>
                <w:rFonts w:eastAsia="Times New Roman" w:cstheme="minorHAnsi"/>
                <w:sz w:val="20"/>
                <w:szCs w:val="20"/>
              </w:rPr>
              <w:t>Physical Infrastructure</w:t>
            </w:r>
          </w:p>
        </w:tc>
        <w:tc>
          <w:tcPr>
            <w:tcW w:w="4552" w:type="dxa"/>
            <w:shd w:val="clear" w:color="auto" w:fill="D9D9D9" w:themeFill="background1" w:themeFillShade="D9"/>
          </w:tcPr>
          <w:p w14:paraId="542EA2B7" w14:textId="4B182654" w:rsidR="00517AB7" w:rsidRPr="001F5DF2" w:rsidRDefault="00517AB7" w:rsidP="00517AB7">
            <w:pPr>
              <w:spacing w:after="0" w:line="240" w:lineRule="auto"/>
              <w:rPr>
                <w:rFonts w:eastAsia="Times New Roman" w:cstheme="minorHAnsi"/>
                <w:sz w:val="20"/>
                <w:szCs w:val="20"/>
              </w:rPr>
            </w:pPr>
            <w:r w:rsidRPr="001F5DF2">
              <w:rPr>
                <w:rFonts w:eastAsia="Times New Roman" w:cstheme="minorHAnsi"/>
                <w:sz w:val="20"/>
                <w:szCs w:val="20"/>
              </w:rPr>
              <w:t>Layout and configuration of space and other tangible material features</w:t>
            </w:r>
            <w:r w:rsidR="001704EB" w:rsidRPr="001F5DF2">
              <w:rPr>
                <w:rFonts w:eastAsia="Times New Roman" w:cstheme="minorHAnsi"/>
                <w:sz w:val="20"/>
                <w:szCs w:val="20"/>
              </w:rPr>
              <w:t xml:space="preserve"> supports implementation and/or delivery of the innovation.</w:t>
            </w:r>
          </w:p>
        </w:tc>
      </w:tr>
      <w:tr w:rsidR="00517AB7" w:rsidRPr="00B326CB" w14:paraId="593E3067" w14:textId="77777777" w:rsidTr="00575959">
        <w:trPr>
          <w:gridAfter w:val="2"/>
          <w:wAfter w:w="17" w:type="dxa"/>
          <w:trHeight w:val="20"/>
        </w:trPr>
        <w:tc>
          <w:tcPr>
            <w:tcW w:w="1842" w:type="dxa"/>
            <w:vMerge/>
            <w:shd w:val="clear" w:color="auto" w:fill="D9D9D9" w:themeFill="background1" w:themeFillShade="D9"/>
          </w:tcPr>
          <w:p w14:paraId="566FC5CE" w14:textId="77777777" w:rsidR="00517AB7" w:rsidRPr="00B326CB" w:rsidRDefault="00517AB7" w:rsidP="00517AB7">
            <w:pPr>
              <w:spacing w:after="0" w:line="240" w:lineRule="auto"/>
              <w:ind w:left="170"/>
              <w:rPr>
                <w:rFonts w:eastAsia="Times New Roman" w:cstheme="minorHAnsi"/>
                <w:sz w:val="20"/>
                <w:szCs w:val="20"/>
              </w:rPr>
            </w:pPr>
          </w:p>
        </w:tc>
        <w:tc>
          <w:tcPr>
            <w:tcW w:w="4465" w:type="dxa"/>
            <w:vMerge/>
            <w:shd w:val="clear" w:color="auto" w:fill="D9D9D9" w:themeFill="background1" w:themeFillShade="D9"/>
          </w:tcPr>
          <w:p w14:paraId="19046002" w14:textId="77777777" w:rsidR="00517AB7" w:rsidRPr="00B326CB" w:rsidRDefault="00517AB7" w:rsidP="00517AB7">
            <w:pPr>
              <w:spacing w:after="0" w:line="240" w:lineRule="auto"/>
              <w:ind w:left="170"/>
              <w:rPr>
                <w:rFonts w:eastAsia="Times New Roman" w:cstheme="minorHAnsi"/>
                <w:sz w:val="20"/>
                <w:szCs w:val="20"/>
              </w:rPr>
            </w:pPr>
          </w:p>
        </w:tc>
        <w:tc>
          <w:tcPr>
            <w:tcW w:w="2084" w:type="dxa"/>
            <w:shd w:val="clear" w:color="auto" w:fill="D9D9D9" w:themeFill="background1" w:themeFillShade="D9"/>
            <w:noWrap/>
          </w:tcPr>
          <w:p w14:paraId="57E3DCFB" w14:textId="028720F4" w:rsidR="00517AB7" w:rsidRPr="00B326CB" w:rsidRDefault="00A81649" w:rsidP="00517AB7">
            <w:pPr>
              <w:spacing w:after="0" w:line="240" w:lineRule="auto"/>
              <w:ind w:left="170"/>
              <w:rPr>
                <w:rFonts w:eastAsia="Times New Roman" w:cstheme="minorHAnsi"/>
                <w:sz w:val="20"/>
                <w:szCs w:val="20"/>
              </w:rPr>
            </w:pPr>
            <w:r>
              <w:rPr>
                <w:rFonts w:eastAsia="Times New Roman" w:cstheme="minorHAnsi"/>
                <w:sz w:val="20"/>
                <w:szCs w:val="20"/>
              </w:rPr>
              <w:t>2</w:t>
            </w:r>
            <w:r w:rsidR="00E7045C">
              <w:rPr>
                <w:rFonts w:eastAsia="Times New Roman" w:cstheme="minorHAnsi"/>
                <w:sz w:val="20"/>
                <w:szCs w:val="20"/>
              </w:rPr>
              <w:t xml:space="preserve">. </w:t>
            </w:r>
            <w:r w:rsidR="002009C7" w:rsidRPr="00B326CB">
              <w:rPr>
                <w:rFonts w:eastAsia="Times New Roman" w:cstheme="minorHAnsi"/>
                <w:sz w:val="20"/>
                <w:szCs w:val="20"/>
              </w:rPr>
              <w:t xml:space="preserve">Information Technology Infrastructure </w:t>
            </w:r>
          </w:p>
        </w:tc>
        <w:tc>
          <w:tcPr>
            <w:tcW w:w="4552" w:type="dxa"/>
            <w:shd w:val="clear" w:color="auto" w:fill="D9D9D9" w:themeFill="background1" w:themeFillShade="D9"/>
          </w:tcPr>
          <w:p w14:paraId="5BA1621F" w14:textId="5156A86D" w:rsidR="00517AB7" w:rsidRPr="001F5DF2" w:rsidRDefault="002009C7" w:rsidP="00517AB7">
            <w:pPr>
              <w:spacing w:after="0" w:line="240" w:lineRule="auto"/>
              <w:rPr>
                <w:rFonts w:eastAsia="Times New Roman" w:cstheme="minorHAnsi"/>
                <w:sz w:val="20"/>
                <w:szCs w:val="20"/>
              </w:rPr>
            </w:pPr>
            <w:r w:rsidRPr="001F5DF2">
              <w:rPr>
                <w:rFonts w:eastAsia="Times New Roman" w:cstheme="minorHAnsi"/>
                <w:sz w:val="20"/>
                <w:szCs w:val="20"/>
              </w:rPr>
              <w:t>Technological systems for tele-communication, electronic documentation, and data storage, management, reporting, and analysis supports implementation and/or delivery of the innovation.</w:t>
            </w:r>
          </w:p>
        </w:tc>
      </w:tr>
      <w:tr w:rsidR="00517AB7" w:rsidRPr="00B326CB" w14:paraId="343271DA" w14:textId="77777777" w:rsidTr="00575959">
        <w:trPr>
          <w:gridAfter w:val="2"/>
          <w:wAfter w:w="17" w:type="dxa"/>
          <w:trHeight w:val="20"/>
        </w:trPr>
        <w:tc>
          <w:tcPr>
            <w:tcW w:w="1842" w:type="dxa"/>
            <w:vMerge/>
            <w:shd w:val="clear" w:color="auto" w:fill="D9D9D9" w:themeFill="background1" w:themeFillShade="D9"/>
          </w:tcPr>
          <w:p w14:paraId="41D3C3E6" w14:textId="77777777" w:rsidR="00517AB7" w:rsidRPr="00B326CB" w:rsidRDefault="00517AB7" w:rsidP="00517AB7">
            <w:pPr>
              <w:spacing w:after="0" w:line="240" w:lineRule="auto"/>
              <w:ind w:left="170"/>
              <w:rPr>
                <w:rFonts w:eastAsia="Times New Roman" w:cstheme="minorHAnsi"/>
                <w:sz w:val="20"/>
                <w:szCs w:val="20"/>
              </w:rPr>
            </w:pPr>
          </w:p>
        </w:tc>
        <w:tc>
          <w:tcPr>
            <w:tcW w:w="4465" w:type="dxa"/>
            <w:vMerge/>
            <w:shd w:val="clear" w:color="auto" w:fill="D9D9D9" w:themeFill="background1" w:themeFillShade="D9"/>
          </w:tcPr>
          <w:p w14:paraId="740F1848" w14:textId="77777777" w:rsidR="00517AB7" w:rsidRPr="00B326CB" w:rsidRDefault="00517AB7" w:rsidP="00517AB7">
            <w:pPr>
              <w:spacing w:after="0" w:line="240" w:lineRule="auto"/>
              <w:ind w:left="170"/>
              <w:rPr>
                <w:rFonts w:eastAsia="Times New Roman" w:cstheme="minorHAnsi"/>
                <w:sz w:val="20"/>
                <w:szCs w:val="20"/>
              </w:rPr>
            </w:pPr>
          </w:p>
        </w:tc>
        <w:tc>
          <w:tcPr>
            <w:tcW w:w="2084" w:type="dxa"/>
            <w:shd w:val="clear" w:color="auto" w:fill="D9D9D9" w:themeFill="background1" w:themeFillShade="D9"/>
            <w:noWrap/>
          </w:tcPr>
          <w:p w14:paraId="0223782C" w14:textId="489ACF90" w:rsidR="00517AB7" w:rsidRPr="00B326CB" w:rsidRDefault="00A81649" w:rsidP="00517AB7">
            <w:pPr>
              <w:spacing w:after="0" w:line="240" w:lineRule="auto"/>
              <w:ind w:left="170"/>
              <w:rPr>
                <w:rFonts w:eastAsia="Times New Roman" w:cstheme="minorHAnsi"/>
                <w:sz w:val="20"/>
                <w:szCs w:val="20"/>
              </w:rPr>
            </w:pPr>
            <w:r>
              <w:rPr>
                <w:rFonts w:eastAsia="Times New Roman" w:cstheme="minorHAnsi"/>
                <w:sz w:val="20"/>
                <w:szCs w:val="20"/>
              </w:rPr>
              <w:t>3</w:t>
            </w:r>
            <w:r w:rsidR="00E7045C">
              <w:rPr>
                <w:rFonts w:eastAsia="Times New Roman" w:cstheme="minorHAnsi"/>
                <w:sz w:val="20"/>
                <w:szCs w:val="20"/>
              </w:rPr>
              <w:t xml:space="preserve">. </w:t>
            </w:r>
            <w:r w:rsidR="002009C7" w:rsidRPr="00B326CB">
              <w:rPr>
                <w:rFonts w:eastAsia="Times New Roman" w:cstheme="minorHAnsi"/>
                <w:sz w:val="20"/>
                <w:szCs w:val="20"/>
              </w:rPr>
              <w:t>Work Infrastructure</w:t>
            </w:r>
          </w:p>
        </w:tc>
        <w:tc>
          <w:tcPr>
            <w:tcW w:w="4552" w:type="dxa"/>
            <w:shd w:val="clear" w:color="auto" w:fill="D9D9D9" w:themeFill="background1" w:themeFillShade="D9"/>
          </w:tcPr>
          <w:p w14:paraId="25C5E6C2" w14:textId="4E60984C" w:rsidR="00517AB7" w:rsidRPr="001F5DF2" w:rsidRDefault="002009C7" w:rsidP="00517AB7">
            <w:pPr>
              <w:spacing w:after="0" w:line="240" w:lineRule="auto"/>
              <w:rPr>
                <w:rFonts w:eastAsia="Times New Roman" w:cstheme="minorHAnsi"/>
                <w:sz w:val="20"/>
                <w:szCs w:val="20"/>
              </w:rPr>
            </w:pPr>
            <w:r w:rsidRPr="001F5DF2">
              <w:rPr>
                <w:rFonts w:eastAsia="Times New Roman" w:cstheme="minorHAnsi"/>
                <w:sz w:val="20"/>
                <w:szCs w:val="20"/>
              </w:rPr>
              <w:t>Organization of tasks and responsibilities, within and between individuals and teams, supports implementation and/or delivery of the innovation</w:t>
            </w:r>
            <w:r>
              <w:rPr>
                <w:rFonts w:eastAsia="Times New Roman" w:cstheme="minorHAnsi"/>
                <w:sz w:val="20"/>
                <w:szCs w:val="20"/>
              </w:rPr>
              <w:t>.</w:t>
            </w:r>
          </w:p>
        </w:tc>
      </w:tr>
      <w:bookmarkEnd w:id="4"/>
      <w:tr w:rsidR="00517AB7" w:rsidRPr="00B326CB" w14:paraId="21417FBC" w14:textId="77777777" w:rsidTr="00B6656A">
        <w:trPr>
          <w:trHeight w:val="20"/>
        </w:trPr>
        <w:tc>
          <w:tcPr>
            <w:tcW w:w="12960" w:type="dxa"/>
            <w:gridSpan w:val="6"/>
          </w:tcPr>
          <w:p w14:paraId="7A8C9CC7" w14:textId="710C7F4F" w:rsidR="00517AB7" w:rsidRPr="00EF4CEC" w:rsidRDefault="00F75F73" w:rsidP="00517AB7">
            <w:pPr>
              <w:spacing w:after="0" w:line="240" w:lineRule="auto"/>
              <w:rPr>
                <w:rFonts w:eastAsia="Times New Roman" w:cstheme="minorHAnsi"/>
                <w:b/>
                <w:bCs/>
                <w:i/>
                <w:iCs/>
                <w:sz w:val="20"/>
                <w:szCs w:val="20"/>
              </w:rPr>
            </w:pPr>
            <w:r>
              <w:rPr>
                <w:rFonts w:eastAsia="Times New Roman" w:cstheme="minorHAnsi"/>
                <w:b/>
                <w:bCs/>
                <w:i/>
                <w:iCs/>
                <w:sz w:val="20"/>
                <w:szCs w:val="20"/>
              </w:rPr>
              <w:t xml:space="preserve">User </w:t>
            </w:r>
            <w:r w:rsidR="00451A96">
              <w:rPr>
                <w:rFonts w:eastAsia="Times New Roman" w:cstheme="minorHAnsi"/>
                <w:b/>
                <w:bCs/>
                <w:i/>
                <w:iCs/>
                <w:sz w:val="20"/>
                <w:szCs w:val="20"/>
              </w:rPr>
              <w:t>Feedback</w:t>
            </w:r>
            <w:r w:rsidR="00517AB7" w:rsidRPr="00EF4CEC">
              <w:rPr>
                <w:rFonts w:eastAsia="Times New Roman" w:cstheme="minorHAnsi"/>
                <w:b/>
                <w:bCs/>
                <w:i/>
                <w:iCs/>
                <w:sz w:val="20"/>
                <w:szCs w:val="20"/>
              </w:rPr>
              <w:t xml:space="preserve"> </w:t>
            </w:r>
          </w:p>
          <w:p w14:paraId="27DF1DA3" w14:textId="046B86D6" w:rsidR="00517AB7" w:rsidRDefault="00517AB7" w:rsidP="00517AB7">
            <w:pPr>
              <w:spacing w:after="0" w:line="240" w:lineRule="auto"/>
              <w:rPr>
                <w:rFonts w:eastAsia="Times New Roman" w:cstheme="minorHAnsi"/>
                <w:sz w:val="20"/>
                <w:szCs w:val="20"/>
              </w:rPr>
            </w:pPr>
            <w:r>
              <w:rPr>
                <w:rFonts w:eastAsia="Times New Roman" w:cstheme="minorHAnsi"/>
                <w:sz w:val="20"/>
                <w:szCs w:val="20"/>
              </w:rPr>
              <w:t>Users felt this construct was too broad and requested more guidance</w:t>
            </w:r>
            <w:r w:rsidR="002009C7">
              <w:rPr>
                <w:rFonts w:eastAsia="Times New Roman" w:cstheme="minorHAnsi"/>
                <w:sz w:val="20"/>
                <w:szCs w:val="20"/>
              </w:rPr>
              <w:t xml:space="preserve"> and/or</w:t>
            </w:r>
            <w:r w:rsidR="00710E18">
              <w:rPr>
                <w:rFonts w:eastAsia="Times New Roman" w:cstheme="minorHAnsi"/>
                <w:sz w:val="20"/>
                <w:szCs w:val="20"/>
              </w:rPr>
              <w:t xml:space="preserve"> recommended </w:t>
            </w:r>
            <w:r w:rsidR="00733D54">
              <w:rPr>
                <w:rFonts w:eastAsia="Times New Roman" w:cstheme="minorHAnsi"/>
                <w:sz w:val="20"/>
                <w:szCs w:val="20"/>
              </w:rPr>
              <w:t>divid</w:t>
            </w:r>
            <w:r w:rsidR="00710E18">
              <w:rPr>
                <w:rFonts w:eastAsia="Times New Roman" w:cstheme="minorHAnsi"/>
                <w:sz w:val="20"/>
                <w:szCs w:val="20"/>
              </w:rPr>
              <w:t>ing</w:t>
            </w:r>
            <w:r w:rsidR="00733D54">
              <w:rPr>
                <w:rFonts w:eastAsia="Times New Roman" w:cstheme="minorHAnsi"/>
                <w:sz w:val="20"/>
                <w:szCs w:val="20"/>
              </w:rPr>
              <w:t xml:space="preserve"> into </w:t>
            </w:r>
            <w:r w:rsidR="002009C7">
              <w:rPr>
                <w:rFonts w:eastAsia="Times New Roman" w:cstheme="minorHAnsi"/>
                <w:sz w:val="20"/>
                <w:szCs w:val="20"/>
              </w:rPr>
              <w:t>subconstructs</w:t>
            </w:r>
            <w:r w:rsidR="003D108C">
              <w:rPr>
                <w:rFonts w:eastAsia="Times New Roman" w:cstheme="minorHAnsi"/>
                <w:sz w:val="20"/>
                <w:szCs w:val="20"/>
              </w:rPr>
              <w:t xml:space="preserve">; </w:t>
            </w:r>
            <w:r w:rsidR="00D55FC6">
              <w:rPr>
                <w:rFonts w:eastAsia="Times New Roman" w:cstheme="minorHAnsi"/>
                <w:sz w:val="20"/>
                <w:szCs w:val="20"/>
              </w:rPr>
              <w:t xml:space="preserve">users recommended constructs related to physical infrastructure </w:t>
            </w:r>
            <w:r w:rsidR="00D55FC6">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vfalIYL2","properties":{"formattedCitation":"(14,18)","plainCitation":"(14,18)","noteIndex":0},"citationItems":[{"id":287,"uris":["http://zotero.org/groups/4376104/items/HNEJ97SZ"],"uri":["http://zotero.org/groups/4376104/items/HNEJ97SZ"],"itemData":{"id":287,"type":"article-journal","container-title":"Quality Management in Health Care","DOI":"10.1097/QMH.0000000000000158","ISSN":"1063-8628","issue":"1","language":"en","page":"17-23","source":"DOI.org (Crossref)","title":"Framework for Research on Implementation of Process Redesigns","volume":"27","author":[{"family":"Ashok","given":"Mahima"},{"family":"Hung","given":"Dorothy"},{"family":"Rojas-Smith","given":"Lucia"},{"family":"Halpern","given":"Michael T."},{"family":"Harrison","given":"Michael"}],"issued":{"date-parts":[["2018",1]]}}},{"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Smith","given":"Lucia"}],"issued":{"date-parts":[["2015",1]]}}}],"schema":"https://github.com/citation-style-language/schema/raw/master/csl-citation.json"} </w:instrText>
            </w:r>
            <w:r w:rsidR="00D55FC6">
              <w:rPr>
                <w:rFonts w:eastAsia="Times New Roman" w:cstheme="minorHAnsi"/>
                <w:sz w:val="20"/>
                <w:szCs w:val="20"/>
              </w:rPr>
              <w:fldChar w:fldCharType="separate"/>
            </w:r>
            <w:r w:rsidR="00373FC7" w:rsidRPr="00373FC7">
              <w:rPr>
                <w:rFonts w:ascii="Calibri" w:hAnsi="Calibri" w:cs="Calibri"/>
                <w:sz w:val="20"/>
              </w:rPr>
              <w:t>(14,18)</w:t>
            </w:r>
            <w:r w:rsidR="00D55FC6">
              <w:rPr>
                <w:rFonts w:eastAsia="Times New Roman" w:cstheme="minorHAnsi"/>
                <w:sz w:val="20"/>
                <w:szCs w:val="20"/>
              </w:rPr>
              <w:fldChar w:fldCharType="end"/>
            </w:r>
            <w:r w:rsidR="00D55FC6">
              <w:rPr>
                <w:rFonts w:eastAsia="Times New Roman" w:cstheme="minorHAnsi"/>
                <w:sz w:val="20"/>
                <w:szCs w:val="20"/>
              </w:rPr>
              <w:t xml:space="preserve"> and technological infrastructure </w:t>
            </w:r>
            <w:r w:rsidR="00D55FC6">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TlbPCg6Z","properties":{"formattedCitation":"(14,18,25)","plainCitation":"(14,18,25)","noteIndex":0},"citationItems":[{"id":463,"uris":["http://zotero.org/groups/4628301/items/CYR2PEPQ"],"uri":["http://zotero.org/groups/4628301/items/CYR2PEPQ"],"itemData":{"id":463,"type":"article-journal","abstract":"Objective  To identify the facilitators and barriers to implement family doctor contracting services in China by using Consolidated Framework for Implementation Research (CFIR) to shed new light on establishing family doctor systems in developing countries. Design  A qualitative study conducted from June to August 2017 using semistructured interview guides for focus group discussions (FGDs) and individual interviews. CFIR was used to guide data coding, data analysis and reporting of findings. Setting  19 primary health institutions in nine provinces purposively selected from the eastern, middle and western areas of China. Participants  From the nine sampled provinces in China, 62 policy makers from health related departments at the province, city and county/district levels participated in 9 FGDs; 19 leaders of primary health institutions participated in individual interviews; and 48 family doctor team members participated in 15 FGDs.\nResults  Based on CFIR constructs, notable facilitators included national reform involving both top-down and bottom-up policy making (Intervention); support from essential public health funds, fiscal subsidies and health insurance (Outer setting); extra performance-based payments for family doctor teams based on evaluation (Inner setting); and positive engagement of health administrators (Process). Notable barriers included a lack of essential matching mechanisms at national level (Intervention); distrust in the quality of primary care, a lack of government subsidies and health insurance reimbursement and performance ceiling policy (Outer setting); the low competency of family doctors and weak influence of evaluations on performance-based salary (Inner setting); and misunderstandings about family doctor contracting services (Process).\nConclusions  The national design with essential features including financing, incentive mechanisms and multidepartment cooperation, was vital for implementing family doctor contracting services in China. More attention should be paid to the quality of primary care and competency of family doctors. All stakeholders must be informed, be involved and participate before and during the process.","container-title":"BMJ Open","DOI":"10.1136/bmjopen-2019-032444","ISSN":"2044-6055, 2044-6055","issue":"10","journalAbbreviation":"BMJ Open","language":"en","page":"e032444","source":"DOI.org (Crossref)","title":"Facilitators and barriers to implement the family doctor contracting services in China: findings from a qualitative study","title-short":"Facilitators and barriers to implement the family doctor contracting services in China","volume":"9","author":[{"family":"Yuan","given":"Shasha"},{"family":"Wang","given":"Fang"},{"family":"Li","given":"Xi"},{"family":"Jia","given":"Meng"},{"family":"Tian","given":"Miaomiao"}],"issued":{"date-parts":[["2019",10]]}}},{"id":287,"uris":["http://zotero.org/groups/4376104/items/HNEJ97SZ"],"uri":["http://zotero.org/groups/4376104/items/HNEJ97SZ"],"itemData":{"id":287,"type":"article-journal","container-title":"Quality Management in Health Care","DOI":"10.1097/QMH.0000000000000158","ISSN":"1063-8628","issue":"1","language":"en","page":"17-23","source":"DOI.org (Crossref)","title":"Framework for Research on Implementation of Process Redesigns","volume":"27","author":[{"family":"Ashok","given":"Mahima"},{"family":"Hung","given":"Dorothy"},{"family":"Rojas-Smith","given":"Lucia"},{"family":"Halpern","given":"Michael T."},{"family":"Harrison","given":"Michael"}],"issued":{"date-parts":[["2018",1]]}}},{"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Smith","given":"Lucia"}],"issued":{"date-parts":[["2015",1]]}}}],"schema":"https://github.com/citation-style-language/schema/raw/master/csl-citation.json"} </w:instrText>
            </w:r>
            <w:r w:rsidR="00D55FC6">
              <w:rPr>
                <w:rFonts w:eastAsia="Times New Roman" w:cstheme="minorHAnsi"/>
                <w:sz w:val="20"/>
                <w:szCs w:val="20"/>
              </w:rPr>
              <w:fldChar w:fldCharType="separate"/>
            </w:r>
            <w:r w:rsidR="00373FC7" w:rsidRPr="00373FC7">
              <w:rPr>
                <w:rFonts w:ascii="Calibri" w:hAnsi="Calibri" w:cs="Calibri"/>
                <w:sz w:val="20"/>
              </w:rPr>
              <w:t>(14,18,25)</w:t>
            </w:r>
            <w:r w:rsidR="00D55FC6">
              <w:rPr>
                <w:rFonts w:eastAsia="Times New Roman" w:cstheme="minorHAnsi"/>
                <w:sz w:val="20"/>
                <w:szCs w:val="20"/>
              </w:rPr>
              <w:fldChar w:fldCharType="end"/>
            </w:r>
            <w:r w:rsidR="00D55FC6">
              <w:rPr>
                <w:rFonts w:eastAsia="Times New Roman" w:cstheme="minorHAnsi"/>
                <w:sz w:val="20"/>
                <w:szCs w:val="20"/>
              </w:rPr>
              <w:t>. In addition, users</w:t>
            </w:r>
            <w:r w:rsidR="003D108C">
              <w:rPr>
                <w:rFonts w:eastAsia="Times New Roman" w:cstheme="minorHAnsi"/>
                <w:sz w:val="20"/>
                <w:szCs w:val="20"/>
              </w:rPr>
              <w:t xml:space="preserve"> recommended </w:t>
            </w:r>
            <w:r w:rsidR="00D55FC6">
              <w:rPr>
                <w:rFonts w:eastAsia="Times New Roman" w:cstheme="minorHAnsi"/>
                <w:sz w:val="20"/>
                <w:szCs w:val="20"/>
              </w:rPr>
              <w:t>reviewing the recent m</w:t>
            </w:r>
            <w:r w:rsidR="00D55FC6" w:rsidRPr="00D55FC6">
              <w:rPr>
                <w:rFonts w:eastAsia="Times New Roman" w:cstheme="minorHAnsi"/>
                <w:sz w:val="20"/>
                <w:szCs w:val="20"/>
              </w:rPr>
              <w:t>ulti-</w:t>
            </w:r>
            <w:r w:rsidR="00D55FC6">
              <w:rPr>
                <w:rFonts w:eastAsia="Times New Roman" w:cstheme="minorHAnsi"/>
                <w:sz w:val="20"/>
                <w:szCs w:val="20"/>
              </w:rPr>
              <w:t>c</w:t>
            </w:r>
            <w:r w:rsidR="00D55FC6" w:rsidRPr="00D55FC6">
              <w:rPr>
                <w:rFonts w:eastAsia="Times New Roman" w:cstheme="minorHAnsi"/>
                <w:sz w:val="20"/>
                <w:szCs w:val="20"/>
              </w:rPr>
              <w:t xml:space="preserve">ountry </w:t>
            </w:r>
            <w:r w:rsidR="00D55FC6">
              <w:rPr>
                <w:rFonts w:eastAsia="Times New Roman" w:cstheme="minorHAnsi"/>
                <w:sz w:val="20"/>
                <w:szCs w:val="20"/>
              </w:rPr>
              <w:t>a</w:t>
            </w:r>
            <w:r w:rsidR="00D55FC6" w:rsidRPr="00D55FC6">
              <w:rPr>
                <w:rFonts w:eastAsia="Times New Roman" w:cstheme="minorHAnsi"/>
                <w:sz w:val="20"/>
                <w:szCs w:val="20"/>
              </w:rPr>
              <w:t>nalysis</w:t>
            </w:r>
            <w:r w:rsidR="00D55FC6">
              <w:rPr>
                <w:rFonts w:eastAsia="Times New Roman" w:cstheme="minorHAnsi"/>
                <w:sz w:val="20"/>
                <w:szCs w:val="20"/>
              </w:rPr>
              <w:t xml:space="preserve"> of contextual features by Squires et. al., which includes a construct specific to work structures</w:t>
            </w:r>
            <w:r w:rsidR="002009C7">
              <w:rPr>
                <w:rFonts w:eastAsia="Times New Roman" w:cstheme="minorHAnsi"/>
                <w:sz w:val="20"/>
                <w:szCs w:val="20"/>
              </w:rPr>
              <w:t xml:space="preserve"> </w:t>
            </w:r>
            <w:r w:rsidR="002009C7" w:rsidRPr="00EF4CEC">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dPzoOVFd","properties":{"formattedCitation":"(26)","plainCitation":"(26)","noteIndex":0},"citationItems":[{"id":18,"uris":["http://zotero.org/groups/4376104/items/4KAN2NNA"],"uri":["http://zotero.org/groups/4376104/items/4KAN2NNA"],"itemData":{"id":18,"type":"article-journal","container-title":"Implementation Science","DOI":"10.1186/s13012-019-0900-8","ISSN":"1748-5908","issue":"1","journalAbbreviation":"Implementation Sci","language":"en","page":"52","source":"DOI.org (Crossref)","title":"Attributes of context relevant to healthcare professionals’ use of research evidence in clinical practice: a multi-study analysis","title-short":"Attributes of context relevant to healthcare professionals’ use of research evidence in clinical practice","volume":"14","author":[{"family":"Squires","given":"Janet E."},{"family":"Aloisio","given":"Laura D."},{"family":"Grimshaw","given":"Jeremy M."},{"family":"Bashir","given":"Kainat"},{"family":"Dorrance","given":"Kristin"},{"family":"Coughlin","given":"Mary"},{"family":"Hutchinson","given":"Alison M."},{"family":"Francis","given":"Jill"},{"family":"Michie","given":"Susan"},{"family":"Sales","given":"Anne"},{"family":"Brehaut","given":"Jamie"},{"family":"Curran","given":"Janet"},{"family":"Ivers","given":"Noah"},{"family":"Lavis","given":"John"},{"family":"Noseworthy","given":"Thomas"},{"family":"Vine","given":"Jocelyn"},{"family":"Hillmer","given":"Michael"},{"family":"Graham","given":"Ian D."}],"issued":{"date-parts":[["2019",12]]}}}],"schema":"https://github.com/citation-style-language/schema/raw/master/csl-citation.json"} </w:instrText>
            </w:r>
            <w:r w:rsidR="002009C7" w:rsidRPr="00EF4CEC">
              <w:rPr>
                <w:rFonts w:eastAsia="Times New Roman" w:cstheme="minorHAnsi"/>
                <w:sz w:val="20"/>
                <w:szCs w:val="20"/>
              </w:rPr>
              <w:fldChar w:fldCharType="separate"/>
            </w:r>
            <w:r w:rsidR="00373FC7" w:rsidRPr="00373FC7">
              <w:rPr>
                <w:rFonts w:ascii="Calibri" w:hAnsi="Calibri" w:cs="Calibri"/>
                <w:sz w:val="20"/>
              </w:rPr>
              <w:t>(26)</w:t>
            </w:r>
            <w:r w:rsidR="002009C7" w:rsidRPr="00EF4CEC">
              <w:rPr>
                <w:rFonts w:eastAsia="Times New Roman" w:cstheme="minorHAnsi"/>
                <w:sz w:val="20"/>
                <w:szCs w:val="20"/>
              </w:rPr>
              <w:fldChar w:fldCharType="end"/>
            </w:r>
            <w:r w:rsidR="002009C7" w:rsidRPr="00EF4CEC">
              <w:rPr>
                <w:rFonts w:eastAsia="Times New Roman" w:cstheme="minorHAnsi"/>
                <w:sz w:val="20"/>
                <w:szCs w:val="20"/>
              </w:rPr>
              <w:t>.</w:t>
            </w:r>
          </w:p>
          <w:p w14:paraId="5E69BD3C" w14:textId="198D96E4" w:rsidR="00F75F73" w:rsidRDefault="00F75F73" w:rsidP="00517AB7">
            <w:pPr>
              <w:spacing w:after="0" w:line="240" w:lineRule="auto"/>
              <w:rPr>
                <w:rFonts w:eastAsia="Times New Roman" w:cstheme="minorHAnsi"/>
                <w:sz w:val="20"/>
                <w:szCs w:val="20"/>
              </w:rPr>
            </w:pPr>
          </w:p>
          <w:p w14:paraId="24F4D1B9" w14:textId="24A4A443" w:rsidR="00517AB7" w:rsidRDefault="00F75F73" w:rsidP="00517AB7">
            <w:pPr>
              <w:spacing w:after="0" w:line="240" w:lineRule="auto"/>
              <w:rPr>
                <w:rFonts w:eastAsia="Times New Roman" w:cstheme="minorHAnsi"/>
                <w:sz w:val="20"/>
                <w:szCs w:val="20"/>
              </w:rPr>
            </w:pPr>
            <w:r>
              <w:rPr>
                <w:rFonts w:eastAsia="Times New Roman" w:cstheme="minorHAnsi"/>
                <w:b/>
                <w:bCs/>
                <w:i/>
                <w:iCs/>
                <w:sz w:val="20"/>
                <w:szCs w:val="20"/>
              </w:rPr>
              <w:t>Addition of New Subconstructs</w:t>
            </w:r>
          </w:p>
          <w:p w14:paraId="4F3E39F0" w14:textId="6CEF76E8" w:rsidR="00517AB7" w:rsidRPr="00B326CB" w:rsidRDefault="00517AB7" w:rsidP="00517AB7">
            <w:pPr>
              <w:spacing w:after="0" w:line="240" w:lineRule="auto"/>
              <w:rPr>
                <w:rFonts w:eastAsia="Times New Roman" w:cstheme="minorHAnsi"/>
                <w:sz w:val="20"/>
                <w:szCs w:val="20"/>
              </w:rPr>
            </w:pPr>
            <w:r>
              <w:rPr>
                <w:rFonts w:eastAsia="Times New Roman" w:cstheme="minorHAnsi"/>
                <w:sz w:val="20"/>
                <w:szCs w:val="20"/>
              </w:rPr>
              <w:t>As a result, we added the Physical Infrastructure</w:t>
            </w:r>
            <w:r w:rsidR="00D55FC6">
              <w:rPr>
                <w:rFonts w:eastAsia="Times New Roman" w:cstheme="minorHAnsi"/>
                <w:sz w:val="20"/>
                <w:szCs w:val="20"/>
              </w:rPr>
              <w:t xml:space="preserve">, </w:t>
            </w:r>
            <w:r w:rsidR="002009C7" w:rsidRPr="00B326CB">
              <w:rPr>
                <w:rFonts w:eastAsia="Times New Roman" w:cstheme="minorHAnsi"/>
                <w:sz w:val="20"/>
                <w:szCs w:val="20"/>
              </w:rPr>
              <w:t>Information Technology Infrastructure</w:t>
            </w:r>
            <w:r w:rsidR="002009C7">
              <w:rPr>
                <w:rFonts w:eastAsia="Times New Roman" w:cstheme="minorHAnsi"/>
                <w:sz w:val="20"/>
                <w:szCs w:val="20"/>
              </w:rPr>
              <w:t xml:space="preserve">, and </w:t>
            </w:r>
            <w:r w:rsidRPr="009F4747">
              <w:rPr>
                <w:rFonts w:eastAsia="Times New Roman" w:cstheme="minorHAnsi"/>
                <w:sz w:val="20"/>
                <w:szCs w:val="20"/>
              </w:rPr>
              <w:t>Work Infrastructure subc</w:t>
            </w:r>
            <w:r w:rsidR="003F0A06">
              <w:rPr>
                <w:rFonts w:eastAsia="Times New Roman" w:cstheme="minorHAnsi"/>
                <w:sz w:val="20"/>
                <w:szCs w:val="20"/>
              </w:rPr>
              <w:t>onstruct</w:t>
            </w:r>
            <w:r w:rsidR="002009C7">
              <w:rPr>
                <w:rFonts w:eastAsia="Times New Roman" w:cstheme="minorHAnsi"/>
                <w:sz w:val="20"/>
                <w:szCs w:val="20"/>
              </w:rPr>
              <w:t>s.</w:t>
            </w:r>
            <w:r w:rsidRPr="00EF4CEC">
              <w:rPr>
                <w:rFonts w:eastAsia="Times New Roman" w:cstheme="minorHAnsi"/>
                <w:sz w:val="20"/>
                <w:szCs w:val="20"/>
              </w:rPr>
              <w:t xml:space="preserve"> </w:t>
            </w:r>
          </w:p>
        </w:tc>
      </w:tr>
      <w:tr w:rsidR="00517AB7" w:rsidRPr="00B326CB" w14:paraId="73B76BD8" w14:textId="77777777" w:rsidTr="00575959">
        <w:trPr>
          <w:gridAfter w:val="2"/>
          <w:wAfter w:w="17" w:type="dxa"/>
          <w:trHeight w:val="20"/>
        </w:trPr>
        <w:tc>
          <w:tcPr>
            <w:tcW w:w="1842" w:type="dxa"/>
            <w:vMerge w:val="restart"/>
            <w:shd w:val="clear" w:color="auto" w:fill="D9D9D9" w:themeFill="background1" w:themeFillShade="D9"/>
          </w:tcPr>
          <w:p w14:paraId="0E468CB8" w14:textId="77777777" w:rsidR="00517AB7" w:rsidRPr="00B326CB" w:rsidRDefault="00517AB7" w:rsidP="00517AB7">
            <w:pPr>
              <w:spacing w:after="0" w:line="240" w:lineRule="auto"/>
              <w:rPr>
                <w:rFonts w:eastAsia="Times New Roman" w:cstheme="minorHAnsi"/>
                <w:sz w:val="20"/>
                <w:szCs w:val="20"/>
              </w:rPr>
            </w:pPr>
            <w:bookmarkStart w:id="5" w:name="_Hlk97357888"/>
            <w:r>
              <w:rPr>
                <w:rFonts w:eastAsia="Times New Roman" w:cstheme="minorHAnsi"/>
                <w:sz w:val="20"/>
                <w:szCs w:val="20"/>
              </w:rPr>
              <w:t>Networks &amp; Communications</w:t>
            </w:r>
          </w:p>
        </w:tc>
        <w:tc>
          <w:tcPr>
            <w:tcW w:w="4465" w:type="dxa"/>
            <w:vMerge w:val="restart"/>
            <w:shd w:val="clear" w:color="auto" w:fill="D9D9D9" w:themeFill="background1" w:themeFillShade="D9"/>
          </w:tcPr>
          <w:p w14:paraId="43911E20"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The nature and quality of webs of social networks and the nature and quality of formal and informal communications within an organization</w:t>
            </w:r>
          </w:p>
        </w:tc>
        <w:bookmarkEnd w:id="5"/>
        <w:tc>
          <w:tcPr>
            <w:tcW w:w="2084" w:type="dxa"/>
            <w:shd w:val="clear" w:color="auto" w:fill="D9D9D9" w:themeFill="background1" w:themeFillShade="D9"/>
            <w:noWrap/>
          </w:tcPr>
          <w:p w14:paraId="313D7CB4" w14:textId="509F6187" w:rsidR="00517AB7" w:rsidRPr="00B326CB" w:rsidRDefault="00E7045C" w:rsidP="00517AB7">
            <w:pPr>
              <w:spacing w:after="0" w:line="240" w:lineRule="auto"/>
              <w:rPr>
                <w:rFonts w:eastAsia="Times New Roman" w:cstheme="minorHAnsi"/>
                <w:color w:val="FF0000"/>
                <w:sz w:val="20"/>
                <w:szCs w:val="20"/>
              </w:rPr>
            </w:pPr>
            <w:r>
              <w:rPr>
                <w:rFonts w:eastAsia="Times New Roman" w:cstheme="minorHAnsi"/>
                <w:sz w:val="20"/>
                <w:szCs w:val="20"/>
              </w:rPr>
              <w:t xml:space="preserve">B. </w:t>
            </w:r>
            <w:r w:rsidR="00517AB7" w:rsidRPr="00B326CB">
              <w:rPr>
                <w:rFonts w:eastAsia="Times New Roman" w:cstheme="minorHAnsi"/>
                <w:sz w:val="20"/>
                <w:szCs w:val="20"/>
              </w:rPr>
              <w:t>Relational Connections</w:t>
            </w:r>
          </w:p>
        </w:tc>
        <w:tc>
          <w:tcPr>
            <w:tcW w:w="4552" w:type="dxa"/>
            <w:shd w:val="clear" w:color="auto" w:fill="D9D9D9" w:themeFill="background1" w:themeFillShade="D9"/>
          </w:tcPr>
          <w:p w14:paraId="1EE5DF62" w14:textId="6051DFD4" w:rsidR="00517AB7" w:rsidRPr="001F5DF2" w:rsidRDefault="00517AB7" w:rsidP="00517AB7">
            <w:pPr>
              <w:spacing w:after="0" w:line="240" w:lineRule="auto"/>
              <w:rPr>
                <w:rFonts w:eastAsia="Times New Roman" w:cstheme="minorHAnsi"/>
                <w:sz w:val="20"/>
                <w:szCs w:val="20"/>
              </w:rPr>
            </w:pPr>
            <w:r w:rsidRPr="001F5DF2">
              <w:rPr>
                <w:rFonts w:eastAsia="Times New Roman" w:cstheme="minorHAnsi"/>
                <w:sz w:val="20"/>
                <w:szCs w:val="20"/>
              </w:rPr>
              <w:t>Formal and informal relationships, networks, and teams within and across Inner Setting boundaries (e.g., structural, professional)</w:t>
            </w:r>
            <w:r w:rsidR="00F30B9E" w:rsidRPr="001F5DF2">
              <w:rPr>
                <w:rFonts w:eastAsia="Times New Roman" w:cstheme="minorHAnsi"/>
                <w:sz w:val="20"/>
                <w:szCs w:val="20"/>
              </w:rPr>
              <w:t xml:space="preserve"> support implementation and/or delivery of the innovation.</w:t>
            </w:r>
          </w:p>
        </w:tc>
      </w:tr>
      <w:tr w:rsidR="00517AB7" w:rsidRPr="00B326CB" w14:paraId="6CC29597" w14:textId="77777777" w:rsidTr="00575959">
        <w:trPr>
          <w:gridAfter w:val="2"/>
          <w:wAfter w:w="17" w:type="dxa"/>
          <w:trHeight w:val="20"/>
        </w:trPr>
        <w:tc>
          <w:tcPr>
            <w:tcW w:w="1842" w:type="dxa"/>
            <w:vMerge/>
            <w:shd w:val="clear" w:color="auto" w:fill="D9D9D9" w:themeFill="background1" w:themeFillShade="D9"/>
          </w:tcPr>
          <w:p w14:paraId="5EB134FA" w14:textId="77777777" w:rsidR="00517AB7" w:rsidRPr="00B326CB" w:rsidRDefault="00517AB7" w:rsidP="00517AB7">
            <w:pPr>
              <w:spacing w:after="0" w:line="240" w:lineRule="auto"/>
              <w:rPr>
                <w:rFonts w:eastAsia="Times New Roman" w:cstheme="minorHAnsi"/>
                <w:sz w:val="20"/>
                <w:szCs w:val="20"/>
              </w:rPr>
            </w:pPr>
          </w:p>
        </w:tc>
        <w:tc>
          <w:tcPr>
            <w:tcW w:w="4465" w:type="dxa"/>
            <w:vMerge/>
            <w:shd w:val="clear" w:color="auto" w:fill="D9D9D9" w:themeFill="background1" w:themeFillShade="D9"/>
          </w:tcPr>
          <w:p w14:paraId="4F4A503B" w14:textId="77777777" w:rsidR="00517AB7" w:rsidRPr="00B326CB" w:rsidRDefault="00517AB7" w:rsidP="00517AB7">
            <w:pPr>
              <w:spacing w:after="0" w:line="240" w:lineRule="auto"/>
              <w:rPr>
                <w:rFonts w:eastAsia="Times New Roman" w:cstheme="minorHAnsi"/>
                <w:sz w:val="20"/>
                <w:szCs w:val="20"/>
              </w:rPr>
            </w:pPr>
          </w:p>
        </w:tc>
        <w:tc>
          <w:tcPr>
            <w:tcW w:w="2084" w:type="dxa"/>
            <w:shd w:val="clear" w:color="auto" w:fill="D9D9D9" w:themeFill="background1" w:themeFillShade="D9"/>
            <w:noWrap/>
          </w:tcPr>
          <w:p w14:paraId="70F4D979" w14:textId="0B597016"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C. </w:t>
            </w:r>
            <w:r w:rsidR="00517AB7" w:rsidRPr="00B326CB">
              <w:rPr>
                <w:rFonts w:eastAsia="Times New Roman" w:cstheme="minorHAnsi"/>
                <w:sz w:val="20"/>
                <w:szCs w:val="20"/>
              </w:rPr>
              <w:t>Communications</w:t>
            </w:r>
          </w:p>
        </w:tc>
        <w:tc>
          <w:tcPr>
            <w:tcW w:w="4552" w:type="dxa"/>
            <w:shd w:val="clear" w:color="auto" w:fill="D9D9D9" w:themeFill="background1" w:themeFillShade="D9"/>
          </w:tcPr>
          <w:p w14:paraId="7C47E253" w14:textId="4004BABB" w:rsidR="00517AB7" w:rsidRPr="001F5DF2" w:rsidRDefault="00517AB7" w:rsidP="00517AB7">
            <w:pPr>
              <w:spacing w:after="0" w:line="240" w:lineRule="auto"/>
              <w:rPr>
                <w:rFonts w:eastAsia="Times New Roman" w:cstheme="minorHAnsi"/>
                <w:sz w:val="20"/>
                <w:szCs w:val="20"/>
              </w:rPr>
            </w:pPr>
            <w:r w:rsidRPr="001F5DF2">
              <w:rPr>
                <w:rFonts w:eastAsia="Times New Roman" w:cstheme="minorHAnsi"/>
                <w:sz w:val="20"/>
                <w:szCs w:val="20"/>
              </w:rPr>
              <w:t>Formal and informal information sharing practices</w:t>
            </w:r>
            <w:r w:rsidR="00F30B9E" w:rsidRPr="001F5DF2">
              <w:rPr>
                <w:rFonts w:eastAsia="Times New Roman" w:cstheme="minorHAnsi"/>
                <w:sz w:val="20"/>
                <w:szCs w:val="20"/>
              </w:rPr>
              <w:t xml:space="preserve"> support implementation and/or delivery of the innovation.</w:t>
            </w:r>
          </w:p>
        </w:tc>
      </w:tr>
      <w:tr w:rsidR="00517AB7" w:rsidRPr="00B326CB" w14:paraId="296180C1" w14:textId="77777777" w:rsidTr="00B6656A">
        <w:trPr>
          <w:trHeight w:val="20"/>
        </w:trPr>
        <w:tc>
          <w:tcPr>
            <w:tcW w:w="12960" w:type="dxa"/>
            <w:gridSpan w:val="6"/>
          </w:tcPr>
          <w:p w14:paraId="6D976334" w14:textId="44E39810" w:rsidR="00517AB7" w:rsidRDefault="00451A96" w:rsidP="00607673">
            <w:pPr>
              <w:spacing w:after="0" w:line="240" w:lineRule="auto"/>
              <w:rPr>
                <w:rFonts w:eastAsia="Times New Roman" w:cstheme="minorHAnsi"/>
                <w:sz w:val="20"/>
                <w:szCs w:val="20"/>
              </w:rPr>
            </w:pPr>
            <w:r>
              <w:rPr>
                <w:rFonts w:eastAsia="Times New Roman" w:cstheme="minorHAnsi"/>
                <w:b/>
                <w:bCs/>
                <w:i/>
                <w:iCs/>
                <w:sz w:val="20"/>
                <w:szCs w:val="20"/>
              </w:rPr>
              <w:t>User Feedback</w:t>
            </w:r>
            <w:r w:rsidR="00517AB7">
              <w:rPr>
                <w:rFonts w:eastAsia="Times New Roman" w:cstheme="minorHAnsi"/>
                <w:b/>
                <w:bCs/>
                <w:i/>
                <w:iCs/>
                <w:sz w:val="20"/>
                <w:szCs w:val="20"/>
              </w:rPr>
              <w:t xml:space="preserve"> </w:t>
            </w:r>
          </w:p>
          <w:p w14:paraId="4E42F8F6" w14:textId="0234942F" w:rsidR="00322FD1" w:rsidRDefault="00517AB7" w:rsidP="00607673">
            <w:pPr>
              <w:spacing w:after="0" w:line="240" w:lineRule="auto"/>
              <w:rPr>
                <w:rFonts w:eastAsia="Times New Roman" w:cstheme="minorHAnsi"/>
                <w:sz w:val="20"/>
                <w:szCs w:val="20"/>
              </w:rPr>
            </w:pPr>
            <w:r>
              <w:rPr>
                <w:rFonts w:eastAsia="Times New Roman" w:cstheme="minorHAnsi"/>
                <w:sz w:val="20"/>
                <w:szCs w:val="20"/>
              </w:rPr>
              <w:t>Users</w:t>
            </w:r>
            <w:r w:rsidRPr="00AD41E5">
              <w:rPr>
                <w:rFonts w:eastAsia="Times New Roman" w:cstheme="minorHAnsi"/>
                <w:sz w:val="20"/>
                <w:szCs w:val="20"/>
              </w:rPr>
              <w:t xml:space="preserve"> stated that the construct included two distinct themes</w:t>
            </w:r>
            <w:r>
              <w:rPr>
                <w:rFonts w:eastAsia="Times New Roman" w:cstheme="minorHAnsi"/>
                <w:sz w:val="20"/>
                <w:szCs w:val="20"/>
              </w:rPr>
              <w:t>: networks and communications. In addition, m</w:t>
            </w:r>
            <w:r w:rsidRPr="005E7AFE">
              <w:rPr>
                <w:rFonts w:eastAsia="Times New Roman" w:cstheme="minorHAnsi"/>
                <w:sz w:val="20"/>
                <w:szCs w:val="20"/>
              </w:rPr>
              <w:t xml:space="preserve">any </w:t>
            </w:r>
            <w:r>
              <w:rPr>
                <w:rFonts w:eastAsia="Times New Roman" w:cstheme="minorHAnsi"/>
                <w:sz w:val="20"/>
                <w:szCs w:val="20"/>
              </w:rPr>
              <w:t>users</w:t>
            </w:r>
            <w:r w:rsidRPr="005E7AFE">
              <w:rPr>
                <w:rFonts w:eastAsia="Times New Roman" w:cstheme="minorHAnsi"/>
                <w:sz w:val="20"/>
                <w:szCs w:val="20"/>
              </w:rPr>
              <w:t xml:space="preserve"> noted the absence of teams in the CFIR 2009</w:t>
            </w:r>
            <w:r>
              <w:rPr>
                <w:rFonts w:eastAsia="Times New Roman" w:cstheme="minorHAnsi"/>
                <w:sz w:val="20"/>
                <w:szCs w:val="20"/>
              </w:rPr>
              <w:t xml:space="preserve"> </w:t>
            </w:r>
            <w:r w:rsidRPr="005E7AFE">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vP8CuoJJ","properties":{"formattedCitation":"(9,14)","plainCitation":"(9,14)","noteIndex":0},"citationItems":[{"id":"cYlGt768/CyeT2vxt","uris":["http://zotero.org/users/5814301/items/G5MLBXXB"],"uri":["http://zotero.org/users/5814301/items/G5MLBXXB"],"itemData":{"id":144,"type":"article-journal","container-title":"Implementation Science","DOI":"10.1001/jamasurg.2017.5565","issue":"1","note":"number: 1\npublisher: Springer","page":"1–19","title":"Evaluating and optimizing the consolidated framework for implementation research (CFIR) for use in low-and middle-income countries: a systematic review","volume":"15","author":[{"family":"Means","given":"Arianna Rubin"},{"family":"Kemp","given":"Christopher G"},{"family":"Gwayi-Chore","given":"Marie-Claire"},{"family":"Gimbel","given":"Sarah"},{"family":"Soi","given":"Caroline"},{"family":"Sherr","given":"Kenneth"},{"family":"Wagenaar","given":"Bradley H"},{"family":"Wasserheit","given":"Judith N"},{"family":"Weiner","given":"Bryan J"}],"issued":{"date-parts":[["2020"]]}}},{"id":84,"uris":["http://zotero.org/groups/4376104/items/AVYVTCPJ"],"uri":["http://zotero.org/groups/4376104/items/AVYVTCPJ"],"itemData":{"id":84,"type":"article-journal","container-title":"Journal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Smith","given":"Lucia"}],"issued":{"date-parts":[["2015",1]]}}}],"schema":"https://github.com/citation-style-language/schema/raw/master/csl-citation.json"} </w:instrText>
            </w:r>
            <w:r w:rsidRPr="005E7AFE">
              <w:rPr>
                <w:rFonts w:eastAsia="Times New Roman" w:cstheme="minorHAnsi"/>
                <w:sz w:val="20"/>
                <w:szCs w:val="20"/>
              </w:rPr>
              <w:fldChar w:fldCharType="separate"/>
            </w:r>
            <w:r w:rsidR="00373FC7" w:rsidRPr="00373FC7">
              <w:rPr>
                <w:rFonts w:ascii="Calibri" w:hAnsi="Calibri" w:cs="Calibri"/>
                <w:sz w:val="20"/>
              </w:rPr>
              <w:t>(9,14)</w:t>
            </w:r>
            <w:r w:rsidRPr="005E7AFE">
              <w:rPr>
                <w:rFonts w:eastAsia="Times New Roman" w:cstheme="minorHAnsi"/>
                <w:sz w:val="20"/>
                <w:szCs w:val="20"/>
              </w:rPr>
              <w:fldChar w:fldCharType="end"/>
            </w:r>
            <w:r w:rsidR="00322FD1">
              <w:rPr>
                <w:rFonts w:eastAsia="Times New Roman" w:cstheme="minorHAnsi"/>
                <w:sz w:val="20"/>
                <w:szCs w:val="20"/>
              </w:rPr>
              <w:t>.</w:t>
            </w:r>
          </w:p>
          <w:p w14:paraId="3D1DC618" w14:textId="77777777" w:rsidR="00607673" w:rsidRDefault="00607673" w:rsidP="00607673">
            <w:pPr>
              <w:spacing w:after="0" w:line="240" w:lineRule="auto"/>
              <w:rPr>
                <w:rFonts w:eastAsia="Times New Roman" w:cstheme="minorHAnsi"/>
                <w:sz w:val="20"/>
                <w:szCs w:val="20"/>
              </w:rPr>
            </w:pPr>
          </w:p>
          <w:p w14:paraId="36DD6B65" w14:textId="676DDA54" w:rsidR="00F75F73" w:rsidRDefault="00F75F73" w:rsidP="00607673">
            <w:pPr>
              <w:spacing w:after="0" w:line="240" w:lineRule="auto"/>
              <w:rPr>
                <w:rFonts w:eastAsia="Times New Roman" w:cstheme="minorHAnsi"/>
                <w:sz w:val="20"/>
                <w:szCs w:val="20"/>
              </w:rPr>
            </w:pPr>
            <w:r>
              <w:rPr>
                <w:rFonts w:eastAsia="Times New Roman" w:cstheme="minorHAnsi"/>
                <w:b/>
                <w:bCs/>
                <w:i/>
                <w:iCs/>
                <w:sz w:val="20"/>
                <w:szCs w:val="20"/>
              </w:rPr>
              <w:t>Separation of Construct</w:t>
            </w:r>
          </w:p>
          <w:p w14:paraId="5F7BBF29" w14:textId="06B44EE2" w:rsidR="00517AB7" w:rsidRPr="00B326CB" w:rsidRDefault="00517AB7" w:rsidP="00607673">
            <w:pPr>
              <w:spacing w:after="0" w:line="240" w:lineRule="auto"/>
              <w:rPr>
                <w:rFonts w:eastAsia="Times New Roman" w:cstheme="minorHAnsi"/>
                <w:sz w:val="20"/>
                <w:szCs w:val="20"/>
              </w:rPr>
            </w:pPr>
            <w:r>
              <w:rPr>
                <w:rFonts w:eastAsia="Times New Roman" w:cstheme="minorHAnsi"/>
                <w:sz w:val="20"/>
                <w:szCs w:val="20"/>
              </w:rPr>
              <w:t xml:space="preserve">As a result, </w:t>
            </w:r>
            <w:r w:rsidRPr="00AD41E5">
              <w:rPr>
                <w:rFonts w:eastAsia="Times New Roman" w:cstheme="minorHAnsi"/>
                <w:sz w:val="20"/>
                <w:szCs w:val="20"/>
              </w:rPr>
              <w:t xml:space="preserve">this construct was </w:t>
            </w:r>
            <w:r>
              <w:rPr>
                <w:rFonts w:eastAsia="Times New Roman" w:cstheme="minorHAnsi"/>
                <w:sz w:val="20"/>
                <w:szCs w:val="20"/>
              </w:rPr>
              <w:t>separated</w:t>
            </w:r>
            <w:r w:rsidRPr="00AD41E5">
              <w:rPr>
                <w:rFonts w:eastAsia="Times New Roman" w:cstheme="minorHAnsi"/>
                <w:sz w:val="20"/>
                <w:szCs w:val="20"/>
              </w:rPr>
              <w:t xml:space="preserve"> into </w:t>
            </w:r>
            <w:r>
              <w:rPr>
                <w:rFonts w:eastAsia="Times New Roman" w:cstheme="minorHAnsi"/>
                <w:sz w:val="20"/>
                <w:szCs w:val="20"/>
              </w:rPr>
              <w:t>the Relational Connections construct, which highlights the role of teams in the CFIR, and the Communications construct.</w:t>
            </w:r>
          </w:p>
        </w:tc>
      </w:tr>
      <w:tr w:rsidR="00575959" w:rsidRPr="00B326CB" w14:paraId="5C62BA18" w14:textId="77777777" w:rsidTr="00575959">
        <w:trPr>
          <w:trHeight w:val="20"/>
        </w:trPr>
        <w:tc>
          <w:tcPr>
            <w:tcW w:w="1842" w:type="dxa"/>
            <w:vMerge w:val="restart"/>
            <w:shd w:val="clear" w:color="auto" w:fill="D9D9D9" w:themeFill="background1" w:themeFillShade="D9"/>
          </w:tcPr>
          <w:p w14:paraId="1F45E6AC" w14:textId="77777777" w:rsidR="00575959" w:rsidRPr="00B326CB" w:rsidRDefault="00575959" w:rsidP="00517AB7">
            <w:pPr>
              <w:spacing w:after="0" w:line="240" w:lineRule="auto"/>
              <w:ind w:left="-20"/>
              <w:rPr>
                <w:rFonts w:eastAsia="Times New Roman" w:cstheme="minorHAnsi"/>
                <w:sz w:val="20"/>
                <w:szCs w:val="20"/>
              </w:rPr>
            </w:pPr>
            <w:r>
              <w:rPr>
                <w:rFonts w:eastAsia="Times New Roman" w:cstheme="minorHAnsi"/>
                <w:sz w:val="20"/>
                <w:szCs w:val="20"/>
              </w:rPr>
              <w:t>Culture</w:t>
            </w:r>
          </w:p>
        </w:tc>
        <w:tc>
          <w:tcPr>
            <w:tcW w:w="4465" w:type="dxa"/>
            <w:vMerge w:val="restart"/>
            <w:shd w:val="clear" w:color="auto" w:fill="D9D9D9" w:themeFill="background1" w:themeFillShade="D9"/>
          </w:tcPr>
          <w:p w14:paraId="57AF190B" w14:textId="77777777" w:rsidR="00575959" w:rsidRPr="00B326CB" w:rsidRDefault="00575959" w:rsidP="00517AB7">
            <w:pPr>
              <w:spacing w:after="0" w:line="240" w:lineRule="auto"/>
              <w:ind w:left="-20"/>
              <w:rPr>
                <w:rFonts w:eastAsia="Times New Roman" w:cstheme="minorHAnsi"/>
                <w:sz w:val="20"/>
                <w:szCs w:val="20"/>
              </w:rPr>
            </w:pPr>
            <w:r w:rsidRPr="006969A4">
              <w:rPr>
                <w:rFonts w:eastAsia="Times New Roman" w:cstheme="minorHAnsi"/>
                <w:sz w:val="20"/>
                <w:szCs w:val="20"/>
              </w:rPr>
              <w:t>Norms, values, and basic assumptions of a given organization.</w:t>
            </w:r>
          </w:p>
        </w:tc>
        <w:tc>
          <w:tcPr>
            <w:tcW w:w="2084" w:type="dxa"/>
            <w:shd w:val="clear" w:color="auto" w:fill="D9D9D9" w:themeFill="background1" w:themeFillShade="D9"/>
            <w:noWrap/>
          </w:tcPr>
          <w:p w14:paraId="2327F389" w14:textId="77777777" w:rsidR="00575959" w:rsidRPr="00B326CB" w:rsidRDefault="00575959" w:rsidP="00517AB7">
            <w:pPr>
              <w:spacing w:after="0" w:line="240" w:lineRule="auto"/>
              <w:rPr>
                <w:rFonts w:eastAsia="Times New Roman" w:cstheme="minorHAnsi"/>
                <w:i/>
                <w:iCs/>
                <w:sz w:val="20"/>
                <w:szCs w:val="20"/>
              </w:rPr>
            </w:pPr>
            <w:r>
              <w:rPr>
                <w:rFonts w:eastAsia="Times New Roman" w:cstheme="minorHAnsi"/>
                <w:sz w:val="20"/>
                <w:szCs w:val="20"/>
              </w:rPr>
              <w:t xml:space="preserve">D. </w:t>
            </w:r>
            <w:r w:rsidRPr="00B326CB">
              <w:rPr>
                <w:rFonts w:eastAsia="Times New Roman" w:cstheme="minorHAnsi"/>
                <w:sz w:val="20"/>
                <w:szCs w:val="20"/>
              </w:rPr>
              <w:t>Culture</w:t>
            </w:r>
          </w:p>
        </w:tc>
        <w:tc>
          <w:tcPr>
            <w:tcW w:w="4569" w:type="dxa"/>
            <w:gridSpan w:val="3"/>
            <w:shd w:val="clear" w:color="auto" w:fill="D9D9D9" w:themeFill="background1" w:themeFillShade="D9"/>
          </w:tcPr>
          <w:p w14:paraId="73609C8D" w14:textId="4045C76B" w:rsidR="00575959" w:rsidRPr="00575959" w:rsidRDefault="0004172F" w:rsidP="00517AB7">
            <w:pPr>
              <w:spacing w:after="0" w:line="240" w:lineRule="auto"/>
              <w:rPr>
                <w:rFonts w:eastAsia="Times New Roman" w:cstheme="minorHAnsi"/>
                <w:sz w:val="20"/>
                <w:szCs w:val="20"/>
              </w:rPr>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Pr>
                <w:rFonts w:eastAsia="Times New Roman" w:cstheme="minorHAnsi"/>
                <w:i/>
                <w:iCs/>
                <w:sz w:val="20"/>
                <w:szCs w:val="20"/>
              </w:rPr>
              <w:t>Culture</w:t>
            </w:r>
            <w:r w:rsidRPr="00A81649">
              <w:rPr>
                <w:rFonts w:eastAsia="Times New Roman" w:cstheme="minorHAnsi"/>
                <w:i/>
                <w:iCs/>
                <w:sz w:val="20"/>
                <w:szCs w:val="20"/>
              </w:rPr>
              <w:t xml:space="preserve"> that are </w:t>
            </w:r>
            <w:r>
              <w:rPr>
                <w:rFonts w:eastAsia="Times New Roman" w:cstheme="minorHAnsi"/>
                <w:i/>
                <w:iCs/>
                <w:sz w:val="20"/>
                <w:szCs w:val="20"/>
              </w:rPr>
              <w:t>not included in subconstructs.</w:t>
            </w:r>
          </w:p>
        </w:tc>
      </w:tr>
      <w:tr w:rsidR="00517AB7" w:rsidRPr="00B326CB" w14:paraId="5057986C" w14:textId="77777777" w:rsidTr="00575959">
        <w:trPr>
          <w:gridAfter w:val="2"/>
          <w:wAfter w:w="17" w:type="dxa"/>
          <w:trHeight w:val="260"/>
        </w:trPr>
        <w:tc>
          <w:tcPr>
            <w:tcW w:w="1842" w:type="dxa"/>
            <w:vMerge/>
            <w:shd w:val="clear" w:color="auto" w:fill="D9D9D9" w:themeFill="background1" w:themeFillShade="D9"/>
          </w:tcPr>
          <w:p w14:paraId="528A01B6" w14:textId="77777777" w:rsidR="00517AB7" w:rsidRPr="00B326CB" w:rsidRDefault="00517AB7" w:rsidP="00517AB7">
            <w:pPr>
              <w:spacing w:after="0" w:line="240" w:lineRule="auto"/>
              <w:ind w:left="170"/>
              <w:rPr>
                <w:rFonts w:eastAsia="Times New Roman" w:cstheme="minorHAnsi"/>
                <w:sz w:val="20"/>
                <w:szCs w:val="20"/>
              </w:rPr>
            </w:pPr>
          </w:p>
        </w:tc>
        <w:tc>
          <w:tcPr>
            <w:tcW w:w="4465" w:type="dxa"/>
            <w:vMerge/>
            <w:shd w:val="clear" w:color="auto" w:fill="D9D9D9" w:themeFill="background1" w:themeFillShade="D9"/>
          </w:tcPr>
          <w:p w14:paraId="1370788A" w14:textId="77777777" w:rsidR="00517AB7" w:rsidRPr="00B326CB" w:rsidRDefault="00517AB7" w:rsidP="00517AB7">
            <w:pPr>
              <w:spacing w:after="0" w:line="240" w:lineRule="auto"/>
              <w:ind w:left="170"/>
              <w:rPr>
                <w:rFonts w:eastAsia="Times New Roman" w:cstheme="minorHAnsi"/>
                <w:sz w:val="20"/>
                <w:szCs w:val="20"/>
              </w:rPr>
            </w:pPr>
          </w:p>
        </w:tc>
        <w:tc>
          <w:tcPr>
            <w:tcW w:w="2084" w:type="dxa"/>
            <w:shd w:val="clear" w:color="auto" w:fill="D9D9D9" w:themeFill="background1" w:themeFillShade="D9"/>
            <w:noWrap/>
          </w:tcPr>
          <w:p w14:paraId="5CCCFC4E" w14:textId="77C65F2A"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1. </w:t>
            </w:r>
            <w:r w:rsidR="00517AB7" w:rsidRPr="00B326CB">
              <w:rPr>
                <w:rFonts w:eastAsia="Times New Roman" w:cstheme="minorHAnsi"/>
                <w:sz w:val="20"/>
                <w:szCs w:val="20"/>
              </w:rPr>
              <w:t>Human Equality-Centeredness</w:t>
            </w:r>
          </w:p>
        </w:tc>
        <w:tc>
          <w:tcPr>
            <w:tcW w:w="4552" w:type="dxa"/>
            <w:shd w:val="clear" w:color="auto" w:fill="D9D9D9" w:themeFill="background1" w:themeFillShade="D9"/>
          </w:tcPr>
          <w:p w14:paraId="3EF822B0" w14:textId="7B01F55A"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There are shared values, beliefs, and norms about the inherent equal worth and value of all human beings</w:t>
            </w:r>
            <w:r w:rsidR="0023664A">
              <w:rPr>
                <w:rFonts w:eastAsia="Times New Roman" w:cstheme="minorHAnsi"/>
                <w:sz w:val="20"/>
                <w:szCs w:val="20"/>
              </w:rPr>
              <w:t xml:space="preserve"> </w:t>
            </w:r>
            <w:r w:rsidR="0023664A">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3Y9W8vX0","properties":{"formattedCitation":"(27)","plainCitation":"(27)","noteIndex":0},"citationItems":[{"id":3216,"uris":["http://zotero.org/groups/4628301/items/D9TM7UV6"],"uri":["http://zotero.org/groups/4628301/items/D9TM7UV6"],"itemData":{"id":3216,"type":"chapter","abstract":"This article is concerned with social and political equality. In itsprescriptive usage, ‘equality’ is a highly contestedconcept. Its normally positive connotation gives it a rhetorical powersuitable for use in political slogans (Westen 1990). At least sincethe French Revolution, equality has served as one of the leadingideals of the body politic; in this respect, it is at present probablythe most controversial of the great social ideals. There iscontroversy concerning the precise notion of equality, the relation ofjustice and equality (the principles of equality), the materialrequirements and measure of the ideal of equality (equality of what?),the extension of equality (equality among whom?), and its statuswithin a comprehensive (liberal) theory of justice (the value ofequality). This article will discuss each of these issues in turn.","container-title":"The Stanford Encyclopedia of Philosophy","edition":"Summer 2021","publisher":"Metaphysics Research Lab, Stanford University","source":"Stanford Encyclopedia of Philosophy","title":"Equality","URL":"https://plato.stanford.edu/archives/sum2021/entries/equality/","author":[{"family":"Gosepath","given":"Stefan"}],"editor":[{"family":"Zalta","given":"Edward N."}],"accessed":{"date-parts":[["2022",3,23]]},"issued":{"date-parts":[["2021"]]}}}],"schema":"https://github.com/citation-style-language/schema/raw/master/csl-citation.json"} </w:instrText>
            </w:r>
            <w:r w:rsidR="0023664A">
              <w:rPr>
                <w:rFonts w:eastAsia="Times New Roman" w:cstheme="minorHAnsi"/>
                <w:sz w:val="20"/>
                <w:szCs w:val="20"/>
              </w:rPr>
              <w:fldChar w:fldCharType="separate"/>
            </w:r>
            <w:r w:rsidR="00373FC7" w:rsidRPr="00373FC7">
              <w:rPr>
                <w:rFonts w:ascii="Calibri" w:hAnsi="Calibri" w:cs="Calibri"/>
                <w:sz w:val="20"/>
              </w:rPr>
              <w:t>(27)</w:t>
            </w:r>
            <w:r w:rsidR="0023664A">
              <w:rPr>
                <w:rFonts w:eastAsia="Times New Roman" w:cstheme="minorHAnsi"/>
                <w:sz w:val="20"/>
                <w:szCs w:val="20"/>
              </w:rPr>
              <w:fldChar w:fldCharType="end"/>
            </w:r>
            <w:r w:rsidRPr="00B326CB">
              <w:rPr>
                <w:rFonts w:eastAsia="Times New Roman" w:cstheme="minorHAnsi"/>
                <w:sz w:val="20"/>
                <w:szCs w:val="20"/>
              </w:rPr>
              <w:t>.</w:t>
            </w:r>
          </w:p>
        </w:tc>
      </w:tr>
      <w:tr w:rsidR="00517AB7" w:rsidRPr="00B326CB" w14:paraId="1001DC2E" w14:textId="77777777" w:rsidTr="00575959">
        <w:trPr>
          <w:gridAfter w:val="2"/>
          <w:wAfter w:w="17" w:type="dxa"/>
          <w:trHeight w:val="269"/>
        </w:trPr>
        <w:tc>
          <w:tcPr>
            <w:tcW w:w="1842" w:type="dxa"/>
            <w:vMerge/>
            <w:shd w:val="clear" w:color="auto" w:fill="D9D9D9" w:themeFill="background1" w:themeFillShade="D9"/>
          </w:tcPr>
          <w:p w14:paraId="4B7F42F2" w14:textId="77777777" w:rsidR="00517AB7" w:rsidRPr="00B326CB" w:rsidRDefault="00517AB7" w:rsidP="00517AB7">
            <w:pPr>
              <w:spacing w:after="0" w:line="240" w:lineRule="auto"/>
              <w:ind w:left="170"/>
              <w:rPr>
                <w:rFonts w:eastAsia="Times New Roman" w:cstheme="minorHAnsi"/>
                <w:sz w:val="20"/>
                <w:szCs w:val="20"/>
              </w:rPr>
            </w:pPr>
          </w:p>
        </w:tc>
        <w:tc>
          <w:tcPr>
            <w:tcW w:w="4465" w:type="dxa"/>
            <w:vMerge/>
            <w:shd w:val="clear" w:color="auto" w:fill="D9D9D9" w:themeFill="background1" w:themeFillShade="D9"/>
          </w:tcPr>
          <w:p w14:paraId="6C382457" w14:textId="77777777" w:rsidR="00517AB7" w:rsidRPr="00B326CB" w:rsidRDefault="00517AB7" w:rsidP="00517AB7">
            <w:pPr>
              <w:spacing w:after="0" w:line="240" w:lineRule="auto"/>
              <w:ind w:left="170"/>
              <w:rPr>
                <w:rFonts w:eastAsia="Times New Roman" w:cstheme="minorHAnsi"/>
                <w:sz w:val="20"/>
                <w:szCs w:val="20"/>
              </w:rPr>
            </w:pPr>
          </w:p>
        </w:tc>
        <w:tc>
          <w:tcPr>
            <w:tcW w:w="2084" w:type="dxa"/>
            <w:shd w:val="clear" w:color="auto" w:fill="D9D9D9" w:themeFill="background1" w:themeFillShade="D9"/>
            <w:noWrap/>
          </w:tcPr>
          <w:p w14:paraId="40D7030F" w14:textId="33602340"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2. </w:t>
            </w:r>
            <w:r w:rsidR="00517AB7" w:rsidRPr="00B326CB">
              <w:rPr>
                <w:rFonts w:eastAsia="Times New Roman" w:cstheme="minorHAnsi"/>
                <w:sz w:val="20"/>
                <w:szCs w:val="20"/>
              </w:rPr>
              <w:t>Recipient-Centeredness</w:t>
            </w:r>
          </w:p>
        </w:tc>
        <w:tc>
          <w:tcPr>
            <w:tcW w:w="4552" w:type="dxa"/>
            <w:shd w:val="clear" w:color="auto" w:fill="D9D9D9" w:themeFill="background1" w:themeFillShade="D9"/>
          </w:tcPr>
          <w:p w14:paraId="139D2E31"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There are shared values, beliefs, and norms around caring, supporting, and addressing the needs and welfare of recipients.</w:t>
            </w:r>
          </w:p>
        </w:tc>
      </w:tr>
      <w:tr w:rsidR="00517AB7" w:rsidRPr="00B326CB" w14:paraId="6598BB04" w14:textId="77777777" w:rsidTr="00575959">
        <w:trPr>
          <w:gridAfter w:val="2"/>
          <w:wAfter w:w="17" w:type="dxa"/>
          <w:trHeight w:val="20"/>
        </w:trPr>
        <w:tc>
          <w:tcPr>
            <w:tcW w:w="1842" w:type="dxa"/>
            <w:vMerge/>
            <w:shd w:val="clear" w:color="auto" w:fill="D9D9D9" w:themeFill="background1" w:themeFillShade="D9"/>
          </w:tcPr>
          <w:p w14:paraId="3268840A" w14:textId="77777777" w:rsidR="00517AB7" w:rsidRPr="00B326CB" w:rsidRDefault="00517AB7" w:rsidP="00517AB7">
            <w:pPr>
              <w:spacing w:after="0" w:line="240" w:lineRule="auto"/>
              <w:ind w:left="170"/>
              <w:rPr>
                <w:rFonts w:eastAsia="Times New Roman" w:cstheme="minorHAnsi"/>
                <w:sz w:val="20"/>
                <w:szCs w:val="20"/>
              </w:rPr>
            </w:pPr>
          </w:p>
        </w:tc>
        <w:tc>
          <w:tcPr>
            <w:tcW w:w="4465" w:type="dxa"/>
            <w:vMerge/>
            <w:shd w:val="clear" w:color="auto" w:fill="D9D9D9" w:themeFill="background1" w:themeFillShade="D9"/>
          </w:tcPr>
          <w:p w14:paraId="6E9E375E" w14:textId="77777777" w:rsidR="00517AB7" w:rsidRPr="00B326CB" w:rsidRDefault="00517AB7" w:rsidP="00517AB7">
            <w:pPr>
              <w:spacing w:after="0" w:line="240" w:lineRule="auto"/>
              <w:ind w:left="170"/>
              <w:rPr>
                <w:rFonts w:eastAsia="Times New Roman" w:cstheme="minorHAnsi"/>
                <w:sz w:val="20"/>
                <w:szCs w:val="20"/>
              </w:rPr>
            </w:pPr>
          </w:p>
        </w:tc>
        <w:tc>
          <w:tcPr>
            <w:tcW w:w="2084" w:type="dxa"/>
            <w:shd w:val="clear" w:color="auto" w:fill="D9D9D9" w:themeFill="background1" w:themeFillShade="D9"/>
            <w:noWrap/>
          </w:tcPr>
          <w:p w14:paraId="46BEF2C8" w14:textId="116F42C1"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3. </w:t>
            </w:r>
            <w:r w:rsidR="00517AB7" w:rsidRPr="00B326CB">
              <w:rPr>
                <w:rFonts w:eastAsia="Times New Roman" w:cstheme="minorHAnsi"/>
                <w:sz w:val="20"/>
                <w:szCs w:val="20"/>
              </w:rPr>
              <w:t>Deliverer-Centeredness</w:t>
            </w:r>
          </w:p>
        </w:tc>
        <w:tc>
          <w:tcPr>
            <w:tcW w:w="4552" w:type="dxa"/>
            <w:shd w:val="clear" w:color="auto" w:fill="D9D9D9" w:themeFill="background1" w:themeFillShade="D9"/>
          </w:tcPr>
          <w:p w14:paraId="2674B035"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There are shared values, beliefs, and norms around caring, supporting, and addressing the needs and welfare of deliverers.</w:t>
            </w:r>
          </w:p>
        </w:tc>
      </w:tr>
      <w:tr w:rsidR="00517AB7" w:rsidRPr="00B326CB" w14:paraId="0F136744" w14:textId="77777777" w:rsidTr="00575959">
        <w:trPr>
          <w:gridAfter w:val="2"/>
          <w:wAfter w:w="17" w:type="dxa"/>
          <w:trHeight w:val="20"/>
        </w:trPr>
        <w:tc>
          <w:tcPr>
            <w:tcW w:w="1842" w:type="dxa"/>
            <w:vMerge/>
            <w:shd w:val="clear" w:color="auto" w:fill="D9D9D9" w:themeFill="background1" w:themeFillShade="D9"/>
          </w:tcPr>
          <w:p w14:paraId="2F4B7985" w14:textId="77777777" w:rsidR="00517AB7" w:rsidRPr="00B326CB" w:rsidRDefault="00517AB7" w:rsidP="00517AB7">
            <w:pPr>
              <w:spacing w:after="0" w:line="240" w:lineRule="auto"/>
              <w:ind w:left="170"/>
              <w:rPr>
                <w:rFonts w:eastAsia="Times New Roman" w:cstheme="minorHAnsi"/>
                <w:sz w:val="20"/>
                <w:szCs w:val="20"/>
              </w:rPr>
            </w:pPr>
          </w:p>
        </w:tc>
        <w:tc>
          <w:tcPr>
            <w:tcW w:w="4465" w:type="dxa"/>
            <w:vMerge/>
            <w:shd w:val="clear" w:color="auto" w:fill="D9D9D9" w:themeFill="background1" w:themeFillShade="D9"/>
          </w:tcPr>
          <w:p w14:paraId="7D81C0D3" w14:textId="77777777" w:rsidR="00517AB7" w:rsidRPr="00B326CB" w:rsidRDefault="00517AB7" w:rsidP="00517AB7">
            <w:pPr>
              <w:spacing w:after="0" w:line="240" w:lineRule="auto"/>
              <w:ind w:left="170"/>
              <w:rPr>
                <w:rFonts w:eastAsia="Times New Roman" w:cstheme="minorHAnsi"/>
                <w:sz w:val="20"/>
                <w:szCs w:val="20"/>
              </w:rPr>
            </w:pPr>
          </w:p>
        </w:tc>
        <w:tc>
          <w:tcPr>
            <w:tcW w:w="2084" w:type="dxa"/>
            <w:shd w:val="clear" w:color="auto" w:fill="D9D9D9" w:themeFill="background1" w:themeFillShade="D9"/>
            <w:noWrap/>
          </w:tcPr>
          <w:p w14:paraId="75CF52DD" w14:textId="2FFB4FC8"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4. </w:t>
            </w:r>
            <w:r w:rsidR="00517AB7" w:rsidRPr="00B326CB">
              <w:rPr>
                <w:rFonts w:eastAsia="Times New Roman" w:cstheme="minorHAnsi"/>
                <w:sz w:val="20"/>
                <w:szCs w:val="20"/>
              </w:rPr>
              <w:t>Learning-Centeredness</w:t>
            </w:r>
          </w:p>
        </w:tc>
        <w:tc>
          <w:tcPr>
            <w:tcW w:w="4552" w:type="dxa"/>
            <w:shd w:val="clear" w:color="auto" w:fill="D9D9D9" w:themeFill="background1" w:themeFillShade="D9"/>
          </w:tcPr>
          <w:p w14:paraId="2DAADE00" w14:textId="45E6028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 xml:space="preserve">There are shared values, beliefs, and norms around psychological safety, continual improvement, and using data to inform practice </w:t>
            </w:r>
            <w:r w:rsidRPr="00B326CB">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ZyN1Opxm","properties":{"formattedCitation":"(28\\uc0\\u8211{}31)","plainCitation":"(28–31)","noteIndex":0},"citationItems":[{"id":16,"uris":["http://zotero.org/groups/4376104/items/YLEPXZG2"],"uri":["http://zotero.org/groups/4376104/items/YLEPXZG2"],"itemData":{"id":16,"type":"book","event-place":"Washington, D.C.","ISBN":"978-0-309-28281-9","note":"page: 13444\nDOI: 10.17226/13444","publisher":"National Academies Press","publisher-place":"Washington, D.C.","source":"DOI.org (Crossref)","title":"Best Care at Lower Cost: The Path to Continuously Learning Health Care in America","title-short":"Best Care at Lower Cost","URL":"http://www.nap.edu/catalog/13444","author":[{"family":"Institute of Medicine (IOM)","given":""}],"accessed":{"date-parts":[["2021",11,18]]},"issued":{"date-parts":[["2013",5,10]]}}},{"id":215,"uris":["http://zotero.org/groups/4376104/items/62NX6X5S"],"uri":["http://zotero.org/groups/4376104/items/62NX6X5S"],"itemData":{"id":215,"type":"article-journal","container-title":"Foundations and Trends® in Technology, Information and Operations Management","DOI":"10.1561/0200000023","ISSN":"1571-9545","issue":"1","journalAbbreviation":"Foundations and Trends® in Technology, Information and Operations Management","note":"publisher: Now Publishers","page":"1-103","title":"Inside the Organizational Learning Curve: Understanding the Organizational Learning Process","volume":"4","author":[{"family":"Lapré","given":"Michael A."},{"family":"Nembhard","given":"Ingrid M."}],"issued":{"date-parts":[["2011"]]}}},{"id":214,"uris":["http://zotero.org/groups/4376104/items/GMSLUXY6"],"uri":["http://zotero.org/groups/4376104/items/GMSLUXY6"],"itemData":{"id":214,"type":"article-journal","container-title":"Learning Health Systems","DOI":"10.1002/lrh2.10226","ISSN":"2379-6146, 2379-6146","issue":"2","journalAbbreviation":"Learn Health Sys","language":"en","source":"DOI.org (Crossref)","title":"Multi‐level analysis of the learning health system: Integrating contributions from research on organizations and implementation","title-short":"Multi‐level analysis of the learning health system","URL":"https://onlinelibrary.wiley.com/doi/10.1002/lrh2.10226","volume":"5","author":[{"family":"Harrison","given":"Michael I."},{"family":"Shortell","given":"Stephen M."}],"accessed":{"date-parts":[["2022",1,25]]},"issued":{"date-parts":[["2021",4]]}}},{"id":213,"uris":["http://zotero.org/groups/4376104/items/WQEM8E5A"],"uri":["http://zotero.org/groups/4376104/items/WQEM8E5A"],"itemData":{"id":213,"type":"article-journal","container-title":"Journal of General Internal Medicine","DOI":"10.1007/s11606-018-4633-1","ISSN":"0884-8734, 1525-1497","issue":"12","journalAbbreviation":"J GEN INTERN MED","language":"en","page":"2237-2239","source":"DOI.org (Crossref)","title":"Mind the Gap: Putting Evidence into Practice in the Era of Learning Health Systems","title-short":"Mind the Gap","volume":"33","author":[{"family":"Guise","given":"Jeanne-Marie"},{"family":"Savitz","given":"Lucy A."},{"family":"Friedman","given":"Charles P."}],"issued":{"date-parts":[["2018",12]]}}}],"schema":"https://github.com/citation-style-language/schema/raw/master/csl-citation.json"} </w:instrText>
            </w:r>
            <w:r w:rsidRPr="00B326CB">
              <w:rPr>
                <w:rFonts w:eastAsia="Times New Roman" w:cstheme="minorHAnsi"/>
                <w:sz w:val="20"/>
                <w:szCs w:val="20"/>
              </w:rPr>
              <w:fldChar w:fldCharType="separate"/>
            </w:r>
            <w:r w:rsidR="00373FC7" w:rsidRPr="00373FC7">
              <w:rPr>
                <w:rFonts w:ascii="Calibri" w:hAnsi="Calibri" w:cs="Calibri"/>
                <w:sz w:val="20"/>
                <w:szCs w:val="24"/>
              </w:rPr>
              <w:t>(28–31)</w:t>
            </w:r>
            <w:r w:rsidRPr="00B326CB">
              <w:rPr>
                <w:rFonts w:eastAsia="Times New Roman" w:cstheme="minorHAnsi"/>
                <w:sz w:val="20"/>
                <w:szCs w:val="20"/>
              </w:rPr>
              <w:fldChar w:fldCharType="end"/>
            </w:r>
            <w:r w:rsidRPr="00B326CB">
              <w:rPr>
                <w:rFonts w:eastAsia="Times New Roman" w:cstheme="minorHAnsi"/>
                <w:sz w:val="20"/>
                <w:szCs w:val="20"/>
              </w:rPr>
              <w:t>.</w:t>
            </w:r>
          </w:p>
        </w:tc>
      </w:tr>
      <w:tr w:rsidR="00517AB7" w:rsidRPr="00B326CB" w14:paraId="3464EBB0" w14:textId="77777777" w:rsidTr="00B6656A">
        <w:trPr>
          <w:trHeight w:val="20"/>
        </w:trPr>
        <w:tc>
          <w:tcPr>
            <w:tcW w:w="12960" w:type="dxa"/>
            <w:gridSpan w:val="6"/>
            <w:shd w:val="clear" w:color="auto" w:fill="FFFFFF" w:themeFill="background1"/>
          </w:tcPr>
          <w:p w14:paraId="226F262E" w14:textId="4B27C216" w:rsidR="00517AB7" w:rsidRDefault="00451A96" w:rsidP="00517AB7">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r w:rsidR="00517AB7" w:rsidRPr="002917B9">
              <w:rPr>
                <w:rFonts w:eastAsia="Times New Roman" w:cstheme="minorHAnsi"/>
                <w:b/>
                <w:bCs/>
                <w:i/>
                <w:iCs/>
                <w:sz w:val="20"/>
                <w:szCs w:val="20"/>
              </w:rPr>
              <w:t xml:space="preserve"> </w:t>
            </w:r>
          </w:p>
          <w:p w14:paraId="3C1EE965" w14:textId="743F6FBF" w:rsidR="00733D54"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Users felt </w:t>
            </w:r>
            <w:r w:rsidRPr="002917B9">
              <w:rPr>
                <w:rFonts w:eastAsia="Times New Roman" w:cstheme="minorHAnsi"/>
                <w:sz w:val="20"/>
                <w:szCs w:val="20"/>
              </w:rPr>
              <w:t>this construct was too broad</w:t>
            </w:r>
            <w:r>
              <w:rPr>
                <w:rFonts w:eastAsia="Times New Roman" w:cstheme="minorHAnsi"/>
                <w:sz w:val="20"/>
                <w:szCs w:val="20"/>
              </w:rPr>
              <w:t xml:space="preserve">, with one stating, it </w:t>
            </w:r>
            <w:r w:rsidRPr="002917B9">
              <w:rPr>
                <w:rFonts w:eastAsia="Times New Roman" w:cstheme="minorHAnsi"/>
                <w:sz w:val="20"/>
                <w:szCs w:val="20"/>
              </w:rPr>
              <w:t xml:space="preserve">“ends up becoming my ‘I don't know where else this fits’ bucket.” </w:t>
            </w:r>
            <w:r w:rsidR="00D12546">
              <w:rPr>
                <w:rFonts w:eastAsia="Times New Roman" w:cstheme="minorHAnsi"/>
                <w:sz w:val="20"/>
                <w:szCs w:val="20"/>
              </w:rPr>
              <w:t>In addition, m</w:t>
            </w:r>
            <w:r w:rsidR="00733D54" w:rsidRPr="00C203E3">
              <w:rPr>
                <w:rFonts w:eastAsia="Times New Roman" w:cstheme="minorHAnsi"/>
                <w:sz w:val="20"/>
                <w:szCs w:val="20"/>
              </w:rPr>
              <w:t xml:space="preserve">any </w:t>
            </w:r>
            <w:r w:rsidR="00733D54">
              <w:rPr>
                <w:rFonts w:eastAsia="Times New Roman" w:cstheme="minorHAnsi"/>
                <w:sz w:val="20"/>
                <w:szCs w:val="20"/>
              </w:rPr>
              <w:t>users</w:t>
            </w:r>
            <w:r w:rsidR="00733D54" w:rsidRPr="00C203E3">
              <w:rPr>
                <w:rFonts w:eastAsia="Times New Roman" w:cstheme="minorHAnsi"/>
                <w:sz w:val="20"/>
                <w:szCs w:val="20"/>
              </w:rPr>
              <w:t xml:space="preserve"> noted the absence of equity considerations in </w:t>
            </w:r>
            <w:r w:rsidR="00733D54">
              <w:rPr>
                <w:rFonts w:eastAsia="Times New Roman" w:cstheme="minorHAnsi"/>
                <w:sz w:val="20"/>
                <w:szCs w:val="20"/>
              </w:rPr>
              <w:t xml:space="preserve">the </w:t>
            </w:r>
            <w:r w:rsidR="00733D54" w:rsidRPr="00C203E3">
              <w:rPr>
                <w:rFonts w:eastAsia="Times New Roman" w:cstheme="minorHAnsi"/>
                <w:sz w:val="20"/>
                <w:szCs w:val="20"/>
              </w:rPr>
              <w:t>CFIR 2009</w:t>
            </w:r>
            <w:r w:rsidR="00733D54">
              <w:rPr>
                <w:rFonts w:eastAsia="Times New Roman" w:cstheme="minorHAnsi"/>
                <w:sz w:val="20"/>
                <w:szCs w:val="20"/>
              </w:rPr>
              <w:t xml:space="preserve"> </w:t>
            </w:r>
            <w:r w:rsidR="00733D54" w:rsidRPr="00A15939">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R6GZNJhv","properties":{"formattedCitation":"(9,32)","plainCitation":"(9,32)","noteIndex":0},"citationItems":[{"id":"cYlGt768/CyeT2vxt","uris":["http://zotero.org/users/5814301/items/G5MLBXXB"],"uri":["http://zotero.org/users/5814301/items/G5MLBXXB"],"itemData":{"id":144,"type":"article-journal","container-title":"Implementation Science","DOI":"10.1001/jamasurg.2017.5565","issue":"1","note":"number: 1\npublisher: Springer","page":"1–19","title":"Evaluating and optimizing the consolidated framework for implementation research (CFIR) for use in low-and middle-income countries: a systematic review","volume":"15","author":[{"family":"Means","given":"Arianna Rubin"},{"family":"Kemp","given":"Christopher G"},{"family":"Gwayi-Chore","given":"Marie-Claire"},{"family":"Gimbel","given":"Sarah"},{"family":"Soi","given":"Caroline"},{"family":"Sherr","given":"Kenneth"},{"family":"Wagenaar","given":"Bradley H"},{"family":"Wasserheit","given":"Judith N"},{"family":"Weiner","given":"Bryan J"}],"issued":{"date-parts":[["2020"]]}}},{"id":95,"uris":["http://zotero.org/groups/4376104/items/ABPBJQ6W"],"uri":["http://zotero.org/groups/4376104/items/ABPBJQ6W"],"itemData":{"id":95,"type":"article-journal","container-title":"Preventive Medicine","DOI":"10.1016/j.ypmed.2019.105832","ISSN":"00917435","journalAbbreviation":"Preventive Medicine","language":"en","page":"105832","source":"DOI.org (Crossref)","title":"Advancing the use of organization theory in implementation science","volume":"129","author":[{"family":"Leeman","given":"Jennifer"},{"family":"Baquero","given":"Barbara"},{"family":"Bender","given":"Miriam"},{"family":"Choy-Brown","given":"Mimi"},{"family":"Ko","given":"Linda K."},{"family":"Nilsen","given":"Per"},{"family":"Wangen","given":"Mary"},{"family":"Birken","given":"Sarah A."}],"issued":{"date-parts":[["2019",12]]}}}],"schema":"https://github.com/citation-style-language/schema/raw/master/csl-citation.json"} </w:instrText>
            </w:r>
            <w:r w:rsidR="00733D54" w:rsidRPr="00A15939">
              <w:rPr>
                <w:rFonts w:eastAsia="Times New Roman" w:cstheme="minorHAnsi"/>
                <w:sz w:val="20"/>
                <w:szCs w:val="20"/>
              </w:rPr>
              <w:fldChar w:fldCharType="separate"/>
            </w:r>
            <w:r w:rsidR="00373FC7" w:rsidRPr="00373FC7">
              <w:rPr>
                <w:rFonts w:ascii="Calibri" w:hAnsi="Calibri" w:cs="Calibri"/>
                <w:sz w:val="20"/>
              </w:rPr>
              <w:t>(9,32)</w:t>
            </w:r>
            <w:r w:rsidR="00733D54" w:rsidRPr="00A15939">
              <w:rPr>
                <w:rFonts w:eastAsia="Times New Roman" w:cstheme="minorHAnsi"/>
                <w:sz w:val="20"/>
                <w:szCs w:val="20"/>
              </w:rPr>
              <w:fldChar w:fldCharType="end"/>
            </w:r>
            <w:r w:rsidR="00D12546">
              <w:rPr>
                <w:rFonts w:eastAsia="Times New Roman" w:cstheme="minorHAnsi"/>
                <w:sz w:val="20"/>
                <w:szCs w:val="20"/>
              </w:rPr>
              <w:t>.</w:t>
            </w:r>
          </w:p>
          <w:p w14:paraId="054001C9" w14:textId="4F4DAAB2" w:rsidR="00733D54" w:rsidRDefault="00733D54" w:rsidP="00517AB7">
            <w:pPr>
              <w:spacing w:after="0" w:line="240" w:lineRule="auto"/>
              <w:rPr>
                <w:rFonts w:eastAsia="Times New Roman" w:cstheme="minorHAnsi"/>
                <w:sz w:val="20"/>
                <w:szCs w:val="20"/>
              </w:rPr>
            </w:pPr>
          </w:p>
          <w:p w14:paraId="719A4D4C" w14:textId="47944642" w:rsidR="00F75F73" w:rsidRDefault="00F75F73" w:rsidP="00517AB7">
            <w:pPr>
              <w:spacing w:after="0" w:line="240" w:lineRule="auto"/>
              <w:rPr>
                <w:rFonts w:eastAsia="Times New Roman" w:cstheme="minorHAnsi"/>
                <w:sz w:val="20"/>
                <w:szCs w:val="20"/>
              </w:rPr>
            </w:pPr>
            <w:r>
              <w:rPr>
                <w:rFonts w:eastAsia="Times New Roman" w:cstheme="minorHAnsi"/>
                <w:b/>
                <w:bCs/>
                <w:i/>
                <w:iCs/>
                <w:sz w:val="20"/>
                <w:szCs w:val="20"/>
              </w:rPr>
              <w:t>Addition of New Subconstructs</w:t>
            </w:r>
          </w:p>
          <w:p w14:paraId="3C64C2EC" w14:textId="77777777" w:rsidR="00710E18" w:rsidRDefault="00710E18" w:rsidP="00517AB7">
            <w:pPr>
              <w:spacing w:after="0" w:line="240" w:lineRule="auto"/>
              <w:rPr>
                <w:rFonts w:eastAsia="Times New Roman" w:cstheme="minorHAnsi"/>
                <w:sz w:val="20"/>
                <w:szCs w:val="20"/>
              </w:rPr>
            </w:pPr>
            <w:bookmarkStart w:id="6" w:name="_Hlk100918194"/>
            <w:r w:rsidRPr="002917B9">
              <w:rPr>
                <w:rFonts w:eastAsia="Times New Roman" w:cstheme="minorHAnsi"/>
                <w:sz w:val="20"/>
                <w:szCs w:val="20"/>
              </w:rPr>
              <w:t xml:space="preserve">As noted in </w:t>
            </w:r>
            <w:r>
              <w:rPr>
                <w:rFonts w:eastAsia="Times New Roman" w:cstheme="minorHAnsi"/>
                <w:sz w:val="20"/>
                <w:szCs w:val="20"/>
              </w:rPr>
              <w:t xml:space="preserve">the </w:t>
            </w:r>
            <w:r w:rsidRPr="002917B9">
              <w:rPr>
                <w:rFonts w:eastAsia="Times New Roman" w:cstheme="minorHAnsi"/>
                <w:sz w:val="20"/>
                <w:szCs w:val="20"/>
              </w:rPr>
              <w:t>CFIR 2009,</w:t>
            </w:r>
            <w:r>
              <w:rPr>
                <w:rFonts w:eastAsia="Times New Roman" w:cstheme="minorHAnsi"/>
                <w:sz w:val="20"/>
                <w:szCs w:val="20"/>
              </w:rPr>
              <w:t xml:space="preserve"> there</w:t>
            </w:r>
            <w:r w:rsidRPr="002917B9">
              <w:rPr>
                <w:rFonts w:eastAsia="Times New Roman" w:cstheme="minorHAnsi"/>
                <w:sz w:val="20"/>
                <w:szCs w:val="20"/>
              </w:rPr>
              <w:t xml:space="preserve"> are</w:t>
            </w:r>
            <w:r>
              <w:rPr>
                <w:rFonts w:eastAsia="Times New Roman" w:cstheme="minorHAnsi"/>
                <w:sz w:val="20"/>
                <w:szCs w:val="20"/>
              </w:rPr>
              <w:t xml:space="preserve"> many ways to conceptualize and define culture</w:t>
            </w:r>
            <w:r w:rsidRPr="002917B9">
              <w:rPr>
                <w:rFonts w:eastAsia="Times New Roman" w:cstheme="minorHAnsi"/>
                <w:sz w:val="20"/>
                <w:szCs w:val="20"/>
              </w:rPr>
              <w:t xml:space="preserve">, with little consensus in the literature. However, </w:t>
            </w:r>
            <w:r>
              <w:rPr>
                <w:rFonts w:eastAsia="Times New Roman" w:cstheme="minorHAnsi"/>
                <w:sz w:val="20"/>
                <w:szCs w:val="20"/>
              </w:rPr>
              <w:t>our team and other users n</w:t>
            </w:r>
            <w:r w:rsidRPr="002917B9">
              <w:rPr>
                <w:rFonts w:eastAsia="Times New Roman" w:cstheme="minorHAnsi"/>
                <w:sz w:val="20"/>
                <w:szCs w:val="20"/>
              </w:rPr>
              <w:t>oted</w:t>
            </w:r>
            <w:r>
              <w:rPr>
                <w:rFonts w:eastAsia="Times New Roman" w:cstheme="minorHAnsi"/>
                <w:sz w:val="20"/>
                <w:szCs w:val="20"/>
              </w:rPr>
              <w:t xml:space="preserve"> gaps in the CFIR related to several aspects of culture that are relevant in implementation work. </w:t>
            </w:r>
          </w:p>
          <w:p w14:paraId="3088E1AE" w14:textId="77777777" w:rsidR="00710E18" w:rsidRDefault="00710E18" w:rsidP="00517AB7">
            <w:pPr>
              <w:spacing w:after="0" w:line="240" w:lineRule="auto"/>
              <w:rPr>
                <w:rFonts w:eastAsia="Times New Roman" w:cstheme="minorHAnsi"/>
                <w:sz w:val="20"/>
                <w:szCs w:val="20"/>
              </w:rPr>
            </w:pPr>
          </w:p>
          <w:p w14:paraId="234F3ABE" w14:textId="44253DDE" w:rsidR="00517AB7"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As a result, four subconstructs </w:t>
            </w:r>
            <w:bookmarkStart w:id="7" w:name="_Hlk100918294"/>
            <w:r>
              <w:rPr>
                <w:rFonts w:eastAsia="Times New Roman" w:cstheme="minorHAnsi"/>
                <w:sz w:val="20"/>
                <w:szCs w:val="20"/>
              </w:rPr>
              <w:t>were added</w:t>
            </w:r>
            <w:r w:rsidR="00D12546">
              <w:rPr>
                <w:rFonts w:eastAsia="Times New Roman" w:cstheme="minorHAnsi"/>
                <w:sz w:val="20"/>
                <w:szCs w:val="20"/>
              </w:rPr>
              <w:t xml:space="preserve"> to reinforce the importance of identifying and addressing these issues at a cultural and system</w:t>
            </w:r>
            <w:r w:rsidR="00710E18">
              <w:rPr>
                <w:rFonts w:eastAsia="Times New Roman" w:cstheme="minorHAnsi"/>
                <w:sz w:val="20"/>
                <w:szCs w:val="20"/>
              </w:rPr>
              <w:t>-</w:t>
            </w:r>
            <w:r w:rsidR="00D12546">
              <w:rPr>
                <w:rFonts w:eastAsia="Times New Roman" w:cstheme="minorHAnsi"/>
                <w:sz w:val="20"/>
                <w:szCs w:val="20"/>
              </w:rPr>
              <w:t>level</w:t>
            </w:r>
            <w:r w:rsidR="003F0A06">
              <w:rPr>
                <w:rFonts w:eastAsia="Times New Roman" w:cstheme="minorHAnsi"/>
                <w:sz w:val="20"/>
                <w:szCs w:val="20"/>
              </w:rPr>
              <w:t>.</w:t>
            </w:r>
          </w:p>
          <w:bookmarkEnd w:id="7"/>
          <w:p w14:paraId="17E4C9A6" w14:textId="6D5506D7" w:rsidR="00517AB7" w:rsidRDefault="00517AB7" w:rsidP="00517AB7">
            <w:pPr>
              <w:spacing w:after="0" w:line="240" w:lineRule="auto"/>
              <w:rPr>
                <w:rFonts w:eastAsia="Times New Roman" w:cstheme="minorHAnsi"/>
                <w:sz w:val="20"/>
                <w:szCs w:val="20"/>
              </w:rPr>
            </w:pPr>
          </w:p>
          <w:p w14:paraId="463CAAEF" w14:textId="78B5F689" w:rsidR="00517AB7" w:rsidRPr="002917B9" w:rsidRDefault="00517AB7" w:rsidP="00517AB7">
            <w:pPr>
              <w:spacing w:after="0" w:line="240" w:lineRule="auto"/>
              <w:rPr>
                <w:rFonts w:eastAsia="Times New Roman" w:cstheme="minorHAnsi"/>
                <w:sz w:val="20"/>
                <w:szCs w:val="20"/>
              </w:rPr>
            </w:pPr>
            <w:r w:rsidRPr="002917B9">
              <w:rPr>
                <w:rFonts w:eastAsia="Times New Roman" w:cstheme="minorHAnsi"/>
                <w:sz w:val="20"/>
                <w:szCs w:val="20"/>
              </w:rPr>
              <w:t>Human Equality-Centeredness</w:t>
            </w:r>
            <w:r w:rsidRPr="00C203E3">
              <w:rPr>
                <w:rFonts w:eastAsia="Times New Roman" w:cstheme="minorHAnsi"/>
                <w:sz w:val="20"/>
                <w:szCs w:val="20"/>
              </w:rPr>
              <w:t xml:space="preserve"> </w:t>
            </w:r>
            <w:r>
              <w:rPr>
                <w:rFonts w:eastAsia="Times New Roman" w:cstheme="minorHAnsi"/>
                <w:sz w:val="20"/>
                <w:szCs w:val="20"/>
              </w:rPr>
              <w:t>captures the importance of assessing “</w:t>
            </w:r>
            <w:r w:rsidRPr="00C203E3">
              <w:rPr>
                <w:rFonts w:eastAsia="Times New Roman" w:cstheme="minorHAnsi"/>
                <w:sz w:val="20"/>
                <w:szCs w:val="20"/>
              </w:rPr>
              <w:t xml:space="preserve">specific context elements, more specifically racism, patriarchy and misogyny, that </w:t>
            </w:r>
            <w:r>
              <w:rPr>
                <w:rFonts w:eastAsia="Times New Roman" w:cstheme="minorHAnsi"/>
                <w:sz w:val="20"/>
                <w:szCs w:val="20"/>
              </w:rPr>
              <w:t>[are]</w:t>
            </w:r>
            <w:r w:rsidRPr="00C203E3">
              <w:rPr>
                <w:rFonts w:eastAsia="Times New Roman" w:cstheme="minorHAnsi"/>
                <w:sz w:val="20"/>
                <w:szCs w:val="20"/>
              </w:rPr>
              <w:t xml:space="preserve"> so much a part of the care that we provide</w:t>
            </w:r>
            <w:r>
              <w:rPr>
                <w:rFonts w:eastAsia="Times New Roman" w:cstheme="minorHAnsi"/>
                <w:sz w:val="20"/>
                <w:szCs w:val="20"/>
              </w:rPr>
              <w:t>”</w:t>
            </w:r>
            <w:r w:rsidR="00E50D8B">
              <w:rPr>
                <w:rFonts w:eastAsia="Times New Roman" w:cstheme="minorHAnsi"/>
                <w:sz w:val="20"/>
                <w:szCs w:val="20"/>
              </w:rPr>
              <w:t xml:space="preserve"> (Survey Response).</w:t>
            </w:r>
            <w:r>
              <w:rPr>
                <w:rFonts w:eastAsia="Times New Roman" w:cstheme="minorHAnsi"/>
                <w:sz w:val="20"/>
                <w:szCs w:val="20"/>
              </w:rPr>
              <w:t xml:space="preserve"> </w:t>
            </w:r>
          </w:p>
          <w:p w14:paraId="71F45A64" w14:textId="77777777" w:rsidR="00517AB7" w:rsidRDefault="00517AB7" w:rsidP="00517AB7">
            <w:pPr>
              <w:spacing w:after="0" w:line="240" w:lineRule="auto"/>
              <w:rPr>
                <w:rFonts w:eastAsia="Times New Roman" w:cstheme="minorHAnsi"/>
                <w:sz w:val="20"/>
                <w:szCs w:val="20"/>
              </w:rPr>
            </w:pPr>
          </w:p>
          <w:p w14:paraId="6C9E9167" w14:textId="3701B190" w:rsidR="00517AB7" w:rsidRPr="002917B9"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Recipient-Centeredness captures the concept of patient </w:t>
            </w:r>
            <w:r w:rsidRPr="002917B9">
              <w:rPr>
                <w:rFonts w:eastAsia="Times New Roman" w:cstheme="minorHAnsi"/>
                <w:sz w:val="20"/>
                <w:szCs w:val="20"/>
              </w:rPr>
              <w:t>safety culture</w:t>
            </w:r>
            <w:r>
              <w:rPr>
                <w:rFonts w:eastAsia="Times New Roman" w:cstheme="minorHAnsi"/>
                <w:sz w:val="20"/>
                <w:szCs w:val="20"/>
              </w:rPr>
              <w:t xml:space="preserve"> </w:t>
            </w:r>
            <w:r w:rsidRPr="002917B9">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YTeK00wp","properties":{"formattedCitation":"(33)","plainCitation":"(33)","noteIndex":0},"citationItems":[{"id":232,"uris":["http://zotero.org/groups/4376104/items/X86PNVSB"],"uri":["http://zotero.org/groups/4376104/items/X86PNVSB"],"itemData":{"id":232,"type":"article-journal","abstract":"Increasingly, healthcare organizations are becoming aware of the importance of transforming organizational culture in order to improve patient safety. Growing interest in safety culture has been accompanied by the need for assessment tools focused on the cultural aspects of patient safety improvement efforts. This paper discusses the use of safety culture assessment as a tool for improving patient safety. It describes the characteristics of culture assessment tools presently available and discusses their current and potential uses, including brief examples from healthcare organizations that have undertaken such assessments. The paper also highlights critical processes that healthcare organizations need to consider when deciding to use these tools.","container-title":"Quality &amp; Safety in Health Care","DOI":"10.1136/qhc.12.suppl_2.ii17","ISSN":"1475-3898","journalAbbreviation":"Qual Saf Health Care","language":"eng","note":"PMID: 14645891\nPMCID: PMC1765782","page":"ii17-23","source":"PubMed","title":"Safety culture assessment: a tool for improving patient safety in healthcare organizations","title-short":"Safety culture assessment","volume":"12 Suppl 2","author":[{"family":"Nieva","given":"V. F."},{"family":"Sorra","given":"J."}],"issued":{"date-parts":[["2003",12]]}}}],"schema":"https://github.com/citation-style-language/schema/raw/master/csl-citation.json"} </w:instrText>
            </w:r>
            <w:r w:rsidRPr="002917B9">
              <w:rPr>
                <w:rFonts w:eastAsia="Times New Roman" w:cstheme="minorHAnsi"/>
                <w:sz w:val="20"/>
                <w:szCs w:val="20"/>
              </w:rPr>
              <w:fldChar w:fldCharType="separate"/>
            </w:r>
            <w:r w:rsidR="00373FC7" w:rsidRPr="00373FC7">
              <w:rPr>
                <w:rFonts w:ascii="Calibri" w:hAnsi="Calibri" w:cs="Calibri"/>
                <w:sz w:val="20"/>
              </w:rPr>
              <w:t>(33)</w:t>
            </w:r>
            <w:r w:rsidRPr="002917B9">
              <w:rPr>
                <w:rFonts w:eastAsia="Times New Roman" w:cstheme="minorHAnsi"/>
                <w:sz w:val="20"/>
                <w:szCs w:val="20"/>
              </w:rPr>
              <w:fldChar w:fldCharType="end"/>
            </w:r>
            <w:r>
              <w:rPr>
                <w:rFonts w:eastAsia="Times New Roman" w:cstheme="minorHAnsi"/>
                <w:sz w:val="20"/>
                <w:szCs w:val="20"/>
              </w:rPr>
              <w:t xml:space="preserve"> and reflects one component of the CFIR 2009 Patient Needs &amp; Resources construct (</w:t>
            </w:r>
            <w:r w:rsidR="003F0A06">
              <w:rPr>
                <w:rFonts w:eastAsia="Times New Roman" w:cstheme="minorHAnsi"/>
                <w:sz w:val="20"/>
                <w:szCs w:val="20"/>
              </w:rPr>
              <w:t>which</w:t>
            </w:r>
            <w:r>
              <w:rPr>
                <w:rFonts w:eastAsia="Times New Roman" w:cstheme="minorHAnsi"/>
                <w:sz w:val="20"/>
                <w:szCs w:val="20"/>
              </w:rPr>
              <w:t xml:space="preserve"> was separated into two constructs, see Individuals</w:t>
            </w:r>
            <w:r w:rsidR="006E72E8">
              <w:rPr>
                <w:rFonts w:eastAsia="Times New Roman" w:cstheme="minorHAnsi"/>
                <w:sz w:val="20"/>
                <w:szCs w:val="20"/>
              </w:rPr>
              <w:t xml:space="preserve"> Domain</w:t>
            </w:r>
            <w:r>
              <w:rPr>
                <w:rFonts w:eastAsia="Times New Roman" w:cstheme="minorHAnsi"/>
                <w:sz w:val="20"/>
                <w:szCs w:val="20"/>
              </w:rPr>
              <w:t xml:space="preserve">: </w:t>
            </w:r>
            <w:r w:rsidR="00710E18">
              <w:rPr>
                <w:rFonts w:eastAsia="Times New Roman" w:cstheme="minorHAnsi"/>
                <w:sz w:val="20"/>
                <w:szCs w:val="20"/>
              </w:rPr>
              <w:t>Roles</w:t>
            </w:r>
            <w:r w:rsidR="006E72E8">
              <w:rPr>
                <w:rFonts w:eastAsia="Times New Roman" w:cstheme="minorHAnsi"/>
                <w:sz w:val="20"/>
                <w:szCs w:val="20"/>
              </w:rPr>
              <w:t xml:space="preserve"> Subdomain</w:t>
            </w:r>
            <w:r w:rsidR="00710E18">
              <w:rPr>
                <w:rFonts w:eastAsia="Times New Roman" w:cstheme="minorHAnsi"/>
                <w:sz w:val="20"/>
                <w:szCs w:val="20"/>
              </w:rPr>
              <w:t xml:space="preserve">: </w:t>
            </w:r>
            <w:r>
              <w:rPr>
                <w:rFonts w:eastAsia="Times New Roman" w:cstheme="minorHAnsi"/>
                <w:sz w:val="20"/>
                <w:szCs w:val="20"/>
              </w:rPr>
              <w:t>Innovation Recipients</w:t>
            </w:r>
            <w:r w:rsidR="003F0A06">
              <w:rPr>
                <w:rFonts w:eastAsia="Times New Roman" w:cstheme="minorHAnsi"/>
                <w:sz w:val="20"/>
                <w:szCs w:val="20"/>
              </w:rPr>
              <w:t xml:space="preserve"> x </w:t>
            </w:r>
            <w:r w:rsidR="00710E18">
              <w:rPr>
                <w:rFonts w:eastAsia="Times New Roman" w:cstheme="minorHAnsi"/>
                <w:sz w:val="20"/>
                <w:szCs w:val="20"/>
              </w:rPr>
              <w:t xml:space="preserve">Characteristics Subdomain: </w:t>
            </w:r>
            <w:r w:rsidR="003F0A06">
              <w:rPr>
                <w:rFonts w:eastAsia="Times New Roman" w:cstheme="minorHAnsi"/>
                <w:sz w:val="20"/>
                <w:szCs w:val="20"/>
              </w:rPr>
              <w:t>Need constructs</w:t>
            </w:r>
            <w:r>
              <w:rPr>
                <w:rFonts w:eastAsia="Times New Roman" w:cstheme="minorHAnsi"/>
                <w:sz w:val="20"/>
                <w:szCs w:val="20"/>
              </w:rPr>
              <w:t xml:space="preserve"> below), about the importance of centering recipients in the Inner Setting. </w:t>
            </w:r>
          </w:p>
          <w:p w14:paraId="35135FE4" w14:textId="77777777" w:rsidR="00517AB7" w:rsidRPr="002917B9" w:rsidRDefault="00517AB7" w:rsidP="00517AB7">
            <w:pPr>
              <w:spacing w:after="0" w:line="240" w:lineRule="auto"/>
              <w:rPr>
                <w:rFonts w:eastAsia="Times New Roman" w:cstheme="minorHAnsi"/>
                <w:sz w:val="20"/>
                <w:szCs w:val="20"/>
              </w:rPr>
            </w:pPr>
          </w:p>
          <w:p w14:paraId="6EB4310E" w14:textId="6D4AEC8A" w:rsidR="00517AB7" w:rsidRDefault="00517AB7" w:rsidP="00517AB7">
            <w:pPr>
              <w:spacing w:after="0" w:line="240" w:lineRule="auto"/>
              <w:rPr>
                <w:rFonts w:eastAsia="Times New Roman" w:cstheme="minorHAnsi"/>
                <w:sz w:val="20"/>
                <w:szCs w:val="20"/>
              </w:rPr>
            </w:pPr>
            <w:r w:rsidRPr="002917B9">
              <w:rPr>
                <w:rFonts w:eastAsia="Times New Roman" w:cstheme="minorHAnsi"/>
                <w:sz w:val="20"/>
                <w:szCs w:val="20"/>
              </w:rPr>
              <w:t>Deliverer-</w:t>
            </w:r>
            <w:r>
              <w:rPr>
                <w:rFonts w:eastAsia="Times New Roman" w:cstheme="minorHAnsi"/>
                <w:sz w:val="20"/>
                <w:szCs w:val="20"/>
              </w:rPr>
              <w:t>C</w:t>
            </w:r>
            <w:r w:rsidRPr="002917B9">
              <w:rPr>
                <w:rFonts w:eastAsia="Times New Roman" w:cstheme="minorHAnsi"/>
                <w:sz w:val="20"/>
                <w:szCs w:val="20"/>
              </w:rPr>
              <w:t>enteredness</w:t>
            </w:r>
            <w:r>
              <w:rPr>
                <w:rFonts w:eastAsia="Times New Roman" w:cstheme="minorHAnsi"/>
                <w:sz w:val="20"/>
                <w:szCs w:val="20"/>
              </w:rPr>
              <w:t xml:space="preserve"> captures the importance of recognizing and address</w:t>
            </w:r>
            <w:r w:rsidR="00D12546">
              <w:rPr>
                <w:rFonts w:eastAsia="Times New Roman" w:cstheme="minorHAnsi"/>
                <w:sz w:val="20"/>
                <w:szCs w:val="20"/>
              </w:rPr>
              <w:t>ing</w:t>
            </w:r>
            <w:r>
              <w:rPr>
                <w:rFonts w:eastAsia="Times New Roman" w:cstheme="minorHAnsi"/>
                <w:sz w:val="20"/>
                <w:szCs w:val="20"/>
              </w:rPr>
              <w:t xml:space="preserve"> the needs of deliverers, and aligns</w:t>
            </w:r>
            <w:r w:rsidRPr="002917B9">
              <w:rPr>
                <w:rFonts w:eastAsia="Times New Roman" w:cstheme="minorHAnsi"/>
                <w:sz w:val="20"/>
                <w:szCs w:val="20"/>
              </w:rPr>
              <w:t xml:space="preserve"> </w:t>
            </w:r>
            <w:r w:rsidR="00E50D8B">
              <w:rPr>
                <w:rFonts w:eastAsia="Times New Roman" w:cstheme="minorHAnsi"/>
                <w:sz w:val="20"/>
                <w:szCs w:val="20"/>
              </w:rPr>
              <w:t xml:space="preserve">with </w:t>
            </w:r>
            <w:r>
              <w:rPr>
                <w:rFonts w:eastAsia="Times New Roman" w:cstheme="minorHAnsi"/>
                <w:sz w:val="20"/>
                <w:szCs w:val="20"/>
              </w:rPr>
              <w:t xml:space="preserve">the evolution of the </w:t>
            </w:r>
            <w:r w:rsidRPr="002917B9">
              <w:rPr>
                <w:rFonts w:eastAsia="Times New Roman" w:cstheme="minorHAnsi"/>
                <w:sz w:val="20"/>
                <w:szCs w:val="20"/>
              </w:rPr>
              <w:t>“Triple Aim” (enhancing patient experience, improving population health,</w:t>
            </w:r>
            <w:r>
              <w:rPr>
                <w:rFonts w:eastAsia="Times New Roman" w:cstheme="minorHAnsi"/>
                <w:sz w:val="20"/>
                <w:szCs w:val="20"/>
              </w:rPr>
              <w:t xml:space="preserve"> </w:t>
            </w:r>
            <w:r w:rsidRPr="002917B9">
              <w:rPr>
                <w:rFonts w:eastAsia="Times New Roman" w:cstheme="minorHAnsi"/>
                <w:sz w:val="20"/>
                <w:szCs w:val="20"/>
              </w:rPr>
              <w:t xml:space="preserve">reducing costs) </w:t>
            </w:r>
            <w:r>
              <w:rPr>
                <w:rFonts w:eastAsia="Times New Roman" w:cstheme="minorHAnsi"/>
                <w:sz w:val="20"/>
                <w:szCs w:val="20"/>
              </w:rPr>
              <w:t>into the</w:t>
            </w:r>
            <w:r w:rsidRPr="002917B9">
              <w:rPr>
                <w:rFonts w:eastAsia="Times New Roman" w:cstheme="minorHAnsi"/>
                <w:sz w:val="20"/>
                <w:szCs w:val="20"/>
              </w:rPr>
              <w:t xml:space="preserve"> “Quadruple Aim</w:t>
            </w:r>
            <w:r>
              <w:rPr>
                <w:rFonts w:eastAsia="Times New Roman" w:cstheme="minorHAnsi"/>
                <w:sz w:val="20"/>
                <w:szCs w:val="20"/>
              </w:rPr>
              <w:t>,</w:t>
            </w:r>
            <w:r w:rsidRPr="002917B9">
              <w:rPr>
                <w:rFonts w:eastAsia="Times New Roman" w:cstheme="minorHAnsi"/>
                <w:sz w:val="20"/>
                <w:szCs w:val="20"/>
              </w:rPr>
              <w:t xml:space="preserve">” </w:t>
            </w:r>
            <w:r>
              <w:rPr>
                <w:rFonts w:eastAsia="Times New Roman" w:cstheme="minorHAnsi"/>
                <w:sz w:val="20"/>
                <w:szCs w:val="20"/>
              </w:rPr>
              <w:t xml:space="preserve">which aims to improve the work-life and well-being </w:t>
            </w:r>
            <w:r w:rsidRPr="002917B9">
              <w:rPr>
                <w:rFonts w:eastAsia="Times New Roman" w:cstheme="minorHAnsi"/>
                <w:sz w:val="20"/>
                <w:szCs w:val="20"/>
              </w:rPr>
              <w:t xml:space="preserve">of clinicians and staff </w:t>
            </w:r>
            <w:r w:rsidRPr="002917B9">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EGahZuS4","properties":{"formattedCitation":"(34)","plainCitation":"(34)","noteIndex":0},"citationItems":[{"id":98,"uris":["http://zotero.org/groups/4376104/items/HHVV4EPW"],"uri":["http://zotero.org/groups/4376104/items/HHVV4EPW"],"itemData":{"id":98,"type":"article-journal","container-title":"The Annals of Family Medicine","DOI":"10.1370/afm.1713","ISSN":"1544-1709, 1544-1717","issue":"6","journalAbbreviation":"The Annals of Family Medicine","language":"en","page":"573-576","source":"DOI.org (Crossref)","title":"From Triple to Quadruple Aim: Care of the Patient Requires Care of the Provider","title-short":"From Triple to Quadruple Aim","volume":"12","author":[{"family":"Bodenheimer","given":"T."},{"family":"Sinsky","given":"C."}],"issued":{"date-parts":[["2014",11,1]]}}}],"schema":"https://github.com/citation-style-language/schema/raw/master/csl-citation.json"} </w:instrText>
            </w:r>
            <w:r w:rsidRPr="002917B9">
              <w:rPr>
                <w:rFonts w:eastAsia="Times New Roman" w:cstheme="minorHAnsi"/>
                <w:sz w:val="20"/>
                <w:szCs w:val="20"/>
              </w:rPr>
              <w:fldChar w:fldCharType="separate"/>
            </w:r>
            <w:r w:rsidR="00373FC7" w:rsidRPr="00373FC7">
              <w:rPr>
                <w:rFonts w:ascii="Calibri" w:hAnsi="Calibri" w:cs="Calibri"/>
                <w:sz w:val="20"/>
              </w:rPr>
              <w:t>(34)</w:t>
            </w:r>
            <w:r w:rsidRPr="002917B9">
              <w:rPr>
                <w:rFonts w:eastAsia="Times New Roman" w:cstheme="minorHAnsi"/>
                <w:sz w:val="20"/>
                <w:szCs w:val="20"/>
              </w:rPr>
              <w:fldChar w:fldCharType="end"/>
            </w:r>
            <w:r>
              <w:rPr>
                <w:rFonts w:eastAsia="Times New Roman" w:cstheme="minorHAnsi"/>
                <w:sz w:val="20"/>
                <w:szCs w:val="20"/>
              </w:rPr>
              <w:t>.</w:t>
            </w:r>
          </w:p>
          <w:p w14:paraId="3DA95281" w14:textId="77777777" w:rsidR="00517AB7" w:rsidRPr="002917B9" w:rsidRDefault="00517AB7" w:rsidP="00517AB7">
            <w:pPr>
              <w:spacing w:after="0" w:line="240" w:lineRule="auto"/>
              <w:rPr>
                <w:rFonts w:eastAsia="Times New Roman" w:cstheme="minorHAnsi"/>
                <w:sz w:val="20"/>
                <w:szCs w:val="20"/>
              </w:rPr>
            </w:pPr>
          </w:p>
          <w:p w14:paraId="48064A80" w14:textId="1624E52E" w:rsidR="00517AB7" w:rsidRPr="00B326CB" w:rsidRDefault="00517AB7" w:rsidP="00517AB7">
            <w:pPr>
              <w:spacing w:after="0" w:line="240" w:lineRule="auto"/>
              <w:rPr>
                <w:rFonts w:eastAsia="Times New Roman" w:cstheme="minorHAnsi"/>
                <w:sz w:val="20"/>
                <w:szCs w:val="20"/>
              </w:rPr>
            </w:pPr>
            <w:r w:rsidRPr="002917B9">
              <w:rPr>
                <w:rFonts w:eastAsia="Times New Roman" w:cstheme="minorHAnsi"/>
                <w:sz w:val="20"/>
                <w:szCs w:val="20"/>
              </w:rPr>
              <w:t>Learning-</w:t>
            </w:r>
            <w:r w:rsidRPr="00B737E8">
              <w:rPr>
                <w:rFonts w:eastAsia="Times New Roman" w:cstheme="minorHAnsi"/>
                <w:sz w:val="20"/>
                <w:szCs w:val="20"/>
              </w:rPr>
              <w:t>C</w:t>
            </w:r>
            <w:r w:rsidRPr="002917B9">
              <w:rPr>
                <w:rFonts w:eastAsia="Times New Roman" w:cstheme="minorHAnsi"/>
                <w:sz w:val="20"/>
                <w:szCs w:val="20"/>
              </w:rPr>
              <w:t xml:space="preserve">enteredness </w:t>
            </w:r>
            <w:r>
              <w:rPr>
                <w:rFonts w:eastAsia="Times New Roman" w:cstheme="minorHAnsi"/>
                <w:sz w:val="20"/>
                <w:szCs w:val="20"/>
              </w:rPr>
              <w:t xml:space="preserve">replaces the CFIR 2009 Learning Climate </w:t>
            </w:r>
            <w:r w:rsidR="006E72E8">
              <w:rPr>
                <w:rFonts w:eastAsia="Times New Roman" w:cstheme="minorHAnsi"/>
                <w:sz w:val="20"/>
                <w:szCs w:val="20"/>
              </w:rPr>
              <w:t>sub</w:t>
            </w:r>
            <w:r>
              <w:rPr>
                <w:rFonts w:eastAsia="Times New Roman" w:cstheme="minorHAnsi"/>
                <w:sz w:val="20"/>
                <w:szCs w:val="20"/>
              </w:rPr>
              <w:t>construct</w:t>
            </w:r>
            <w:r w:rsidR="00F02C37">
              <w:rPr>
                <w:rFonts w:eastAsia="Times New Roman" w:cstheme="minorHAnsi"/>
                <w:sz w:val="20"/>
                <w:szCs w:val="20"/>
              </w:rPr>
              <w:t xml:space="preserve"> (</w:t>
            </w:r>
            <w:r w:rsidR="006E72E8">
              <w:rPr>
                <w:rFonts w:eastAsia="Times New Roman" w:cstheme="minorHAnsi"/>
                <w:sz w:val="20"/>
                <w:szCs w:val="20"/>
              </w:rPr>
              <w:t>previously</w:t>
            </w:r>
            <w:r w:rsidR="00F02C37">
              <w:rPr>
                <w:rFonts w:eastAsia="Times New Roman" w:cstheme="minorHAnsi"/>
                <w:sz w:val="20"/>
                <w:szCs w:val="20"/>
              </w:rPr>
              <w:t xml:space="preserve"> under Implementation Climate)</w:t>
            </w:r>
            <w:r>
              <w:rPr>
                <w:rFonts w:eastAsia="Times New Roman" w:cstheme="minorHAnsi"/>
                <w:sz w:val="20"/>
                <w:szCs w:val="20"/>
              </w:rPr>
              <w:t xml:space="preserve">. Users found it challenging to distinguish between Implementation Climate: Learning </w:t>
            </w:r>
            <w:bookmarkEnd w:id="6"/>
            <w:r>
              <w:rPr>
                <w:rFonts w:eastAsia="Times New Roman" w:cstheme="minorHAnsi"/>
                <w:sz w:val="20"/>
                <w:szCs w:val="20"/>
              </w:rPr>
              <w:t xml:space="preserve">Climate </w:t>
            </w:r>
            <w:r w:rsidR="002628FB">
              <w:rPr>
                <w:rFonts w:eastAsia="Times New Roman" w:cstheme="minorHAnsi"/>
                <w:sz w:val="20"/>
                <w:szCs w:val="20"/>
              </w:rPr>
              <w:t xml:space="preserve">versus </w:t>
            </w:r>
            <w:r w:rsidR="00E50D8B">
              <w:rPr>
                <w:rFonts w:eastAsia="Times New Roman" w:cstheme="minorHAnsi"/>
                <w:sz w:val="20"/>
                <w:szCs w:val="20"/>
              </w:rPr>
              <w:t>C</w:t>
            </w:r>
            <w:r w:rsidR="002628FB">
              <w:rPr>
                <w:rFonts w:eastAsia="Times New Roman" w:cstheme="minorHAnsi"/>
                <w:sz w:val="20"/>
                <w:szCs w:val="20"/>
              </w:rPr>
              <w:t>ulture</w:t>
            </w:r>
            <w:r>
              <w:rPr>
                <w:rFonts w:eastAsia="Times New Roman" w:cstheme="minorHAnsi"/>
                <w:sz w:val="20"/>
                <w:szCs w:val="20"/>
              </w:rPr>
              <w:t xml:space="preserve">, but noted the importance of this concept, including </w:t>
            </w:r>
            <w:r w:rsidRPr="002917B9">
              <w:rPr>
                <w:rFonts w:eastAsia="Times New Roman" w:cstheme="minorHAnsi"/>
                <w:sz w:val="20"/>
                <w:szCs w:val="20"/>
              </w:rPr>
              <w:t>psychological safety</w:t>
            </w:r>
            <w:r>
              <w:rPr>
                <w:rFonts w:eastAsia="Times New Roman" w:cstheme="minorHAnsi"/>
                <w:sz w:val="20"/>
                <w:szCs w:val="20"/>
              </w:rPr>
              <w:t xml:space="preserve">. </w:t>
            </w:r>
            <w:r w:rsidRPr="002917B9">
              <w:rPr>
                <w:rFonts w:eastAsia="Times New Roman" w:cstheme="minorHAnsi"/>
                <w:sz w:val="20"/>
                <w:szCs w:val="20"/>
              </w:rPr>
              <w:t xml:space="preserve">Adapted versions of </w:t>
            </w:r>
            <w:r>
              <w:rPr>
                <w:rFonts w:eastAsia="Times New Roman" w:cstheme="minorHAnsi"/>
                <w:sz w:val="20"/>
                <w:szCs w:val="20"/>
              </w:rPr>
              <w:t xml:space="preserve">the </w:t>
            </w:r>
            <w:r w:rsidRPr="002917B9">
              <w:rPr>
                <w:rFonts w:eastAsia="Times New Roman" w:cstheme="minorHAnsi"/>
                <w:sz w:val="20"/>
                <w:szCs w:val="20"/>
              </w:rPr>
              <w:t xml:space="preserve">CFIR 2009 include </w:t>
            </w:r>
            <w:r>
              <w:rPr>
                <w:rFonts w:eastAsia="Times New Roman" w:cstheme="minorHAnsi"/>
                <w:sz w:val="20"/>
                <w:szCs w:val="20"/>
              </w:rPr>
              <w:t>this construct</w:t>
            </w:r>
            <w:r w:rsidRPr="002917B9">
              <w:rPr>
                <w:rFonts w:eastAsia="Times New Roman" w:cstheme="minorHAnsi"/>
                <w:sz w:val="20"/>
                <w:szCs w:val="20"/>
              </w:rPr>
              <w:t xml:space="preserve"> </w:t>
            </w:r>
            <w:r w:rsidRPr="002917B9">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sorZWgqC","properties":{"formattedCitation":"(14,18)","plainCitation":"(14,18)","noteIndex":0},"citationItems":[{"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Smith","given":"Lucia"}],"issued":{"date-parts":[["2015",1]]}}},{"id":287,"uris":["http://zotero.org/groups/4376104/items/HNEJ97SZ"],"uri":["http://zotero.org/groups/4376104/items/HNEJ97SZ"],"itemData":{"id":287,"type":"article-journal","container-title":"Quality Management in Health Care","DOI":"10.1097/QMH.0000000000000158","ISSN":"1063-8628","issue":"1","language":"en","page":"17-23","source":"DOI.org (Crossref)","title":"Framework for Research on Implementation of Process Redesigns","volume":"27","author":[{"family":"Ashok","given":"Mahima"},{"family":"Hung","given":"Dorothy"},{"family":"Rojas-Smith","given":"Lucia"},{"family":"Halpern","given":"Michael T."},{"family":"Harrison","given":"Michael"}],"issued":{"date-parts":[["2018",1]]}}}],"schema":"https://github.com/citation-style-language/schema/raw/master/csl-citation.json"} </w:instrText>
            </w:r>
            <w:r w:rsidRPr="002917B9">
              <w:rPr>
                <w:rFonts w:eastAsia="Times New Roman" w:cstheme="minorHAnsi"/>
                <w:sz w:val="20"/>
                <w:szCs w:val="20"/>
              </w:rPr>
              <w:fldChar w:fldCharType="separate"/>
            </w:r>
            <w:r w:rsidR="00373FC7" w:rsidRPr="00373FC7">
              <w:rPr>
                <w:rFonts w:ascii="Calibri" w:hAnsi="Calibri" w:cs="Calibri"/>
                <w:sz w:val="20"/>
              </w:rPr>
              <w:t>(14,18)</w:t>
            </w:r>
            <w:r w:rsidRPr="002917B9">
              <w:rPr>
                <w:rFonts w:eastAsia="Times New Roman" w:cstheme="minorHAnsi"/>
                <w:sz w:val="20"/>
                <w:szCs w:val="20"/>
              </w:rPr>
              <w:fldChar w:fldCharType="end"/>
            </w:r>
            <w:r w:rsidRPr="002917B9">
              <w:rPr>
                <w:rFonts w:eastAsia="Times New Roman" w:cstheme="minorHAnsi"/>
                <w:sz w:val="20"/>
                <w:szCs w:val="20"/>
              </w:rPr>
              <w:t>, reinforcing its importance</w:t>
            </w:r>
            <w:r>
              <w:rPr>
                <w:rFonts w:eastAsia="Times New Roman" w:cstheme="minorHAnsi"/>
                <w:sz w:val="20"/>
                <w:szCs w:val="20"/>
              </w:rPr>
              <w:t>, however, w</w:t>
            </w:r>
            <w:r w:rsidRPr="002917B9">
              <w:rPr>
                <w:rFonts w:eastAsia="Times New Roman" w:cstheme="minorHAnsi"/>
                <w:sz w:val="20"/>
                <w:szCs w:val="20"/>
              </w:rPr>
              <w:t xml:space="preserve">e have moved the concept of “learning” </w:t>
            </w:r>
            <w:r w:rsidR="00F02C37">
              <w:rPr>
                <w:rFonts w:eastAsia="Times New Roman" w:cstheme="minorHAnsi"/>
                <w:sz w:val="20"/>
                <w:szCs w:val="20"/>
              </w:rPr>
              <w:t xml:space="preserve">to </w:t>
            </w:r>
            <w:r w:rsidRPr="002917B9">
              <w:rPr>
                <w:rFonts w:eastAsia="Times New Roman" w:cstheme="minorHAnsi"/>
                <w:sz w:val="20"/>
                <w:szCs w:val="20"/>
              </w:rPr>
              <w:t xml:space="preserve">Culture for two reasons. First, we have </w:t>
            </w:r>
            <w:r w:rsidR="006E72E8">
              <w:rPr>
                <w:rFonts w:eastAsia="Times New Roman" w:cstheme="minorHAnsi"/>
                <w:sz w:val="20"/>
                <w:szCs w:val="20"/>
              </w:rPr>
              <w:t>removed</w:t>
            </w:r>
            <w:r w:rsidRPr="002917B9">
              <w:rPr>
                <w:rFonts w:eastAsia="Times New Roman" w:cstheme="minorHAnsi"/>
                <w:sz w:val="20"/>
                <w:szCs w:val="20"/>
              </w:rPr>
              <w:t xml:space="preserve"> Implementation Climate (see more details below) because of indistinct definitions of culture versus climate. Second, we recognize the important role of learning culture as a prominent theory in healthcare</w:t>
            </w:r>
            <w:r>
              <w:rPr>
                <w:rFonts w:eastAsia="Times New Roman" w:cstheme="minorHAnsi"/>
                <w:sz w:val="20"/>
                <w:szCs w:val="20"/>
              </w:rPr>
              <w:t>, especially as s</w:t>
            </w:r>
            <w:r w:rsidRPr="002917B9">
              <w:rPr>
                <w:rFonts w:eastAsia="Times New Roman" w:cstheme="minorHAnsi"/>
                <w:sz w:val="20"/>
                <w:szCs w:val="20"/>
              </w:rPr>
              <w:t xml:space="preserve">ystems press forward to become “learning systems” </w:t>
            </w:r>
            <w:r w:rsidRPr="002917B9">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rlRHqxa4","properties":{"formattedCitation":"(28,30)","plainCitation":"(28,30)","noteIndex":0},"citationItems":[{"id":214,"uris":["http://zotero.org/groups/4376104/items/GMSLUXY6"],"uri":["http://zotero.org/groups/4376104/items/GMSLUXY6"],"itemData":{"id":214,"type":"article-journal","container-title":"Learning Health Systems","DOI":"10.1002/lrh2.10226","ISSN":"2379-6146, 2379-6146","issue":"2","journalAbbreviation":"Learn Health Sys","language":"en","source":"DOI.org (Crossref)","title":"Multi‐level analysis of the learning health system: Integrating contributions from research on organizations and implementation","title-short":"Multi‐level analysis of the learning health system","URL":"https://onlinelibrary.wiley.com/doi/10.1002/lrh2.10226","volume":"5","author":[{"family":"Harrison","given":"Michael I."},{"family":"Shortell","given":"Stephen M."}],"accessed":{"date-parts":[["2022",1,25]]},"issued":{"date-parts":[["2021",4]]}}},{"id":16,"uris":["http://zotero.org/groups/4376104/items/YLEPXZG2"],"uri":["http://zotero.org/groups/4376104/items/YLEPXZG2"],"itemData":{"id":16,"type":"book","event-place":"Washington, D.C.","ISBN":"978-0-309-28281-9","note":"page: 13444\nDOI: 10.17226/13444","publisher":"National Academies Press","publisher-place":"Washington, D.C.","source":"DOI.org (Crossref)","title":"Best Care at Lower Cost: The Path to Continuously Learning Health Care in America","title-short":"Best Care at Lower Cost","URL":"http://www.nap.edu/catalog/13444","author":[{"family":"Institute of Medicine (IOM)","given":""}],"accessed":{"date-parts":[["2021",11,18]]},"issued":{"date-parts":[["2013",5,10]]}}}],"schema":"https://github.com/citation-style-language/schema/raw/master/csl-citation.json"} </w:instrText>
            </w:r>
            <w:r w:rsidRPr="002917B9">
              <w:rPr>
                <w:rFonts w:eastAsia="Times New Roman" w:cstheme="minorHAnsi"/>
                <w:sz w:val="20"/>
                <w:szCs w:val="20"/>
              </w:rPr>
              <w:fldChar w:fldCharType="separate"/>
            </w:r>
            <w:r w:rsidR="00373FC7" w:rsidRPr="00373FC7">
              <w:rPr>
                <w:rFonts w:ascii="Calibri" w:hAnsi="Calibri" w:cs="Calibri"/>
                <w:sz w:val="20"/>
              </w:rPr>
              <w:t>(28,30)</w:t>
            </w:r>
            <w:r w:rsidRPr="002917B9">
              <w:rPr>
                <w:rFonts w:eastAsia="Times New Roman" w:cstheme="minorHAnsi"/>
                <w:sz w:val="20"/>
                <w:szCs w:val="20"/>
              </w:rPr>
              <w:fldChar w:fldCharType="end"/>
            </w:r>
            <w:r w:rsidRPr="002917B9">
              <w:rPr>
                <w:rFonts w:eastAsia="Times New Roman" w:cstheme="minorHAnsi"/>
                <w:sz w:val="20"/>
                <w:szCs w:val="20"/>
              </w:rPr>
              <w:t>. Ideally, continuous learning is occurring throughout the Inner Setting with visible evidence of engaged p</w:t>
            </w:r>
            <w:r>
              <w:rPr>
                <w:rFonts w:eastAsia="Times New Roman" w:cstheme="minorHAnsi"/>
                <w:sz w:val="20"/>
                <w:szCs w:val="20"/>
              </w:rPr>
              <w:t>r</w:t>
            </w:r>
            <w:r w:rsidRPr="002917B9">
              <w:rPr>
                <w:rFonts w:eastAsia="Times New Roman" w:cstheme="minorHAnsi"/>
                <w:sz w:val="20"/>
                <w:szCs w:val="20"/>
              </w:rPr>
              <w:t xml:space="preserve">ocess improvement (including historical evidence of previous change initiatives </w:t>
            </w:r>
            <w:r w:rsidRPr="002917B9">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syR6r6Nh","properties":{"formattedCitation":"(35)","plainCitation":"(35)","noteIndex":0},"citationItems":[{"id":72,"uris":["http://zotero.org/groups/4376104/items/TRFDAXVB"],"uri":["http://zotero.org/groups/4376104/items/TRFDAXVB"],"itemData":{"id":72,"type":"article-journal","container-title":"BMC Nursing","DOI":"10.1186/s12912-015-0088-4","ISSN":"1472-6955","issue":"1","journalAbbreviation":"BMC Nurs","language":"en","page":"43","source":"DOI.org (Crossref)","title":"The Consolidated Framework for Implementation Research (CFIR): a useful theoretical framework for guiding and evaluating a guideline implementation process in a hospital-based nursing practice","title-short":"The Consolidated Framework for Implementation Research (CFIR)","volume":"14","author":[{"family":"Breimaier","given":"Helga E."},{"family":"Heckemann","given":"Birgit"},{"family":"Halfens","given":"Ruud J. G."},{"family":"Lohrmann","given":"Christa"}],"issued":{"date-parts":[["2015",12]]}}}],"schema":"https://github.com/citation-style-language/schema/raw/master/csl-citation.json"} </w:instrText>
            </w:r>
            <w:r w:rsidRPr="002917B9">
              <w:rPr>
                <w:rFonts w:eastAsia="Times New Roman" w:cstheme="minorHAnsi"/>
                <w:sz w:val="20"/>
                <w:szCs w:val="20"/>
              </w:rPr>
              <w:fldChar w:fldCharType="separate"/>
            </w:r>
            <w:r w:rsidR="00373FC7" w:rsidRPr="00373FC7">
              <w:rPr>
                <w:rFonts w:ascii="Calibri" w:hAnsi="Calibri" w:cs="Calibri"/>
                <w:sz w:val="20"/>
              </w:rPr>
              <w:t>(35)</w:t>
            </w:r>
            <w:r w:rsidRPr="002917B9">
              <w:rPr>
                <w:rFonts w:eastAsia="Times New Roman" w:cstheme="minorHAnsi"/>
                <w:sz w:val="20"/>
                <w:szCs w:val="20"/>
              </w:rPr>
              <w:fldChar w:fldCharType="end"/>
            </w:r>
            <w:r w:rsidRPr="002917B9">
              <w:rPr>
                <w:rFonts w:eastAsia="Times New Roman" w:cstheme="minorHAnsi"/>
                <w:sz w:val="20"/>
                <w:szCs w:val="20"/>
              </w:rPr>
              <w:t>), us</w:t>
            </w:r>
            <w:r w:rsidR="003F0A06">
              <w:rPr>
                <w:rFonts w:eastAsia="Times New Roman" w:cstheme="minorHAnsi"/>
                <w:sz w:val="20"/>
                <w:szCs w:val="20"/>
              </w:rPr>
              <w:t xml:space="preserve">e of </w:t>
            </w:r>
            <w:r w:rsidRPr="002917B9">
              <w:rPr>
                <w:rFonts w:eastAsia="Times New Roman" w:cstheme="minorHAnsi"/>
                <w:sz w:val="20"/>
                <w:szCs w:val="20"/>
              </w:rPr>
              <w:t xml:space="preserve">data to inform change, </w:t>
            </w:r>
            <w:r w:rsidR="003F0A06">
              <w:rPr>
                <w:rFonts w:eastAsia="Times New Roman" w:cstheme="minorHAnsi"/>
                <w:sz w:val="20"/>
                <w:szCs w:val="20"/>
              </w:rPr>
              <w:t>and the n</w:t>
            </w:r>
            <w:r w:rsidRPr="002917B9">
              <w:rPr>
                <w:rFonts w:eastAsia="Times New Roman" w:cstheme="minorHAnsi"/>
                <w:sz w:val="20"/>
                <w:szCs w:val="20"/>
              </w:rPr>
              <w:t xml:space="preserve">ecessary relational environment </w:t>
            </w:r>
            <w:r w:rsidRPr="002917B9">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2HWRPJKe","properties":{"formattedCitation":"(23,29,36)","plainCitation":"(23,29,36)","noteIndex":0},"citationItems":[{"id":47,"uris":["http://zotero.org/groups/4376104/items/IM33CTPE"],"uri":["http://zotero.org/groups/4376104/items/IM33CTPE"],"itemData":{"id":47,"type":"article-journal","abstract":"Abstract\n            \n              Background\n              Organizational readiness assessments have a history of being developed as important support tools for successful implementation. However, it remains unclear how best to operationalize readiness across varied projects or settings. We conducted a synthesis and content analysis of published readiness instruments to compare how investigators have operationalized the concept of organizational readiness for change.\n            \n            \n              Methods\n              We identified readiness assessments using a systematic review and update search. We mapped individual assessment items to the Consolidated Framework for Implementation Research (CFIR), which identifies five domains affecting implementation (outer setting, inner setting, intervention characteristics, characteristics of individuals, and implementation process) and multiple constructs within each domain.\n            \n            \n              Results\n              \n                Of 1370 survey items, 897 (68%) mapped to the CFIR domain of inner setting, most commonly related to constructs of readiness for implementation (\n                n\n                 = 220); networks and communication (\n                n\n                 = 207); implementation climate (\n                n\n                 = 204); structural characteristics (\n                n\n                 = 139); and culture (\n                n\n                 = 93). Two hundred forty-two items (18%) mapped to characteristics of individuals (mainly other personal attributes [\n                n\n                 = 157] and self-efficacy [\n                n\n                 = 52]); 80 (6%) mapped to outer setting; 51 (4%) mapped to implementation process; 40 (3%) mapped to intervention characteristics; and 60 (4%) did not map to CFIR constructs. Instruments were typically tailored to specific interventions or contexts.\n              \n            \n            \n              Discussion\n              Available readiness instruments predominantly focus on contextual factors within the organization and characteristics of individuals, but the specificity of most assessment items suggests a need to tailor items to the specific scenario in which an assessment is fielded. Readiness assessments must bridge the gap between measuring a theoretical construct and factors of importance to a particular implementation.","container-title":"BMC Health Services Research","DOI":"10.1186/s12913-020-4926-z","ISSN":"1472-6963","issue":"1","journalAbbreviation":"BMC Health Serv Res","language":"en","page":"106","source":"DOI.org (Crossref)","title":"Unpacking organizational readiness for change: an updated systematic review and content analysis of assessments","title-short":"Unpacking organizational readiness for change","volume":"20","author":[{"family":"Miake-Lye","given":"Isomi M."},{"family":"Delevan","given":"Deborah M."},{"family":"Ganz","given":"David A."},{"family":"Mittman","given":"Brian S."},{"family":"Finley","given":"Erin P."}],"issued":{"date-parts":[["2020",12]]}}},{"id":13,"uris":["http://zotero.org/groups/4376104/items/DP8GUI7N"],"uri":["http://zotero.org/groups/4376104/items/DP8GUI7N"],"itemData":{"id":13,"type":"book","language":"English","note":"OCLC: 900151757","number-of-pages":"241","publisher":"Jossey-Bass","source":"Open WorldCat","title":"Teaming: How organizations learn, innovate, and compete in the knowledge economy","author":[{"family":"Edmondson","given":"Amy C"}],"issued":{"date-parts":[["2012"]]}}},{"id":215,"uris":["http://zotero.org/groups/4376104/items/62NX6X5S"],"uri":["http://zotero.org/groups/4376104/items/62NX6X5S"],"itemData":{"id":215,"type":"article-journal","container-title":"Foundations and Trends® in Technology, Information and Operations Management","DOI":"10.1561/0200000023","ISSN":"1571-9545","issue":"1","journalAbbreviation":"Foundations and Trends® in Technology, Information and Operations Management","note":"publisher: Now Publishers","page":"1-103","title":"Inside the Organizational Learning Curve: Understanding the Organizational Learning Process","volume":"4","author":[{"family":"Lapré","given":"Michael A."},{"family":"Nembhard","given":"Ingrid M."}],"issued":{"date-parts":[["2011"]]}}}],"schema":"https://github.com/citation-style-language/schema/raw/master/csl-citation.json"} </w:instrText>
            </w:r>
            <w:r w:rsidRPr="002917B9">
              <w:rPr>
                <w:rFonts w:eastAsia="Times New Roman" w:cstheme="minorHAnsi"/>
                <w:sz w:val="20"/>
                <w:szCs w:val="20"/>
              </w:rPr>
              <w:fldChar w:fldCharType="separate"/>
            </w:r>
            <w:r w:rsidR="00373FC7" w:rsidRPr="00373FC7">
              <w:rPr>
                <w:rFonts w:ascii="Calibri" w:hAnsi="Calibri" w:cs="Calibri"/>
                <w:sz w:val="20"/>
              </w:rPr>
              <w:t>(23,29,36)</w:t>
            </w:r>
            <w:r w:rsidRPr="002917B9">
              <w:rPr>
                <w:rFonts w:eastAsia="Times New Roman" w:cstheme="minorHAnsi"/>
                <w:sz w:val="20"/>
                <w:szCs w:val="20"/>
              </w:rPr>
              <w:fldChar w:fldCharType="end"/>
            </w:r>
            <w:r w:rsidRPr="002917B9">
              <w:rPr>
                <w:rFonts w:eastAsia="Times New Roman" w:cstheme="minorHAnsi"/>
                <w:sz w:val="20"/>
                <w:szCs w:val="20"/>
              </w:rPr>
              <w:t>.</w:t>
            </w:r>
          </w:p>
        </w:tc>
      </w:tr>
      <w:tr w:rsidR="00EF1EFF" w:rsidRPr="00B326CB" w14:paraId="667F2CE0" w14:textId="77777777" w:rsidTr="00575959">
        <w:trPr>
          <w:gridAfter w:val="2"/>
          <w:wAfter w:w="17" w:type="dxa"/>
          <w:trHeight w:val="20"/>
        </w:trPr>
        <w:tc>
          <w:tcPr>
            <w:tcW w:w="6307" w:type="dxa"/>
            <w:gridSpan w:val="2"/>
            <w:shd w:val="clear" w:color="auto" w:fill="BFBFBF" w:themeFill="background1" w:themeFillShade="BF"/>
          </w:tcPr>
          <w:p w14:paraId="0C0251C9" w14:textId="471B7F1C" w:rsidR="00EF1EFF" w:rsidRPr="00400A66" w:rsidRDefault="00653E7A" w:rsidP="00517AB7">
            <w:pPr>
              <w:spacing w:after="0" w:line="240" w:lineRule="auto"/>
              <w:rPr>
                <w:rFonts w:eastAsia="Times New Roman" w:cstheme="minorHAnsi"/>
                <w:b/>
                <w:bCs/>
                <w:sz w:val="20"/>
                <w:szCs w:val="20"/>
              </w:rPr>
            </w:pPr>
            <w:r>
              <w:rPr>
                <w:rFonts w:eastAsia="Times New Roman" w:cstheme="minorHAnsi"/>
                <w:i/>
                <w:iCs/>
                <w:color w:val="000000"/>
                <w:sz w:val="20"/>
                <w:szCs w:val="20"/>
              </w:rPr>
              <w:t>No specific guidance provided at the domain-level in the CFIR 2009.</w:t>
            </w:r>
          </w:p>
        </w:tc>
        <w:tc>
          <w:tcPr>
            <w:tcW w:w="6636" w:type="dxa"/>
            <w:gridSpan w:val="2"/>
            <w:shd w:val="clear" w:color="auto" w:fill="BFBFBF" w:themeFill="background1" w:themeFillShade="BF"/>
            <w:noWrap/>
          </w:tcPr>
          <w:p w14:paraId="694A67DB" w14:textId="231183A5" w:rsidR="00EF1EFF" w:rsidRPr="00400A66" w:rsidRDefault="00653E7A" w:rsidP="00517AB7">
            <w:pPr>
              <w:spacing w:after="0" w:line="240" w:lineRule="auto"/>
              <w:rPr>
                <w:rFonts w:eastAsia="Times New Roman" w:cstheme="minorHAnsi"/>
                <w:sz w:val="20"/>
                <w:szCs w:val="20"/>
              </w:rPr>
            </w:pPr>
            <w:r w:rsidRPr="00653E7A">
              <w:rPr>
                <w:rFonts w:eastAsia="Times New Roman" w:cstheme="minorHAnsi"/>
                <w:b/>
                <w:bCs/>
                <w:i/>
                <w:iCs/>
                <w:sz w:val="20"/>
                <w:szCs w:val="20"/>
              </w:rPr>
              <w:t xml:space="preserve">Note: </w:t>
            </w:r>
            <w:r w:rsidR="00EF1EFF" w:rsidRPr="00E7045C">
              <w:rPr>
                <w:rFonts w:eastAsia="Times New Roman" w:cstheme="minorHAnsi"/>
                <w:i/>
                <w:iCs/>
                <w:sz w:val="20"/>
                <w:szCs w:val="20"/>
              </w:rPr>
              <w:t xml:space="preserve">Constructs </w:t>
            </w:r>
            <w:r w:rsidR="00E7045C" w:rsidRPr="00E7045C">
              <w:rPr>
                <w:rFonts w:eastAsia="Times New Roman" w:cstheme="minorHAnsi"/>
                <w:i/>
                <w:iCs/>
                <w:sz w:val="20"/>
                <w:szCs w:val="20"/>
              </w:rPr>
              <w:t>E</w:t>
            </w:r>
            <w:r w:rsidR="00E7045C">
              <w:rPr>
                <w:rFonts w:eastAsia="Times New Roman" w:cstheme="minorHAnsi"/>
                <w:i/>
                <w:iCs/>
                <w:sz w:val="20"/>
                <w:szCs w:val="20"/>
              </w:rPr>
              <w:t xml:space="preserve"> – </w:t>
            </w:r>
            <w:r w:rsidR="00E7045C" w:rsidRPr="00E7045C">
              <w:rPr>
                <w:rFonts w:eastAsia="Times New Roman" w:cstheme="minorHAnsi"/>
                <w:i/>
                <w:iCs/>
                <w:sz w:val="20"/>
                <w:szCs w:val="20"/>
              </w:rPr>
              <w:t>K</w:t>
            </w:r>
            <w:r w:rsidR="00EF1EFF" w:rsidRPr="00E7045C">
              <w:rPr>
                <w:rFonts w:eastAsia="Times New Roman" w:cstheme="minorHAnsi"/>
                <w:i/>
                <w:iCs/>
                <w:sz w:val="20"/>
                <w:szCs w:val="20"/>
              </w:rPr>
              <w:t xml:space="preserve"> are specific to the implementation and/or delivery of the innovation</w:t>
            </w:r>
            <w:r w:rsidR="00EF1EFF" w:rsidRPr="00E7045C">
              <w:rPr>
                <w:rFonts w:eastAsia="Times New Roman" w:cstheme="minorHAnsi"/>
                <w:b/>
                <w:bCs/>
                <w:i/>
                <w:iCs/>
                <w:sz w:val="20"/>
                <w:szCs w:val="20"/>
              </w:rPr>
              <w:t>.</w:t>
            </w:r>
          </w:p>
        </w:tc>
      </w:tr>
      <w:tr w:rsidR="00517AB7" w:rsidRPr="00B326CB" w14:paraId="445504AC" w14:textId="77777777" w:rsidTr="00575959">
        <w:trPr>
          <w:trHeight w:val="20"/>
        </w:trPr>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E971EE"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Implementation Climate</w:t>
            </w:r>
          </w:p>
        </w:tc>
        <w:tc>
          <w:tcPr>
            <w:tcW w:w="4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C48829"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 xml:space="preserve">The absorptive capacity for change, shared receptivity of involved individuals to an intervention </w:t>
            </w:r>
            <w:r w:rsidRPr="006969A4">
              <w:rPr>
                <w:rFonts w:eastAsia="Times New Roman" w:cstheme="minorHAnsi"/>
                <w:sz w:val="20"/>
                <w:szCs w:val="20"/>
              </w:rPr>
              <w:lastRenderedPageBreak/>
              <w:t>and the extent to which use of that intervention will be rewarded, supported, and expected within their organization.</w:t>
            </w:r>
          </w:p>
        </w:tc>
        <w:tc>
          <w:tcPr>
            <w:tcW w:w="6653"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BA8586C" w14:textId="7292C14D" w:rsidR="00517AB7" w:rsidRPr="006E72E8" w:rsidRDefault="002A7240" w:rsidP="00517AB7">
            <w:pPr>
              <w:spacing w:after="0" w:line="240" w:lineRule="auto"/>
              <w:rPr>
                <w:rFonts w:eastAsia="Times New Roman" w:cstheme="minorHAnsi"/>
                <w:i/>
                <w:iCs/>
                <w:sz w:val="20"/>
                <w:szCs w:val="20"/>
              </w:rPr>
            </w:pPr>
            <w:r w:rsidRPr="006E72E8">
              <w:rPr>
                <w:rFonts w:eastAsia="Times New Roman" w:cstheme="minorHAnsi"/>
                <w:i/>
                <w:iCs/>
                <w:sz w:val="20"/>
                <w:szCs w:val="20"/>
              </w:rPr>
              <w:lastRenderedPageBreak/>
              <w:t>None</w:t>
            </w:r>
            <w:r w:rsidR="00A47E48" w:rsidRPr="006E72E8">
              <w:rPr>
                <w:rFonts w:eastAsia="Times New Roman" w:cstheme="minorHAnsi"/>
                <w:i/>
                <w:iCs/>
                <w:sz w:val="20"/>
                <w:szCs w:val="20"/>
              </w:rPr>
              <w:t>: Construct removed from the CFIR 2.0; reclassified as an antecedent assessment in the CFIR Outcomes Addendum</w:t>
            </w:r>
            <w:r w:rsidR="00710E18" w:rsidRPr="006E72E8">
              <w:rPr>
                <w:rFonts w:eastAsia="Times New Roman" w:cstheme="minorHAnsi"/>
                <w:i/>
                <w:iCs/>
                <w:sz w:val="20"/>
                <w:szCs w:val="20"/>
              </w:rPr>
              <w:t xml:space="preserve"> </w:t>
            </w:r>
            <w:r w:rsidR="006D7ED0" w:rsidRPr="006E72E8">
              <w:rPr>
                <w:rFonts w:eastAsia="Times New Roman" w:cstheme="minorHAnsi"/>
                <w:i/>
                <w:iCs/>
                <w:sz w:val="20"/>
                <w:szCs w:val="20"/>
              </w:rPr>
              <w:fldChar w:fldCharType="begin"/>
            </w:r>
            <w:r w:rsidR="00373FC7">
              <w:rPr>
                <w:rFonts w:eastAsia="Times New Roman" w:cstheme="minorHAnsi"/>
                <w:i/>
                <w:iCs/>
                <w:sz w:val="20"/>
                <w:szCs w:val="20"/>
              </w:rPr>
              <w:instrText xml:space="preserve"> ADDIN ZOTERO_ITEM CSL_CITATION {"citationID":"JsoTLnwk","properties":{"formattedCitation":"(1)","plainCitation":"(1)","noteIndex":0},"citationItems":[{"id":318,"uris":["http://zotero.org/groups/4376104/items/XPJMFEMH"],"uri":["http://zotero.org/groups/4376104/items/XPJMFEMH"],"itemData":{"id":318,"type":"article-journal","abstract":"Abstract\n            \n              Background\n              The challenges of implementing evidence-based innovations (EBIs) are widely recognized among practitioners and researchers. Context, broadly defined as everything outside the EBI, includes the dynamic and diverse array of forces working for or against implementation efforts. The Consolidated Framework for Implementation Research (CFIR) is one of the most widely used frameworks to guide assessment of contextual determinants of implementation. The original 2009 article invited critique in recognition for the need for the framework to evolve. As implementation science has matured, gaps in the CFIR have been identified and updates are needed. Our team is developing the CFIR 2.0 based on a literature review and follow-up survey with authors. We propose an Outcomes Addendum to the CFIR to address recommendations from these sources to include outcomes in the framework.\n            \n            \n              Main text\n              \n                We conducted a literature review and surveyed corresponding authors of included articles to identify recommendations for the CFIR. There were recommendations to add both\n                implementation\n                and\n                innovation\n                outcomes from these sources. Based on these recommendations, we make conceptual distinctions between (1) anticipated implementation outcomes and actual implementation outcomes, (2) implementation outcomes and innovation outcomes, and (3) CFIR-based implementation determinants and innovation determinants.\n              \n            \n            \n              Conclusion\n              An Outcomes Addendum to the CFIR is proposed. Our goal is to offer clear conceptual distinctions between types of outcomes for use with the CFIR, and perhaps other determinant implementation frameworks as well. These distinctions can help bring clarity as researchers consider which outcomes are most appropriate to evaluate in their research. We hope that sharing this in advance will generate feedback and debate about the merits of our proposed addendum.","container-title":"Implementation Science","DOI":"10.1186/s13012-021-01181-5","ISSN":"1748-5908","issue":"1","journalAbbreviation":"Implementation Sci","language":"en","page":"7","source":"DOI.org (Crossref)","title":"Conceptualizing outcomes for use with the Consolidated Framework for Implementation Research (CFIR): the CFIR Outcomes Addendum","title-short":"Conceptualizing outcomes for use with the Consolidated Framework for Implementation Research (CFIR)","volume":"17","author":[{"family":"Damschroder","given":"Laura J."},{"family":"Reardon","given":"Caitlin M."},{"family":"Opra Widerquist","given":"Marilla A."},{"family":"Lowery","given":"Julie"}],"issued":{"date-parts":[["2022",12]]}}}],"schema":"https://github.com/citation-style-language/schema/raw/master/csl-citation.json"} </w:instrText>
            </w:r>
            <w:r w:rsidR="006D7ED0" w:rsidRPr="006E72E8">
              <w:rPr>
                <w:rFonts w:eastAsia="Times New Roman" w:cstheme="minorHAnsi"/>
                <w:i/>
                <w:iCs/>
                <w:sz w:val="20"/>
                <w:szCs w:val="20"/>
              </w:rPr>
              <w:fldChar w:fldCharType="separate"/>
            </w:r>
            <w:r w:rsidR="00373FC7" w:rsidRPr="00373FC7">
              <w:rPr>
                <w:rFonts w:ascii="Calibri" w:hAnsi="Calibri" w:cs="Calibri"/>
                <w:sz w:val="20"/>
              </w:rPr>
              <w:t>(1)</w:t>
            </w:r>
            <w:r w:rsidR="006D7ED0" w:rsidRPr="006E72E8">
              <w:rPr>
                <w:rFonts w:eastAsia="Times New Roman" w:cstheme="minorHAnsi"/>
                <w:i/>
                <w:iCs/>
                <w:sz w:val="20"/>
                <w:szCs w:val="20"/>
              </w:rPr>
              <w:fldChar w:fldCharType="end"/>
            </w:r>
            <w:r w:rsidR="00A47E48" w:rsidRPr="006E72E8">
              <w:rPr>
                <w:rFonts w:eastAsia="Times New Roman" w:cstheme="minorHAnsi"/>
                <w:i/>
                <w:iCs/>
                <w:sz w:val="20"/>
                <w:szCs w:val="20"/>
              </w:rPr>
              <w:t>.</w:t>
            </w:r>
          </w:p>
        </w:tc>
      </w:tr>
      <w:tr w:rsidR="00517AB7" w:rsidRPr="00B326CB" w14:paraId="39EF352F" w14:textId="77777777" w:rsidTr="00B6656A">
        <w:trPr>
          <w:trHeight w:val="20"/>
        </w:trPr>
        <w:tc>
          <w:tcPr>
            <w:tcW w:w="12960" w:type="dxa"/>
            <w:gridSpan w:val="6"/>
            <w:tcBorders>
              <w:top w:val="single" w:sz="4" w:space="0" w:color="auto"/>
              <w:left w:val="single" w:sz="4" w:space="0" w:color="auto"/>
              <w:bottom w:val="single" w:sz="4" w:space="0" w:color="auto"/>
              <w:right w:val="single" w:sz="4" w:space="0" w:color="auto"/>
            </w:tcBorders>
          </w:tcPr>
          <w:p w14:paraId="511BA6B8" w14:textId="02C06782" w:rsidR="00F75F73" w:rsidRDefault="00F75F73" w:rsidP="00517AB7">
            <w:pPr>
              <w:spacing w:after="0" w:line="240" w:lineRule="auto"/>
              <w:rPr>
                <w:rFonts w:eastAsia="Times New Roman" w:cstheme="minorHAnsi"/>
                <w:b/>
                <w:bCs/>
                <w:i/>
                <w:iCs/>
                <w:sz w:val="20"/>
                <w:szCs w:val="20"/>
              </w:rPr>
            </w:pPr>
            <w:r>
              <w:rPr>
                <w:rFonts w:eastAsia="Times New Roman" w:cstheme="minorHAnsi"/>
                <w:b/>
                <w:bCs/>
                <w:i/>
                <w:iCs/>
                <w:sz w:val="20"/>
                <w:szCs w:val="20"/>
              </w:rPr>
              <w:t>Removal of Construct: Construct Reclassified as Antecedent Assessment</w:t>
            </w:r>
          </w:p>
          <w:p w14:paraId="247BBC30" w14:textId="01371820" w:rsidR="00E51B84" w:rsidRPr="00B326CB" w:rsidRDefault="006E72E8" w:rsidP="00E51B84">
            <w:pPr>
              <w:spacing w:after="0" w:line="240" w:lineRule="auto"/>
              <w:rPr>
                <w:rFonts w:eastAsia="Times New Roman" w:cstheme="minorHAnsi"/>
                <w:sz w:val="20"/>
                <w:szCs w:val="20"/>
              </w:rPr>
            </w:pPr>
            <w:r w:rsidRPr="00F47358">
              <w:rPr>
                <w:rFonts w:eastAsia="Times New Roman" w:cstheme="minorHAnsi"/>
                <w:sz w:val="20"/>
                <w:szCs w:val="20"/>
              </w:rPr>
              <w:t>Since publication of the CFIR</w:t>
            </w:r>
            <w:r>
              <w:rPr>
                <w:rFonts w:eastAsia="Times New Roman" w:cstheme="minorHAnsi"/>
                <w:sz w:val="20"/>
                <w:szCs w:val="20"/>
              </w:rPr>
              <w:t xml:space="preserve"> 2009</w:t>
            </w:r>
            <w:r w:rsidRPr="00F47358">
              <w:rPr>
                <w:rFonts w:eastAsia="Times New Roman" w:cstheme="minorHAnsi"/>
                <w:sz w:val="20"/>
                <w:szCs w:val="20"/>
              </w:rPr>
              <w:t>, there has been continued conceptual and measurement development of Implementation Climate as a potential predictor of implementation outcomes, but there is little consensus</w:t>
            </w:r>
            <w:r>
              <w:rPr>
                <w:rFonts w:eastAsia="Times New Roman" w:cstheme="minorHAnsi"/>
                <w:sz w:val="20"/>
                <w:szCs w:val="20"/>
              </w:rPr>
              <w:t xml:space="preserve"> in the literature</w:t>
            </w:r>
            <w:r w:rsidRPr="00F47358">
              <w:rPr>
                <w:rFonts w:eastAsia="Times New Roman" w:cstheme="minorHAnsi"/>
                <w:sz w:val="20"/>
                <w:szCs w:val="20"/>
              </w:rPr>
              <w:t xml:space="preserve"> on how it should be defined </w:t>
            </w:r>
            <w:r w:rsidRPr="00F47358">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PlUP2Tab","properties":{"formattedCitation":"(37)","plainCitation":"(37)","noteIndex":0},"citationItems":[{"id":251,"uris":["http://zotero.org/groups/4376104/items/867LRVME"],"uri":["http://zotero.org/groups/4376104/items/867LRVME"],"itemData":{"id":251,"type":"article-journal","abstract":"Background:\n              Organizational culture, organizational climate, and implementation climate are key organizational constructs that influence the implementation of evidence-based practices. However, there has been little systematic investigation of the availability of psychometrically strong measures that can be used to assess these constructs in behavioral health. This systematic review identified and assessed the psychometric properties of measures of organizational culture, organizational climate, implementation climate, and related subconstructs as defined by the Consolidated Framework for Implementation Research (CFIR) and Ehrhart and colleagues.\n            \n            \n              Methods:\n              Data collection involved search string generation, title and abstract screening, full-text review, construct assignment, and citation searches for all known empirical uses. Data relevant to nine psychometric criteria from the Psychometric and Pragmatic Evidence Rating Scale (PAPERS) were extracted: internal consistency, convergent validity, discriminant validity, known-groups validity, predictive validity, concurrent validity, structural validity, responsiveness, and norms. Extracted data for each criterion were rated on a scale from −1 (“poor”) to 4 (“excellent”), and each measure was assigned a total score (highest possible score = 36) that formed the basis for head-to-head comparisons of measures for each focal construct.\n            \n            \n              Results:\n              We identified full measures or relevant subscales of broader measures for organizational culture ( n = 21), organizational climate ( n = 36), implementation climate ( n = 2), tension for change ( n = 2), compatibility ( n = 6), relative priority ( n = 2), organizational incentives and rewards ( n = 3), goals and feedback ( n = 3), and learning climate ( n = 2). Psychometric evidence was most frequently available for internal consistency and norms. Information about other psychometric properties was less available. Median ratings for psychometric properties across categories of measures ranged from “poor” to “good.” There was limited evidence of responsiveness or predictive validity.\n            \n            \n              Conclusion:\n              While several promising measures were identified, the overall state of measurement related to these constructs is poor. To enhance understanding of how these constructs influence implementation research and practice, measures that are sensitive to change and predictive of key implementation and clinical outcomes are required. There is a need for further testing of the most promising measures, and ample opportunity to develop additional psychometrically strong measures of these important constructs.\n            \n            \n              Plain Language Summary\n              Organizational culture, organizational climate, and implementation climate can play a critical role in facilitating or impeding the successful implementation and sustainment of evidence-based practices. Advancing our understanding of how these contextual factors independently or collectively influence implementation and clinical outcomes requires measures that are reliable and valid. Previous systematic reviews identified measures of organizational factors that influence implementation, but none focused explicitly on behavioral health; focused solely on organizational culture, organizational climate, and implementation climate; or assessed the evidence base of all known uses of a measure within a given area, such as behavioral health–focused implementation efforts. The purpose of this study was to identify and assess the psychometric properties of measures of organizational culture, organizational climate, implementation climate, and related subconstructs that have been used in behavioral health-focused implementation research. We identified 21 measures of organizational culture, 36 measures of organizational climate, 2 measures of implementation climate, 2 measures of tension for change, 6 measures of compatibility, 2 measures of relative priority, 3 measures of organizational incentives and rewards, 3 measures of goals and feedback, and 2 measures of learning climate. Some promising measures were identified; however, the overall state of measurement across these constructs is poor. This review highlights specific areas for improvement and suggests the need to rigorously evaluate existing measures and develop new measures.","container-title":"Implementation Research and Practice","DOI":"10.1177/26334895211018862","ISSN":"2633-4895, 2633-4895","journalAbbreviation":"Implementation Research and Practice","language":"en","page":"263348952110188","source":"DOI.org (Crossref)","title":"Measures of organizational culture, organizational climate, and implementation climate in behavioral health: A systematic review","title-short":"Measures of organizational culture, organizational climate, and implementation climate in behavioral health","volume":"2","author":[{"family":"Powell","given":"Byron J"},{"family":"Mettert","given":"Kayne D"},{"family":"Dorsey","given":"Caitlin N"},{"family":"Weiner","given":"Bryan J"},{"family":"Stanick","given":"Cameo F"},{"family":"Lengnick-Hall","given":"Rebecca"},{"family":"Ehrhart","given":"Mark G"},{"family":"Aarons","given":"Gregory A"},{"family":"Barwick","given":"Melanie A"},{"family":"Damschroder","given":"Laura J"},{"family":"Lewis","given":"Cara C"}],"issued":{"date-parts":[["2021",1]]}}}],"schema":"https://github.com/citation-style-language/schema/raw/master/csl-citation.json"} </w:instrText>
            </w:r>
            <w:r w:rsidRPr="00F47358">
              <w:rPr>
                <w:rFonts w:eastAsia="Times New Roman" w:cstheme="minorHAnsi"/>
                <w:sz w:val="20"/>
                <w:szCs w:val="20"/>
              </w:rPr>
              <w:fldChar w:fldCharType="separate"/>
            </w:r>
            <w:r w:rsidR="00373FC7" w:rsidRPr="00373FC7">
              <w:rPr>
                <w:rFonts w:ascii="Calibri" w:hAnsi="Calibri" w:cs="Calibri"/>
                <w:sz w:val="20"/>
              </w:rPr>
              <w:t>(37)</w:t>
            </w:r>
            <w:r w:rsidRPr="00F47358">
              <w:rPr>
                <w:rFonts w:eastAsia="Times New Roman" w:cstheme="minorHAnsi"/>
                <w:sz w:val="20"/>
                <w:szCs w:val="20"/>
              </w:rPr>
              <w:fldChar w:fldCharType="end"/>
            </w:r>
            <w:r w:rsidRPr="00F47358">
              <w:rPr>
                <w:rFonts w:eastAsia="Times New Roman" w:cstheme="minorHAnsi"/>
                <w:sz w:val="20"/>
                <w:szCs w:val="20"/>
              </w:rPr>
              <w:t xml:space="preserve">. In the CFIR Outcomes Addendum </w:t>
            </w:r>
            <w:r w:rsidRPr="00F47358">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0RxX5fho","properties":{"formattedCitation":"(1)","plainCitation":"(1)","noteIndex":0},"citationItems":[{"id":318,"uris":["http://zotero.org/groups/4376104/items/XPJMFEMH"],"uri":["http://zotero.org/groups/4376104/items/XPJMFEMH"],"itemData":{"id":318,"type":"article-journal","abstract":"Abstract\n            \n              Background\n              The challenges of implementing evidence-based innovations (EBIs) are widely recognized among practitioners and researchers. Context, broadly defined as everything outside the EBI, includes the dynamic and diverse array of forces working for or against implementation efforts. The Consolidated Framework for Implementation Research (CFIR) is one of the most widely used frameworks to guide assessment of contextual determinants of implementation. The original 2009 article invited critique in recognition for the need for the framework to evolve. As implementation science has matured, gaps in the CFIR have been identified and updates are needed. Our team is developing the CFIR 2.0 based on a literature review and follow-up survey with authors. We propose an Outcomes Addendum to the CFIR to address recommendations from these sources to include outcomes in the framework.\n            \n            \n              Main text\n              \n                We conducted a literature review and surveyed corresponding authors of included articles to identify recommendations for the CFIR. There were recommendations to add both\n                implementation\n                and\n                innovation\n                outcomes from these sources. Based on these recommendations, we make conceptual distinctions between (1) anticipated implementation outcomes and actual implementation outcomes, (2) implementation outcomes and innovation outcomes, and (3) CFIR-based implementation determinants and innovation determinants.\n              \n            \n            \n              Conclusion\n              An Outcomes Addendum to the CFIR is proposed. Our goal is to offer clear conceptual distinctions between types of outcomes for use with the CFIR, and perhaps other determinant implementation frameworks as well. These distinctions can help bring clarity as researchers consider which outcomes are most appropriate to evaluate in their research. We hope that sharing this in advance will generate feedback and debate about the merits of our proposed addendum.","container-title":"Implementation Science","DOI":"10.1186/s13012-021-01181-5","ISSN":"1748-5908","issue":"1","journalAbbreviation":"Implementation Sci","language":"en","page":"7","source":"DOI.org (Crossref)","title":"Conceptualizing outcomes for use with the Consolidated Framework for Implementation Research (CFIR): the CFIR Outcomes Addendum","title-short":"Conceptualizing outcomes for use with the Consolidated Framework for Implementation Research (CFIR)","volume":"17","author":[{"family":"Damschroder","given":"Laura J."},{"family":"Reardon","given":"Caitlin M."},{"family":"Opra Widerquist","given":"Marilla A."},{"family":"Lowery","given":"Julie"}],"issued":{"date-parts":[["2022",12]]}}}],"schema":"https://github.com/citation-style-language/schema/raw/master/csl-citation.json"} </w:instrText>
            </w:r>
            <w:r w:rsidRPr="00F47358">
              <w:rPr>
                <w:rFonts w:eastAsia="Times New Roman" w:cstheme="minorHAnsi"/>
                <w:sz w:val="20"/>
                <w:szCs w:val="20"/>
              </w:rPr>
              <w:fldChar w:fldCharType="separate"/>
            </w:r>
            <w:r w:rsidR="00373FC7" w:rsidRPr="00373FC7">
              <w:rPr>
                <w:rFonts w:ascii="Calibri" w:hAnsi="Calibri" w:cs="Calibri"/>
                <w:sz w:val="20"/>
              </w:rPr>
              <w:t>(1)</w:t>
            </w:r>
            <w:r w:rsidRPr="00F47358">
              <w:rPr>
                <w:rFonts w:eastAsia="Times New Roman" w:cstheme="minorHAnsi"/>
                <w:sz w:val="20"/>
                <w:szCs w:val="20"/>
              </w:rPr>
              <w:fldChar w:fldCharType="end"/>
            </w:r>
            <w:r w:rsidRPr="00F47358">
              <w:rPr>
                <w:rFonts w:eastAsia="Times New Roman" w:cstheme="minorHAnsi"/>
                <w:sz w:val="20"/>
                <w:szCs w:val="20"/>
              </w:rPr>
              <w:t xml:space="preserve">, we provide more detailed rationale for conceptualizing </w:t>
            </w:r>
            <w:r>
              <w:rPr>
                <w:rFonts w:eastAsia="Times New Roman" w:cstheme="minorHAnsi"/>
                <w:sz w:val="20"/>
                <w:szCs w:val="20"/>
              </w:rPr>
              <w:t xml:space="preserve">Implementation Climate </w:t>
            </w:r>
            <w:r w:rsidRPr="00F47358">
              <w:rPr>
                <w:rFonts w:eastAsia="Times New Roman" w:cstheme="minorHAnsi"/>
                <w:sz w:val="20"/>
                <w:szCs w:val="20"/>
              </w:rPr>
              <w:t>as an “Antecedent Assessment”</w:t>
            </w:r>
            <w:r>
              <w:rPr>
                <w:rFonts w:eastAsia="Times New Roman" w:cstheme="minorHAnsi"/>
                <w:sz w:val="20"/>
                <w:szCs w:val="20"/>
              </w:rPr>
              <w:t xml:space="preserve"> </w:t>
            </w:r>
            <w:r>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T5jgnZYh","properties":{"formattedCitation":"(38)","plainCitation":"(38)","noteIndex":0},"citationItems":[{"id":37,"uris":["http://zotero.org/groups/4376104/items/QI4VN28E"],"uri":["http://zotero.org/groups/4376104/items/QI4VN28E"],"itemData":{"id":37,"type":"article-journal","container-title":"Frontiers in Public Health","DOI":"10.3389/fpubh.2020.00430","ISSN":"2296-2565","journalAbbreviation":"Front. Public Health","page":"430","source":"DOI.org (Crossref)","title":"Comparing, Contrasting, and Integrating Dissemination and Implementation Outcomes Included in the RE-AIM and Implementation Outcomes Frameworks","volume":"8","author":[{"family":"Reilly","given":"Kathryn Louise"},{"family":"Kennedy","given":"Sarah"},{"family":"Porter","given":"Gwenndolyn"},{"family":"Estabrooks","given":"Paul"}],"issued":{"date-parts":[["2020",9,2]]}}}],"schema":"https://github.com/citation-style-language/schema/raw/master/csl-citation.json"} </w:instrText>
            </w:r>
            <w:r>
              <w:rPr>
                <w:rFonts w:eastAsia="Times New Roman" w:cstheme="minorHAnsi"/>
                <w:sz w:val="20"/>
                <w:szCs w:val="20"/>
              </w:rPr>
              <w:fldChar w:fldCharType="separate"/>
            </w:r>
            <w:r w:rsidR="00373FC7" w:rsidRPr="00373FC7">
              <w:rPr>
                <w:rFonts w:ascii="Calibri" w:hAnsi="Calibri" w:cs="Calibri"/>
                <w:sz w:val="20"/>
              </w:rPr>
              <w:t>(38)</w:t>
            </w:r>
            <w:r>
              <w:rPr>
                <w:rFonts w:eastAsia="Times New Roman" w:cstheme="minorHAnsi"/>
                <w:sz w:val="20"/>
                <w:szCs w:val="20"/>
              </w:rPr>
              <w:fldChar w:fldCharType="end"/>
            </w:r>
            <w:r>
              <w:rPr>
                <w:rFonts w:eastAsia="Times New Roman" w:cstheme="minorHAnsi"/>
                <w:sz w:val="20"/>
                <w:szCs w:val="20"/>
              </w:rPr>
              <w:t>. These measures are</w:t>
            </w:r>
            <w:r w:rsidRPr="00F47358">
              <w:rPr>
                <w:rFonts w:eastAsia="Times New Roman" w:cstheme="minorHAnsi"/>
                <w:sz w:val="20"/>
                <w:szCs w:val="20"/>
              </w:rPr>
              <w:t xml:space="preserve"> a function of </w:t>
            </w:r>
            <w:r>
              <w:rPr>
                <w:rFonts w:eastAsia="Times New Roman" w:cstheme="minorHAnsi"/>
                <w:sz w:val="20"/>
                <w:szCs w:val="20"/>
              </w:rPr>
              <w:t xml:space="preserve">multiple </w:t>
            </w:r>
            <w:r w:rsidRPr="00F47358">
              <w:rPr>
                <w:rFonts w:eastAsia="Times New Roman" w:cstheme="minorHAnsi"/>
                <w:sz w:val="20"/>
                <w:szCs w:val="20"/>
              </w:rPr>
              <w:t xml:space="preserve">CFIR determinants </w:t>
            </w:r>
            <w:r>
              <w:rPr>
                <w:rFonts w:eastAsia="Times New Roman" w:cstheme="minorHAnsi"/>
                <w:sz w:val="20"/>
                <w:szCs w:val="20"/>
              </w:rPr>
              <w:t>and potential</w:t>
            </w:r>
            <w:r w:rsidRPr="00F47358">
              <w:rPr>
                <w:rFonts w:eastAsia="Times New Roman" w:cstheme="minorHAnsi"/>
                <w:sz w:val="20"/>
                <w:szCs w:val="20"/>
              </w:rPr>
              <w:t xml:space="preserve"> antecedent</w:t>
            </w:r>
            <w:r>
              <w:rPr>
                <w:rFonts w:eastAsia="Times New Roman" w:cstheme="minorHAnsi"/>
                <w:sz w:val="20"/>
                <w:szCs w:val="20"/>
              </w:rPr>
              <w:t>s</w:t>
            </w:r>
            <w:r w:rsidRPr="00F47358">
              <w:rPr>
                <w:rFonts w:eastAsia="Times New Roman" w:cstheme="minorHAnsi"/>
                <w:sz w:val="20"/>
                <w:szCs w:val="20"/>
              </w:rPr>
              <w:t xml:space="preserve"> to implementation outcomes</w:t>
            </w:r>
            <w:r>
              <w:rPr>
                <w:rFonts w:eastAsia="Times New Roman" w:cstheme="minorHAnsi"/>
                <w:sz w:val="20"/>
                <w:szCs w:val="20"/>
              </w:rPr>
              <w:t xml:space="preserve">. </w:t>
            </w:r>
            <w:r w:rsidR="00517AB7">
              <w:rPr>
                <w:rFonts w:eastAsia="Times New Roman" w:cstheme="minorHAnsi"/>
                <w:sz w:val="20"/>
                <w:szCs w:val="20"/>
              </w:rPr>
              <w:t xml:space="preserve">As a result, Implementation Climate was removed from the CFIR and </w:t>
            </w:r>
            <w:r w:rsidR="00C60B99">
              <w:rPr>
                <w:rFonts w:eastAsia="Times New Roman" w:cstheme="minorHAnsi"/>
                <w:sz w:val="20"/>
                <w:szCs w:val="20"/>
              </w:rPr>
              <w:t xml:space="preserve">its </w:t>
            </w:r>
            <w:r w:rsidR="00517AB7">
              <w:rPr>
                <w:rFonts w:eastAsia="Times New Roman" w:cstheme="minorHAnsi"/>
                <w:sz w:val="20"/>
                <w:szCs w:val="20"/>
              </w:rPr>
              <w:t xml:space="preserve">subconstructs have been </w:t>
            </w:r>
            <w:r w:rsidR="00517AB7" w:rsidRPr="00F47358">
              <w:rPr>
                <w:rFonts w:eastAsia="Times New Roman" w:cstheme="minorHAnsi"/>
                <w:sz w:val="20"/>
                <w:szCs w:val="20"/>
              </w:rPr>
              <w:t xml:space="preserve">elevated to the construct level. </w:t>
            </w:r>
          </w:p>
        </w:tc>
      </w:tr>
      <w:tr w:rsidR="00517AB7" w:rsidRPr="00B326CB" w14:paraId="2DEE732E" w14:textId="77777777" w:rsidTr="00575959">
        <w:trPr>
          <w:gridAfter w:val="2"/>
          <w:wAfter w:w="17" w:type="dxa"/>
          <w:trHeight w:val="20"/>
        </w:trPr>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A1015F"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Tension for Change</w:t>
            </w:r>
          </w:p>
        </w:tc>
        <w:tc>
          <w:tcPr>
            <w:tcW w:w="4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BE468C"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The degree to which stakeholders perceive the current situation as intolerable or needing change.</w:t>
            </w:r>
          </w:p>
        </w:tc>
        <w:tc>
          <w:tcPr>
            <w:tcW w:w="2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9A522B3" w14:textId="41F9C08A"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E. </w:t>
            </w:r>
            <w:r w:rsidR="00517AB7" w:rsidRPr="00B326CB">
              <w:rPr>
                <w:rFonts w:eastAsia="Times New Roman" w:cstheme="minorHAnsi"/>
                <w:sz w:val="20"/>
                <w:szCs w:val="20"/>
              </w:rPr>
              <w:t>Tension for Change</w:t>
            </w:r>
          </w:p>
        </w:tc>
        <w:tc>
          <w:tcPr>
            <w:tcW w:w="4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F3135EC"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The current situation is intolerable and needs to change.</w:t>
            </w:r>
          </w:p>
        </w:tc>
      </w:tr>
      <w:tr w:rsidR="00517AB7" w:rsidRPr="00B326CB" w14:paraId="4356B241" w14:textId="77777777" w:rsidTr="00B6656A">
        <w:trPr>
          <w:trHeight w:val="20"/>
        </w:trPr>
        <w:tc>
          <w:tcPr>
            <w:tcW w:w="12960" w:type="dxa"/>
            <w:gridSpan w:val="6"/>
            <w:tcBorders>
              <w:top w:val="single" w:sz="4" w:space="0" w:color="auto"/>
              <w:left w:val="single" w:sz="4" w:space="0" w:color="auto"/>
              <w:bottom w:val="single" w:sz="4" w:space="0" w:color="auto"/>
              <w:right w:val="single" w:sz="4" w:space="0" w:color="auto"/>
            </w:tcBorders>
          </w:tcPr>
          <w:p w14:paraId="40096439" w14:textId="06D62BA6" w:rsidR="00EA7972" w:rsidRPr="00E01006" w:rsidRDefault="00710E18" w:rsidP="00517AB7">
            <w:pPr>
              <w:tabs>
                <w:tab w:val="left" w:pos="3270"/>
              </w:tabs>
              <w:spacing w:after="0" w:line="240" w:lineRule="auto"/>
              <w:rPr>
                <w:rFonts w:eastAsia="Times New Roman" w:cstheme="minorHAnsi"/>
                <w:i/>
                <w:iCs/>
                <w:sz w:val="20"/>
                <w:szCs w:val="20"/>
              </w:rPr>
            </w:pPr>
            <w:r w:rsidRPr="006C547A">
              <w:rPr>
                <w:rFonts w:eastAsia="Times New Roman" w:cstheme="minorHAnsi"/>
                <w:i/>
                <w:iCs/>
                <w:sz w:val="20"/>
                <w:szCs w:val="20"/>
              </w:rPr>
              <w:t xml:space="preserve">No </w:t>
            </w:r>
            <w:r>
              <w:rPr>
                <w:rFonts w:eastAsia="Times New Roman" w:cstheme="minorHAnsi"/>
                <w:i/>
                <w:iCs/>
                <w:sz w:val="20"/>
                <w:szCs w:val="20"/>
              </w:rPr>
              <w:t xml:space="preserve">additional </w:t>
            </w:r>
            <w:r w:rsidRPr="006C547A">
              <w:rPr>
                <w:rFonts w:eastAsia="Times New Roman" w:cstheme="minorHAnsi"/>
                <w:i/>
                <w:iCs/>
                <w:sz w:val="20"/>
                <w:szCs w:val="20"/>
              </w:rPr>
              <w:t xml:space="preserve">changes </w:t>
            </w:r>
            <w:r>
              <w:rPr>
                <w:rFonts w:eastAsia="Times New Roman" w:cstheme="minorHAnsi"/>
                <w:i/>
                <w:iCs/>
                <w:sz w:val="20"/>
                <w:szCs w:val="20"/>
              </w:rPr>
              <w:t>(</w:t>
            </w:r>
            <w:r w:rsidRPr="006C547A">
              <w:rPr>
                <w:rFonts w:eastAsia="Times New Roman" w:cstheme="minorHAnsi"/>
                <w:i/>
                <w:iCs/>
                <w:sz w:val="20"/>
                <w:szCs w:val="20"/>
              </w:rPr>
              <w:t>See Framework-Level User Feedback &amp; CFIR 2.0 Updates above</w:t>
            </w:r>
            <w:r>
              <w:rPr>
                <w:rFonts w:eastAsia="Times New Roman" w:cstheme="minorHAnsi"/>
                <w:i/>
                <w:iCs/>
                <w:sz w:val="20"/>
                <w:szCs w:val="20"/>
              </w:rPr>
              <w:t>).</w:t>
            </w:r>
          </w:p>
        </w:tc>
      </w:tr>
      <w:tr w:rsidR="00517AB7" w:rsidRPr="00B326CB" w14:paraId="6DD4B7D4" w14:textId="77777777" w:rsidTr="00575959">
        <w:trPr>
          <w:gridAfter w:val="2"/>
          <w:wAfter w:w="17" w:type="dxa"/>
          <w:trHeight w:val="20"/>
        </w:trPr>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C57A63"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Compatibility</w:t>
            </w:r>
          </w:p>
        </w:tc>
        <w:tc>
          <w:tcPr>
            <w:tcW w:w="4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5F4F72A"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The degree of tangible fit between meaning and values attached to the intervention by involved individuals, how those align with individuals’ own norms, values, and perceived risks and needs, and how the intervention fits with existing workflows and systems.</w:t>
            </w:r>
          </w:p>
        </w:tc>
        <w:tc>
          <w:tcPr>
            <w:tcW w:w="2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1BADFDF" w14:textId="09C41674"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F. </w:t>
            </w:r>
            <w:r w:rsidR="00517AB7" w:rsidRPr="00B326CB">
              <w:rPr>
                <w:rFonts w:eastAsia="Times New Roman" w:cstheme="minorHAnsi"/>
                <w:sz w:val="20"/>
                <w:szCs w:val="20"/>
              </w:rPr>
              <w:t>Compatibility</w:t>
            </w:r>
          </w:p>
        </w:tc>
        <w:tc>
          <w:tcPr>
            <w:tcW w:w="4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2B5124"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The innovation fits with workflows, systems, and processes.</w:t>
            </w:r>
          </w:p>
        </w:tc>
      </w:tr>
      <w:tr w:rsidR="00517AB7" w:rsidRPr="00B326CB" w14:paraId="160A5389" w14:textId="77777777" w:rsidTr="00B6656A">
        <w:trPr>
          <w:trHeight w:val="20"/>
        </w:trPr>
        <w:tc>
          <w:tcPr>
            <w:tcW w:w="12960" w:type="dxa"/>
            <w:gridSpan w:val="6"/>
            <w:tcBorders>
              <w:top w:val="single" w:sz="4" w:space="0" w:color="auto"/>
              <w:left w:val="single" w:sz="4" w:space="0" w:color="auto"/>
              <w:bottom w:val="single" w:sz="4" w:space="0" w:color="auto"/>
              <w:right w:val="single" w:sz="4" w:space="0" w:color="auto"/>
            </w:tcBorders>
          </w:tcPr>
          <w:p w14:paraId="74B7C810" w14:textId="5FD81269" w:rsidR="00517AB7" w:rsidRDefault="00451A96" w:rsidP="00517AB7">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r w:rsidR="00517AB7">
              <w:rPr>
                <w:rFonts w:eastAsia="Times New Roman" w:cstheme="minorHAnsi"/>
                <w:b/>
                <w:bCs/>
                <w:i/>
                <w:iCs/>
                <w:sz w:val="20"/>
                <w:szCs w:val="20"/>
              </w:rPr>
              <w:t xml:space="preserve"> </w:t>
            </w:r>
          </w:p>
          <w:p w14:paraId="36B6296F" w14:textId="11470DD1" w:rsidR="003F0A06" w:rsidRDefault="00517AB7" w:rsidP="00517AB7">
            <w:pPr>
              <w:spacing w:after="0" w:line="240" w:lineRule="auto"/>
              <w:rPr>
                <w:rFonts w:eastAsia="Times New Roman" w:cstheme="minorHAnsi"/>
                <w:sz w:val="20"/>
                <w:szCs w:val="20"/>
              </w:rPr>
            </w:pPr>
            <w:r>
              <w:rPr>
                <w:rFonts w:eastAsia="Times New Roman" w:cstheme="minorHAnsi"/>
                <w:sz w:val="20"/>
                <w:szCs w:val="20"/>
              </w:rPr>
              <w:t>Users</w:t>
            </w:r>
            <w:r w:rsidRPr="00AD41E5">
              <w:rPr>
                <w:rFonts w:eastAsia="Times New Roman" w:cstheme="minorHAnsi"/>
                <w:sz w:val="20"/>
                <w:szCs w:val="20"/>
              </w:rPr>
              <w:t xml:space="preserve"> stated that the construct included two distinct themes</w:t>
            </w:r>
            <w:r>
              <w:rPr>
                <w:rFonts w:eastAsia="Times New Roman" w:cstheme="minorHAnsi"/>
                <w:sz w:val="20"/>
                <w:szCs w:val="20"/>
              </w:rPr>
              <w:t xml:space="preserve">: </w:t>
            </w:r>
            <w:r w:rsidRPr="00E01006">
              <w:rPr>
                <w:rFonts w:eastAsia="Times New Roman" w:cstheme="minorHAnsi"/>
                <w:sz w:val="20"/>
                <w:szCs w:val="20"/>
              </w:rPr>
              <w:t xml:space="preserve">compatibility with work processes </w:t>
            </w:r>
            <w:r>
              <w:rPr>
                <w:rFonts w:eastAsia="Times New Roman" w:cstheme="minorHAnsi"/>
                <w:sz w:val="20"/>
                <w:szCs w:val="20"/>
              </w:rPr>
              <w:t xml:space="preserve">and </w:t>
            </w:r>
            <w:r w:rsidRPr="00E01006">
              <w:rPr>
                <w:rFonts w:eastAsia="Times New Roman" w:cstheme="minorHAnsi"/>
                <w:sz w:val="20"/>
                <w:szCs w:val="20"/>
              </w:rPr>
              <w:t>compatibility with values</w:t>
            </w:r>
            <w:r>
              <w:rPr>
                <w:rFonts w:eastAsia="Times New Roman" w:cstheme="minorHAnsi"/>
                <w:sz w:val="20"/>
                <w:szCs w:val="20"/>
              </w:rPr>
              <w:t xml:space="preserve">, with the latter overlapping with </w:t>
            </w:r>
            <w:r w:rsidR="003F0A06">
              <w:rPr>
                <w:rFonts w:eastAsia="Times New Roman" w:cstheme="minorHAnsi"/>
                <w:sz w:val="20"/>
                <w:szCs w:val="20"/>
              </w:rPr>
              <w:t xml:space="preserve">the </w:t>
            </w:r>
            <w:r w:rsidR="006E72E8">
              <w:rPr>
                <w:rFonts w:eastAsia="Times New Roman" w:cstheme="minorHAnsi"/>
                <w:sz w:val="20"/>
                <w:szCs w:val="20"/>
              </w:rPr>
              <w:t xml:space="preserve">CFIR 2009 </w:t>
            </w:r>
            <w:r>
              <w:rPr>
                <w:rFonts w:eastAsia="Times New Roman" w:cstheme="minorHAnsi"/>
                <w:sz w:val="20"/>
                <w:szCs w:val="20"/>
              </w:rPr>
              <w:t>Goals &amp; Feedback</w:t>
            </w:r>
            <w:r w:rsidR="003F0A06">
              <w:rPr>
                <w:rFonts w:eastAsia="Times New Roman" w:cstheme="minorHAnsi"/>
                <w:sz w:val="20"/>
                <w:szCs w:val="20"/>
              </w:rPr>
              <w:t xml:space="preserve"> construct</w:t>
            </w:r>
            <w:r>
              <w:rPr>
                <w:rFonts w:eastAsia="Times New Roman" w:cstheme="minorHAnsi"/>
                <w:sz w:val="20"/>
                <w:szCs w:val="20"/>
              </w:rPr>
              <w:t xml:space="preserve">. </w:t>
            </w:r>
          </w:p>
          <w:p w14:paraId="5E20328E" w14:textId="7F472AD8" w:rsidR="003F0A06" w:rsidRDefault="003F0A06" w:rsidP="00517AB7">
            <w:pPr>
              <w:spacing w:after="0" w:line="240" w:lineRule="auto"/>
              <w:rPr>
                <w:rFonts w:eastAsia="Times New Roman" w:cstheme="minorHAnsi"/>
                <w:sz w:val="20"/>
                <w:szCs w:val="20"/>
              </w:rPr>
            </w:pPr>
          </w:p>
          <w:p w14:paraId="6843A577" w14:textId="062FAFF5" w:rsidR="00F75F73" w:rsidRDefault="00F75F73" w:rsidP="00517AB7">
            <w:pPr>
              <w:spacing w:after="0" w:line="240" w:lineRule="auto"/>
              <w:rPr>
                <w:rFonts w:eastAsia="Times New Roman" w:cstheme="minorHAnsi"/>
                <w:sz w:val="20"/>
                <w:szCs w:val="20"/>
              </w:rPr>
            </w:pPr>
            <w:r>
              <w:rPr>
                <w:rFonts w:eastAsia="Times New Roman" w:cstheme="minorHAnsi"/>
                <w:b/>
                <w:bCs/>
                <w:i/>
                <w:iCs/>
                <w:sz w:val="20"/>
                <w:szCs w:val="20"/>
              </w:rPr>
              <w:t>Major Revision of Construct Definition</w:t>
            </w:r>
          </w:p>
          <w:p w14:paraId="255BA7AF" w14:textId="687897F8" w:rsidR="00517AB7" w:rsidRPr="00E01006" w:rsidRDefault="00517AB7" w:rsidP="00517AB7">
            <w:pPr>
              <w:spacing w:after="0" w:line="240" w:lineRule="auto"/>
              <w:rPr>
                <w:rFonts w:eastAsia="Times New Roman" w:cstheme="minorHAnsi"/>
                <w:sz w:val="20"/>
                <w:szCs w:val="20"/>
              </w:rPr>
            </w:pPr>
            <w:r>
              <w:rPr>
                <w:rFonts w:eastAsia="Times New Roman" w:cstheme="minorHAnsi"/>
                <w:sz w:val="20"/>
                <w:szCs w:val="20"/>
              </w:rPr>
              <w:t>As a result, the definition was updated to</w:t>
            </w:r>
            <w:r w:rsidR="003F0A06">
              <w:rPr>
                <w:rFonts w:eastAsia="Times New Roman" w:cstheme="minorHAnsi"/>
                <w:sz w:val="20"/>
                <w:szCs w:val="20"/>
              </w:rPr>
              <w:t xml:space="preserve"> only</w:t>
            </w:r>
            <w:r>
              <w:rPr>
                <w:rFonts w:eastAsia="Times New Roman" w:cstheme="minorHAnsi"/>
                <w:sz w:val="20"/>
                <w:szCs w:val="20"/>
              </w:rPr>
              <w:t xml:space="preserve"> include the former; </w:t>
            </w:r>
            <w:r w:rsidR="00C60B99">
              <w:rPr>
                <w:rFonts w:eastAsia="Times New Roman" w:cstheme="minorHAnsi"/>
                <w:sz w:val="20"/>
                <w:szCs w:val="20"/>
              </w:rPr>
              <w:t xml:space="preserve">facets of </w:t>
            </w:r>
            <w:r>
              <w:rPr>
                <w:rFonts w:eastAsia="Times New Roman" w:cstheme="minorHAnsi"/>
                <w:sz w:val="20"/>
                <w:szCs w:val="20"/>
              </w:rPr>
              <w:t xml:space="preserve">compatibility with values </w:t>
            </w:r>
            <w:r w:rsidR="00497A46">
              <w:rPr>
                <w:rFonts w:eastAsia="Times New Roman" w:cstheme="minorHAnsi"/>
                <w:sz w:val="20"/>
                <w:szCs w:val="20"/>
              </w:rPr>
              <w:t>are</w:t>
            </w:r>
            <w:r>
              <w:rPr>
                <w:rFonts w:eastAsia="Times New Roman" w:cstheme="minorHAnsi"/>
                <w:sz w:val="20"/>
                <w:szCs w:val="20"/>
              </w:rPr>
              <w:t xml:space="preserve"> captured in the </w:t>
            </w:r>
            <w:r w:rsidRPr="00E01006">
              <w:rPr>
                <w:rFonts w:eastAsia="Times New Roman" w:cstheme="minorHAnsi"/>
                <w:sz w:val="20"/>
                <w:szCs w:val="20"/>
              </w:rPr>
              <w:t>Individual</w:t>
            </w:r>
            <w:r>
              <w:rPr>
                <w:rFonts w:eastAsia="Times New Roman" w:cstheme="minorHAnsi"/>
                <w:sz w:val="20"/>
                <w:szCs w:val="20"/>
              </w:rPr>
              <w:t>s</w:t>
            </w:r>
            <w:r w:rsidRPr="00E01006">
              <w:rPr>
                <w:rFonts w:eastAsia="Times New Roman" w:cstheme="minorHAnsi"/>
                <w:sz w:val="20"/>
                <w:szCs w:val="20"/>
              </w:rPr>
              <w:t xml:space="preserve"> Domain</w:t>
            </w:r>
            <w:r>
              <w:rPr>
                <w:rFonts w:eastAsia="Times New Roman" w:cstheme="minorHAnsi"/>
                <w:sz w:val="20"/>
                <w:szCs w:val="20"/>
              </w:rPr>
              <w:t xml:space="preserve"> at the individual level and by the </w:t>
            </w:r>
            <w:r w:rsidR="006E72E8">
              <w:rPr>
                <w:rFonts w:eastAsia="Times New Roman" w:cstheme="minorHAnsi"/>
                <w:sz w:val="20"/>
                <w:szCs w:val="20"/>
              </w:rPr>
              <w:t xml:space="preserve">CFIR 2.0 </w:t>
            </w:r>
            <w:r>
              <w:rPr>
                <w:rFonts w:eastAsia="Times New Roman" w:cstheme="minorHAnsi"/>
                <w:sz w:val="20"/>
                <w:szCs w:val="20"/>
              </w:rPr>
              <w:t>Mission Alignment construct at the collective level</w:t>
            </w:r>
            <w:r w:rsidRPr="00E01006">
              <w:rPr>
                <w:rFonts w:eastAsia="Times New Roman" w:cstheme="minorHAnsi"/>
                <w:sz w:val="20"/>
                <w:szCs w:val="20"/>
              </w:rPr>
              <w:t>.</w:t>
            </w:r>
            <w:r>
              <w:rPr>
                <w:rFonts w:eastAsia="Times New Roman" w:cstheme="minorHAnsi"/>
                <w:sz w:val="20"/>
                <w:szCs w:val="20"/>
              </w:rPr>
              <w:t xml:space="preserve"> </w:t>
            </w:r>
          </w:p>
          <w:p w14:paraId="483CB5D5" w14:textId="52350F98" w:rsidR="00517AB7" w:rsidRDefault="00517AB7" w:rsidP="00517AB7">
            <w:pPr>
              <w:spacing w:after="0" w:line="240" w:lineRule="auto"/>
              <w:rPr>
                <w:rFonts w:eastAsia="Times New Roman" w:cstheme="minorHAnsi"/>
                <w:sz w:val="20"/>
                <w:szCs w:val="20"/>
              </w:rPr>
            </w:pPr>
          </w:p>
          <w:p w14:paraId="58A424D7" w14:textId="2C263827" w:rsidR="00F75F73" w:rsidRPr="00E01006" w:rsidRDefault="00F75F73" w:rsidP="00517AB7">
            <w:pPr>
              <w:spacing w:after="0" w:line="240" w:lineRule="auto"/>
              <w:rPr>
                <w:rFonts w:eastAsia="Times New Roman" w:cstheme="minorHAnsi"/>
                <w:sz w:val="20"/>
                <w:szCs w:val="20"/>
              </w:rPr>
            </w:pPr>
            <w:r>
              <w:rPr>
                <w:rFonts w:eastAsia="Times New Roman" w:cstheme="minorHAnsi"/>
                <w:b/>
                <w:bCs/>
                <w:i/>
                <w:iCs/>
                <w:sz w:val="20"/>
                <w:szCs w:val="20"/>
              </w:rPr>
              <w:t>User Feedback</w:t>
            </w:r>
          </w:p>
          <w:p w14:paraId="1CD40230" w14:textId="4AC7D077" w:rsidR="00C60B99"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Users </w:t>
            </w:r>
            <w:r w:rsidRPr="00E01006">
              <w:rPr>
                <w:rFonts w:eastAsia="Times New Roman" w:cstheme="minorHAnsi"/>
                <w:sz w:val="20"/>
                <w:szCs w:val="20"/>
              </w:rPr>
              <w:t>commented that this construct</w:t>
            </w:r>
            <w:r w:rsidRPr="00E01006">
              <w:rPr>
                <w:rFonts w:eastAsia="Times New Roman" w:cstheme="minorHAnsi"/>
                <w:b/>
                <w:bCs/>
                <w:sz w:val="20"/>
                <w:szCs w:val="20"/>
              </w:rPr>
              <w:t xml:space="preserve"> </w:t>
            </w:r>
            <w:r w:rsidRPr="00E01006">
              <w:rPr>
                <w:rFonts w:eastAsia="Times New Roman" w:cstheme="minorHAnsi"/>
                <w:sz w:val="20"/>
                <w:szCs w:val="20"/>
              </w:rPr>
              <w:t>should be in the Innovation Domain to align with Roger’s Diffusion of Innovations</w:t>
            </w:r>
            <w:r>
              <w:rPr>
                <w:rFonts w:eastAsia="Times New Roman" w:cstheme="minorHAnsi"/>
                <w:sz w:val="20"/>
                <w:szCs w:val="20"/>
              </w:rPr>
              <w:t xml:space="preserve"> </w:t>
            </w:r>
            <w:r w:rsidRPr="00E01006">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flEr8JKv","properties":{"formattedCitation":"(32)","plainCitation":"(32)","noteIndex":0},"citationItems":[{"id":95,"uris":["http://zotero.org/groups/4376104/items/ABPBJQ6W"],"uri":["http://zotero.org/groups/4376104/items/ABPBJQ6W"],"itemData":{"id":95,"type":"article-journal","container-title":"Preventive Medicine","DOI":"10.1016/j.ypmed.2019.105832","ISSN":"00917435","journalAbbreviation":"Preventive Medicine","language":"en","page":"105832","source":"DOI.org (Crossref)","title":"Advancing the use of organization theory in implementation science","volume":"129","author":[{"family":"Leeman","given":"Jennifer"},{"family":"Baquero","given":"Barbara"},{"family":"Bender","given":"Miriam"},{"family":"Choy-Brown","given":"Mimi"},{"family":"Ko","given":"Linda K."},{"family":"Nilsen","given":"Per"},{"family":"Wangen","given":"Mary"},{"family":"Birken","given":"Sarah A."}],"issued":{"date-parts":[["2019",12]]}}}],"schema":"https://github.com/citation-style-language/schema/raw/master/csl-citation.json"} </w:instrText>
            </w:r>
            <w:r w:rsidRPr="00E01006">
              <w:rPr>
                <w:rFonts w:eastAsia="Times New Roman" w:cstheme="minorHAnsi"/>
                <w:sz w:val="20"/>
                <w:szCs w:val="20"/>
              </w:rPr>
              <w:fldChar w:fldCharType="separate"/>
            </w:r>
            <w:r w:rsidR="00373FC7" w:rsidRPr="00373FC7">
              <w:rPr>
                <w:rFonts w:ascii="Calibri" w:hAnsi="Calibri" w:cs="Calibri"/>
                <w:sz w:val="20"/>
              </w:rPr>
              <w:t>(32)</w:t>
            </w:r>
            <w:r w:rsidRPr="00E01006">
              <w:rPr>
                <w:rFonts w:eastAsia="Times New Roman" w:cstheme="minorHAnsi"/>
                <w:sz w:val="20"/>
                <w:szCs w:val="20"/>
              </w:rPr>
              <w:fldChar w:fldCharType="end"/>
            </w:r>
            <w:r>
              <w:rPr>
                <w:rFonts w:eastAsia="Times New Roman" w:cstheme="minorHAnsi"/>
                <w:sz w:val="20"/>
                <w:szCs w:val="20"/>
              </w:rPr>
              <w:t>.</w:t>
            </w:r>
            <w:r w:rsidRPr="00E01006">
              <w:rPr>
                <w:rFonts w:eastAsia="Times New Roman" w:cstheme="minorHAnsi"/>
                <w:sz w:val="20"/>
                <w:szCs w:val="20"/>
              </w:rPr>
              <w:t xml:space="preserve"> </w:t>
            </w:r>
          </w:p>
          <w:p w14:paraId="0EA980B9" w14:textId="6E7E08CB" w:rsidR="00C60B99" w:rsidRDefault="00C60B99" w:rsidP="00517AB7">
            <w:pPr>
              <w:spacing w:after="0" w:line="240" w:lineRule="auto"/>
              <w:rPr>
                <w:rFonts w:eastAsia="Times New Roman" w:cstheme="minorHAnsi"/>
                <w:sz w:val="20"/>
                <w:szCs w:val="20"/>
              </w:rPr>
            </w:pPr>
          </w:p>
          <w:p w14:paraId="7671EB80" w14:textId="77777777" w:rsidR="006E72E8" w:rsidRDefault="00F75F73" w:rsidP="00517AB7">
            <w:pPr>
              <w:spacing w:after="0" w:line="240" w:lineRule="auto"/>
              <w:rPr>
                <w:rFonts w:eastAsia="Times New Roman" w:cstheme="minorHAnsi"/>
                <w:b/>
                <w:bCs/>
                <w:i/>
                <w:iCs/>
                <w:sz w:val="20"/>
                <w:szCs w:val="20"/>
              </w:rPr>
            </w:pPr>
            <w:r>
              <w:rPr>
                <w:rFonts w:eastAsia="Times New Roman" w:cstheme="minorHAnsi"/>
                <w:b/>
                <w:bCs/>
                <w:i/>
                <w:iCs/>
                <w:sz w:val="20"/>
                <w:szCs w:val="20"/>
              </w:rPr>
              <w:t>Addition of Domain-Level Guidance</w:t>
            </w:r>
          </w:p>
          <w:p w14:paraId="63CEF7EE" w14:textId="07A08340" w:rsidR="00517AB7" w:rsidRPr="006E72E8" w:rsidRDefault="006E72E8" w:rsidP="00517AB7">
            <w:pPr>
              <w:spacing w:after="0" w:line="240" w:lineRule="auto"/>
              <w:rPr>
                <w:rFonts w:eastAsia="Times New Roman" w:cstheme="minorHAnsi"/>
                <w:b/>
                <w:bCs/>
                <w:i/>
                <w:iCs/>
                <w:sz w:val="20"/>
                <w:szCs w:val="20"/>
              </w:rPr>
            </w:pPr>
            <w:r>
              <w:rPr>
                <w:rFonts w:eastAsia="Times New Roman" w:cstheme="minorHAnsi"/>
                <w:sz w:val="20"/>
                <w:szCs w:val="20"/>
              </w:rPr>
              <w:t>W</w:t>
            </w:r>
            <w:r w:rsidR="00517AB7">
              <w:rPr>
                <w:rFonts w:eastAsia="Times New Roman" w:cstheme="minorHAnsi"/>
                <w:sz w:val="20"/>
                <w:szCs w:val="20"/>
              </w:rPr>
              <w:t>hile w</w:t>
            </w:r>
            <w:r w:rsidR="00517AB7" w:rsidRPr="00E01006">
              <w:rPr>
                <w:rFonts w:eastAsia="Times New Roman" w:cstheme="minorHAnsi"/>
                <w:sz w:val="20"/>
                <w:szCs w:val="20"/>
              </w:rPr>
              <w:t>e acknowledge the lack of agreement between frameworks</w:t>
            </w:r>
            <w:r w:rsidR="00517AB7">
              <w:rPr>
                <w:rFonts w:eastAsia="Times New Roman" w:cstheme="minorHAnsi"/>
                <w:sz w:val="20"/>
                <w:szCs w:val="20"/>
              </w:rPr>
              <w:t xml:space="preserve">, </w:t>
            </w:r>
            <w:r w:rsidR="00517AB7" w:rsidRPr="00E01006">
              <w:rPr>
                <w:rFonts w:eastAsia="Times New Roman" w:cstheme="minorHAnsi"/>
                <w:sz w:val="20"/>
                <w:szCs w:val="20"/>
              </w:rPr>
              <w:t>we co</w:t>
            </w:r>
            <w:r w:rsidR="00517AB7">
              <w:rPr>
                <w:rFonts w:eastAsia="Times New Roman" w:cstheme="minorHAnsi"/>
                <w:sz w:val="20"/>
                <w:szCs w:val="20"/>
              </w:rPr>
              <w:t>nceptualize</w:t>
            </w:r>
            <w:r w:rsidR="00517AB7" w:rsidRPr="00E01006">
              <w:rPr>
                <w:rFonts w:eastAsia="Times New Roman" w:cstheme="minorHAnsi"/>
                <w:sz w:val="20"/>
                <w:szCs w:val="20"/>
              </w:rPr>
              <w:t xml:space="preserve"> Compatibility </w:t>
            </w:r>
            <w:r w:rsidR="00517AB7">
              <w:rPr>
                <w:rFonts w:eastAsia="Times New Roman" w:cstheme="minorHAnsi"/>
                <w:sz w:val="20"/>
                <w:szCs w:val="20"/>
              </w:rPr>
              <w:t xml:space="preserve">as </w:t>
            </w:r>
            <w:r w:rsidR="00517AB7" w:rsidRPr="00E01006">
              <w:rPr>
                <w:rFonts w:eastAsia="Times New Roman" w:cstheme="minorHAnsi"/>
                <w:sz w:val="20"/>
                <w:szCs w:val="20"/>
              </w:rPr>
              <w:t xml:space="preserve">a boundary spanning construct between the Innovation </w:t>
            </w:r>
            <w:r>
              <w:rPr>
                <w:rFonts w:eastAsia="Times New Roman" w:cstheme="minorHAnsi"/>
                <w:sz w:val="20"/>
                <w:szCs w:val="20"/>
              </w:rPr>
              <w:t xml:space="preserve">Domain </w:t>
            </w:r>
            <w:r w:rsidR="00517AB7" w:rsidRPr="00E01006">
              <w:rPr>
                <w:rFonts w:eastAsia="Times New Roman" w:cstheme="minorHAnsi"/>
                <w:sz w:val="20"/>
                <w:szCs w:val="20"/>
              </w:rPr>
              <w:t>and the Inner Setting</w:t>
            </w:r>
            <w:r>
              <w:rPr>
                <w:rFonts w:eastAsia="Times New Roman" w:cstheme="minorHAnsi"/>
                <w:sz w:val="20"/>
                <w:szCs w:val="20"/>
              </w:rPr>
              <w:t xml:space="preserve"> Domain</w:t>
            </w:r>
            <w:r w:rsidR="00517AB7" w:rsidRPr="00E01006">
              <w:rPr>
                <w:rFonts w:eastAsia="Times New Roman" w:cstheme="minorHAnsi"/>
                <w:sz w:val="20"/>
                <w:szCs w:val="20"/>
              </w:rPr>
              <w:t xml:space="preserve">; whether the innovation is compatible depends on its fit </w:t>
            </w:r>
            <w:r w:rsidR="00517AB7" w:rsidRPr="00E01006">
              <w:rPr>
                <w:rFonts w:eastAsia="Times New Roman" w:cstheme="minorHAnsi"/>
                <w:i/>
                <w:iCs/>
                <w:sz w:val="20"/>
                <w:szCs w:val="20"/>
              </w:rPr>
              <w:t>within the Inner Setting</w:t>
            </w:r>
            <w:r w:rsidR="00517AB7" w:rsidRPr="00E01006">
              <w:rPr>
                <w:rFonts w:eastAsia="Times New Roman" w:cstheme="minorHAnsi"/>
                <w:sz w:val="20"/>
                <w:szCs w:val="20"/>
              </w:rPr>
              <w:t xml:space="preserve">. In contrast, the other constructs within the Innovation Domain apply to </w:t>
            </w:r>
            <w:r w:rsidR="00C60B99">
              <w:rPr>
                <w:rFonts w:eastAsia="Times New Roman" w:cstheme="minorHAnsi"/>
                <w:sz w:val="20"/>
                <w:szCs w:val="20"/>
              </w:rPr>
              <w:t>inherent characteristics of</w:t>
            </w:r>
            <w:r w:rsidR="00C60B99" w:rsidRPr="00E01006">
              <w:rPr>
                <w:rFonts w:eastAsia="Times New Roman" w:cstheme="minorHAnsi"/>
                <w:sz w:val="20"/>
                <w:szCs w:val="20"/>
              </w:rPr>
              <w:t xml:space="preserve"> </w:t>
            </w:r>
            <w:r w:rsidR="00517AB7" w:rsidRPr="00E01006">
              <w:rPr>
                <w:rFonts w:eastAsia="Times New Roman" w:cstheme="minorHAnsi"/>
                <w:sz w:val="20"/>
                <w:szCs w:val="20"/>
              </w:rPr>
              <w:t>innovation regardless of where it is implemented.</w:t>
            </w:r>
          </w:p>
        </w:tc>
      </w:tr>
      <w:tr w:rsidR="00517AB7" w:rsidRPr="00B326CB" w14:paraId="39098FE4" w14:textId="77777777" w:rsidTr="00575959">
        <w:trPr>
          <w:gridAfter w:val="2"/>
          <w:wAfter w:w="17" w:type="dxa"/>
          <w:trHeight w:val="20"/>
        </w:trPr>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49D337C" w14:textId="2934157B"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Relative Priority</w:t>
            </w:r>
          </w:p>
        </w:tc>
        <w:tc>
          <w:tcPr>
            <w:tcW w:w="4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DCCCC13"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Individuals’ shared perception of the importance of the implementation within the organization.</w:t>
            </w:r>
          </w:p>
        </w:tc>
        <w:tc>
          <w:tcPr>
            <w:tcW w:w="2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4BDDF4C" w14:textId="4A2B0747"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G. </w:t>
            </w:r>
            <w:r w:rsidR="00517AB7" w:rsidRPr="00B326CB">
              <w:rPr>
                <w:rFonts w:eastAsia="Times New Roman" w:cstheme="minorHAnsi"/>
                <w:sz w:val="20"/>
                <w:szCs w:val="20"/>
              </w:rPr>
              <w:t>Relative Priority</w:t>
            </w:r>
          </w:p>
        </w:tc>
        <w:tc>
          <w:tcPr>
            <w:tcW w:w="4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32C641D"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 xml:space="preserve">Implementing and delivering the innovation is important compared to other initiatives. </w:t>
            </w:r>
          </w:p>
        </w:tc>
      </w:tr>
      <w:tr w:rsidR="00517AB7" w:rsidRPr="00B326CB" w14:paraId="04306E8A" w14:textId="77777777" w:rsidTr="00B6656A">
        <w:trPr>
          <w:trHeight w:val="20"/>
        </w:trPr>
        <w:tc>
          <w:tcPr>
            <w:tcW w:w="12960" w:type="dxa"/>
            <w:gridSpan w:val="6"/>
            <w:tcBorders>
              <w:top w:val="single" w:sz="4" w:space="0" w:color="auto"/>
              <w:left w:val="single" w:sz="4" w:space="0" w:color="auto"/>
              <w:bottom w:val="single" w:sz="4" w:space="0" w:color="auto"/>
              <w:right w:val="single" w:sz="4" w:space="0" w:color="auto"/>
            </w:tcBorders>
          </w:tcPr>
          <w:p w14:paraId="7E3DBBCC" w14:textId="1181DBB4" w:rsidR="00517AB7" w:rsidRDefault="00451A96" w:rsidP="00517AB7">
            <w:pPr>
              <w:spacing w:after="0" w:line="240" w:lineRule="auto"/>
              <w:rPr>
                <w:rFonts w:eastAsia="Times New Roman" w:cstheme="minorHAnsi"/>
                <w:sz w:val="20"/>
                <w:szCs w:val="20"/>
              </w:rPr>
            </w:pPr>
            <w:r>
              <w:rPr>
                <w:rFonts w:eastAsia="Times New Roman" w:cstheme="minorHAnsi"/>
                <w:b/>
                <w:bCs/>
                <w:i/>
                <w:iCs/>
                <w:sz w:val="20"/>
                <w:szCs w:val="20"/>
              </w:rPr>
              <w:t>User Feedback</w:t>
            </w:r>
          </w:p>
          <w:p w14:paraId="08B1FBFD" w14:textId="1CC16419" w:rsidR="002A7240" w:rsidRDefault="00517AB7" w:rsidP="00517AB7">
            <w:pPr>
              <w:spacing w:after="0" w:line="240" w:lineRule="auto"/>
              <w:rPr>
                <w:rFonts w:eastAsia="Times New Roman" w:cstheme="minorHAnsi"/>
                <w:sz w:val="20"/>
                <w:szCs w:val="20"/>
              </w:rPr>
            </w:pPr>
            <w:r>
              <w:rPr>
                <w:rFonts w:eastAsia="Times New Roman" w:cstheme="minorHAnsi"/>
                <w:sz w:val="20"/>
                <w:szCs w:val="20"/>
              </w:rPr>
              <w:t>Users questioned i</w:t>
            </w:r>
            <w:r w:rsidR="002A7240">
              <w:rPr>
                <w:rFonts w:eastAsia="Times New Roman" w:cstheme="minorHAnsi"/>
                <w:sz w:val="20"/>
                <w:szCs w:val="20"/>
              </w:rPr>
              <w:t>f</w:t>
            </w:r>
            <w:r>
              <w:rPr>
                <w:rFonts w:eastAsia="Times New Roman" w:cstheme="minorHAnsi"/>
                <w:sz w:val="20"/>
                <w:szCs w:val="20"/>
              </w:rPr>
              <w:t xml:space="preserve"> Relative Priority included priority of delivery</w:t>
            </w:r>
            <w:r w:rsidR="004F559A">
              <w:rPr>
                <w:rFonts w:eastAsia="Times New Roman" w:cstheme="minorHAnsi"/>
                <w:sz w:val="20"/>
                <w:szCs w:val="20"/>
              </w:rPr>
              <w:t xml:space="preserve"> of the innovation</w:t>
            </w:r>
            <w:r>
              <w:rPr>
                <w:rFonts w:eastAsia="Times New Roman" w:cstheme="minorHAnsi"/>
                <w:sz w:val="20"/>
                <w:szCs w:val="20"/>
              </w:rPr>
              <w:t xml:space="preserve"> as well as initial implementation. </w:t>
            </w:r>
          </w:p>
          <w:p w14:paraId="7FA8BA52" w14:textId="3DD639D8" w:rsidR="002A7240" w:rsidRDefault="002A7240" w:rsidP="00517AB7">
            <w:pPr>
              <w:spacing w:after="0" w:line="240" w:lineRule="auto"/>
              <w:rPr>
                <w:rFonts w:eastAsia="Times New Roman" w:cstheme="minorHAnsi"/>
                <w:sz w:val="20"/>
                <w:szCs w:val="20"/>
              </w:rPr>
            </w:pPr>
          </w:p>
          <w:p w14:paraId="5E75E8CF" w14:textId="6C714921" w:rsidR="00502272" w:rsidRDefault="00502272" w:rsidP="00517AB7">
            <w:pPr>
              <w:spacing w:after="0" w:line="240" w:lineRule="auto"/>
              <w:rPr>
                <w:rFonts w:eastAsia="Times New Roman" w:cstheme="minorHAnsi"/>
                <w:sz w:val="20"/>
                <w:szCs w:val="20"/>
              </w:rPr>
            </w:pPr>
            <w:r>
              <w:rPr>
                <w:rFonts w:eastAsia="Times New Roman" w:cstheme="minorHAnsi"/>
                <w:b/>
                <w:bCs/>
                <w:i/>
                <w:iCs/>
                <w:sz w:val="20"/>
                <w:szCs w:val="20"/>
              </w:rPr>
              <w:t>Major Revision of Construct Definition</w:t>
            </w:r>
          </w:p>
          <w:p w14:paraId="28F96F52" w14:textId="28508029" w:rsidR="00517AB7" w:rsidRPr="00DB3528"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As a result, the definition was </w:t>
            </w:r>
            <w:r w:rsidR="00C60B99">
              <w:rPr>
                <w:rFonts w:eastAsia="Times New Roman" w:cstheme="minorHAnsi"/>
                <w:sz w:val="20"/>
                <w:szCs w:val="20"/>
              </w:rPr>
              <w:t xml:space="preserve">expanded </w:t>
            </w:r>
            <w:r>
              <w:rPr>
                <w:rFonts w:eastAsia="Times New Roman" w:cstheme="minorHAnsi"/>
                <w:sz w:val="20"/>
                <w:szCs w:val="20"/>
              </w:rPr>
              <w:t>to include delivery</w:t>
            </w:r>
            <w:r w:rsidR="004F559A">
              <w:rPr>
                <w:rFonts w:eastAsia="Times New Roman" w:cstheme="minorHAnsi"/>
                <w:sz w:val="20"/>
                <w:szCs w:val="20"/>
              </w:rPr>
              <w:t xml:space="preserve"> of the innovation</w:t>
            </w:r>
            <w:r>
              <w:rPr>
                <w:rFonts w:eastAsia="Times New Roman" w:cstheme="minorHAnsi"/>
                <w:sz w:val="20"/>
                <w:szCs w:val="20"/>
              </w:rPr>
              <w:t xml:space="preserve">. </w:t>
            </w:r>
          </w:p>
        </w:tc>
      </w:tr>
      <w:tr w:rsidR="00517AB7" w:rsidRPr="00B326CB" w14:paraId="49D9ECDE" w14:textId="77777777" w:rsidTr="00575959">
        <w:trPr>
          <w:gridAfter w:val="2"/>
          <w:wAfter w:w="17" w:type="dxa"/>
          <w:trHeight w:val="20"/>
        </w:trPr>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EE1F21F"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lastRenderedPageBreak/>
              <w:t>Organizational Incentives &amp; Rewards</w:t>
            </w:r>
          </w:p>
        </w:tc>
        <w:tc>
          <w:tcPr>
            <w:tcW w:w="4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D12765C"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Extrinsic incentives such as goal-sharing awards, performance reviews, promotions, and raises in salary and less tangible incentives such as increased stature or respect.</w:t>
            </w:r>
          </w:p>
        </w:tc>
        <w:tc>
          <w:tcPr>
            <w:tcW w:w="2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853A53A" w14:textId="6E7078F3"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H. </w:t>
            </w:r>
            <w:r w:rsidR="00517AB7" w:rsidRPr="00B326CB">
              <w:rPr>
                <w:rFonts w:eastAsia="Times New Roman" w:cstheme="minorHAnsi"/>
                <w:sz w:val="20"/>
                <w:szCs w:val="20"/>
              </w:rPr>
              <w:t>Incentive Systems</w:t>
            </w:r>
          </w:p>
        </w:tc>
        <w:tc>
          <w:tcPr>
            <w:tcW w:w="4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BF67B03" w14:textId="1F9EDFA3" w:rsidR="001916A6" w:rsidRPr="00B326CB" w:rsidRDefault="001916A6" w:rsidP="00517AB7">
            <w:pPr>
              <w:spacing w:after="0" w:line="240" w:lineRule="auto"/>
              <w:rPr>
                <w:rFonts w:eastAsia="Times New Roman" w:cstheme="minorHAnsi"/>
                <w:sz w:val="20"/>
                <w:szCs w:val="20"/>
              </w:rPr>
            </w:pPr>
            <w:r w:rsidRPr="001916A6">
              <w:rPr>
                <w:rFonts w:eastAsia="Times New Roman" w:cstheme="minorHAnsi"/>
                <w:sz w:val="20"/>
                <w:szCs w:val="20"/>
              </w:rPr>
              <w:t>Tangible and/or intangible incentives and rewards and/or disincentives and punishments support implementation and delivery of the innovation.</w:t>
            </w:r>
          </w:p>
        </w:tc>
      </w:tr>
      <w:tr w:rsidR="00517AB7" w:rsidRPr="00B326CB" w14:paraId="2F959DB6" w14:textId="77777777" w:rsidTr="00B6656A">
        <w:trPr>
          <w:trHeight w:val="20"/>
        </w:trPr>
        <w:tc>
          <w:tcPr>
            <w:tcW w:w="12960" w:type="dxa"/>
            <w:gridSpan w:val="6"/>
            <w:tcBorders>
              <w:top w:val="single" w:sz="4" w:space="0" w:color="auto"/>
              <w:left w:val="single" w:sz="4" w:space="0" w:color="auto"/>
              <w:bottom w:val="single" w:sz="4" w:space="0" w:color="auto"/>
              <w:right w:val="single" w:sz="4" w:space="0" w:color="auto"/>
            </w:tcBorders>
          </w:tcPr>
          <w:p w14:paraId="21526B40" w14:textId="5CC63AEC" w:rsidR="00517AB7" w:rsidRDefault="00451A96" w:rsidP="00517AB7">
            <w:pPr>
              <w:spacing w:after="0" w:line="240" w:lineRule="auto"/>
              <w:rPr>
                <w:rFonts w:eastAsia="Times New Roman" w:cstheme="minorHAnsi"/>
                <w:sz w:val="20"/>
                <w:szCs w:val="20"/>
              </w:rPr>
            </w:pPr>
            <w:r>
              <w:rPr>
                <w:rFonts w:eastAsia="Times New Roman" w:cstheme="minorHAnsi"/>
                <w:b/>
                <w:bCs/>
                <w:i/>
                <w:iCs/>
                <w:sz w:val="20"/>
                <w:szCs w:val="20"/>
              </w:rPr>
              <w:t>User Feedback</w:t>
            </w:r>
            <w:r w:rsidR="00517AB7">
              <w:rPr>
                <w:rFonts w:eastAsia="Times New Roman" w:cstheme="minorHAnsi"/>
                <w:sz w:val="20"/>
                <w:szCs w:val="20"/>
              </w:rPr>
              <w:t xml:space="preserve"> </w:t>
            </w:r>
          </w:p>
          <w:p w14:paraId="1A3A4780" w14:textId="77777777" w:rsidR="00517AB7" w:rsidRDefault="00517AB7" w:rsidP="00517AB7">
            <w:pPr>
              <w:spacing w:after="0" w:line="240" w:lineRule="auto"/>
              <w:rPr>
                <w:rFonts w:eastAsia="Times New Roman" w:cstheme="minorHAnsi"/>
                <w:sz w:val="20"/>
                <w:szCs w:val="20"/>
              </w:rPr>
            </w:pPr>
            <w:r>
              <w:rPr>
                <w:rFonts w:eastAsia="Times New Roman" w:cstheme="minorHAnsi"/>
                <w:sz w:val="20"/>
                <w:szCs w:val="20"/>
              </w:rPr>
              <w:t>Users were unclear if t</w:t>
            </w:r>
            <w:r w:rsidRPr="00DB3528">
              <w:rPr>
                <w:rFonts w:eastAsia="Times New Roman" w:cstheme="minorHAnsi"/>
                <w:sz w:val="20"/>
                <w:szCs w:val="20"/>
              </w:rPr>
              <w:t>his construct include</w:t>
            </w:r>
            <w:r>
              <w:rPr>
                <w:rFonts w:eastAsia="Times New Roman" w:cstheme="minorHAnsi"/>
                <w:sz w:val="20"/>
                <w:szCs w:val="20"/>
              </w:rPr>
              <w:t>d disincentives (or punishments) as well as</w:t>
            </w:r>
            <w:r w:rsidRPr="00DB3528">
              <w:rPr>
                <w:rFonts w:eastAsia="Times New Roman" w:cstheme="minorHAnsi"/>
                <w:sz w:val="20"/>
                <w:szCs w:val="20"/>
              </w:rPr>
              <w:t xml:space="preserve"> incentives</w:t>
            </w:r>
            <w:r>
              <w:rPr>
                <w:rFonts w:eastAsia="Times New Roman" w:cstheme="minorHAnsi"/>
                <w:sz w:val="20"/>
                <w:szCs w:val="20"/>
              </w:rPr>
              <w:t xml:space="preserve"> (or rewards). </w:t>
            </w:r>
          </w:p>
          <w:p w14:paraId="4C9E1359" w14:textId="3BCF66A5" w:rsidR="00517AB7" w:rsidRDefault="00517AB7" w:rsidP="00517AB7">
            <w:pPr>
              <w:spacing w:after="0" w:line="240" w:lineRule="auto"/>
              <w:rPr>
                <w:rFonts w:eastAsia="Times New Roman" w:cstheme="minorHAnsi"/>
                <w:sz w:val="20"/>
                <w:szCs w:val="20"/>
              </w:rPr>
            </w:pPr>
          </w:p>
          <w:p w14:paraId="1EA1ABE6" w14:textId="3B4C55DF" w:rsidR="00502272" w:rsidRDefault="00502272" w:rsidP="00517AB7">
            <w:pPr>
              <w:spacing w:after="0" w:line="240" w:lineRule="auto"/>
              <w:rPr>
                <w:rFonts w:eastAsia="Times New Roman" w:cstheme="minorHAnsi"/>
                <w:sz w:val="20"/>
                <w:szCs w:val="20"/>
              </w:rPr>
            </w:pPr>
            <w:r>
              <w:rPr>
                <w:rFonts w:eastAsia="Times New Roman" w:cstheme="minorHAnsi"/>
                <w:b/>
                <w:bCs/>
                <w:i/>
                <w:iCs/>
                <w:sz w:val="20"/>
                <w:szCs w:val="20"/>
              </w:rPr>
              <w:t>Minor Revision of Construct Name &amp; Definition</w:t>
            </w:r>
          </w:p>
          <w:p w14:paraId="76A4E943" w14:textId="624B5CB3" w:rsidR="00517AB7" w:rsidRPr="00B326CB"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As a result, the construct name and definition were updated to </w:t>
            </w:r>
            <w:r w:rsidRPr="00DB3528">
              <w:rPr>
                <w:rFonts w:eastAsia="Times New Roman" w:cstheme="minorHAnsi"/>
                <w:sz w:val="20"/>
                <w:szCs w:val="20"/>
              </w:rPr>
              <w:t xml:space="preserve">incorporate the broader concept of incentive systems, which include </w:t>
            </w:r>
            <w:r w:rsidR="00E51B84">
              <w:rPr>
                <w:rFonts w:eastAsia="Times New Roman" w:cstheme="minorHAnsi"/>
                <w:sz w:val="20"/>
                <w:szCs w:val="20"/>
              </w:rPr>
              <w:t xml:space="preserve">multiple </w:t>
            </w:r>
            <w:r>
              <w:rPr>
                <w:rFonts w:eastAsia="Times New Roman" w:cstheme="minorHAnsi"/>
                <w:sz w:val="20"/>
                <w:szCs w:val="20"/>
              </w:rPr>
              <w:t xml:space="preserve">techniques for behavior modification </w:t>
            </w:r>
            <w:r w:rsidRPr="00DB3528">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neNjDqOP","properties":{"formattedCitation":"(39)","plainCitation":"(39)","noteIndex":0},"citationItems":[{"id":230,"uris":["http://zotero.org/groups/4376104/items/BXZD8B25"],"uri":["http://zotero.org/groups/4376104/items/BXZD8B25"],"itemData":{"id":230,"type":"article-journal","container-title":"Psychological Bulletin","DOI":"10.1037/a0023489","ISSN":"1939-1455, 0033-2909","issue":"4","journalAbbreviation":"Psychological Bulletin","language":"en","page":"594-615","source":"DOI.org (Crossref)","title":"Reward, punishment, and cooperation: A meta-analysis.","title-short":"Reward, punishment, and cooperation","volume":"137","author":[{"family":"Balliet","given":"Daniel"},{"family":"Mulder","given":"Laetitia B."},{"family":"Van Lange","given":"Paul A. M."}],"issued":{"date-parts":[["2011",7]]}}}],"schema":"https://github.com/citation-style-language/schema/raw/master/csl-citation.json"} </w:instrText>
            </w:r>
            <w:r w:rsidRPr="00DB3528">
              <w:rPr>
                <w:rFonts w:eastAsia="Times New Roman" w:cstheme="minorHAnsi"/>
                <w:sz w:val="20"/>
                <w:szCs w:val="20"/>
              </w:rPr>
              <w:fldChar w:fldCharType="separate"/>
            </w:r>
            <w:r w:rsidR="00373FC7" w:rsidRPr="00373FC7">
              <w:rPr>
                <w:rFonts w:ascii="Calibri" w:hAnsi="Calibri" w:cs="Calibri"/>
                <w:sz w:val="20"/>
              </w:rPr>
              <w:t>(39)</w:t>
            </w:r>
            <w:r w:rsidRPr="00DB3528">
              <w:rPr>
                <w:rFonts w:eastAsia="Times New Roman" w:cstheme="minorHAnsi"/>
                <w:sz w:val="20"/>
                <w:szCs w:val="20"/>
              </w:rPr>
              <w:fldChar w:fldCharType="end"/>
            </w:r>
            <w:r w:rsidRPr="00DB3528">
              <w:rPr>
                <w:rFonts w:eastAsia="Times New Roman" w:cstheme="minorHAnsi"/>
                <w:sz w:val="20"/>
                <w:szCs w:val="20"/>
              </w:rPr>
              <w:t xml:space="preserve"> </w:t>
            </w:r>
            <w:r w:rsidRPr="00DB3528">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Za78PTRC","properties":{"formattedCitation":"(40)","plainCitation":"(40)","noteIndex":0},"citationItems":[{"id":216,"uris":["http://zotero.org/groups/4376104/items/PUACRVKP"],"uri":["http://zotero.org/groups/4376104/items/PUACRVKP"],"itemData":{"id":216,"type":"article-journal","container-title":"Administrative Science Quarterly","DOI":"10.2307/2390752","ISSN":"00018392","issue":"2","journalAbbreviation":"Administrative Science Quarterly","page":"129","source":"DOI.org (Crossref)","title":"Incentive Systems: A Theory of Organizations","title-short":"Incentive Systems","volume":"6","author":[{"family":"Clark","given":"Peter B."},{"family":"Wilson","given":"James Q."}],"issued":{"date-parts":[["1961",9]]}}}],"schema":"https://github.com/citation-style-language/schema/raw/master/csl-citation.json"} </w:instrText>
            </w:r>
            <w:r w:rsidRPr="00DB3528">
              <w:rPr>
                <w:rFonts w:eastAsia="Times New Roman" w:cstheme="minorHAnsi"/>
                <w:sz w:val="20"/>
                <w:szCs w:val="20"/>
              </w:rPr>
              <w:fldChar w:fldCharType="separate"/>
            </w:r>
            <w:r w:rsidR="00373FC7" w:rsidRPr="00373FC7">
              <w:rPr>
                <w:rFonts w:ascii="Calibri" w:hAnsi="Calibri" w:cs="Calibri"/>
                <w:sz w:val="20"/>
              </w:rPr>
              <w:t>(40)</w:t>
            </w:r>
            <w:r w:rsidRPr="00DB3528">
              <w:rPr>
                <w:rFonts w:eastAsia="Times New Roman" w:cstheme="minorHAnsi"/>
                <w:sz w:val="20"/>
                <w:szCs w:val="20"/>
              </w:rPr>
              <w:fldChar w:fldCharType="end"/>
            </w:r>
            <w:r w:rsidRPr="00DB3528">
              <w:rPr>
                <w:rFonts w:eastAsia="Times New Roman" w:cstheme="minorHAnsi"/>
                <w:sz w:val="20"/>
                <w:szCs w:val="20"/>
              </w:rPr>
              <w:t xml:space="preserve">. </w:t>
            </w:r>
          </w:p>
        </w:tc>
      </w:tr>
      <w:tr w:rsidR="00517AB7" w:rsidRPr="00B326CB" w14:paraId="22A67026" w14:textId="77777777" w:rsidTr="00575959">
        <w:trPr>
          <w:gridAfter w:val="2"/>
          <w:wAfter w:w="17" w:type="dxa"/>
          <w:trHeight w:val="20"/>
        </w:trPr>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60E521"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 xml:space="preserve">Goals </w:t>
            </w:r>
            <w:r>
              <w:rPr>
                <w:rFonts w:eastAsia="Times New Roman" w:cstheme="minorHAnsi"/>
                <w:sz w:val="20"/>
                <w:szCs w:val="20"/>
              </w:rPr>
              <w:t>&amp;</w:t>
            </w:r>
            <w:r w:rsidRPr="006969A4">
              <w:rPr>
                <w:rFonts w:eastAsia="Times New Roman" w:cstheme="minorHAnsi"/>
                <w:sz w:val="20"/>
                <w:szCs w:val="20"/>
              </w:rPr>
              <w:t xml:space="preserve"> Feedback</w:t>
            </w:r>
          </w:p>
        </w:tc>
        <w:tc>
          <w:tcPr>
            <w:tcW w:w="4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42ECB8"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The degree to which goals are clearly communicated, acted upon, and fed back to staff and alignment of that feedback with goals.</w:t>
            </w:r>
          </w:p>
        </w:tc>
        <w:tc>
          <w:tcPr>
            <w:tcW w:w="2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801E7E" w14:textId="2134EA30"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I. </w:t>
            </w:r>
            <w:r w:rsidR="00517AB7" w:rsidRPr="00B326CB">
              <w:rPr>
                <w:rFonts w:eastAsia="Times New Roman" w:cstheme="minorHAnsi"/>
                <w:sz w:val="20"/>
                <w:szCs w:val="20"/>
              </w:rPr>
              <w:t>Mission Alignment</w:t>
            </w:r>
          </w:p>
        </w:tc>
        <w:tc>
          <w:tcPr>
            <w:tcW w:w="4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01EA4D6"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 xml:space="preserve">Implementing and delivering the innovation is in line with </w:t>
            </w:r>
            <w:r w:rsidRPr="00EF15E8">
              <w:rPr>
                <w:rFonts w:eastAsia="Times New Roman" w:cstheme="minorHAnsi"/>
                <w:sz w:val="20"/>
                <w:szCs w:val="20"/>
              </w:rPr>
              <w:t>the overarching commitment, purpose, or goals of the Inner Setting.</w:t>
            </w:r>
          </w:p>
        </w:tc>
      </w:tr>
      <w:tr w:rsidR="00517AB7" w:rsidRPr="00B326CB" w14:paraId="32AD6033" w14:textId="77777777" w:rsidTr="00B6656A">
        <w:trPr>
          <w:trHeight w:val="20"/>
        </w:trPr>
        <w:tc>
          <w:tcPr>
            <w:tcW w:w="12960" w:type="dxa"/>
            <w:gridSpan w:val="6"/>
            <w:tcBorders>
              <w:top w:val="single" w:sz="4" w:space="0" w:color="auto"/>
              <w:left w:val="single" w:sz="4" w:space="0" w:color="auto"/>
              <w:bottom w:val="single" w:sz="4" w:space="0" w:color="auto"/>
              <w:right w:val="single" w:sz="4" w:space="0" w:color="auto"/>
            </w:tcBorders>
          </w:tcPr>
          <w:p w14:paraId="75A12FAD" w14:textId="06326DDF" w:rsidR="00517AB7" w:rsidRDefault="00451A96" w:rsidP="00517AB7">
            <w:pPr>
              <w:spacing w:after="0" w:line="240" w:lineRule="auto"/>
              <w:rPr>
                <w:rFonts w:eastAsia="Times New Roman" w:cstheme="minorHAnsi"/>
                <w:b/>
                <w:bCs/>
                <w:sz w:val="20"/>
                <w:szCs w:val="20"/>
              </w:rPr>
            </w:pPr>
            <w:r>
              <w:rPr>
                <w:rFonts w:eastAsia="Times New Roman" w:cstheme="minorHAnsi"/>
                <w:b/>
                <w:bCs/>
                <w:i/>
                <w:iCs/>
                <w:sz w:val="20"/>
                <w:szCs w:val="20"/>
              </w:rPr>
              <w:t>User Feedback</w:t>
            </w:r>
            <w:r w:rsidR="00517AB7">
              <w:rPr>
                <w:rFonts w:eastAsia="Times New Roman" w:cstheme="minorHAnsi"/>
                <w:b/>
                <w:bCs/>
                <w:sz w:val="20"/>
                <w:szCs w:val="20"/>
              </w:rPr>
              <w:t xml:space="preserve"> </w:t>
            </w:r>
          </w:p>
          <w:p w14:paraId="60D1F988" w14:textId="658A6620" w:rsidR="00517AB7"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Users were unclear about the difference between this construct and Reflecting &amp; Evaluating; they noted that setting goals was an important part of the implementation process and did not understand the placement of this construct in the Inner Setting. </w:t>
            </w:r>
            <w:r w:rsidR="006E72E8">
              <w:rPr>
                <w:rFonts w:eastAsia="Times New Roman" w:cstheme="minorHAnsi"/>
                <w:sz w:val="20"/>
                <w:szCs w:val="20"/>
              </w:rPr>
              <w:t xml:space="preserve">In addition, users noted that there was overlap between this construct and the </w:t>
            </w:r>
            <w:r w:rsidR="006E72E8" w:rsidRPr="00163C62">
              <w:rPr>
                <w:rFonts w:eastAsia="Times New Roman" w:cstheme="minorHAnsi"/>
                <w:sz w:val="20"/>
                <w:szCs w:val="20"/>
              </w:rPr>
              <w:t>Learning Climate</w:t>
            </w:r>
            <w:r w:rsidR="006E72E8">
              <w:rPr>
                <w:rFonts w:eastAsia="Times New Roman" w:cstheme="minorHAnsi"/>
                <w:sz w:val="20"/>
                <w:szCs w:val="20"/>
              </w:rPr>
              <w:t xml:space="preserve"> construct due to “</w:t>
            </w:r>
            <w:r w:rsidR="006E72E8" w:rsidRPr="00163C62">
              <w:rPr>
                <w:rFonts w:eastAsia="Times New Roman" w:cstheme="minorHAnsi"/>
                <w:sz w:val="20"/>
                <w:szCs w:val="20"/>
              </w:rPr>
              <w:t>the general quality improvement themes of both.”</w:t>
            </w:r>
          </w:p>
          <w:p w14:paraId="39EC00E6" w14:textId="57ADC366" w:rsidR="00517AB7" w:rsidRDefault="00517AB7" w:rsidP="00517AB7">
            <w:pPr>
              <w:spacing w:after="0" w:line="240" w:lineRule="auto"/>
              <w:rPr>
                <w:rFonts w:eastAsia="Times New Roman" w:cstheme="minorHAnsi"/>
                <w:sz w:val="20"/>
                <w:szCs w:val="20"/>
              </w:rPr>
            </w:pPr>
          </w:p>
          <w:p w14:paraId="402E1385" w14:textId="42AFABA2" w:rsidR="00502272" w:rsidRDefault="00502272" w:rsidP="00517AB7">
            <w:pPr>
              <w:spacing w:after="0" w:line="240" w:lineRule="auto"/>
              <w:rPr>
                <w:rFonts w:eastAsia="Times New Roman" w:cstheme="minorHAnsi"/>
                <w:sz w:val="20"/>
                <w:szCs w:val="20"/>
              </w:rPr>
            </w:pPr>
            <w:r>
              <w:rPr>
                <w:rFonts w:eastAsia="Times New Roman" w:cstheme="minorHAnsi"/>
                <w:b/>
                <w:bCs/>
                <w:i/>
                <w:iCs/>
                <w:sz w:val="20"/>
                <w:szCs w:val="20"/>
              </w:rPr>
              <w:t>Major Revision of Construct Name &amp; Definition</w:t>
            </w:r>
          </w:p>
          <w:p w14:paraId="28507BE2" w14:textId="08428B1E" w:rsidR="00517AB7" w:rsidRPr="00B326CB" w:rsidRDefault="006E72E8" w:rsidP="00517AB7">
            <w:pPr>
              <w:spacing w:after="0" w:line="240" w:lineRule="auto"/>
              <w:rPr>
                <w:rFonts w:eastAsia="Times New Roman" w:cstheme="minorHAnsi"/>
                <w:sz w:val="20"/>
                <w:szCs w:val="20"/>
              </w:rPr>
            </w:pPr>
            <w:r>
              <w:rPr>
                <w:rFonts w:eastAsia="Times New Roman" w:cstheme="minorHAnsi"/>
                <w:sz w:val="20"/>
                <w:szCs w:val="20"/>
              </w:rPr>
              <w:t xml:space="preserve">This construct was intended to capture the general nature of setting goals and providing feedback in the Inner Setting (i.e., is the Inner Setting goal driven? Is the Inner Setting data driven?) and the alignment of Inner Setting goals with innovation goals (i.e., Does the innovation align with accomplishing Inner Setting goals/mission?). Given the overlap of the first theme and Learning Climate (Culture: Learning Centeredness in the CFIR 2.0) </w:t>
            </w:r>
            <w:r w:rsidR="00517AB7">
              <w:rPr>
                <w:rFonts w:eastAsia="Times New Roman" w:cstheme="minorHAnsi"/>
                <w:sz w:val="20"/>
                <w:szCs w:val="20"/>
              </w:rPr>
              <w:t xml:space="preserve">the name and definition of this construct was updated to highlight the </w:t>
            </w:r>
            <w:r w:rsidR="00517AB7" w:rsidRPr="00163C62">
              <w:rPr>
                <w:rFonts w:eastAsia="Times New Roman" w:cstheme="minorHAnsi"/>
                <w:sz w:val="20"/>
                <w:szCs w:val="20"/>
              </w:rPr>
              <w:t xml:space="preserve">importance of aligning the innovation with </w:t>
            </w:r>
            <w:r w:rsidR="00517AB7">
              <w:rPr>
                <w:rFonts w:eastAsia="Times New Roman" w:cstheme="minorHAnsi"/>
                <w:sz w:val="20"/>
                <w:szCs w:val="20"/>
              </w:rPr>
              <w:t xml:space="preserve">the </w:t>
            </w:r>
            <w:r w:rsidR="00517AB7" w:rsidRPr="00163C62">
              <w:rPr>
                <w:rFonts w:eastAsia="Times New Roman" w:cstheme="minorHAnsi"/>
                <w:sz w:val="20"/>
                <w:szCs w:val="20"/>
              </w:rPr>
              <w:t>Inner Setting mission</w:t>
            </w:r>
            <w:r w:rsidR="00517AB7">
              <w:rPr>
                <w:rFonts w:eastAsia="Times New Roman" w:cstheme="minorHAnsi"/>
                <w:sz w:val="20"/>
                <w:szCs w:val="20"/>
              </w:rPr>
              <w:t xml:space="preserve">; </w:t>
            </w:r>
            <w:r w:rsidR="00517AB7" w:rsidRPr="00163C62">
              <w:rPr>
                <w:rFonts w:eastAsia="Times New Roman" w:cstheme="minorHAnsi"/>
                <w:sz w:val="20"/>
                <w:szCs w:val="20"/>
              </w:rPr>
              <w:t>“alignment to achieve consistency of organization goals with resource allocation and actions at all levels of the organization”</w:t>
            </w:r>
            <w:r w:rsidR="00517AB7">
              <w:rPr>
                <w:rFonts w:eastAsia="Times New Roman" w:cstheme="minorHAnsi"/>
                <w:sz w:val="20"/>
                <w:szCs w:val="20"/>
              </w:rPr>
              <w:t xml:space="preserve"> i</w:t>
            </w:r>
            <w:r w:rsidR="002D6130">
              <w:rPr>
                <w:rFonts w:eastAsia="Times New Roman" w:cstheme="minorHAnsi"/>
                <w:sz w:val="20"/>
                <w:szCs w:val="20"/>
              </w:rPr>
              <w:t>s</w:t>
            </w:r>
            <w:r w:rsidR="00517AB7">
              <w:rPr>
                <w:rFonts w:eastAsia="Times New Roman" w:cstheme="minorHAnsi"/>
                <w:sz w:val="20"/>
                <w:szCs w:val="20"/>
              </w:rPr>
              <w:t xml:space="preserve"> an important implementation determinant </w:t>
            </w:r>
            <w:r w:rsidR="00517AB7" w:rsidRPr="00163C6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iQ4nnjpz","properties":{"formattedCitation":"(41)","plainCitation":"(41)","noteIndex":0},"citationItems":[{"id":229,"uris":["http://zotero.org/groups/4376104/items/IHU9W76V"],"uri":["http://zotero.org/groups/4376104/items/IHU9W76V"],"itemData":{"id":229,"type":"article-journal","abstract":"BACKGROUND: The Institute of Medicine's 2001 report Crossing the Quality Chasm argued for fundamental redesign of the U.S. health care system. Six years later, many health care organizations have embraced the report's goals, but few have succeeded in making the substantial transformations needed to achieve those aims.\nPURPOSES: This article offers a model for moving organizations from short-term, isolated performance improvements to sustained, reliable, organization-wide, and evidence-based improvements in patient care.\nMETHODOLOGY: Longitudinal comparative case studies were conducted in 12 health care systems using a mixed-methods evaluation design based on semistructured interviews and document review. Participating health care systems included seven systems funded through the Robert Wood Johnson Foundation's Pursuing Perfection Program and five systems with long-standing commitments to improvement and high-quality care.\nFINDINGS: Five interactive elements appear critical to successful transformation of patient care: (1) Impetus to transform; (2) Leadership commitment to quality; (3) Improvement initiatives that actively engage staff in meaningful problem solving; (4) Alignment to achieve consistency of organization goals with resource allocation and actions at all levels of the organization; and (5) Integration to bridge traditional intra-organizational boundaries among individual components. These elements drive change by affecting the components of the complex health care organization in which they operate: (1) Mission, vision, and strategies that set its direction and priorities; (2) Culture that reflects its informal values and norms; (3) Operational functions and processes that embody the work done in patient care; and (4) Infrastructure such as information technology and human resources that support the delivery of patient care. Transformation occurs over time with iterative changes being sustained and spread across the organization.\nPRACTICE IMPLICATIONS: The conceptual model holds promise for guiding health care organizations in their efforts to pursue the Institute of Medicine aims of fundamental system redesign to achieve dramatically improved patient care.","container-title":"Health Care Management Review","DOI":"10.1097/01.HMR.0000296785.29718.5d","ISSN":"0361-6274","issue":"4","journalAbbreviation":"Health Care Manage Rev","language":"eng","note":"PMID: 18075440","page":"309-320","source":"PubMed","title":"Transformational change in health care systems: an organizational model","title-short":"Transformational change in health care systems","volume":"32","author":[{"family":"VanDeusen Lukas","given":"Carol"},{"family":"Holmes","given":"Sally K."},{"family":"Cohen","given":"Alan B."},{"family":"Restuccia","given":"Joseph"},{"family":"Cramer","given":"Irene E."},{"family":"Shwartz","given":"Michael"},{"family":"Charns","given":"Martin P."}],"issued":{"date-parts":[["2007",12]]}}}],"schema":"https://github.com/citation-style-language/schema/raw/master/csl-citation.json"} </w:instrText>
            </w:r>
            <w:r w:rsidR="00517AB7" w:rsidRPr="00163C62">
              <w:rPr>
                <w:rFonts w:eastAsia="Times New Roman" w:cstheme="minorHAnsi"/>
                <w:sz w:val="20"/>
                <w:szCs w:val="20"/>
              </w:rPr>
              <w:fldChar w:fldCharType="separate"/>
            </w:r>
            <w:r w:rsidR="00373FC7" w:rsidRPr="00373FC7">
              <w:rPr>
                <w:rFonts w:ascii="Calibri" w:hAnsi="Calibri" w:cs="Calibri"/>
                <w:sz w:val="20"/>
              </w:rPr>
              <w:t>(41)</w:t>
            </w:r>
            <w:r w:rsidR="00517AB7" w:rsidRPr="00163C62">
              <w:rPr>
                <w:rFonts w:eastAsia="Times New Roman" w:cstheme="minorHAnsi"/>
                <w:sz w:val="20"/>
                <w:szCs w:val="20"/>
              </w:rPr>
              <w:fldChar w:fldCharType="end"/>
            </w:r>
            <w:r w:rsidR="00517AB7">
              <w:rPr>
                <w:rFonts w:eastAsia="Times New Roman" w:cstheme="minorHAnsi"/>
                <w:sz w:val="20"/>
                <w:szCs w:val="20"/>
              </w:rPr>
              <w:t>.</w:t>
            </w:r>
            <w:r>
              <w:rPr>
                <w:rFonts w:eastAsia="Times New Roman" w:cstheme="minorHAnsi"/>
                <w:sz w:val="20"/>
                <w:szCs w:val="20"/>
              </w:rPr>
              <w:t xml:space="preserve"> </w:t>
            </w:r>
          </w:p>
        </w:tc>
      </w:tr>
      <w:tr w:rsidR="00517AB7" w:rsidRPr="00B326CB" w14:paraId="474A1C54" w14:textId="77777777" w:rsidTr="00575959">
        <w:trPr>
          <w:trHeight w:val="20"/>
        </w:trPr>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292371"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Learning Climate</w:t>
            </w:r>
          </w:p>
        </w:tc>
        <w:tc>
          <w:tcPr>
            <w:tcW w:w="4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418462"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 xml:space="preserve"> A climate in which: a) leaders express their own fallibility and need for team members’ assistance and input; b) team members feel that they are essential, valued, and knowledgeable partners in the change process; c) individuals feel psychologically safe to try new methods; and d) there is sufficient time and space for reflective thinking and evaluation.</w:t>
            </w:r>
          </w:p>
        </w:tc>
        <w:tc>
          <w:tcPr>
            <w:tcW w:w="6653"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38097BE" w14:textId="0D221D80" w:rsidR="00517AB7" w:rsidRPr="006E72E8" w:rsidRDefault="006D7ED0" w:rsidP="00517AB7">
            <w:pPr>
              <w:spacing w:after="0" w:line="240" w:lineRule="auto"/>
              <w:rPr>
                <w:rFonts w:eastAsia="Times New Roman" w:cstheme="minorHAnsi"/>
                <w:i/>
                <w:iCs/>
                <w:sz w:val="20"/>
                <w:szCs w:val="20"/>
              </w:rPr>
            </w:pPr>
            <w:r w:rsidRPr="006E72E8">
              <w:rPr>
                <w:rFonts w:eastAsia="Times New Roman" w:cstheme="minorHAnsi"/>
                <w:i/>
                <w:iCs/>
                <w:sz w:val="20"/>
                <w:szCs w:val="20"/>
              </w:rPr>
              <w:t xml:space="preserve">Construct relocated; see </w:t>
            </w:r>
            <w:r w:rsidR="001D3797" w:rsidRPr="006E72E8">
              <w:rPr>
                <w:rFonts w:eastAsia="Times New Roman" w:cstheme="minorHAnsi"/>
                <w:i/>
                <w:iCs/>
                <w:sz w:val="20"/>
                <w:szCs w:val="20"/>
              </w:rPr>
              <w:t xml:space="preserve">CFIR 2.0 </w:t>
            </w:r>
            <w:r w:rsidRPr="006E72E8">
              <w:rPr>
                <w:rFonts w:eastAsia="Times New Roman" w:cstheme="minorHAnsi"/>
                <w:i/>
                <w:iCs/>
                <w:sz w:val="20"/>
                <w:szCs w:val="20"/>
              </w:rPr>
              <w:t xml:space="preserve">Inner Setting Domain: Culture: Learning-Centeredness. </w:t>
            </w:r>
          </w:p>
        </w:tc>
      </w:tr>
      <w:tr w:rsidR="002D6130" w:rsidRPr="00B326CB" w14:paraId="033F9AC7" w14:textId="77777777" w:rsidTr="002D6130">
        <w:trPr>
          <w:trHeight w:val="20"/>
        </w:trPr>
        <w:tc>
          <w:tcPr>
            <w:tcW w:w="12960"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20B334B" w14:textId="00083545" w:rsidR="00E7045C" w:rsidRPr="00607673" w:rsidRDefault="00E7045C" w:rsidP="00517AB7">
            <w:pPr>
              <w:spacing w:after="0" w:line="240" w:lineRule="auto"/>
              <w:rPr>
                <w:rFonts w:eastAsia="Times New Roman" w:cstheme="minorHAnsi"/>
                <w:b/>
                <w:bCs/>
                <w:i/>
                <w:iCs/>
                <w:sz w:val="20"/>
                <w:szCs w:val="20"/>
              </w:rPr>
            </w:pPr>
            <w:r w:rsidRPr="00607673">
              <w:rPr>
                <w:rFonts w:eastAsia="Times New Roman" w:cstheme="minorHAnsi"/>
                <w:b/>
                <w:bCs/>
                <w:i/>
                <w:iCs/>
                <w:sz w:val="20"/>
                <w:szCs w:val="20"/>
              </w:rPr>
              <w:t>Construct Relocated</w:t>
            </w:r>
            <w:r w:rsidR="006D7ED0">
              <w:rPr>
                <w:rFonts w:eastAsia="Times New Roman" w:cstheme="minorHAnsi"/>
                <w:b/>
                <w:bCs/>
                <w:i/>
                <w:iCs/>
                <w:sz w:val="20"/>
                <w:szCs w:val="20"/>
              </w:rPr>
              <w:t xml:space="preserve"> &amp; Renamed</w:t>
            </w:r>
          </w:p>
          <w:p w14:paraId="35D68F2E" w14:textId="0751DBE5" w:rsidR="002D6130"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See </w:t>
            </w:r>
            <w:r w:rsidR="001D3797">
              <w:rPr>
                <w:rFonts w:eastAsia="Times New Roman" w:cstheme="minorHAnsi"/>
                <w:sz w:val="20"/>
                <w:szCs w:val="20"/>
              </w:rPr>
              <w:t xml:space="preserve">CFIR 2.0 </w:t>
            </w:r>
            <w:r w:rsidR="006D7ED0">
              <w:rPr>
                <w:rFonts w:eastAsia="Times New Roman" w:cstheme="minorHAnsi"/>
                <w:sz w:val="20"/>
                <w:szCs w:val="20"/>
              </w:rPr>
              <w:t xml:space="preserve">Inner Setting: </w:t>
            </w:r>
            <w:r>
              <w:rPr>
                <w:rFonts w:eastAsia="Times New Roman" w:cstheme="minorHAnsi"/>
                <w:sz w:val="20"/>
                <w:szCs w:val="20"/>
              </w:rPr>
              <w:t>Culture: Learning-Centeredness for user feedback and CFIR 2.0 updates.</w:t>
            </w:r>
          </w:p>
        </w:tc>
      </w:tr>
      <w:tr w:rsidR="00517AB7" w:rsidRPr="00B326CB" w14:paraId="7F72DA3D" w14:textId="77777777" w:rsidTr="00575959">
        <w:trPr>
          <w:trHeight w:val="20"/>
        </w:trPr>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12DA739"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lastRenderedPageBreak/>
              <w:t>Readiness for Implementation</w:t>
            </w:r>
          </w:p>
        </w:tc>
        <w:tc>
          <w:tcPr>
            <w:tcW w:w="4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F74EDFA"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Tangible and immediate indicators of organizational commitment to its decision to implement an intervention.</w:t>
            </w:r>
          </w:p>
        </w:tc>
        <w:tc>
          <w:tcPr>
            <w:tcW w:w="6653"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3DA7978" w14:textId="7D311075" w:rsidR="00517AB7" w:rsidRPr="006E72E8" w:rsidRDefault="008C3F85" w:rsidP="00517AB7">
            <w:pPr>
              <w:spacing w:after="0" w:line="240" w:lineRule="auto"/>
              <w:rPr>
                <w:rFonts w:eastAsia="Times New Roman" w:cstheme="minorHAnsi"/>
                <w:i/>
                <w:iCs/>
                <w:sz w:val="20"/>
                <w:szCs w:val="20"/>
              </w:rPr>
            </w:pPr>
            <w:r>
              <w:rPr>
                <w:rFonts w:eastAsia="Times New Roman" w:cstheme="minorHAnsi"/>
                <w:i/>
                <w:iCs/>
                <w:sz w:val="20"/>
                <w:szCs w:val="20"/>
              </w:rPr>
              <w:t xml:space="preserve">None: </w:t>
            </w:r>
            <w:r w:rsidR="00A47E48" w:rsidRPr="006E72E8">
              <w:rPr>
                <w:rFonts w:eastAsia="Times New Roman" w:cstheme="minorHAnsi"/>
                <w:i/>
                <w:iCs/>
                <w:sz w:val="20"/>
                <w:szCs w:val="20"/>
              </w:rPr>
              <w:t xml:space="preserve">Construct removed from the CFIR 2.0; reclassified as an antecedent assessment in the CFIR Outcomes Addendum </w:t>
            </w:r>
            <w:r w:rsidR="00A47E48" w:rsidRPr="006E72E8">
              <w:rPr>
                <w:rFonts w:eastAsia="Times New Roman" w:cstheme="minorHAnsi"/>
                <w:i/>
                <w:iCs/>
                <w:sz w:val="20"/>
                <w:szCs w:val="20"/>
              </w:rPr>
              <w:fldChar w:fldCharType="begin"/>
            </w:r>
            <w:r w:rsidR="00373FC7">
              <w:rPr>
                <w:rFonts w:eastAsia="Times New Roman" w:cstheme="minorHAnsi"/>
                <w:i/>
                <w:iCs/>
                <w:sz w:val="20"/>
                <w:szCs w:val="20"/>
              </w:rPr>
              <w:instrText xml:space="preserve"> ADDIN ZOTERO_ITEM CSL_CITATION {"citationID":"wYWeScLl","properties":{"formattedCitation":"(1)","plainCitation":"(1)","noteIndex":0},"citationItems":[{"id":318,"uris":["http://zotero.org/groups/4376104/items/XPJMFEMH"],"uri":["http://zotero.org/groups/4376104/items/XPJMFEMH"],"itemData":{"id":318,"type":"article-journal","abstract":"Abstract\n            \n              Background\n              The challenges of implementing evidence-based innovations (EBIs) are widely recognized among practitioners and researchers. Context, broadly defined as everything outside the EBI, includes the dynamic and diverse array of forces working for or against implementation efforts. The Consolidated Framework for Implementation Research (CFIR) is one of the most widely used frameworks to guide assessment of contextual determinants of implementation. The original 2009 article invited critique in recognition for the need for the framework to evolve. As implementation science has matured, gaps in the CFIR have been identified and updates are needed. Our team is developing the CFIR 2.0 based on a literature review and follow-up survey with authors. We propose an Outcomes Addendum to the CFIR to address recommendations from these sources to include outcomes in the framework.\n            \n            \n              Main text\n              \n                We conducted a literature review and surveyed corresponding authors of included articles to identify recommendations for the CFIR. There were recommendations to add both\n                implementation\n                and\n                innovation\n                outcomes from these sources. Based on these recommendations, we make conceptual distinctions between (1) anticipated implementation outcomes and actual implementation outcomes, (2) implementation outcomes and innovation outcomes, and (3) CFIR-based implementation determinants and innovation determinants.\n              \n            \n            \n              Conclusion\n              An Outcomes Addendum to the CFIR is proposed. Our goal is to offer clear conceptual distinctions between types of outcomes for use with the CFIR, and perhaps other determinant implementation frameworks as well. These distinctions can help bring clarity as researchers consider which outcomes are most appropriate to evaluate in their research. We hope that sharing this in advance will generate feedback and debate about the merits of our proposed addendum.","container-title":"Implementation Science","DOI":"10.1186/s13012-021-01181-5","ISSN":"1748-5908","issue":"1","journalAbbreviation":"Implementation Sci","language":"en","page":"7","source":"DOI.org (Crossref)","title":"Conceptualizing outcomes for use with the Consolidated Framework for Implementation Research (CFIR): the CFIR Outcomes Addendum","title-short":"Conceptualizing outcomes for use with the Consolidated Framework for Implementation Research (CFIR)","volume":"17","author":[{"family":"Damschroder","given":"Laura J."},{"family":"Reardon","given":"Caitlin M."},{"family":"Opra Widerquist","given":"Marilla A."},{"family":"Lowery","given":"Julie"}],"issued":{"date-parts":[["2022",12]]}}}],"schema":"https://github.com/citation-style-language/schema/raw/master/csl-citation.json"} </w:instrText>
            </w:r>
            <w:r w:rsidR="00A47E48" w:rsidRPr="006E72E8">
              <w:rPr>
                <w:rFonts w:eastAsia="Times New Roman" w:cstheme="minorHAnsi"/>
                <w:i/>
                <w:iCs/>
                <w:sz w:val="20"/>
                <w:szCs w:val="20"/>
              </w:rPr>
              <w:fldChar w:fldCharType="separate"/>
            </w:r>
            <w:r w:rsidR="00373FC7" w:rsidRPr="00373FC7">
              <w:rPr>
                <w:rFonts w:ascii="Calibri" w:hAnsi="Calibri" w:cs="Calibri"/>
                <w:sz w:val="20"/>
              </w:rPr>
              <w:t>(1)</w:t>
            </w:r>
            <w:r w:rsidR="00A47E48" w:rsidRPr="006E72E8">
              <w:rPr>
                <w:rFonts w:eastAsia="Times New Roman" w:cstheme="minorHAnsi"/>
                <w:i/>
                <w:iCs/>
                <w:sz w:val="20"/>
                <w:szCs w:val="20"/>
              </w:rPr>
              <w:fldChar w:fldCharType="end"/>
            </w:r>
            <w:r w:rsidR="00A47E48" w:rsidRPr="006E72E8">
              <w:rPr>
                <w:rFonts w:eastAsia="Times New Roman" w:cstheme="minorHAnsi"/>
                <w:i/>
                <w:iCs/>
                <w:sz w:val="20"/>
                <w:szCs w:val="20"/>
              </w:rPr>
              <w:t>.</w:t>
            </w:r>
          </w:p>
        </w:tc>
      </w:tr>
      <w:tr w:rsidR="00517AB7" w:rsidRPr="00B326CB" w14:paraId="7216D81D" w14:textId="77777777" w:rsidTr="00B6656A">
        <w:trPr>
          <w:trHeight w:val="20"/>
        </w:trPr>
        <w:tc>
          <w:tcPr>
            <w:tcW w:w="12960" w:type="dxa"/>
            <w:gridSpan w:val="6"/>
            <w:tcBorders>
              <w:top w:val="single" w:sz="4" w:space="0" w:color="auto"/>
              <w:left w:val="single" w:sz="4" w:space="0" w:color="auto"/>
              <w:bottom w:val="single" w:sz="4" w:space="0" w:color="auto"/>
              <w:right w:val="single" w:sz="4" w:space="0" w:color="auto"/>
            </w:tcBorders>
            <w:shd w:val="clear" w:color="auto" w:fill="auto"/>
          </w:tcPr>
          <w:p w14:paraId="3771A1DB" w14:textId="6A59AA67" w:rsidR="00F75F73" w:rsidRDefault="00F75F73" w:rsidP="0074751F">
            <w:pPr>
              <w:spacing w:after="0" w:line="240" w:lineRule="auto"/>
              <w:rPr>
                <w:rFonts w:eastAsia="Times New Roman" w:cstheme="minorHAnsi"/>
                <w:sz w:val="20"/>
                <w:szCs w:val="20"/>
              </w:rPr>
            </w:pPr>
            <w:r>
              <w:rPr>
                <w:rFonts w:eastAsia="Times New Roman" w:cstheme="minorHAnsi"/>
                <w:b/>
                <w:bCs/>
                <w:i/>
                <w:iCs/>
                <w:sz w:val="20"/>
                <w:szCs w:val="20"/>
              </w:rPr>
              <w:t>Removal of Construct</w:t>
            </w:r>
            <w:r w:rsidR="00502272">
              <w:rPr>
                <w:rFonts w:eastAsia="Times New Roman" w:cstheme="minorHAnsi"/>
                <w:b/>
                <w:bCs/>
                <w:i/>
                <w:iCs/>
                <w:sz w:val="20"/>
                <w:szCs w:val="20"/>
              </w:rPr>
              <w:t>: Construct Reclassified as Antecedent Assessment</w:t>
            </w:r>
          </w:p>
          <w:p w14:paraId="27F80CFC" w14:textId="574AA566" w:rsidR="00517AB7" w:rsidRDefault="008C3F85" w:rsidP="0074751F">
            <w:pPr>
              <w:spacing w:after="0" w:line="240" w:lineRule="auto"/>
              <w:rPr>
                <w:rFonts w:eastAsia="Times New Roman" w:cstheme="minorHAnsi"/>
                <w:sz w:val="20"/>
                <w:szCs w:val="20"/>
              </w:rPr>
            </w:pPr>
            <w:r w:rsidRPr="00F47358">
              <w:rPr>
                <w:rFonts w:eastAsia="Times New Roman" w:cstheme="minorHAnsi"/>
                <w:sz w:val="20"/>
                <w:szCs w:val="20"/>
              </w:rPr>
              <w:t>Since publication of the CFIR</w:t>
            </w:r>
            <w:r>
              <w:rPr>
                <w:rFonts w:eastAsia="Times New Roman" w:cstheme="minorHAnsi"/>
                <w:sz w:val="20"/>
                <w:szCs w:val="20"/>
              </w:rPr>
              <w:t xml:space="preserve"> 2009</w:t>
            </w:r>
            <w:r w:rsidRPr="00F47358">
              <w:rPr>
                <w:rFonts w:eastAsia="Times New Roman" w:cstheme="minorHAnsi"/>
                <w:sz w:val="20"/>
                <w:szCs w:val="20"/>
              </w:rPr>
              <w:t xml:space="preserve">, there has been continued conceptual and measurement development of </w:t>
            </w:r>
            <w:r>
              <w:rPr>
                <w:rFonts w:eastAsia="Times New Roman" w:cstheme="minorHAnsi"/>
                <w:sz w:val="20"/>
                <w:szCs w:val="20"/>
              </w:rPr>
              <w:t>Readiness for Implementation</w:t>
            </w:r>
            <w:r w:rsidRPr="00F47358">
              <w:rPr>
                <w:rFonts w:eastAsia="Times New Roman" w:cstheme="minorHAnsi"/>
                <w:sz w:val="20"/>
                <w:szCs w:val="20"/>
              </w:rPr>
              <w:t xml:space="preserve"> as a potential predictor of implementation outcomes, but there is little consensus</w:t>
            </w:r>
            <w:r>
              <w:rPr>
                <w:rFonts w:eastAsia="Times New Roman" w:cstheme="minorHAnsi"/>
                <w:sz w:val="20"/>
                <w:szCs w:val="20"/>
              </w:rPr>
              <w:t xml:space="preserve"> in the literature</w:t>
            </w:r>
            <w:r w:rsidRPr="00F47358">
              <w:rPr>
                <w:rFonts w:eastAsia="Times New Roman" w:cstheme="minorHAnsi"/>
                <w:sz w:val="20"/>
                <w:szCs w:val="20"/>
              </w:rPr>
              <w:t xml:space="preserve"> on how it should be defined</w:t>
            </w:r>
            <w:r>
              <w:rPr>
                <w:rFonts w:eastAsia="Times New Roman" w:cstheme="minorHAnsi"/>
                <w:sz w:val="20"/>
                <w:szCs w:val="20"/>
              </w:rPr>
              <w:t>, and it comprises more than</w:t>
            </w:r>
            <w:r w:rsidRPr="00054A52">
              <w:rPr>
                <w:rFonts w:eastAsia="Times New Roman" w:cstheme="minorHAnsi"/>
                <w:sz w:val="20"/>
                <w:szCs w:val="20"/>
              </w:rPr>
              <w:t xml:space="preserve"> the three subconstructs </w:t>
            </w:r>
            <w:r>
              <w:rPr>
                <w:rFonts w:eastAsia="Times New Roman" w:cstheme="minorHAnsi"/>
                <w:sz w:val="20"/>
                <w:szCs w:val="20"/>
              </w:rPr>
              <w:t xml:space="preserve">in CFIR 2009 </w:t>
            </w:r>
            <w:r w:rsidRPr="00054A52">
              <w:rPr>
                <w:rFonts w:eastAsia="Times New Roman" w:cstheme="minorHAnsi"/>
                <w:sz w:val="20"/>
                <w:szCs w:val="20"/>
              </w:rPr>
              <w:t>of Lea</w:t>
            </w:r>
            <w:r>
              <w:rPr>
                <w:rFonts w:eastAsia="Times New Roman" w:cstheme="minorHAnsi"/>
                <w:sz w:val="20"/>
                <w:szCs w:val="20"/>
              </w:rPr>
              <w:t>dership</w:t>
            </w:r>
            <w:r w:rsidRPr="00054A52">
              <w:rPr>
                <w:rFonts w:eastAsia="Times New Roman" w:cstheme="minorHAnsi"/>
                <w:sz w:val="20"/>
                <w:szCs w:val="20"/>
              </w:rPr>
              <w:t xml:space="preserve"> Engagement, Available Resources, and Access to Knowledge and Information </w:t>
            </w:r>
            <w:r w:rsidRPr="00054A5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n3DSDpeb","properties":{"formattedCitation":"(23,42)","plainCitation":"(23,42)","noteIndex":0},"citationItems":[{"id":47,"uris":["http://zotero.org/groups/4376104/items/IM33CTPE"],"uri":["http://zotero.org/groups/4376104/items/IM33CTPE"],"itemData":{"id":47,"type":"article-journal","abstract":"Abstract\n            \n              Background\n              Organizational readiness assessments have a history of being developed as important support tools for successful implementation. However, it remains unclear how best to operationalize readiness across varied projects or settings. We conducted a synthesis and content analysis of published readiness instruments to compare how investigators have operationalized the concept of organizational readiness for change.\n            \n            \n              Methods\n              We identified readiness assessments using a systematic review and update search. We mapped individual assessment items to the Consolidated Framework for Implementation Research (CFIR), which identifies five domains affecting implementation (outer setting, inner setting, intervention characteristics, characteristics of individuals, and implementation process) and multiple constructs within each domain.\n            \n            \n              Results\n              \n                Of 1370 survey items, 897 (68%) mapped to the CFIR domain of inner setting, most commonly related to constructs of readiness for implementation (\n                n\n                 = 220); networks and communication (\n                n\n                 = 207); implementation climate (\n                n\n                 = 204); structural characteristics (\n                n\n                 = 139); and culture (\n                n\n                 = 93). Two hundred forty-two items (18%) mapped to characteristics of individuals (mainly other personal attributes [\n                n\n                 = 157] and self-efficacy [\n                n\n                 = 52]); 80 (6%) mapped to outer setting; 51 (4%) mapped to implementation process; 40 (3%) mapped to intervention characteristics; and 60 (4%) did not map to CFIR constructs. Instruments were typically tailored to specific interventions or contexts.\n              \n            \n            \n              Discussion\n              Available readiness instruments predominantly focus on contextual factors within the organization and characteristics of individuals, but the specificity of most assessment items suggests a need to tailor items to the specific scenario in which an assessment is fielded. Readiness assessments must bridge the gap between measuring a theoretical construct and factors of importance to a particular implementation.","container-title":"BMC Health Services Research","DOI":"10.1186/s12913-020-4926-z","ISSN":"1472-6963","issue":"1","journalAbbreviation":"BMC Health Serv Res","language":"en","page":"106","source":"DOI.org (Crossref)","title":"Unpacking organizational readiness for change: an updated systematic review and content analysis of assessments","title-short":"Unpacking organizational readiness for change","volume":"20","author":[{"family":"Miake-Lye","given":"Isomi M."},{"family":"Delevan","given":"Deborah M."},{"family":"Ganz","given":"David A."},{"family":"Mittman","given":"Brian S."},{"family":"Finley","given":"Erin P."}],"issued":{"date-parts":[["2020",12]]}}},{"id":48,"uris":["http://zotero.org/groups/4376104/items/UG92DIWG"],"uri":["http://zotero.org/groups/4376104/items/UG92DIWG"],"itemData":{"id":48,"type":"article-journal","abstract":"Background:\n              Systematic measure reviews can facilitate advances in implementation research and practice by locating reliable, valid, pragmatic measures; identifying promising measures needing refinement and testing; and highlighting measurement gaps. This review identifies and evaluates the psychometric and pragmatic properties of measures of readiness for implementation and its sub-constructs as delineated in the Consolidated Framework for Implementation Research: leadership engagement, available resources, and access to knowledge and information.\n            \n            \n              Methods:\n              The systematic review methodology is described fully elsewhere. The review, which focused on measures used in mental or behavioral health, proceeded in three phases. Phase I, data collection, involved search string generation, title and abstract screening, full text review, construct assignment, and cited citation searches. Phase II, data extraction, involved coding relevant psychometric and pragmatic information. Phase III, data analysis, involved two trained specialists independently rating each measure using Psychometric and Pragmatic Evidence Rating Scales (PAPERS). Frequencies and central tendencies summarized information availability and PAPERS ratings.\n            \n            \n              Results:\n              Searches identified 9 measures of readiness for implementation, 24 measures of leadership engagement, 17 measures of available resources, and 6 measures of access to knowledge and information. Information about internal consistency was available for most measures. Information about other psychometric properties was often not available. Ratings for internal consistency were “adequate” or “good.” Ratings for other psychometric properties were less than “adequate.” Information on pragmatic properties was most often available regarding cost, language readability, and brevity. Information was less often available regarding training burden and interpretation burden. Cost and language readability generally exhibited “good” or “excellent” ratings, interpretation burden generally exhibiting “minimal” ratings, and training burden and brevity exhibiting mixed ratings across measures.\n            \n            \n              Conclusion:\n              Measures of readiness for implementation and its sub-constructs used in mental health and behavioral health care are unevenly distributed, exhibit unknown or low psychometric quality, and demonstrate mixed pragmatic properties. This review identified a few promising measures, but targeted efforts are needed to systematically develop and test measures that are useful for both research and practice.\n            \n            \n              Plain language abstract:\n              Successful implementation of effective mental health or behavioral health treatments in service delivery settings depends in part on the readiness of the service providers and administrators to implement the treatment; the engagement of organizational leaders in the implementation effort; the resources available to support implementation, such as time, money, space, and training; and the accessibility of knowledge and information among service providers about the treatment and how it works. It is important that the methods for measuring these factors are dependable, accurate, and practical; otherwise, we cannot assess their presence or strength with confidence or know whether efforts to increase their presence or strength have worked. This systematic review of published studies sought to identify and evaluate the quality of questionnaires (referred to as measures) that assess readiness for implementation, leadership engagement, available resources, and access to knowledge and information. We identified 56 measures of these factors and rated their quality in terms of how dependable, accurate, and practical they are. Our findings indicate there is much work to be done to improve the quality of available measures; we offer several recommendations for doing so.","container-title":"Implementation Research and Practice","DOI":"10.1177/2633489520933896","ISSN":"2633-4895, 2633-4895","journalAbbreviation":"Implementation Research and Practice","language":"en","page":"263348952093389","source":"DOI.org (Crossref)","title":"Measuring readiness for implementation: A systematic review of measures’ psychometric and pragmatic properties","title-short":"Measuring readiness for implementation","volume":"1","author":[{"family":"Weiner","given":"Bryan J."},{"family":"Mettert","given":"Kayne D."},{"family":"Dorsey","given":"Caitlin N."},{"family":"Nolen","given":"Elspeth A"},{"family":"Stanick","given":"Cameo"},{"family":"Powell","given":"Byron J."},{"family":"Lewis","given":"Cara C."}],"issued":{"date-parts":[["2020",1]]}}}],"schema":"https://github.com/citation-style-language/schema/raw/master/csl-citation.json"} </w:instrText>
            </w:r>
            <w:r w:rsidRPr="00054A52">
              <w:rPr>
                <w:rFonts w:eastAsia="Times New Roman" w:cstheme="minorHAnsi"/>
                <w:sz w:val="20"/>
                <w:szCs w:val="20"/>
              </w:rPr>
              <w:fldChar w:fldCharType="separate"/>
            </w:r>
            <w:r w:rsidR="00373FC7" w:rsidRPr="00373FC7">
              <w:rPr>
                <w:rFonts w:ascii="Calibri" w:hAnsi="Calibri" w:cs="Calibri"/>
                <w:sz w:val="20"/>
              </w:rPr>
              <w:t>(23,42)</w:t>
            </w:r>
            <w:r w:rsidRPr="00054A52">
              <w:rPr>
                <w:rFonts w:eastAsia="Times New Roman" w:cstheme="minorHAnsi"/>
                <w:sz w:val="20"/>
                <w:szCs w:val="20"/>
              </w:rPr>
              <w:fldChar w:fldCharType="end"/>
            </w:r>
            <w:r w:rsidRPr="00F47358">
              <w:rPr>
                <w:rFonts w:eastAsia="Times New Roman" w:cstheme="minorHAnsi"/>
                <w:sz w:val="20"/>
                <w:szCs w:val="20"/>
              </w:rPr>
              <w:t xml:space="preserve">. In the CFIR Outcomes Addendum </w:t>
            </w:r>
            <w:r w:rsidRPr="00F47358">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QUom27Cf","properties":{"formattedCitation":"(1)","plainCitation":"(1)","noteIndex":0},"citationItems":[{"id":318,"uris":["http://zotero.org/groups/4376104/items/XPJMFEMH"],"uri":["http://zotero.org/groups/4376104/items/XPJMFEMH"],"itemData":{"id":318,"type":"article-journal","abstract":"Abstract\n            \n              Background\n              The challenges of implementing evidence-based innovations (EBIs) are widely recognized among practitioners and researchers. Context, broadly defined as everything outside the EBI, includes the dynamic and diverse array of forces working for or against implementation efforts. The Consolidated Framework for Implementation Research (CFIR) is one of the most widely used frameworks to guide assessment of contextual determinants of implementation. The original 2009 article invited critique in recognition for the need for the framework to evolve. As implementation science has matured, gaps in the CFIR have been identified and updates are needed. Our team is developing the CFIR 2.0 based on a literature review and follow-up survey with authors. We propose an Outcomes Addendum to the CFIR to address recommendations from these sources to include outcomes in the framework.\n            \n            \n              Main text\n              \n                We conducted a literature review and surveyed corresponding authors of included articles to identify recommendations for the CFIR. There were recommendations to add both\n                implementation\n                and\n                innovation\n                outcomes from these sources. Based on these recommendations, we make conceptual distinctions between (1) anticipated implementation outcomes and actual implementation outcomes, (2) implementation outcomes and innovation outcomes, and (3) CFIR-based implementation determinants and innovation determinants.\n              \n            \n            \n              Conclusion\n              An Outcomes Addendum to the CFIR is proposed. Our goal is to offer clear conceptual distinctions between types of outcomes for use with the CFIR, and perhaps other determinant implementation frameworks as well. These distinctions can help bring clarity as researchers consider which outcomes are most appropriate to evaluate in their research. We hope that sharing this in advance will generate feedback and debate about the merits of our proposed addendum.","container-title":"Implementation Science","DOI":"10.1186/s13012-021-01181-5","ISSN":"1748-5908","issue":"1","journalAbbreviation":"Implementation Sci","language":"en","page":"7","source":"DOI.org (Crossref)","title":"Conceptualizing outcomes for use with the Consolidated Framework for Implementation Research (CFIR): the CFIR Outcomes Addendum","title-short":"Conceptualizing outcomes for use with the Consolidated Framework for Implementation Research (CFIR)","volume":"17","author":[{"family":"Damschroder","given":"Laura J."},{"family":"Reardon","given":"Caitlin M."},{"family":"Opra Widerquist","given":"Marilla A."},{"family":"Lowery","given":"Julie"}],"issued":{"date-parts":[["2022",12]]}}}],"schema":"https://github.com/citation-style-language/schema/raw/master/csl-citation.json"} </w:instrText>
            </w:r>
            <w:r w:rsidRPr="00F47358">
              <w:rPr>
                <w:rFonts w:eastAsia="Times New Roman" w:cstheme="minorHAnsi"/>
                <w:sz w:val="20"/>
                <w:szCs w:val="20"/>
              </w:rPr>
              <w:fldChar w:fldCharType="separate"/>
            </w:r>
            <w:r w:rsidR="00373FC7" w:rsidRPr="00373FC7">
              <w:rPr>
                <w:rFonts w:ascii="Calibri" w:hAnsi="Calibri" w:cs="Calibri"/>
                <w:sz w:val="20"/>
              </w:rPr>
              <w:t>(1)</w:t>
            </w:r>
            <w:r w:rsidRPr="00F47358">
              <w:rPr>
                <w:rFonts w:eastAsia="Times New Roman" w:cstheme="minorHAnsi"/>
                <w:sz w:val="20"/>
                <w:szCs w:val="20"/>
              </w:rPr>
              <w:fldChar w:fldCharType="end"/>
            </w:r>
            <w:r w:rsidRPr="00F47358">
              <w:rPr>
                <w:rFonts w:eastAsia="Times New Roman" w:cstheme="minorHAnsi"/>
                <w:sz w:val="20"/>
                <w:szCs w:val="20"/>
              </w:rPr>
              <w:t xml:space="preserve">, we provide more detailed rationale for conceptualizing </w:t>
            </w:r>
            <w:r>
              <w:rPr>
                <w:rFonts w:eastAsia="Times New Roman" w:cstheme="minorHAnsi"/>
                <w:sz w:val="20"/>
                <w:szCs w:val="20"/>
              </w:rPr>
              <w:t xml:space="preserve">Readiness for Implementation </w:t>
            </w:r>
            <w:r w:rsidRPr="00F47358">
              <w:rPr>
                <w:rFonts w:eastAsia="Times New Roman" w:cstheme="minorHAnsi"/>
                <w:sz w:val="20"/>
                <w:szCs w:val="20"/>
              </w:rPr>
              <w:t>as an “Antecedent Assessment”</w:t>
            </w:r>
            <w:r>
              <w:rPr>
                <w:rFonts w:eastAsia="Times New Roman" w:cstheme="minorHAnsi"/>
                <w:sz w:val="20"/>
                <w:szCs w:val="20"/>
              </w:rPr>
              <w:t xml:space="preserve"> </w:t>
            </w:r>
            <w:r>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g0Qi42uO","properties":{"formattedCitation":"(38)","plainCitation":"(38)","noteIndex":0},"citationItems":[{"id":37,"uris":["http://zotero.org/groups/4376104/items/QI4VN28E"],"uri":["http://zotero.org/groups/4376104/items/QI4VN28E"],"itemData":{"id":37,"type":"article-journal","container-title":"Frontiers in Public Health","DOI":"10.3389/fpubh.2020.00430","ISSN":"2296-2565","journalAbbreviation":"Front. Public Health","page":"430","source":"DOI.org (Crossref)","title":"Comparing, Contrasting, and Integrating Dissemination and Implementation Outcomes Included in the RE-AIM and Implementation Outcomes Frameworks","volume":"8","author":[{"family":"Reilly","given":"Kathryn Louise"},{"family":"Kennedy","given":"Sarah"},{"family":"Porter","given":"Gwenndolyn"},{"family":"Estabrooks","given":"Paul"}],"issued":{"date-parts":[["2020",9,2]]}}}],"schema":"https://github.com/citation-style-language/schema/raw/master/csl-citation.json"} </w:instrText>
            </w:r>
            <w:r>
              <w:rPr>
                <w:rFonts w:eastAsia="Times New Roman" w:cstheme="minorHAnsi"/>
                <w:sz w:val="20"/>
                <w:szCs w:val="20"/>
              </w:rPr>
              <w:fldChar w:fldCharType="separate"/>
            </w:r>
            <w:r w:rsidR="00373FC7" w:rsidRPr="00373FC7">
              <w:rPr>
                <w:rFonts w:ascii="Calibri" w:hAnsi="Calibri" w:cs="Calibri"/>
                <w:sz w:val="20"/>
              </w:rPr>
              <w:t>(38)</w:t>
            </w:r>
            <w:r>
              <w:rPr>
                <w:rFonts w:eastAsia="Times New Roman" w:cstheme="minorHAnsi"/>
                <w:sz w:val="20"/>
                <w:szCs w:val="20"/>
              </w:rPr>
              <w:fldChar w:fldCharType="end"/>
            </w:r>
            <w:r>
              <w:rPr>
                <w:rFonts w:eastAsia="Times New Roman" w:cstheme="minorHAnsi"/>
                <w:sz w:val="20"/>
                <w:szCs w:val="20"/>
              </w:rPr>
              <w:t>. These measures are</w:t>
            </w:r>
            <w:r w:rsidRPr="00F47358">
              <w:rPr>
                <w:rFonts w:eastAsia="Times New Roman" w:cstheme="minorHAnsi"/>
                <w:sz w:val="20"/>
                <w:szCs w:val="20"/>
              </w:rPr>
              <w:t xml:space="preserve"> a function of </w:t>
            </w:r>
            <w:r>
              <w:rPr>
                <w:rFonts w:eastAsia="Times New Roman" w:cstheme="minorHAnsi"/>
                <w:sz w:val="20"/>
                <w:szCs w:val="20"/>
              </w:rPr>
              <w:t xml:space="preserve">multiple </w:t>
            </w:r>
            <w:r w:rsidRPr="00F47358">
              <w:rPr>
                <w:rFonts w:eastAsia="Times New Roman" w:cstheme="minorHAnsi"/>
                <w:sz w:val="20"/>
                <w:szCs w:val="20"/>
              </w:rPr>
              <w:t xml:space="preserve">CFIR determinants </w:t>
            </w:r>
            <w:r>
              <w:rPr>
                <w:rFonts w:eastAsia="Times New Roman" w:cstheme="minorHAnsi"/>
                <w:sz w:val="20"/>
                <w:szCs w:val="20"/>
              </w:rPr>
              <w:t>and</w:t>
            </w:r>
            <w:r w:rsidRPr="00F47358">
              <w:rPr>
                <w:rFonts w:eastAsia="Times New Roman" w:cstheme="minorHAnsi"/>
                <w:sz w:val="20"/>
                <w:szCs w:val="20"/>
              </w:rPr>
              <w:t xml:space="preserve"> </w:t>
            </w:r>
            <w:r>
              <w:rPr>
                <w:rFonts w:eastAsia="Times New Roman" w:cstheme="minorHAnsi"/>
                <w:sz w:val="20"/>
                <w:szCs w:val="20"/>
              </w:rPr>
              <w:t>potential</w:t>
            </w:r>
            <w:r w:rsidRPr="00F47358">
              <w:rPr>
                <w:rFonts w:eastAsia="Times New Roman" w:cstheme="minorHAnsi"/>
                <w:sz w:val="20"/>
                <w:szCs w:val="20"/>
              </w:rPr>
              <w:t xml:space="preserve"> antecedent</w:t>
            </w:r>
            <w:r>
              <w:rPr>
                <w:rFonts w:eastAsia="Times New Roman" w:cstheme="minorHAnsi"/>
                <w:sz w:val="20"/>
                <w:szCs w:val="20"/>
              </w:rPr>
              <w:t>s</w:t>
            </w:r>
            <w:r w:rsidRPr="00F47358">
              <w:rPr>
                <w:rFonts w:eastAsia="Times New Roman" w:cstheme="minorHAnsi"/>
                <w:sz w:val="20"/>
                <w:szCs w:val="20"/>
              </w:rPr>
              <w:t xml:space="preserve"> to implementation outcomes. </w:t>
            </w:r>
            <w:r w:rsidR="00517AB7">
              <w:rPr>
                <w:rFonts w:eastAsia="Times New Roman" w:cstheme="minorHAnsi"/>
                <w:sz w:val="20"/>
                <w:szCs w:val="20"/>
              </w:rPr>
              <w:t xml:space="preserve">As a result, Readiness for Implementation was removed from the CFIR and the subconstructs have been </w:t>
            </w:r>
            <w:r w:rsidR="00517AB7" w:rsidRPr="00F47358">
              <w:rPr>
                <w:rFonts w:eastAsia="Times New Roman" w:cstheme="minorHAnsi"/>
                <w:sz w:val="20"/>
                <w:szCs w:val="20"/>
              </w:rPr>
              <w:t>elevated to the construct level.</w:t>
            </w:r>
          </w:p>
        </w:tc>
      </w:tr>
      <w:tr w:rsidR="00517AB7" w:rsidRPr="00B326CB" w14:paraId="2EB908F1" w14:textId="77777777" w:rsidTr="00575959">
        <w:trPr>
          <w:trHeight w:val="20"/>
        </w:trPr>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2B5AB5"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Leadership Engagement</w:t>
            </w:r>
          </w:p>
        </w:tc>
        <w:tc>
          <w:tcPr>
            <w:tcW w:w="4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E43B808"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Commitment, involvement, and accountability of leaders and managers with the implementation.</w:t>
            </w:r>
          </w:p>
        </w:tc>
        <w:tc>
          <w:tcPr>
            <w:tcW w:w="6653"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6F7E27F" w14:textId="7A8251F1" w:rsidR="00517AB7" w:rsidRPr="008C3F85" w:rsidRDefault="006D7ED0" w:rsidP="00517AB7">
            <w:pPr>
              <w:spacing w:after="0" w:line="240" w:lineRule="auto"/>
              <w:rPr>
                <w:rFonts w:eastAsia="Times New Roman" w:cstheme="minorHAnsi"/>
                <w:i/>
                <w:iCs/>
                <w:sz w:val="20"/>
                <w:szCs w:val="20"/>
              </w:rPr>
            </w:pPr>
            <w:r w:rsidRPr="008C3F85">
              <w:rPr>
                <w:rFonts w:eastAsia="Times New Roman" w:cstheme="minorHAnsi"/>
                <w:i/>
                <w:iCs/>
                <w:sz w:val="20"/>
                <w:szCs w:val="20"/>
              </w:rPr>
              <w:t xml:space="preserve">Construct relocated; see </w:t>
            </w:r>
            <w:r w:rsidR="001D3797" w:rsidRPr="008C3F85">
              <w:rPr>
                <w:rFonts w:eastAsia="Times New Roman" w:cstheme="minorHAnsi"/>
                <w:i/>
                <w:iCs/>
                <w:sz w:val="20"/>
                <w:szCs w:val="20"/>
              </w:rPr>
              <w:t xml:space="preserve">CFIR 2.0 </w:t>
            </w:r>
            <w:r w:rsidRPr="008C3F85">
              <w:rPr>
                <w:rFonts w:eastAsia="Times New Roman" w:cstheme="minorHAnsi"/>
                <w:i/>
                <w:iCs/>
                <w:sz w:val="20"/>
                <w:szCs w:val="20"/>
              </w:rPr>
              <w:t>Individuals Domain: Roles Subdomain: High-Level &amp; Mid-Level Leaders.</w:t>
            </w:r>
          </w:p>
        </w:tc>
      </w:tr>
      <w:tr w:rsidR="003D6C4B" w:rsidRPr="00B326CB" w14:paraId="0030D899" w14:textId="77777777" w:rsidTr="003D6C4B">
        <w:trPr>
          <w:trHeight w:val="20"/>
        </w:trPr>
        <w:tc>
          <w:tcPr>
            <w:tcW w:w="12960" w:type="dxa"/>
            <w:gridSpan w:val="6"/>
            <w:tcBorders>
              <w:top w:val="single" w:sz="4" w:space="0" w:color="auto"/>
              <w:left w:val="single" w:sz="4" w:space="0" w:color="auto"/>
              <w:right w:val="single" w:sz="4" w:space="0" w:color="auto"/>
            </w:tcBorders>
            <w:shd w:val="clear" w:color="auto" w:fill="FFFFFF" w:themeFill="background1"/>
          </w:tcPr>
          <w:p w14:paraId="789DA224" w14:textId="646E2757" w:rsidR="00607673" w:rsidRPr="00607673" w:rsidRDefault="00502272" w:rsidP="00517AB7">
            <w:pPr>
              <w:spacing w:after="0" w:line="240" w:lineRule="auto"/>
              <w:rPr>
                <w:rFonts w:eastAsia="Times New Roman" w:cstheme="minorHAnsi"/>
                <w:b/>
                <w:bCs/>
                <w:sz w:val="20"/>
                <w:szCs w:val="20"/>
              </w:rPr>
            </w:pPr>
            <w:r w:rsidRPr="00607673">
              <w:rPr>
                <w:rFonts w:eastAsia="Times New Roman" w:cstheme="minorHAnsi"/>
                <w:b/>
                <w:bCs/>
                <w:sz w:val="20"/>
                <w:szCs w:val="20"/>
              </w:rPr>
              <w:t xml:space="preserve">Construct </w:t>
            </w:r>
            <w:r w:rsidR="00607673" w:rsidRPr="00607673">
              <w:rPr>
                <w:rFonts w:eastAsia="Times New Roman" w:cstheme="minorHAnsi"/>
                <w:b/>
                <w:bCs/>
                <w:sz w:val="20"/>
                <w:szCs w:val="20"/>
              </w:rPr>
              <w:t>R</w:t>
            </w:r>
            <w:r w:rsidRPr="00607673">
              <w:rPr>
                <w:rFonts w:eastAsia="Times New Roman" w:cstheme="minorHAnsi"/>
                <w:b/>
                <w:bCs/>
                <w:sz w:val="20"/>
                <w:szCs w:val="20"/>
              </w:rPr>
              <w:t>elocated</w:t>
            </w:r>
          </w:p>
          <w:p w14:paraId="7A71F0D3" w14:textId="11853506" w:rsidR="003D6C4B" w:rsidRPr="00B326CB" w:rsidRDefault="00607673" w:rsidP="00517AB7">
            <w:pPr>
              <w:spacing w:after="0" w:line="240" w:lineRule="auto"/>
              <w:rPr>
                <w:rFonts w:eastAsia="Times New Roman" w:cstheme="minorHAnsi"/>
                <w:sz w:val="20"/>
                <w:szCs w:val="20"/>
              </w:rPr>
            </w:pPr>
            <w:r>
              <w:rPr>
                <w:rFonts w:eastAsia="Times New Roman" w:cstheme="minorHAnsi"/>
                <w:sz w:val="20"/>
                <w:szCs w:val="20"/>
              </w:rPr>
              <w:t>S</w:t>
            </w:r>
            <w:r w:rsidR="00502272">
              <w:rPr>
                <w:rFonts w:eastAsia="Times New Roman" w:cstheme="minorHAnsi"/>
                <w:sz w:val="20"/>
                <w:szCs w:val="20"/>
              </w:rPr>
              <w:t xml:space="preserve">ee </w:t>
            </w:r>
            <w:r w:rsidR="001D3797">
              <w:rPr>
                <w:rFonts w:eastAsia="Times New Roman" w:cstheme="minorHAnsi"/>
                <w:sz w:val="20"/>
                <w:szCs w:val="20"/>
              </w:rPr>
              <w:t xml:space="preserve">CFIR 2.0 </w:t>
            </w:r>
            <w:r w:rsidR="00502272">
              <w:rPr>
                <w:rFonts w:eastAsia="Times New Roman" w:cstheme="minorHAnsi"/>
                <w:sz w:val="20"/>
                <w:szCs w:val="20"/>
              </w:rPr>
              <w:t xml:space="preserve">Individuals Domain: </w:t>
            </w:r>
            <w:r w:rsidR="006D7ED0">
              <w:rPr>
                <w:rFonts w:eastAsia="Times New Roman" w:cstheme="minorHAnsi"/>
                <w:sz w:val="20"/>
                <w:szCs w:val="20"/>
              </w:rPr>
              <w:t xml:space="preserve">Roles Subdomain: </w:t>
            </w:r>
            <w:r w:rsidR="00502272">
              <w:rPr>
                <w:rFonts w:eastAsia="Times New Roman" w:cstheme="minorHAnsi"/>
                <w:sz w:val="20"/>
                <w:szCs w:val="20"/>
              </w:rPr>
              <w:t xml:space="preserve">High-Level &amp; Mid-Level Leaders for </w:t>
            </w:r>
            <w:r w:rsidR="00105573">
              <w:rPr>
                <w:rFonts w:eastAsia="Times New Roman" w:cstheme="minorHAnsi"/>
                <w:sz w:val="20"/>
                <w:szCs w:val="20"/>
              </w:rPr>
              <w:t>user feedback and CFIR 2.0 updates.</w:t>
            </w:r>
          </w:p>
        </w:tc>
      </w:tr>
      <w:tr w:rsidR="00575959" w:rsidRPr="00B326CB" w14:paraId="19AD26B7" w14:textId="77777777" w:rsidTr="00575959">
        <w:trPr>
          <w:trHeight w:val="20"/>
        </w:trPr>
        <w:tc>
          <w:tcPr>
            <w:tcW w:w="1842" w:type="dxa"/>
            <w:vMerge w:val="restart"/>
            <w:tcBorders>
              <w:top w:val="single" w:sz="4" w:space="0" w:color="auto"/>
              <w:left w:val="single" w:sz="4" w:space="0" w:color="auto"/>
              <w:right w:val="single" w:sz="4" w:space="0" w:color="auto"/>
            </w:tcBorders>
            <w:shd w:val="clear" w:color="auto" w:fill="D9D9D9" w:themeFill="background1" w:themeFillShade="D9"/>
          </w:tcPr>
          <w:p w14:paraId="0B98C11F" w14:textId="77777777" w:rsidR="00575959" w:rsidRPr="00B326CB" w:rsidRDefault="00575959" w:rsidP="00517AB7">
            <w:pPr>
              <w:spacing w:after="0" w:line="240" w:lineRule="auto"/>
              <w:rPr>
                <w:rFonts w:eastAsia="Times New Roman" w:cstheme="minorHAnsi"/>
                <w:sz w:val="20"/>
                <w:szCs w:val="20"/>
              </w:rPr>
            </w:pPr>
            <w:r w:rsidRPr="006969A4">
              <w:rPr>
                <w:rFonts w:eastAsia="Times New Roman" w:cstheme="minorHAnsi"/>
                <w:sz w:val="20"/>
                <w:szCs w:val="20"/>
              </w:rPr>
              <w:t>Available Resources</w:t>
            </w:r>
          </w:p>
        </w:tc>
        <w:tc>
          <w:tcPr>
            <w:tcW w:w="4465" w:type="dxa"/>
            <w:vMerge w:val="restart"/>
            <w:tcBorders>
              <w:top w:val="single" w:sz="4" w:space="0" w:color="auto"/>
              <w:left w:val="single" w:sz="4" w:space="0" w:color="auto"/>
              <w:right w:val="single" w:sz="4" w:space="0" w:color="auto"/>
            </w:tcBorders>
            <w:shd w:val="clear" w:color="auto" w:fill="D9D9D9" w:themeFill="background1" w:themeFillShade="D9"/>
          </w:tcPr>
          <w:p w14:paraId="7E35853F" w14:textId="77777777" w:rsidR="00575959" w:rsidRPr="00B326CB" w:rsidRDefault="00575959" w:rsidP="00517AB7">
            <w:pPr>
              <w:spacing w:after="0" w:line="240" w:lineRule="auto"/>
              <w:rPr>
                <w:rFonts w:eastAsia="Times New Roman" w:cstheme="minorHAnsi"/>
                <w:sz w:val="20"/>
                <w:szCs w:val="20"/>
              </w:rPr>
            </w:pPr>
            <w:r w:rsidRPr="006969A4">
              <w:rPr>
                <w:rFonts w:eastAsia="Times New Roman" w:cstheme="minorHAnsi"/>
                <w:sz w:val="20"/>
                <w:szCs w:val="20"/>
              </w:rPr>
              <w:t>The level of resources dedicated for implementation and on-going operations including money, training, education, physical space, and time.</w:t>
            </w:r>
          </w:p>
        </w:tc>
        <w:tc>
          <w:tcPr>
            <w:tcW w:w="2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37A4E2C" w14:textId="77777777" w:rsidR="00575959" w:rsidRPr="00B326CB" w:rsidRDefault="00575959" w:rsidP="00517AB7">
            <w:pPr>
              <w:spacing w:after="0" w:line="240" w:lineRule="auto"/>
              <w:rPr>
                <w:rFonts w:eastAsia="Times New Roman" w:cstheme="minorHAnsi"/>
                <w:i/>
                <w:iCs/>
                <w:sz w:val="20"/>
                <w:szCs w:val="20"/>
              </w:rPr>
            </w:pPr>
            <w:r>
              <w:rPr>
                <w:rFonts w:eastAsia="Times New Roman" w:cstheme="minorHAnsi"/>
                <w:sz w:val="20"/>
                <w:szCs w:val="20"/>
              </w:rPr>
              <w:t xml:space="preserve">J. </w:t>
            </w:r>
            <w:r w:rsidRPr="00B326CB">
              <w:rPr>
                <w:rFonts w:eastAsia="Times New Roman" w:cstheme="minorHAnsi"/>
                <w:sz w:val="20"/>
                <w:szCs w:val="20"/>
              </w:rPr>
              <w:t>Available Resources</w:t>
            </w:r>
          </w:p>
        </w:tc>
        <w:tc>
          <w:tcPr>
            <w:tcW w:w="4569"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45AA8F" w14:textId="7FA4F555" w:rsidR="00575959" w:rsidRPr="00575959" w:rsidRDefault="0004172F" w:rsidP="00517AB7">
            <w:pPr>
              <w:spacing w:after="0" w:line="240" w:lineRule="auto"/>
              <w:rPr>
                <w:rFonts w:eastAsia="Times New Roman" w:cstheme="minorHAnsi"/>
                <w:sz w:val="20"/>
                <w:szCs w:val="20"/>
              </w:rPr>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sidR="00B12061">
              <w:rPr>
                <w:rFonts w:eastAsia="Times New Roman" w:cstheme="minorHAnsi"/>
                <w:i/>
                <w:iCs/>
                <w:sz w:val="20"/>
                <w:szCs w:val="20"/>
              </w:rPr>
              <w:t>Available Resources</w:t>
            </w:r>
            <w:r w:rsidRPr="00A81649">
              <w:rPr>
                <w:rFonts w:eastAsia="Times New Roman" w:cstheme="minorHAnsi"/>
                <w:i/>
                <w:iCs/>
                <w:sz w:val="20"/>
                <w:szCs w:val="20"/>
              </w:rPr>
              <w:t xml:space="preserve"> that are </w:t>
            </w:r>
            <w:r>
              <w:rPr>
                <w:rFonts w:eastAsia="Times New Roman" w:cstheme="minorHAnsi"/>
                <w:i/>
                <w:iCs/>
                <w:sz w:val="20"/>
                <w:szCs w:val="20"/>
              </w:rPr>
              <w:t>not included in subconstructs.</w:t>
            </w:r>
          </w:p>
        </w:tc>
      </w:tr>
      <w:tr w:rsidR="00517AB7" w:rsidRPr="00B326CB" w14:paraId="513B3EE6" w14:textId="77777777" w:rsidTr="00575959">
        <w:trPr>
          <w:gridAfter w:val="2"/>
          <w:wAfter w:w="17" w:type="dxa"/>
          <w:trHeight w:val="20"/>
        </w:trPr>
        <w:tc>
          <w:tcPr>
            <w:tcW w:w="1842" w:type="dxa"/>
            <w:vMerge/>
            <w:tcBorders>
              <w:left w:val="single" w:sz="4" w:space="0" w:color="auto"/>
              <w:right w:val="single" w:sz="4" w:space="0" w:color="auto"/>
            </w:tcBorders>
            <w:shd w:val="clear" w:color="auto" w:fill="D9D9D9" w:themeFill="background1" w:themeFillShade="D9"/>
          </w:tcPr>
          <w:p w14:paraId="22B2EA23" w14:textId="77777777" w:rsidR="00517AB7" w:rsidRPr="00B326CB" w:rsidRDefault="00517AB7" w:rsidP="00517AB7">
            <w:pPr>
              <w:spacing w:after="0" w:line="240" w:lineRule="auto"/>
              <w:ind w:left="170"/>
              <w:rPr>
                <w:rFonts w:eastAsia="Times New Roman" w:cstheme="minorHAnsi"/>
                <w:sz w:val="20"/>
                <w:szCs w:val="20"/>
              </w:rPr>
            </w:pPr>
          </w:p>
        </w:tc>
        <w:tc>
          <w:tcPr>
            <w:tcW w:w="4465" w:type="dxa"/>
            <w:vMerge/>
            <w:tcBorders>
              <w:left w:val="single" w:sz="4" w:space="0" w:color="auto"/>
              <w:right w:val="single" w:sz="4" w:space="0" w:color="auto"/>
            </w:tcBorders>
            <w:shd w:val="clear" w:color="auto" w:fill="D9D9D9" w:themeFill="background1" w:themeFillShade="D9"/>
          </w:tcPr>
          <w:p w14:paraId="44CD0845" w14:textId="77777777" w:rsidR="00517AB7" w:rsidRPr="00B326CB" w:rsidRDefault="00517AB7" w:rsidP="00517AB7">
            <w:pPr>
              <w:spacing w:after="0" w:line="240" w:lineRule="auto"/>
              <w:ind w:left="170"/>
              <w:rPr>
                <w:rFonts w:eastAsia="Times New Roman" w:cstheme="minorHAnsi"/>
                <w:sz w:val="20"/>
                <w:szCs w:val="20"/>
              </w:rPr>
            </w:pPr>
          </w:p>
        </w:tc>
        <w:tc>
          <w:tcPr>
            <w:tcW w:w="2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8C32AD1" w14:textId="2276C7F8"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1. </w:t>
            </w:r>
            <w:r w:rsidR="00517AB7" w:rsidRPr="00B326CB">
              <w:rPr>
                <w:rFonts w:eastAsia="Times New Roman" w:cstheme="minorHAnsi"/>
                <w:sz w:val="20"/>
                <w:szCs w:val="20"/>
              </w:rPr>
              <w:t>Funding</w:t>
            </w:r>
          </w:p>
        </w:tc>
        <w:tc>
          <w:tcPr>
            <w:tcW w:w="4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4E4F0B"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Funding is available to implement and deliver the innovation.</w:t>
            </w:r>
          </w:p>
        </w:tc>
      </w:tr>
      <w:tr w:rsidR="00517AB7" w:rsidRPr="00B326CB" w14:paraId="7643410E" w14:textId="77777777" w:rsidTr="00575959">
        <w:trPr>
          <w:gridAfter w:val="2"/>
          <w:wAfter w:w="17" w:type="dxa"/>
          <w:trHeight w:val="20"/>
        </w:trPr>
        <w:tc>
          <w:tcPr>
            <w:tcW w:w="1842" w:type="dxa"/>
            <w:vMerge/>
            <w:tcBorders>
              <w:left w:val="single" w:sz="4" w:space="0" w:color="auto"/>
              <w:right w:val="single" w:sz="4" w:space="0" w:color="auto"/>
            </w:tcBorders>
            <w:shd w:val="clear" w:color="auto" w:fill="D9D9D9" w:themeFill="background1" w:themeFillShade="D9"/>
          </w:tcPr>
          <w:p w14:paraId="68E8D897" w14:textId="77777777" w:rsidR="00517AB7" w:rsidRPr="00B326CB" w:rsidRDefault="00517AB7" w:rsidP="00517AB7">
            <w:pPr>
              <w:spacing w:after="0" w:line="240" w:lineRule="auto"/>
              <w:ind w:left="170"/>
              <w:rPr>
                <w:rFonts w:eastAsia="Times New Roman" w:cstheme="minorHAnsi"/>
                <w:sz w:val="20"/>
                <w:szCs w:val="20"/>
              </w:rPr>
            </w:pPr>
          </w:p>
        </w:tc>
        <w:tc>
          <w:tcPr>
            <w:tcW w:w="4465" w:type="dxa"/>
            <w:vMerge/>
            <w:tcBorders>
              <w:left w:val="single" w:sz="4" w:space="0" w:color="auto"/>
              <w:right w:val="single" w:sz="4" w:space="0" w:color="auto"/>
            </w:tcBorders>
            <w:shd w:val="clear" w:color="auto" w:fill="D9D9D9" w:themeFill="background1" w:themeFillShade="D9"/>
          </w:tcPr>
          <w:p w14:paraId="47CA0D4B" w14:textId="77777777" w:rsidR="00517AB7" w:rsidRPr="00B326CB" w:rsidRDefault="00517AB7" w:rsidP="00517AB7">
            <w:pPr>
              <w:spacing w:after="0" w:line="240" w:lineRule="auto"/>
              <w:ind w:left="170"/>
              <w:rPr>
                <w:rFonts w:eastAsia="Times New Roman" w:cstheme="minorHAnsi"/>
                <w:sz w:val="20"/>
                <w:szCs w:val="20"/>
              </w:rPr>
            </w:pPr>
          </w:p>
        </w:tc>
        <w:tc>
          <w:tcPr>
            <w:tcW w:w="2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D6CDA6D" w14:textId="2C2567B8"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2. </w:t>
            </w:r>
            <w:r w:rsidR="00517AB7" w:rsidRPr="00B326CB">
              <w:rPr>
                <w:rFonts w:eastAsia="Times New Roman" w:cstheme="minorHAnsi"/>
                <w:sz w:val="20"/>
                <w:szCs w:val="20"/>
              </w:rPr>
              <w:t>Space</w:t>
            </w:r>
          </w:p>
        </w:tc>
        <w:tc>
          <w:tcPr>
            <w:tcW w:w="4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4045BD1" w14:textId="48FDF548"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 xml:space="preserve">Physical space is available </w:t>
            </w:r>
            <w:r w:rsidR="00EF15E8">
              <w:rPr>
                <w:rFonts w:eastAsia="Times New Roman" w:cstheme="minorHAnsi"/>
                <w:sz w:val="20"/>
                <w:szCs w:val="20"/>
              </w:rPr>
              <w:t xml:space="preserve">to </w:t>
            </w:r>
            <w:r w:rsidRPr="00B326CB">
              <w:rPr>
                <w:rFonts w:eastAsia="Times New Roman" w:cstheme="minorHAnsi"/>
                <w:sz w:val="20"/>
                <w:szCs w:val="20"/>
              </w:rPr>
              <w:t>implement and deliver the innovation.</w:t>
            </w:r>
          </w:p>
        </w:tc>
      </w:tr>
      <w:tr w:rsidR="00517AB7" w:rsidRPr="00B326CB" w14:paraId="361FE101" w14:textId="77777777" w:rsidTr="00575959">
        <w:trPr>
          <w:gridAfter w:val="2"/>
          <w:wAfter w:w="17" w:type="dxa"/>
          <w:trHeight w:val="20"/>
        </w:trPr>
        <w:tc>
          <w:tcPr>
            <w:tcW w:w="1842" w:type="dxa"/>
            <w:vMerge/>
            <w:tcBorders>
              <w:left w:val="single" w:sz="4" w:space="0" w:color="auto"/>
              <w:bottom w:val="single" w:sz="4" w:space="0" w:color="auto"/>
              <w:right w:val="single" w:sz="4" w:space="0" w:color="auto"/>
            </w:tcBorders>
            <w:shd w:val="clear" w:color="auto" w:fill="D9D9D9" w:themeFill="background1" w:themeFillShade="D9"/>
          </w:tcPr>
          <w:p w14:paraId="0D23B804" w14:textId="77777777" w:rsidR="00517AB7" w:rsidRPr="00B326CB" w:rsidRDefault="00517AB7" w:rsidP="00517AB7">
            <w:pPr>
              <w:spacing w:after="0" w:line="240" w:lineRule="auto"/>
              <w:ind w:left="170"/>
              <w:rPr>
                <w:rFonts w:eastAsia="Times New Roman" w:cstheme="minorHAnsi"/>
                <w:sz w:val="20"/>
                <w:szCs w:val="20"/>
              </w:rPr>
            </w:pPr>
          </w:p>
        </w:tc>
        <w:tc>
          <w:tcPr>
            <w:tcW w:w="4465" w:type="dxa"/>
            <w:vMerge/>
            <w:tcBorders>
              <w:left w:val="single" w:sz="4" w:space="0" w:color="auto"/>
              <w:bottom w:val="single" w:sz="4" w:space="0" w:color="auto"/>
              <w:right w:val="single" w:sz="4" w:space="0" w:color="auto"/>
            </w:tcBorders>
            <w:shd w:val="clear" w:color="auto" w:fill="D9D9D9" w:themeFill="background1" w:themeFillShade="D9"/>
          </w:tcPr>
          <w:p w14:paraId="2E5723BB" w14:textId="77777777" w:rsidR="00517AB7" w:rsidRPr="00B326CB" w:rsidRDefault="00517AB7" w:rsidP="00517AB7">
            <w:pPr>
              <w:spacing w:after="0" w:line="240" w:lineRule="auto"/>
              <w:ind w:left="170"/>
              <w:rPr>
                <w:rFonts w:eastAsia="Times New Roman" w:cstheme="minorHAnsi"/>
                <w:sz w:val="20"/>
                <w:szCs w:val="20"/>
              </w:rPr>
            </w:pPr>
          </w:p>
        </w:tc>
        <w:tc>
          <w:tcPr>
            <w:tcW w:w="2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0029233" w14:textId="60DF9A15" w:rsidR="00517AB7" w:rsidRPr="00B326CB" w:rsidRDefault="00D0538C" w:rsidP="00517AB7">
            <w:pPr>
              <w:spacing w:after="0" w:line="240" w:lineRule="auto"/>
              <w:ind w:left="170"/>
              <w:rPr>
                <w:rFonts w:eastAsia="Times New Roman" w:cstheme="minorHAnsi"/>
                <w:sz w:val="20"/>
                <w:szCs w:val="20"/>
              </w:rPr>
            </w:pPr>
            <w:r>
              <w:rPr>
                <w:rFonts w:eastAsia="Times New Roman" w:cstheme="minorHAnsi"/>
                <w:sz w:val="20"/>
                <w:szCs w:val="20"/>
              </w:rPr>
              <w:t xml:space="preserve">3. </w:t>
            </w:r>
            <w:r w:rsidR="00517AB7" w:rsidRPr="00B326CB">
              <w:rPr>
                <w:rFonts w:eastAsia="Times New Roman" w:cstheme="minorHAnsi"/>
                <w:sz w:val="20"/>
                <w:szCs w:val="20"/>
              </w:rPr>
              <w:t>Materials &amp; Equipment</w:t>
            </w:r>
          </w:p>
        </w:tc>
        <w:tc>
          <w:tcPr>
            <w:tcW w:w="4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DAFA37D"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Supplies are available to implement and deliver the innovation.</w:t>
            </w:r>
          </w:p>
        </w:tc>
      </w:tr>
      <w:tr w:rsidR="00517AB7" w:rsidRPr="00B326CB" w14:paraId="5FCF5D65" w14:textId="77777777" w:rsidTr="00B6656A">
        <w:trPr>
          <w:trHeight w:val="20"/>
        </w:trPr>
        <w:tc>
          <w:tcPr>
            <w:tcW w:w="12960" w:type="dxa"/>
            <w:gridSpan w:val="6"/>
            <w:tcBorders>
              <w:left w:val="single" w:sz="4" w:space="0" w:color="auto"/>
              <w:bottom w:val="single" w:sz="4" w:space="0" w:color="auto"/>
              <w:right w:val="single" w:sz="4" w:space="0" w:color="auto"/>
            </w:tcBorders>
          </w:tcPr>
          <w:p w14:paraId="7FA4D292" w14:textId="344DD043" w:rsidR="00517AB7" w:rsidRDefault="00451A96" w:rsidP="00517AB7">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110FE5DC" w14:textId="3527A481" w:rsidR="00517AB7"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Users </w:t>
            </w:r>
            <w:r w:rsidRPr="00054A52">
              <w:rPr>
                <w:rFonts w:eastAsia="Times New Roman" w:cstheme="minorHAnsi"/>
                <w:sz w:val="20"/>
                <w:szCs w:val="20"/>
              </w:rPr>
              <w:t>noted</w:t>
            </w:r>
            <w:r>
              <w:rPr>
                <w:rFonts w:eastAsia="Times New Roman" w:cstheme="minorHAnsi"/>
                <w:sz w:val="20"/>
                <w:szCs w:val="20"/>
              </w:rPr>
              <w:t xml:space="preserve"> the overlap of this construct with Access to Knowledge &amp; Information (in terms of training and education) and were unclear if staffing and/or staff time should be included here as a resource, e.g., “available staff,” or under Engaging as related to the roles important to implementation. In addition, users felt that th</w:t>
            </w:r>
            <w:r w:rsidRPr="00054A52">
              <w:rPr>
                <w:rFonts w:eastAsia="Times New Roman" w:cstheme="minorHAnsi"/>
                <w:sz w:val="20"/>
                <w:szCs w:val="20"/>
              </w:rPr>
              <w:t>e distinction</w:t>
            </w:r>
            <w:r>
              <w:rPr>
                <w:rFonts w:eastAsia="Times New Roman" w:cstheme="minorHAnsi"/>
                <w:sz w:val="20"/>
                <w:szCs w:val="20"/>
              </w:rPr>
              <w:t>s</w:t>
            </w:r>
            <w:r w:rsidRPr="00054A52">
              <w:rPr>
                <w:rFonts w:eastAsia="Times New Roman" w:cstheme="minorHAnsi"/>
                <w:sz w:val="20"/>
                <w:szCs w:val="20"/>
              </w:rPr>
              <w:t xml:space="preserve"> between </w:t>
            </w:r>
            <w:r>
              <w:rPr>
                <w:rFonts w:eastAsia="Times New Roman" w:cstheme="minorHAnsi"/>
                <w:sz w:val="20"/>
                <w:szCs w:val="20"/>
              </w:rPr>
              <w:t xml:space="preserve">the </w:t>
            </w:r>
            <w:r w:rsidRPr="00054A52">
              <w:rPr>
                <w:rFonts w:eastAsia="Times New Roman" w:cstheme="minorHAnsi"/>
                <w:sz w:val="20"/>
                <w:szCs w:val="20"/>
              </w:rPr>
              <w:t>types of resources included in this construct were important</w:t>
            </w:r>
            <w:r>
              <w:rPr>
                <w:rFonts w:eastAsia="Times New Roman" w:cstheme="minorHAnsi"/>
                <w:sz w:val="20"/>
                <w:szCs w:val="20"/>
              </w:rPr>
              <w:t xml:space="preserve">. </w:t>
            </w:r>
          </w:p>
          <w:p w14:paraId="3D76142D" w14:textId="283B6F03" w:rsidR="00517AB7" w:rsidRDefault="00517AB7" w:rsidP="00517AB7">
            <w:pPr>
              <w:spacing w:after="0" w:line="240" w:lineRule="auto"/>
              <w:rPr>
                <w:rFonts w:eastAsia="Times New Roman" w:cstheme="minorHAnsi"/>
                <w:sz w:val="20"/>
                <w:szCs w:val="20"/>
              </w:rPr>
            </w:pPr>
          </w:p>
          <w:p w14:paraId="0B1E834F" w14:textId="2CA03089" w:rsidR="00502272" w:rsidRDefault="00502272" w:rsidP="00517AB7">
            <w:pPr>
              <w:spacing w:after="0" w:line="240" w:lineRule="auto"/>
              <w:rPr>
                <w:rFonts w:eastAsia="Times New Roman" w:cstheme="minorHAnsi"/>
                <w:sz w:val="20"/>
                <w:szCs w:val="20"/>
              </w:rPr>
            </w:pPr>
            <w:r>
              <w:rPr>
                <w:rFonts w:eastAsia="Times New Roman" w:cstheme="minorHAnsi"/>
                <w:b/>
                <w:bCs/>
                <w:i/>
                <w:iCs/>
                <w:sz w:val="20"/>
                <w:szCs w:val="20"/>
              </w:rPr>
              <w:t>Addition of New Subconstructs</w:t>
            </w:r>
          </w:p>
          <w:p w14:paraId="60A2C794" w14:textId="2E3CAE83" w:rsidR="00517AB7" w:rsidRPr="00B326CB" w:rsidRDefault="00517AB7" w:rsidP="00517AB7">
            <w:pPr>
              <w:spacing w:after="0" w:line="240" w:lineRule="auto"/>
              <w:rPr>
                <w:rFonts w:eastAsia="Times New Roman" w:cstheme="minorHAnsi"/>
                <w:sz w:val="20"/>
                <w:szCs w:val="20"/>
              </w:rPr>
            </w:pPr>
            <w:r>
              <w:rPr>
                <w:rFonts w:eastAsia="Times New Roman" w:cstheme="minorHAnsi"/>
                <w:sz w:val="20"/>
                <w:szCs w:val="20"/>
              </w:rPr>
              <w:t xml:space="preserve">As result, three subconstructs were added, and did not include availability of training, which is part of Access to Knowledge &amp; Information, </w:t>
            </w:r>
            <w:r w:rsidR="0074751F">
              <w:rPr>
                <w:rFonts w:eastAsia="Times New Roman" w:cstheme="minorHAnsi"/>
                <w:sz w:val="20"/>
                <w:szCs w:val="20"/>
              </w:rPr>
              <w:t>n</w:t>
            </w:r>
            <w:r>
              <w:rPr>
                <w:rFonts w:eastAsia="Times New Roman" w:cstheme="minorHAnsi"/>
                <w:sz w:val="20"/>
                <w:szCs w:val="20"/>
              </w:rPr>
              <w:t xml:space="preserve">or staffing, which is part of the Individuals Domain: </w:t>
            </w:r>
            <w:r w:rsidR="008C3F85">
              <w:rPr>
                <w:rFonts w:eastAsia="Times New Roman" w:cstheme="minorHAnsi"/>
                <w:sz w:val="20"/>
                <w:szCs w:val="20"/>
              </w:rPr>
              <w:t>Characteristics Subdomain:</w:t>
            </w:r>
            <w:r>
              <w:rPr>
                <w:rFonts w:eastAsia="Times New Roman" w:cstheme="minorHAnsi"/>
                <w:sz w:val="20"/>
                <w:szCs w:val="20"/>
              </w:rPr>
              <w:t xml:space="preserve"> Opportunity. </w:t>
            </w:r>
          </w:p>
        </w:tc>
      </w:tr>
      <w:tr w:rsidR="00517AB7" w:rsidRPr="00B326CB" w14:paraId="3EFC99CD" w14:textId="77777777" w:rsidTr="00575959">
        <w:trPr>
          <w:gridAfter w:val="2"/>
          <w:wAfter w:w="17" w:type="dxa"/>
          <w:trHeight w:val="20"/>
        </w:trPr>
        <w:tc>
          <w:tcPr>
            <w:tcW w:w="1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07C11A"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Access to knowledge and information</w:t>
            </w:r>
          </w:p>
        </w:tc>
        <w:tc>
          <w:tcPr>
            <w:tcW w:w="4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487BED6" w14:textId="77777777" w:rsidR="00517AB7" w:rsidRPr="00B326CB" w:rsidRDefault="00517AB7" w:rsidP="00517AB7">
            <w:pPr>
              <w:spacing w:after="0" w:line="240" w:lineRule="auto"/>
              <w:rPr>
                <w:rFonts w:eastAsia="Times New Roman" w:cstheme="minorHAnsi"/>
                <w:sz w:val="20"/>
                <w:szCs w:val="20"/>
              </w:rPr>
            </w:pPr>
            <w:r w:rsidRPr="006969A4">
              <w:rPr>
                <w:rFonts w:eastAsia="Times New Roman" w:cstheme="minorHAnsi"/>
                <w:sz w:val="20"/>
                <w:szCs w:val="20"/>
              </w:rPr>
              <w:t>Ease of access to digestible information and knowledge about the intervention and how to incorporate it into work tasks.</w:t>
            </w:r>
          </w:p>
        </w:tc>
        <w:tc>
          <w:tcPr>
            <w:tcW w:w="20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B10105" w14:textId="373085FB" w:rsidR="00517AB7" w:rsidRPr="00B326CB" w:rsidRDefault="00E7045C" w:rsidP="00517AB7">
            <w:pPr>
              <w:spacing w:after="0" w:line="240" w:lineRule="auto"/>
              <w:rPr>
                <w:rFonts w:eastAsia="Times New Roman" w:cstheme="minorHAnsi"/>
                <w:sz w:val="20"/>
                <w:szCs w:val="20"/>
              </w:rPr>
            </w:pPr>
            <w:r>
              <w:rPr>
                <w:rFonts w:eastAsia="Times New Roman" w:cstheme="minorHAnsi"/>
                <w:sz w:val="20"/>
                <w:szCs w:val="20"/>
              </w:rPr>
              <w:t xml:space="preserve">K. </w:t>
            </w:r>
            <w:r w:rsidR="00517AB7" w:rsidRPr="006969A4">
              <w:rPr>
                <w:rFonts w:eastAsia="Times New Roman" w:cstheme="minorHAnsi"/>
                <w:sz w:val="20"/>
                <w:szCs w:val="20"/>
              </w:rPr>
              <w:t xml:space="preserve">Access to Knowledge </w:t>
            </w:r>
            <w:r w:rsidR="00517AB7">
              <w:rPr>
                <w:rFonts w:eastAsia="Times New Roman" w:cstheme="minorHAnsi"/>
                <w:sz w:val="20"/>
                <w:szCs w:val="20"/>
              </w:rPr>
              <w:t>&amp;</w:t>
            </w:r>
            <w:r w:rsidR="00517AB7" w:rsidRPr="006969A4">
              <w:rPr>
                <w:rFonts w:eastAsia="Times New Roman" w:cstheme="minorHAnsi"/>
                <w:sz w:val="20"/>
                <w:szCs w:val="20"/>
              </w:rPr>
              <w:t xml:space="preserve"> Information</w:t>
            </w:r>
          </w:p>
        </w:tc>
        <w:tc>
          <w:tcPr>
            <w:tcW w:w="4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80E5CB" w14:textId="77777777" w:rsidR="00517AB7" w:rsidRPr="00B326CB" w:rsidRDefault="00517AB7" w:rsidP="00517AB7">
            <w:pPr>
              <w:spacing w:after="0" w:line="240" w:lineRule="auto"/>
              <w:rPr>
                <w:rFonts w:eastAsia="Times New Roman" w:cstheme="minorHAnsi"/>
                <w:sz w:val="20"/>
                <w:szCs w:val="20"/>
              </w:rPr>
            </w:pPr>
            <w:r w:rsidRPr="00B326CB">
              <w:rPr>
                <w:rFonts w:eastAsia="Times New Roman" w:cstheme="minorHAnsi"/>
                <w:sz w:val="20"/>
                <w:szCs w:val="20"/>
              </w:rPr>
              <w:t>Guidance and/or training is accessible to implement and deliver the innovation.</w:t>
            </w:r>
          </w:p>
        </w:tc>
      </w:tr>
      <w:tr w:rsidR="00517AB7" w:rsidRPr="00B326CB" w14:paraId="58A90051" w14:textId="77777777" w:rsidTr="00B6656A">
        <w:trPr>
          <w:trHeight w:val="20"/>
        </w:trPr>
        <w:tc>
          <w:tcPr>
            <w:tcW w:w="12960" w:type="dxa"/>
            <w:gridSpan w:val="6"/>
            <w:tcBorders>
              <w:top w:val="single" w:sz="4" w:space="0" w:color="auto"/>
              <w:left w:val="single" w:sz="4" w:space="0" w:color="auto"/>
              <w:bottom w:val="single" w:sz="4" w:space="0" w:color="auto"/>
              <w:right w:val="single" w:sz="4" w:space="0" w:color="auto"/>
            </w:tcBorders>
          </w:tcPr>
          <w:p w14:paraId="0C028B5C" w14:textId="1C70157F" w:rsidR="00517AB7" w:rsidRPr="00B326CB" w:rsidRDefault="00710E18" w:rsidP="00517AB7">
            <w:pPr>
              <w:spacing w:after="0" w:line="240" w:lineRule="auto"/>
              <w:rPr>
                <w:rFonts w:eastAsia="Times New Roman" w:cstheme="minorHAnsi"/>
                <w:sz w:val="20"/>
                <w:szCs w:val="20"/>
              </w:rPr>
            </w:pPr>
            <w:r w:rsidRPr="006C547A">
              <w:rPr>
                <w:rFonts w:eastAsia="Times New Roman" w:cstheme="minorHAnsi"/>
                <w:i/>
                <w:iCs/>
                <w:sz w:val="20"/>
                <w:szCs w:val="20"/>
              </w:rPr>
              <w:t xml:space="preserve">No </w:t>
            </w:r>
            <w:r>
              <w:rPr>
                <w:rFonts w:eastAsia="Times New Roman" w:cstheme="minorHAnsi"/>
                <w:i/>
                <w:iCs/>
                <w:sz w:val="20"/>
                <w:szCs w:val="20"/>
              </w:rPr>
              <w:t xml:space="preserve">additional </w:t>
            </w:r>
            <w:r w:rsidRPr="006C547A">
              <w:rPr>
                <w:rFonts w:eastAsia="Times New Roman" w:cstheme="minorHAnsi"/>
                <w:i/>
                <w:iCs/>
                <w:sz w:val="20"/>
                <w:szCs w:val="20"/>
              </w:rPr>
              <w:t xml:space="preserve">changes </w:t>
            </w:r>
            <w:r>
              <w:rPr>
                <w:rFonts w:eastAsia="Times New Roman" w:cstheme="minorHAnsi"/>
                <w:i/>
                <w:iCs/>
                <w:sz w:val="20"/>
                <w:szCs w:val="20"/>
              </w:rPr>
              <w:t>(</w:t>
            </w:r>
            <w:r w:rsidRPr="006C547A">
              <w:rPr>
                <w:rFonts w:eastAsia="Times New Roman" w:cstheme="minorHAnsi"/>
                <w:i/>
                <w:iCs/>
                <w:sz w:val="20"/>
                <w:szCs w:val="20"/>
              </w:rPr>
              <w:t>See Framework-Level User Feedback &amp; CFIR 2.0 Updates above</w:t>
            </w:r>
            <w:r>
              <w:rPr>
                <w:rFonts w:eastAsia="Times New Roman" w:cstheme="minorHAnsi"/>
                <w:i/>
                <w:iCs/>
                <w:sz w:val="20"/>
                <w:szCs w:val="20"/>
              </w:rPr>
              <w:t>).</w:t>
            </w:r>
          </w:p>
        </w:tc>
      </w:tr>
    </w:tbl>
    <w:p w14:paraId="70E14C01" w14:textId="3385229E" w:rsidR="00731091" w:rsidRDefault="005F46A5" w:rsidP="005F46A5">
      <w:pPr>
        <w:pStyle w:val="Heading1"/>
      </w:pPr>
      <w:r>
        <w:lastRenderedPageBreak/>
        <w:t>Individuals</w:t>
      </w:r>
      <w:r w:rsidR="00731091">
        <w:t>: Roles &amp; Characteristics</w:t>
      </w:r>
    </w:p>
    <w:p w14:paraId="0542C316" w14:textId="1B76902C" w:rsidR="005F46A5" w:rsidRPr="00731091" w:rsidRDefault="005F46A5" w:rsidP="00731091">
      <w:pPr>
        <w:pStyle w:val="Heading2"/>
      </w:pPr>
      <w:r w:rsidRPr="00731091">
        <w:t>Domain</w:t>
      </w:r>
      <w:r w:rsidR="00731091">
        <w:t>-Level</w:t>
      </w:r>
      <w:r w:rsidRPr="00731091">
        <w:t xml:space="preserve"> </w:t>
      </w:r>
      <w:r w:rsidR="00451A96">
        <w:t>User Feedback &amp; CFIR 2.0 Updates</w:t>
      </w:r>
    </w:p>
    <w:tbl>
      <w:tblPr>
        <w:tblW w:w="12965"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1"/>
        <w:gridCol w:w="4579"/>
        <w:gridCol w:w="1906"/>
        <w:gridCol w:w="4579"/>
      </w:tblGrid>
      <w:tr w:rsidR="00FA3455" w:rsidRPr="00C078DA" w14:paraId="68FF0008" w14:textId="77777777" w:rsidTr="00B6656A">
        <w:trPr>
          <w:trHeight w:val="432"/>
        </w:trPr>
        <w:tc>
          <w:tcPr>
            <w:tcW w:w="6480" w:type="dxa"/>
            <w:gridSpan w:val="2"/>
            <w:shd w:val="clear" w:color="auto" w:fill="404040" w:themeFill="text1" w:themeFillTint="BF"/>
            <w:vAlign w:val="center"/>
          </w:tcPr>
          <w:p w14:paraId="5A9D2D24" w14:textId="77777777" w:rsidR="00FA3455" w:rsidRPr="00C078DA" w:rsidRDefault="00FA3455" w:rsidP="0082162A">
            <w:pPr>
              <w:pStyle w:val="NoSpacing"/>
              <w:rPr>
                <w:b/>
                <w:color w:val="FFFFFF" w:themeColor="background1"/>
                <w:sz w:val="28"/>
                <w:szCs w:val="28"/>
              </w:rPr>
            </w:pPr>
            <w:bookmarkStart w:id="8" w:name="_Hlk98236271"/>
            <w:r w:rsidRPr="00C078DA">
              <w:rPr>
                <w:b/>
                <w:color w:val="FFFFFF" w:themeColor="background1"/>
                <w:sz w:val="28"/>
                <w:szCs w:val="28"/>
              </w:rPr>
              <w:t>CFIR 2009</w:t>
            </w:r>
          </w:p>
        </w:tc>
        <w:tc>
          <w:tcPr>
            <w:tcW w:w="6480" w:type="dxa"/>
            <w:gridSpan w:val="2"/>
            <w:shd w:val="clear" w:color="auto" w:fill="404040" w:themeFill="text1" w:themeFillTint="BF"/>
            <w:vAlign w:val="center"/>
          </w:tcPr>
          <w:p w14:paraId="5AD99A3D" w14:textId="77777777" w:rsidR="00FA3455" w:rsidRPr="00C078DA" w:rsidRDefault="00FA3455" w:rsidP="0082162A">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517AB7" w:rsidRPr="00C078DA" w14:paraId="6F1C12FB" w14:textId="77777777" w:rsidTr="00B6656A">
        <w:trPr>
          <w:trHeight w:val="432"/>
        </w:trPr>
        <w:tc>
          <w:tcPr>
            <w:tcW w:w="1901" w:type="dxa"/>
            <w:shd w:val="clear" w:color="auto" w:fill="404040" w:themeFill="text1" w:themeFillTint="BF"/>
            <w:vAlign w:val="center"/>
          </w:tcPr>
          <w:p w14:paraId="19B12600" w14:textId="20A5BE29"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Old</w:t>
            </w:r>
            <w:r>
              <w:rPr>
                <w:rFonts w:eastAsia="Times New Roman" w:cstheme="minorHAnsi"/>
                <w:b/>
                <w:bCs/>
                <w:color w:val="FFFFFF" w:themeColor="background1"/>
                <w:sz w:val="20"/>
                <w:szCs w:val="20"/>
              </w:rPr>
              <w:t xml:space="preserve"> Domain</w:t>
            </w:r>
            <w:r w:rsidRPr="00C078DA">
              <w:rPr>
                <w:rFonts w:eastAsia="Times New Roman" w:cstheme="minorHAnsi"/>
                <w:b/>
                <w:bCs/>
                <w:color w:val="FFFFFF" w:themeColor="background1"/>
                <w:sz w:val="20"/>
                <w:szCs w:val="20"/>
              </w:rPr>
              <w:t xml:space="preserve"> Name</w:t>
            </w:r>
          </w:p>
        </w:tc>
        <w:tc>
          <w:tcPr>
            <w:tcW w:w="4579" w:type="dxa"/>
            <w:shd w:val="clear" w:color="auto" w:fill="404040" w:themeFill="text1" w:themeFillTint="BF"/>
            <w:vAlign w:val="center"/>
          </w:tcPr>
          <w:p w14:paraId="3C0B817A" w14:textId="7FC4A4A9"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 xml:space="preserve">Old </w:t>
            </w:r>
            <w:r>
              <w:rPr>
                <w:rFonts w:eastAsia="Times New Roman" w:cstheme="minorHAnsi"/>
                <w:b/>
                <w:bCs/>
                <w:color w:val="FFFFFF" w:themeColor="background1"/>
                <w:sz w:val="20"/>
                <w:szCs w:val="20"/>
              </w:rPr>
              <w:t xml:space="preserve">Domain </w:t>
            </w:r>
            <w:r w:rsidRPr="00C078DA">
              <w:rPr>
                <w:rFonts w:eastAsia="Times New Roman" w:cstheme="minorHAnsi"/>
                <w:b/>
                <w:bCs/>
                <w:color w:val="FFFFFF" w:themeColor="background1"/>
                <w:sz w:val="20"/>
                <w:szCs w:val="20"/>
              </w:rPr>
              <w:t>Definition</w:t>
            </w:r>
          </w:p>
        </w:tc>
        <w:tc>
          <w:tcPr>
            <w:tcW w:w="1906" w:type="dxa"/>
            <w:shd w:val="clear" w:color="auto" w:fill="404040" w:themeFill="text1" w:themeFillTint="BF"/>
            <w:vAlign w:val="center"/>
          </w:tcPr>
          <w:p w14:paraId="2072F6FF" w14:textId="036A63DE" w:rsidR="00517AB7" w:rsidRPr="00C078DA" w:rsidRDefault="00517AB7"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 Name</w:t>
            </w:r>
          </w:p>
        </w:tc>
        <w:tc>
          <w:tcPr>
            <w:tcW w:w="4579" w:type="dxa"/>
            <w:shd w:val="clear" w:color="auto" w:fill="404040" w:themeFill="text1" w:themeFillTint="BF"/>
            <w:vAlign w:val="center"/>
          </w:tcPr>
          <w:p w14:paraId="757A47A9" w14:textId="630B5D9E" w:rsidR="00517AB7" w:rsidRPr="00C078DA" w:rsidRDefault="00517AB7"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w:t>
            </w:r>
            <w:r w:rsidRPr="00C078DA">
              <w:rPr>
                <w:rFonts w:eastAsia="Times New Roman" w:cstheme="minorHAnsi"/>
                <w:b/>
                <w:bCs/>
                <w:color w:val="FFFFFF" w:themeColor="background1"/>
                <w:sz w:val="20"/>
                <w:szCs w:val="20"/>
              </w:rPr>
              <w:t xml:space="preserve"> Definition</w:t>
            </w:r>
          </w:p>
        </w:tc>
      </w:tr>
      <w:bookmarkEnd w:id="8"/>
      <w:tr w:rsidR="00C33EAA" w:rsidRPr="00B326CB" w14:paraId="367F9345" w14:textId="77777777" w:rsidTr="00B6656A">
        <w:trPr>
          <w:trHeight w:val="20"/>
        </w:trPr>
        <w:tc>
          <w:tcPr>
            <w:tcW w:w="1901"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7BA52D74" w14:textId="1234EBD6" w:rsidR="00C33EAA" w:rsidRPr="00B326CB" w:rsidRDefault="00C33EAA" w:rsidP="00C33EAA">
            <w:pPr>
              <w:spacing w:after="0" w:line="240" w:lineRule="auto"/>
              <w:rPr>
                <w:rFonts w:eastAsia="Times New Roman" w:cstheme="minorHAnsi"/>
                <w:b/>
                <w:bCs/>
                <w:sz w:val="20"/>
                <w:szCs w:val="20"/>
              </w:rPr>
            </w:pPr>
            <w:r w:rsidRPr="00B326CB">
              <w:rPr>
                <w:rFonts w:eastAsia="Times New Roman" w:cstheme="minorHAnsi"/>
                <w:b/>
                <w:bCs/>
                <w:sz w:val="20"/>
                <w:szCs w:val="20"/>
              </w:rPr>
              <w:t>IV</w:t>
            </w:r>
            <w:r>
              <w:rPr>
                <w:rFonts w:eastAsia="Times New Roman" w:cstheme="minorHAnsi"/>
                <w:b/>
                <w:bCs/>
                <w:sz w:val="20"/>
                <w:szCs w:val="20"/>
              </w:rPr>
              <w:t>. CHARACTERISTICS OF INDIVIDUALS</w:t>
            </w:r>
          </w:p>
        </w:tc>
        <w:tc>
          <w:tcPr>
            <w:tcW w:w="4579"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0ACDAF22" w14:textId="3B64C733" w:rsidR="00C33EAA" w:rsidRPr="00B326CB" w:rsidRDefault="00DF130A" w:rsidP="00C33EAA">
            <w:pPr>
              <w:spacing w:after="0" w:line="240" w:lineRule="auto"/>
              <w:rPr>
                <w:rFonts w:eastAsia="Times New Roman" w:cstheme="minorHAnsi"/>
                <w:b/>
                <w:bCs/>
                <w:sz w:val="20"/>
                <w:szCs w:val="20"/>
              </w:rPr>
            </w:pPr>
            <w:r>
              <w:rPr>
                <w:rFonts w:eastAsia="Times New Roman" w:cstheme="minorHAnsi"/>
                <w:i/>
                <w:iCs/>
                <w:color w:val="000000"/>
                <w:sz w:val="20"/>
                <w:szCs w:val="20"/>
              </w:rPr>
              <w:t>No specific guidance provided at the domain-level in the CFIR 2009.</w:t>
            </w:r>
          </w:p>
        </w:tc>
        <w:tc>
          <w:tcPr>
            <w:tcW w:w="1906"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Pr>
          <w:p w14:paraId="0FC465B9" w14:textId="3F2AC32F" w:rsidR="00C33EAA" w:rsidRPr="00B326CB" w:rsidRDefault="00C33EAA" w:rsidP="00C33EAA">
            <w:pPr>
              <w:spacing w:after="0" w:line="240" w:lineRule="auto"/>
              <w:rPr>
                <w:rFonts w:eastAsia="Times New Roman" w:cstheme="minorHAnsi"/>
                <w:sz w:val="20"/>
                <w:szCs w:val="20"/>
              </w:rPr>
            </w:pPr>
            <w:r w:rsidRPr="00B326CB">
              <w:rPr>
                <w:rFonts w:eastAsia="Times New Roman" w:cstheme="minorHAnsi"/>
                <w:b/>
                <w:bCs/>
                <w:sz w:val="20"/>
                <w:szCs w:val="20"/>
              </w:rPr>
              <w:t>IV. INDIVIDUALS DOMAIN</w:t>
            </w:r>
          </w:p>
        </w:tc>
        <w:tc>
          <w:tcPr>
            <w:tcW w:w="4579"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7C7F30C9" w14:textId="7608BAF7" w:rsidR="00C33EAA" w:rsidRPr="007D2EB0" w:rsidRDefault="00C33EAA" w:rsidP="00C33EAA">
            <w:pPr>
              <w:spacing w:after="0" w:line="240" w:lineRule="auto"/>
              <w:rPr>
                <w:rFonts w:eastAsia="Times New Roman" w:cstheme="minorHAnsi"/>
                <w:bCs/>
                <w:sz w:val="20"/>
                <w:szCs w:val="20"/>
              </w:rPr>
            </w:pPr>
            <w:r w:rsidRPr="007D2EB0">
              <w:rPr>
                <w:rFonts w:eastAsia="Times New Roman" w:cstheme="minorHAnsi"/>
                <w:bCs/>
                <w:sz w:val="20"/>
                <w:szCs w:val="20"/>
              </w:rPr>
              <w:t>Perceptions</w:t>
            </w:r>
            <w:r w:rsidR="00077A4D">
              <w:rPr>
                <w:rFonts w:eastAsia="Times New Roman" w:cstheme="minorHAnsi"/>
                <w:bCs/>
                <w:sz w:val="20"/>
                <w:szCs w:val="20"/>
              </w:rPr>
              <w:t xml:space="preserve"> </w:t>
            </w:r>
            <w:r w:rsidR="008C3F85">
              <w:rPr>
                <w:rFonts w:eastAsia="Times New Roman" w:cstheme="minorHAnsi"/>
                <w:bCs/>
                <w:sz w:val="20"/>
                <w:szCs w:val="20"/>
              </w:rPr>
              <w:t>about</w:t>
            </w:r>
            <w:r w:rsidRPr="007D2EB0">
              <w:rPr>
                <w:rFonts w:eastAsia="Times New Roman" w:cstheme="minorHAnsi"/>
                <w:b/>
                <w:i/>
                <w:iCs/>
                <w:sz w:val="20"/>
                <w:szCs w:val="20"/>
              </w:rPr>
              <w:t xml:space="preserve"> Individuals</w:t>
            </w:r>
            <w:r w:rsidRPr="007D2EB0">
              <w:rPr>
                <w:rFonts w:eastAsia="Times New Roman" w:cstheme="minorHAnsi"/>
                <w:bCs/>
                <w:sz w:val="20"/>
                <w:szCs w:val="20"/>
              </w:rPr>
              <w:t>, including their roles and characteri</w:t>
            </w:r>
            <w:r>
              <w:rPr>
                <w:rFonts w:eastAsia="Times New Roman" w:cstheme="minorHAnsi"/>
                <w:bCs/>
                <w:sz w:val="20"/>
                <w:szCs w:val="20"/>
              </w:rPr>
              <w:t xml:space="preserve">stics. Note: These may be self-perceptions for some roles. </w:t>
            </w:r>
          </w:p>
        </w:tc>
      </w:tr>
      <w:tr w:rsidR="00466523" w:rsidRPr="00B326CB" w14:paraId="720622C6" w14:textId="77777777" w:rsidTr="00B6656A">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05011B92" w14:textId="676C430B" w:rsidR="00CE61B2" w:rsidRPr="008C37F5" w:rsidRDefault="00451A96" w:rsidP="00466523">
            <w:pPr>
              <w:spacing w:after="0" w:line="240" w:lineRule="auto"/>
              <w:rPr>
                <w:rFonts w:eastAsia="Times New Roman" w:cstheme="minorHAnsi"/>
                <w:sz w:val="20"/>
                <w:szCs w:val="20"/>
              </w:rPr>
            </w:pPr>
            <w:r>
              <w:rPr>
                <w:rFonts w:eastAsia="Times New Roman" w:cstheme="minorHAnsi"/>
                <w:b/>
                <w:bCs/>
                <w:i/>
                <w:iCs/>
                <w:sz w:val="20"/>
                <w:szCs w:val="20"/>
              </w:rPr>
              <w:t>User Feedback</w:t>
            </w:r>
            <w:r w:rsidR="008C37F5">
              <w:rPr>
                <w:rFonts w:eastAsia="Times New Roman" w:cstheme="minorHAnsi"/>
                <w:sz w:val="20"/>
                <w:szCs w:val="20"/>
              </w:rPr>
              <w:t xml:space="preserve"> </w:t>
            </w:r>
          </w:p>
          <w:p w14:paraId="7F94E5F5" w14:textId="635BFBB4" w:rsidR="00C71529" w:rsidRDefault="00C71529" w:rsidP="00C71529">
            <w:pPr>
              <w:spacing w:after="0" w:line="240" w:lineRule="auto"/>
              <w:rPr>
                <w:rFonts w:eastAsia="Times New Roman" w:cstheme="minorHAnsi"/>
                <w:sz w:val="20"/>
                <w:szCs w:val="20"/>
              </w:rPr>
            </w:pPr>
            <w:r>
              <w:rPr>
                <w:rFonts w:eastAsia="Times New Roman" w:cstheme="minorHAnsi"/>
                <w:sz w:val="20"/>
                <w:szCs w:val="20"/>
              </w:rPr>
              <w:t>Users noted the</w:t>
            </w:r>
            <w:r w:rsidRPr="00562C37">
              <w:rPr>
                <w:rFonts w:eastAsia="Times New Roman" w:cstheme="minorHAnsi"/>
                <w:sz w:val="20"/>
                <w:szCs w:val="20"/>
              </w:rPr>
              <w:t xml:space="preserve"> </w:t>
            </w:r>
            <w:r>
              <w:rPr>
                <w:rFonts w:eastAsia="Times New Roman" w:cstheme="minorHAnsi"/>
                <w:sz w:val="20"/>
                <w:szCs w:val="20"/>
              </w:rPr>
              <w:t>“</w:t>
            </w:r>
            <w:r w:rsidRPr="00BD334B">
              <w:rPr>
                <w:rFonts w:eastAsia="Times New Roman" w:cstheme="minorHAnsi"/>
                <w:sz w:val="20"/>
                <w:szCs w:val="20"/>
              </w:rPr>
              <w:t xml:space="preserve">CFIR’s </w:t>
            </w:r>
            <w:r w:rsidR="00C54B6D">
              <w:rPr>
                <w:rFonts w:eastAsia="Times New Roman" w:cstheme="minorHAnsi"/>
                <w:sz w:val="20"/>
                <w:szCs w:val="20"/>
              </w:rPr>
              <w:t xml:space="preserve">predominant </w:t>
            </w:r>
            <w:r w:rsidRPr="00BD334B">
              <w:rPr>
                <w:rFonts w:eastAsia="Times New Roman" w:cstheme="minorHAnsi"/>
                <w:sz w:val="20"/>
                <w:szCs w:val="20"/>
              </w:rPr>
              <w:t>focus on determinants of implementation at organisation and system levels rather than individual lev</w:t>
            </w:r>
            <w:r>
              <w:rPr>
                <w:rFonts w:eastAsia="Times New Roman" w:cstheme="minorHAnsi"/>
                <w:sz w:val="20"/>
                <w:szCs w:val="20"/>
              </w:rPr>
              <w:t>el” and felt the framework did not provide or operationalize</w:t>
            </w:r>
            <w:r w:rsidRPr="00BD334B">
              <w:rPr>
                <w:rFonts w:eastAsia="Times New Roman" w:cstheme="minorHAnsi"/>
                <w:sz w:val="20"/>
                <w:szCs w:val="20"/>
              </w:rPr>
              <w:t xml:space="preserve"> </w:t>
            </w:r>
            <w:r>
              <w:rPr>
                <w:rFonts w:eastAsia="Times New Roman" w:cstheme="minorHAnsi"/>
                <w:sz w:val="20"/>
                <w:szCs w:val="20"/>
              </w:rPr>
              <w:t>“</w:t>
            </w:r>
            <w:r w:rsidRPr="00BD334B">
              <w:rPr>
                <w:rFonts w:eastAsia="Times New Roman" w:cstheme="minorHAnsi"/>
                <w:sz w:val="20"/>
                <w:szCs w:val="20"/>
              </w:rPr>
              <w:t>sufficient individual-level constructs</w:t>
            </w:r>
            <w:r>
              <w:rPr>
                <w:rFonts w:eastAsia="Times New Roman" w:cstheme="minorHAnsi"/>
                <w:sz w:val="20"/>
                <w:szCs w:val="20"/>
              </w:rPr>
              <w:t>,”</w:t>
            </w:r>
            <w:r w:rsidRPr="00BD334B">
              <w:rPr>
                <w:rFonts w:eastAsia="Times New Roman" w:cstheme="minorHAnsi"/>
                <w:sz w:val="20"/>
                <w:szCs w:val="20"/>
              </w:rPr>
              <w:t xml:space="preserve"> </w:t>
            </w:r>
            <w:r w:rsidRPr="00562C37">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zFyAuDca","properties":{"formattedCitation":"(14,17,18,35,43\\uc0\\u8211{}45)","plainCitation":"(14,17,18,35,43–45)","noteIndex":0},"citationItems":[{"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Smith","given":"Lucia"}],"issued":{"date-parts":[["2015",1]]}}},{"id":269,"uris":["http://zotero.org/groups/4376104/items/2IC5AT5D"],"uri":["http://zotero.org/groups/4376104/items/2IC5AT5D"],"itemData":{"id":269,"type":"article-journal","container-title":"Journal of Medical Internet Research","DOI":"10.2196/jmir.5091","ISSN":"1438-8871","issue":"11","journalAbbreviation":"J Med Internet Res","language":"en","page":"e262","source":"DOI.org (Crossref)","title":"Using the Consolidated Framework for Implementation Research to Identify Barriers and Facilitators for the Implementation of an Internet-Based Patient-Provider Communication Service in Five Settings: A Qualitative Study","title-short":"Using the Consolidated Framework for Implementation Research to Identify Barriers and Facilitators for the Implementation of an Internet-Based Patient-Provider Communication Service in Five Settings","volume":"17","author":[{"family":"Varsi","given":"Cecilie"},{"family":"Ekstedt","given":"Mirjam"},{"family":"Gammon","given":"Deede"},{"family":"Ruland","given":"Cornelia M"}],"issued":{"date-parts":[["2015",11,18]]}}},{"id":268,"uris":["http://zotero.org/groups/4376104/items/WJQDCVX6"],"uri":["http://zotero.org/groups/4376104/items/WJQDCVX6"],"itemData":{"id":268,"type":"article-journal","abstract":"Abstract\n            Despite a growing policy push for the provision of services based on evidence, evidence-based treatments for children and youth with mental health challenges have poor uptake, yielding limited benefit. With a view to improving implementation in child behavioral health, we investigated a complementary implementation approach informed by three implementation frameworks in the context of implementing motivational interviewing in four child and youth behavioral health agencies: the Active Implementation Frameworks (AIF) (process), the Consolidated Framework for Implementation Research (factors), and the Implementation Outcomes Framework (evaluation). The study design was mixed methods with embedded interrupted time series and motivational interviewing (MI) fidelity was the primary outcome. Focus groups and field notes informed perspectives on the implementation approach, and a questionnaire explored the salience of Consolidated Framework for Implementation Research (CFIR) factors. Findings validate the process guidance provided by the AIF and highlight CIFR factors related to implementation success. Novel CFIR factors, not elsewhere reported in the literature, are identified that could potentially extend the framework if validated in future research. Introducing fidelity measurement in practice proved challenging and was not sustained beyond the study. A complementary implementation approach was successful in implementing MI in child behavioral health agencies. In contrast with the typical train and hope approach to implementation, practice change did not occur immediately post-training but emerged over a 7 month period of consultation and practice following a discrete interactive training period. The saliency of CFIR constructs aligned with findings from studies conducted in other contexts, demonstrating external validity and highlighting common factors that can focus planning and measurement.","container-title":"Translational Behavioral Medicine","DOI":"10.1093/tbm/ibz005","ISSN":"1869-6716, 1613-9860","issue":"3","language":"en","page":"685-704","source":"DOI.org (Crossref)","title":"Advancing implementation frameworks with a mixed methods case study in child behavioral health","volume":"10","author":[{"family":"Barwick","given":"Melanie"},{"family":"Barac","given":"Raluca"},{"family":"Kimber","given":"Melissa"},{"family":"Akrong","given":"Lindsay"},{"family":"Johnson","given":"Sabine N"},{"family":"Cunningham","given":"Charles E"},{"family":"Bennett","given":"Kathryn"},{"family":"Ashbourne","given":"Graham"},{"family":"Godden","given":"Tim"}],"issued":{"date-parts":[["2020",8,7]]}}},{"id":267,"uris":["http://zotero.org/groups/4376104/items/L247B626"],"uri":["http://zotero.org/groups/4376104/items/L247B626"],"itemData":{"id":267,"type":"article-journal","container-title":"Implementation Science","DOI":"10.1186/s13012-019-0923-1","ISSN":"1748-5908","issue":"1","journalAbbreviation":"Implementation Sci","language":"en","page":"78","source":"DOI.org (Crossref)","title":"Implementation of simulation modelling to improve service planning in specialist orthopaedic and neurosurgical outpatient services","volume":"14","author":[{"family":"Moretto","given":"Nicole"},{"family":"Comans","given":"Tracy A."},{"family":"Chang","given":"Angela T."},{"family":"O’Leary","given":"Shaun P."},{"family":"Osborne","given":"Sonya"},{"family":"Carter","given":"Hannah E."},{"family":"Smith","given":"David"},{"family":"Cavanagh","given":"Tania"},{"family":"Blond","given":"Dean"},{"family":"Raymer","given":"Maree"}],"issued":{"date-parts":[["2019",12]]}}},{"id":72,"uris":["http://zotero.org/groups/4376104/items/TRFDAXVB"],"uri":["http://zotero.org/groups/4376104/items/TRFDAXVB"],"itemData":{"id":72,"type":"article-journal","container-title":"BMC Nursing","DOI":"10.1186/s12912-015-0088-4","ISSN":"1472-6955","issue":"1","journalAbbreviation":"BMC Nurs","language":"en","page":"43","source":"DOI.org (Crossref)","title":"The Consolidated Framework for Implementation Research (CFIR): a useful theoretical framework for guiding and evaluating a guideline implementation process in a hospital-based nursing practice","title-short":"The Consolidated Framework for Implementation Research (CFIR)","volume":"14","author":[{"family":"Breimaier","given":"Helga E."},{"family":"Heckemann","given":"Birgit"},{"family":"Halfens","given":"Ruud J. G."},{"family":"Lohrmann","given":"Christa"}],"issued":{"date-parts":[["2015",12]]}}},{"id":287,"uris":["http://zotero.org/groups/4376104/items/HNEJ97SZ"],"uri":["http://zotero.org/groups/4376104/items/HNEJ97SZ"],"itemData":{"id":287,"type":"article-journal","container-title":"Quality Management in Health Care","DOI":"10.1097/QMH.0000000000000158","ISSN":"1063-8628","issue":"1","language":"en","page":"17-23","source":"DOI.org (Crossref)","title":"Framework for Research on Implementation of Process Redesigns","volume":"27","author":[{"family":"Ashok","given":"Mahima"},{"family":"Hung","given":"Dorothy"},{"family":"Rojas-Smith","given":"Lucia"},{"family":"Halpern","given":"Michael T."},{"family":"Harrison","given":"Michael"}],"issued":{"date-parts":[["2018",1]]}}},{"id":551,"uris":["http://zotero.org/groups/4628301/items/QPDXIFEX"],"uri":["http://zotero.org/groups/4628301/items/QPDXIFEX"],"itemData":{"id":551,"type":"article-journal","abstract":"Conclusion: This review generates an adapted CFIR framework for understanding implementation of menu labelling interventions. It highlights that implementation is influenced by multiple interdependent factors, particularly related to the external and internal context of food businesses, and features of the menu labelling intervention. The findings can be used by researchers and practitioners to develop or select strategies to address barriers that impede implementation and to leverage facilitators that assist with implementation effort. Trial registration: Systematic review registration: PROSPERO CRD42017083306.","container-title":"International Journal of Behavioral Nutrition and Physical Activity","DOI":"10.1186/s12966-020-00948-1","ISSN":"1479-5868","issue":"1","journalAbbreviation":"Int J Behav Nutr Phys Act","language":"en","page":"48","source":"DOI.org (Crossref)","title":"Barriers and facilitators to implementation of menu labelling interventions from a food service industry perspective: a mixed methods systematic review","title-short":"Barriers and facilitators to implementation of menu labelling interventions from a food service industry perspective","volume":"17","author":[{"family":"Kerins","given":"Claire"},{"family":"McHugh","given":"Sheena"},{"family":"McSharry","given":"Jenny"},{"family":"Reardon","given":"Caitlin M."},{"family":"Hayes","given":"Catherine"},{"family":"Perry","given":"Ivan J."},{"family":"Geaney","given":"Fiona"},{"family":"Seery","given":"Suzanne"},{"family":"Kelly","given":"Colette"}],"issued":{"date-parts":[["2020",12]]}}}],"schema":"https://github.com/citation-style-language/schema/raw/master/csl-citation.json"} </w:instrText>
            </w:r>
            <w:r w:rsidRPr="00562C37">
              <w:rPr>
                <w:rFonts w:eastAsia="Times New Roman" w:cstheme="minorHAnsi"/>
                <w:sz w:val="20"/>
                <w:szCs w:val="20"/>
              </w:rPr>
              <w:fldChar w:fldCharType="separate"/>
            </w:r>
            <w:r w:rsidR="00373FC7" w:rsidRPr="00373FC7">
              <w:rPr>
                <w:rFonts w:ascii="Calibri" w:hAnsi="Calibri" w:cs="Calibri"/>
                <w:sz w:val="20"/>
                <w:szCs w:val="24"/>
              </w:rPr>
              <w:t>(14,17,18,35,43–45)</w:t>
            </w:r>
            <w:r w:rsidRPr="00562C37">
              <w:rPr>
                <w:rFonts w:eastAsia="Times New Roman" w:cstheme="minorHAnsi"/>
                <w:sz w:val="20"/>
                <w:szCs w:val="20"/>
              </w:rPr>
              <w:fldChar w:fldCharType="end"/>
            </w:r>
            <w:r>
              <w:rPr>
                <w:rFonts w:eastAsia="Times New Roman" w:cstheme="minorHAnsi"/>
                <w:sz w:val="20"/>
                <w:szCs w:val="20"/>
              </w:rPr>
              <w:t xml:space="preserve">. As a result, they found it difficult </w:t>
            </w:r>
            <w:r w:rsidRPr="0053393B">
              <w:rPr>
                <w:rFonts w:eastAsia="Times New Roman" w:cstheme="minorHAnsi"/>
                <w:sz w:val="20"/>
                <w:szCs w:val="20"/>
              </w:rPr>
              <w:t>to operationalize th</w:t>
            </w:r>
            <w:r>
              <w:rPr>
                <w:rFonts w:eastAsia="Times New Roman" w:cstheme="minorHAnsi"/>
                <w:sz w:val="20"/>
                <w:szCs w:val="20"/>
              </w:rPr>
              <w:t xml:space="preserve">is domain; they were unclear which individuals were included and felt that </w:t>
            </w:r>
            <w:r w:rsidR="00C71C2D">
              <w:rPr>
                <w:rFonts w:eastAsia="Times New Roman" w:cstheme="minorHAnsi"/>
                <w:sz w:val="20"/>
                <w:szCs w:val="20"/>
              </w:rPr>
              <w:t xml:space="preserve">the </w:t>
            </w:r>
            <w:r>
              <w:rPr>
                <w:rFonts w:eastAsia="Times New Roman" w:cstheme="minorHAnsi"/>
                <w:sz w:val="20"/>
                <w:szCs w:val="20"/>
              </w:rPr>
              <w:t xml:space="preserve">existing constructs overlapped with constructs in other domains while failing to capture more relevant characteristics. </w:t>
            </w:r>
            <w:r w:rsidRPr="00562C37">
              <w:rPr>
                <w:rFonts w:eastAsia="Times New Roman" w:cstheme="minorHAnsi"/>
                <w:sz w:val="20"/>
                <w:szCs w:val="20"/>
              </w:rPr>
              <w:t xml:space="preserve">One user </w:t>
            </w:r>
            <w:r>
              <w:rPr>
                <w:rFonts w:eastAsia="Times New Roman" w:cstheme="minorHAnsi"/>
                <w:sz w:val="20"/>
                <w:szCs w:val="20"/>
              </w:rPr>
              <w:t xml:space="preserve">summarized this feedback well: </w:t>
            </w:r>
            <w:r w:rsidRPr="00562C37">
              <w:rPr>
                <w:rFonts w:eastAsia="Times New Roman" w:cstheme="minorHAnsi"/>
                <w:sz w:val="20"/>
                <w:szCs w:val="20"/>
              </w:rPr>
              <w:t>“</w:t>
            </w:r>
            <w:r>
              <w:rPr>
                <w:rFonts w:eastAsia="Times New Roman" w:cstheme="minorHAnsi"/>
                <w:sz w:val="20"/>
                <w:szCs w:val="20"/>
              </w:rPr>
              <w:t xml:space="preserve">[The CFIR needs to focus] </w:t>
            </w:r>
            <w:r w:rsidRPr="00562C37">
              <w:rPr>
                <w:rFonts w:eastAsia="Times New Roman" w:cstheme="minorHAnsi"/>
                <w:sz w:val="20"/>
                <w:szCs w:val="20"/>
              </w:rPr>
              <w:t xml:space="preserve">more on who the </w:t>
            </w:r>
            <w:r w:rsidRPr="00EF4BE5">
              <w:rPr>
                <w:rFonts w:eastAsia="Times New Roman" w:cstheme="minorHAnsi"/>
                <w:sz w:val="20"/>
                <w:szCs w:val="20"/>
              </w:rPr>
              <w:t>individuals are and</w:t>
            </w:r>
            <w:r w:rsidRPr="00562C37">
              <w:rPr>
                <w:rFonts w:eastAsia="Times New Roman" w:cstheme="minorHAnsi"/>
                <w:sz w:val="20"/>
                <w:szCs w:val="20"/>
              </w:rPr>
              <w:t xml:space="preserve"> their underlying characteristics</w:t>
            </w:r>
            <w:r>
              <w:rPr>
                <w:rFonts w:eastAsia="Times New Roman" w:cstheme="minorHAnsi"/>
                <w:sz w:val="20"/>
                <w:szCs w:val="20"/>
              </w:rPr>
              <w:t xml:space="preserve">.” </w:t>
            </w:r>
          </w:p>
          <w:p w14:paraId="0E46D328" w14:textId="3F54F615" w:rsidR="00C71529" w:rsidRDefault="00C71529" w:rsidP="00C71529">
            <w:pPr>
              <w:spacing w:after="0" w:line="240" w:lineRule="auto"/>
              <w:rPr>
                <w:rFonts w:eastAsia="Times New Roman" w:cstheme="minorHAnsi"/>
                <w:sz w:val="20"/>
                <w:szCs w:val="20"/>
              </w:rPr>
            </w:pPr>
          </w:p>
          <w:p w14:paraId="39714B7C" w14:textId="4A69B54E" w:rsidR="00502272" w:rsidRDefault="00502272" w:rsidP="00C71529">
            <w:pPr>
              <w:spacing w:after="0" w:line="240" w:lineRule="auto"/>
              <w:rPr>
                <w:rFonts w:eastAsia="Times New Roman" w:cstheme="minorHAnsi"/>
                <w:sz w:val="20"/>
                <w:szCs w:val="20"/>
              </w:rPr>
            </w:pPr>
            <w:r>
              <w:rPr>
                <w:rFonts w:eastAsia="Times New Roman" w:cstheme="minorHAnsi"/>
                <w:b/>
                <w:bCs/>
                <w:i/>
                <w:iCs/>
                <w:sz w:val="20"/>
                <w:szCs w:val="20"/>
              </w:rPr>
              <w:t>Reorganization of Domain &amp; Minor Revision of Domain Name</w:t>
            </w:r>
          </w:p>
          <w:p w14:paraId="55DF4926" w14:textId="6C905F78" w:rsidR="00466523" w:rsidRPr="004D73A8" w:rsidRDefault="00C71529" w:rsidP="00C71529">
            <w:pPr>
              <w:spacing w:after="0" w:line="240" w:lineRule="auto"/>
              <w:rPr>
                <w:rFonts w:eastAsia="Times New Roman" w:cstheme="minorHAnsi"/>
                <w:sz w:val="20"/>
                <w:szCs w:val="20"/>
              </w:rPr>
            </w:pPr>
            <w:r>
              <w:rPr>
                <w:rFonts w:eastAsia="Times New Roman" w:cstheme="minorHAnsi"/>
                <w:sz w:val="20"/>
                <w:szCs w:val="20"/>
              </w:rPr>
              <w:t xml:space="preserve">As a result, this domain was restructured to </w:t>
            </w:r>
            <w:r w:rsidR="00C71C2D">
              <w:rPr>
                <w:rFonts w:eastAsia="Times New Roman" w:cstheme="minorHAnsi"/>
                <w:sz w:val="20"/>
                <w:szCs w:val="20"/>
              </w:rPr>
              <w:t>include a Role Subdomain and a Characteristics Subdomain</w:t>
            </w:r>
            <w:r>
              <w:rPr>
                <w:rFonts w:eastAsia="Times New Roman" w:cstheme="minorHAnsi"/>
                <w:sz w:val="20"/>
                <w:szCs w:val="20"/>
              </w:rPr>
              <w:t>. See below for additional detail.</w:t>
            </w:r>
          </w:p>
        </w:tc>
      </w:tr>
    </w:tbl>
    <w:p w14:paraId="5FF86782" w14:textId="72771D70" w:rsidR="00482AF4" w:rsidRDefault="00482AF4" w:rsidP="00482AF4">
      <w:pPr>
        <w:pStyle w:val="Heading1"/>
      </w:pPr>
      <w:r>
        <w:t>Roles</w:t>
      </w:r>
    </w:p>
    <w:p w14:paraId="0F7E3919" w14:textId="568D10D5" w:rsidR="00731091" w:rsidRDefault="00482AF4" w:rsidP="00731091">
      <w:pPr>
        <w:pStyle w:val="Heading2"/>
      </w:pPr>
      <w:r>
        <w:t xml:space="preserve">Subdomain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4595"/>
        <w:gridCol w:w="1801"/>
        <w:gridCol w:w="4679"/>
      </w:tblGrid>
      <w:tr w:rsidR="00D64614" w:rsidRPr="00C078DA" w14:paraId="24D53D72" w14:textId="77777777" w:rsidTr="00B6656A">
        <w:trPr>
          <w:trHeight w:val="432"/>
        </w:trPr>
        <w:tc>
          <w:tcPr>
            <w:tcW w:w="6480" w:type="dxa"/>
            <w:gridSpan w:val="2"/>
            <w:shd w:val="clear" w:color="auto" w:fill="404040" w:themeFill="text1" w:themeFillTint="BF"/>
            <w:vAlign w:val="center"/>
          </w:tcPr>
          <w:p w14:paraId="5827E870" w14:textId="77777777" w:rsidR="00D64614" w:rsidRPr="00C078DA" w:rsidRDefault="00D64614" w:rsidP="00C26C0D">
            <w:pPr>
              <w:pStyle w:val="NoSpacing"/>
              <w:rPr>
                <w:b/>
                <w:color w:val="FFFFFF" w:themeColor="background1"/>
                <w:sz w:val="28"/>
                <w:szCs w:val="28"/>
              </w:rPr>
            </w:pPr>
            <w:r w:rsidRPr="00C078DA">
              <w:rPr>
                <w:b/>
                <w:color w:val="FFFFFF" w:themeColor="background1"/>
                <w:sz w:val="28"/>
                <w:szCs w:val="28"/>
              </w:rPr>
              <w:t>CFIR 2009</w:t>
            </w:r>
          </w:p>
        </w:tc>
        <w:tc>
          <w:tcPr>
            <w:tcW w:w="6480" w:type="dxa"/>
            <w:gridSpan w:val="2"/>
            <w:shd w:val="clear" w:color="auto" w:fill="404040" w:themeFill="text1" w:themeFillTint="BF"/>
            <w:vAlign w:val="center"/>
          </w:tcPr>
          <w:p w14:paraId="0E0D0714" w14:textId="77777777" w:rsidR="00D64614" w:rsidRPr="00C078DA" w:rsidRDefault="00D64614" w:rsidP="00C26C0D">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517AB7" w:rsidRPr="00C078DA" w14:paraId="23A89A48" w14:textId="77777777" w:rsidTr="00B6656A">
        <w:trPr>
          <w:trHeight w:val="432"/>
        </w:trPr>
        <w:tc>
          <w:tcPr>
            <w:tcW w:w="1885" w:type="dxa"/>
            <w:shd w:val="clear" w:color="auto" w:fill="404040" w:themeFill="text1" w:themeFillTint="BF"/>
            <w:vAlign w:val="center"/>
          </w:tcPr>
          <w:p w14:paraId="23A2F437" w14:textId="25E4EF68"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Old</w:t>
            </w:r>
            <w:r>
              <w:rPr>
                <w:rFonts w:eastAsia="Times New Roman" w:cstheme="minorHAnsi"/>
                <w:b/>
                <w:bCs/>
                <w:color w:val="FFFFFF" w:themeColor="background1"/>
                <w:sz w:val="20"/>
                <w:szCs w:val="20"/>
              </w:rPr>
              <w:t xml:space="preserve"> Domain</w:t>
            </w:r>
            <w:r w:rsidRPr="00C078DA">
              <w:rPr>
                <w:rFonts w:eastAsia="Times New Roman" w:cstheme="minorHAnsi"/>
                <w:b/>
                <w:bCs/>
                <w:color w:val="FFFFFF" w:themeColor="background1"/>
                <w:sz w:val="20"/>
                <w:szCs w:val="20"/>
              </w:rPr>
              <w:t xml:space="preserve"> Name</w:t>
            </w:r>
          </w:p>
        </w:tc>
        <w:tc>
          <w:tcPr>
            <w:tcW w:w="4595" w:type="dxa"/>
            <w:shd w:val="clear" w:color="auto" w:fill="404040" w:themeFill="text1" w:themeFillTint="BF"/>
            <w:vAlign w:val="center"/>
          </w:tcPr>
          <w:p w14:paraId="3D7FA57E" w14:textId="3FA1E7EA"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 xml:space="preserve">Old </w:t>
            </w:r>
            <w:r>
              <w:rPr>
                <w:rFonts w:eastAsia="Times New Roman" w:cstheme="minorHAnsi"/>
                <w:b/>
                <w:bCs/>
                <w:color w:val="FFFFFF" w:themeColor="background1"/>
                <w:sz w:val="20"/>
                <w:szCs w:val="20"/>
              </w:rPr>
              <w:t xml:space="preserve">Domain </w:t>
            </w:r>
            <w:r w:rsidRPr="00C078DA">
              <w:rPr>
                <w:rFonts w:eastAsia="Times New Roman" w:cstheme="minorHAnsi"/>
                <w:b/>
                <w:bCs/>
                <w:color w:val="FFFFFF" w:themeColor="background1"/>
                <w:sz w:val="20"/>
                <w:szCs w:val="20"/>
              </w:rPr>
              <w:t>Definition</w:t>
            </w:r>
          </w:p>
        </w:tc>
        <w:tc>
          <w:tcPr>
            <w:tcW w:w="1801" w:type="dxa"/>
            <w:shd w:val="clear" w:color="auto" w:fill="404040" w:themeFill="text1" w:themeFillTint="BF"/>
            <w:vAlign w:val="center"/>
          </w:tcPr>
          <w:p w14:paraId="64FC9F80" w14:textId="45BA2084" w:rsidR="00517AB7" w:rsidRPr="00C078DA" w:rsidRDefault="00C71C2D"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Subd</w:t>
            </w:r>
            <w:r w:rsidR="00517AB7">
              <w:rPr>
                <w:rFonts w:eastAsia="Times New Roman" w:cstheme="minorHAnsi"/>
                <w:b/>
                <w:bCs/>
                <w:color w:val="FFFFFF" w:themeColor="background1"/>
                <w:sz w:val="20"/>
                <w:szCs w:val="20"/>
              </w:rPr>
              <w:t>omain Name</w:t>
            </w:r>
          </w:p>
        </w:tc>
        <w:tc>
          <w:tcPr>
            <w:tcW w:w="4679" w:type="dxa"/>
            <w:shd w:val="clear" w:color="auto" w:fill="404040" w:themeFill="text1" w:themeFillTint="BF"/>
            <w:vAlign w:val="center"/>
          </w:tcPr>
          <w:p w14:paraId="4A7FCB57" w14:textId="713D98A3" w:rsidR="00517AB7" w:rsidRPr="00C078DA" w:rsidRDefault="00517AB7"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w:t>
            </w:r>
            <w:r w:rsidRPr="00C078DA">
              <w:rPr>
                <w:rFonts w:eastAsia="Times New Roman" w:cstheme="minorHAnsi"/>
                <w:b/>
                <w:bCs/>
                <w:color w:val="FFFFFF" w:themeColor="background1"/>
                <w:sz w:val="20"/>
                <w:szCs w:val="20"/>
              </w:rPr>
              <w:t xml:space="preserve"> Definition</w:t>
            </w:r>
          </w:p>
        </w:tc>
      </w:tr>
      <w:tr w:rsidR="00482AF4" w:rsidRPr="00C078DA" w14:paraId="6BBF620C" w14:textId="77777777" w:rsidTr="00B6656A">
        <w:trPr>
          <w:trHeight w:val="432"/>
        </w:trPr>
        <w:tc>
          <w:tcPr>
            <w:tcW w:w="648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04E1C0B" w14:textId="737AD2CC" w:rsidR="00482AF4" w:rsidRPr="008C3F85" w:rsidRDefault="00A47E48" w:rsidP="00482AF4">
            <w:pPr>
              <w:spacing w:after="0" w:line="240" w:lineRule="auto"/>
              <w:rPr>
                <w:rFonts w:eastAsia="Times New Roman" w:cstheme="minorHAnsi"/>
                <w:b/>
                <w:bCs/>
                <w:i/>
                <w:iCs/>
                <w:color w:val="FFFFFF" w:themeColor="background1"/>
                <w:sz w:val="20"/>
                <w:szCs w:val="20"/>
              </w:rPr>
            </w:pPr>
            <w:r w:rsidRPr="008C3F85">
              <w:rPr>
                <w:rFonts w:eastAsia="Times New Roman" w:cstheme="minorHAnsi"/>
                <w:i/>
                <w:iCs/>
                <w:color w:val="000000"/>
                <w:sz w:val="20"/>
                <w:szCs w:val="20"/>
              </w:rPr>
              <w:t xml:space="preserve">None: </w:t>
            </w:r>
            <w:r w:rsidR="00F53E33" w:rsidRPr="008C3F85">
              <w:rPr>
                <w:rFonts w:eastAsia="Times New Roman" w:cstheme="minorHAnsi"/>
                <w:i/>
                <w:iCs/>
                <w:color w:val="000000"/>
                <w:sz w:val="20"/>
                <w:szCs w:val="20"/>
              </w:rPr>
              <w:t xml:space="preserve">Roles </w:t>
            </w:r>
            <w:r w:rsidR="00C71C2D" w:rsidRPr="008C3F85">
              <w:rPr>
                <w:rFonts w:eastAsia="Times New Roman" w:cstheme="minorHAnsi"/>
                <w:i/>
                <w:iCs/>
                <w:color w:val="000000"/>
                <w:sz w:val="20"/>
                <w:szCs w:val="20"/>
              </w:rPr>
              <w:t xml:space="preserve">Subdomain </w:t>
            </w:r>
            <w:r w:rsidR="00F53E33" w:rsidRPr="008C3F85">
              <w:rPr>
                <w:rFonts w:eastAsia="Times New Roman" w:cstheme="minorHAnsi"/>
                <w:i/>
                <w:iCs/>
                <w:color w:val="000000"/>
                <w:sz w:val="20"/>
                <w:szCs w:val="20"/>
              </w:rPr>
              <w:t xml:space="preserve">added in </w:t>
            </w:r>
            <w:r w:rsidR="00C71C2D" w:rsidRPr="008C3F85">
              <w:rPr>
                <w:rFonts w:eastAsia="Times New Roman" w:cstheme="minorHAnsi"/>
                <w:i/>
                <w:iCs/>
                <w:color w:val="000000"/>
                <w:sz w:val="20"/>
                <w:szCs w:val="20"/>
              </w:rPr>
              <w:t xml:space="preserve">the </w:t>
            </w:r>
            <w:r w:rsidR="00F53E33" w:rsidRPr="008C3F85">
              <w:rPr>
                <w:rFonts w:eastAsia="Times New Roman" w:cstheme="minorHAnsi"/>
                <w:i/>
                <w:iCs/>
                <w:color w:val="000000"/>
                <w:sz w:val="20"/>
                <w:szCs w:val="20"/>
              </w:rPr>
              <w:t xml:space="preserve">CFIR 2.0. </w:t>
            </w:r>
          </w:p>
        </w:tc>
        <w:tc>
          <w:tcPr>
            <w:tcW w:w="180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F96C04B" w14:textId="15C56B6C" w:rsidR="00482AF4" w:rsidRPr="00C078DA" w:rsidRDefault="00482AF4" w:rsidP="00482AF4">
            <w:pPr>
              <w:spacing w:after="0" w:line="240" w:lineRule="auto"/>
              <w:rPr>
                <w:rFonts w:eastAsia="Times New Roman" w:cstheme="minorHAnsi"/>
                <w:b/>
                <w:bCs/>
                <w:color w:val="FFFFFF" w:themeColor="background1"/>
                <w:sz w:val="20"/>
                <w:szCs w:val="20"/>
              </w:rPr>
            </w:pPr>
            <w:r>
              <w:rPr>
                <w:rFonts w:eastAsia="Times New Roman" w:cstheme="minorHAnsi"/>
                <w:b/>
                <w:bCs/>
                <w:sz w:val="20"/>
                <w:szCs w:val="20"/>
              </w:rPr>
              <w:t xml:space="preserve">Roles </w:t>
            </w:r>
          </w:p>
        </w:tc>
        <w:tc>
          <w:tcPr>
            <w:tcW w:w="4679"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55BBF1C" w14:textId="70E67801" w:rsidR="00482AF4" w:rsidRPr="00C50956" w:rsidRDefault="00C50956" w:rsidP="00482AF4">
            <w:pPr>
              <w:spacing w:after="0" w:line="240" w:lineRule="auto"/>
              <w:rPr>
                <w:rFonts w:eastAsia="Times New Roman" w:cstheme="minorHAnsi"/>
                <w:sz w:val="20"/>
                <w:szCs w:val="20"/>
              </w:rPr>
            </w:pPr>
            <w:r w:rsidRPr="00B40B1B">
              <w:rPr>
                <w:rFonts w:eastAsia="Times New Roman" w:cstheme="minorHAnsi"/>
                <w:sz w:val="20"/>
                <w:szCs w:val="20"/>
              </w:rPr>
              <w:t xml:space="preserve">Define </w:t>
            </w:r>
            <w:r w:rsidR="00482AF4" w:rsidRPr="00B40B1B">
              <w:rPr>
                <w:rFonts w:eastAsia="Times New Roman" w:cstheme="minorHAnsi"/>
                <w:sz w:val="20"/>
                <w:szCs w:val="20"/>
              </w:rPr>
              <w:t>Roles:</w:t>
            </w:r>
            <w:r w:rsidR="00482AF4">
              <w:rPr>
                <w:rFonts w:eastAsia="Times New Roman" w:cstheme="minorHAnsi"/>
                <w:b/>
                <w:bCs/>
                <w:sz w:val="20"/>
                <w:szCs w:val="20"/>
              </w:rPr>
              <w:t xml:space="preserve"> </w:t>
            </w:r>
            <w:r w:rsidR="00482AF4">
              <w:rPr>
                <w:rFonts w:eastAsia="Times New Roman" w:cstheme="minorHAnsi"/>
                <w:sz w:val="20"/>
                <w:szCs w:val="20"/>
              </w:rPr>
              <w:t>[I</w:t>
            </w:r>
            <w:r w:rsidR="005F15F7" w:rsidRPr="00A1478A">
              <w:rPr>
                <w:rFonts w:eastAsia="Times New Roman" w:cstheme="minorHAnsi"/>
                <w:sz w:val="20"/>
                <w:szCs w:val="20"/>
              </w:rPr>
              <w:t xml:space="preserve">nsert description </w:t>
            </w:r>
            <w:r w:rsidR="00EF15E8">
              <w:rPr>
                <w:rFonts w:eastAsia="Times New Roman" w:cstheme="minorHAnsi"/>
                <w:sz w:val="20"/>
                <w:szCs w:val="20"/>
              </w:rPr>
              <w:t xml:space="preserve">of </w:t>
            </w:r>
            <w:r w:rsidR="005F15F7">
              <w:rPr>
                <w:rFonts w:eastAsia="Times New Roman" w:cstheme="minorHAnsi"/>
                <w:sz w:val="20"/>
                <w:szCs w:val="20"/>
              </w:rPr>
              <w:t>roles</w:t>
            </w:r>
            <w:r w:rsidR="00482AF4">
              <w:rPr>
                <w:rFonts w:eastAsia="Times New Roman" w:cstheme="minorHAnsi"/>
                <w:sz w:val="20"/>
                <w:szCs w:val="20"/>
              </w:rPr>
              <w:t xml:space="preserve"> applicable </w:t>
            </w:r>
            <w:r w:rsidR="005F15F7">
              <w:rPr>
                <w:rFonts w:eastAsia="Times New Roman" w:cstheme="minorHAnsi"/>
                <w:sz w:val="20"/>
                <w:szCs w:val="20"/>
              </w:rPr>
              <w:t>to the</w:t>
            </w:r>
            <w:r w:rsidR="00482AF4">
              <w:rPr>
                <w:rFonts w:eastAsia="Times New Roman" w:cstheme="minorHAnsi"/>
                <w:sz w:val="20"/>
                <w:szCs w:val="20"/>
              </w:rPr>
              <w:t xml:space="preserve"> project</w:t>
            </w:r>
            <w:r w:rsidR="005F15F7">
              <w:rPr>
                <w:rFonts w:eastAsia="Times New Roman" w:cstheme="minorHAnsi"/>
                <w:sz w:val="20"/>
                <w:szCs w:val="20"/>
              </w:rPr>
              <w:t xml:space="preserve"> and </w:t>
            </w:r>
            <w:r w:rsidR="00F53E33">
              <w:rPr>
                <w:rFonts w:eastAsia="Times New Roman" w:cstheme="minorHAnsi"/>
                <w:sz w:val="20"/>
                <w:szCs w:val="20"/>
              </w:rPr>
              <w:t>their location in the Inner or Outer Setting</w:t>
            </w:r>
            <w:r w:rsidR="00482AF4" w:rsidRPr="00550C22">
              <w:rPr>
                <w:rFonts w:eastAsia="Times New Roman" w:cstheme="minorHAnsi"/>
                <w:sz w:val="20"/>
                <w:szCs w:val="20"/>
              </w:rPr>
              <w:t>.]</w:t>
            </w:r>
            <w:r w:rsidR="00F53E33">
              <w:rPr>
                <w:rFonts w:eastAsia="Times New Roman" w:cstheme="minorHAnsi"/>
                <w:sz w:val="20"/>
                <w:szCs w:val="20"/>
              </w:rPr>
              <w:t xml:space="preserve"> </w:t>
            </w:r>
          </w:p>
        </w:tc>
      </w:tr>
      <w:tr w:rsidR="00D64614" w:rsidRPr="00B326CB" w14:paraId="582BDF95" w14:textId="77777777" w:rsidTr="00C26C0D">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00ABB49F" w14:textId="353EA3AE" w:rsidR="00D64614" w:rsidRDefault="00451A96" w:rsidP="00C26C0D">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r w:rsidR="00D64614">
              <w:rPr>
                <w:rFonts w:eastAsia="Times New Roman" w:cstheme="minorHAnsi"/>
                <w:b/>
                <w:bCs/>
                <w:i/>
                <w:iCs/>
                <w:sz w:val="20"/>
                <w:szCs w:val="20"/>
              </w:rPr>
              <w:t xml:space="preserve"> </w:t>
            </w:r>
          </w:p>
          <w:p w14:paraId="45FA4A56" w14:textId="1D2AA8B5" w:rsidR="00C25FDD" w:rsidRDefault="00C25FDD" w:rsidP="00C25FDD">
            <w:pPr>
              <w:spacing w:after="0" w:line="240" w:lineRule="auto"/>
              <w:rPr>
                <w:rFonts w:eastAsia="Times New Roman" w:cstheme="minorHAnsi"/>
                <w:sz w:val="20"/>
                <w:szCs w:val="20"/>
              </w:rPr>
            </w:pPr>
            <w:r>
              <w:rPr>
                <w:rFonts w:eastAsia="Times New Roman" w:cstheme="minorHAnsi"/>
                <w:sz w:val="20"/>
                <w:szCs w:val="20"/>
              </w:rPr>
              <w:t xml:space="preserve">Users were not clear which individuals to include in this domain; specifically, whether this domain included deliverers and/or recipients. This confusion was understandable given that in </w:t>
            </w:r>
            <w:r w:rsidR="00C71C2D">
              <w:rPr>
                <w:rFonts w:eastAsia="Times New Roman" w:cstheme="minorHAnsi"/>
                <w:sz w:val="20"/>
                <w:szCs w:val="20"/>
              </w:rPr>
              <w:t xml:space="preserve">the </w:t>
            </w:r>
            <w:r>
              <w:rPr>
                <w:rFonts w:eastAsia="Times New Roman" w:cstheme="minorHAnsi"/>
                <w:sz w:val="20"/>
                <w:szCs w:val="20"/>
              </w:rPr>
              <w:t xml:space="preserve">CFIR 2009, roles were spread across three different domains: Patient Needs and Resources was listed in the Outer Setting, Leadership Engagement was listed in the Inner Setting, and </w:t>
            </w:r>
            <w:r w:rsidR="00C71C2D">
              <w:rPr>
                <w:rFonts w:eastAsia="Times New Roman" w:cstheme="minorHAnsi"/>
                <w:sz w:val="20"/>
                <w:szCs w:val="20"/>
              </w:rPr>
              <w:t>i</w:t>
            </w:r>
            <w:r>
              <w:rPr>
                <w:rFonts w:eastAsia="Times New Roman" w:cstheme="minorHAnsi"/>
                <w:sz w:val="20"/>
                <w:szCs w:val="20"/>
              </w:rPr>
              <w:t>mplementation-specific roles were listed in the Process Domain (e.g., Formally Appointed I</w:t>
            </w:r>
            <w:r w:rsidR="00DD6013">
              <w:rPr>
                <w:rFonts w:eastAsia="Times New Roman" w:cstheme="minorHAnsi"/>
                <w:sz w:val="20"/>
                <w:szCs w:val="20"/>
              </w:rPr>
              <w:t>nternal I</w:t>
            </w:r>
            <w:r>
              <w:rPr>
                <w:rFonts w:eastAsia="Times New Roman" w:cstheme="minorHAnsi"/>
                <w:sz w:val="20"/>
                <w:szCs w:val="20"/>
              </w:rPr>
              <w:t xml:space="preserve">mplementation Leaders). </w:t>
            </w:r>
          </w:p>
          <w:p w14:paraId="68C919B0" w14:textId="05EB512E" w:rsidR="00502272" w:rsidRDefault="00502272" w:rsidP="00C25FDD">
            <w:pPr>
              <w:spacing w:after="0" w:line="240" w:lineRule="auto"/>
              <w:rPr>
                <w:rFonts w:eastAsia="Times New Roman" w:cstheme="minorHAnsi"/>
                <w:sz w:val="20"/>
                <w:szCs w:val="20"/>
              </w:rPr>
            </w:pPr>
          </w:p>
          <w:p w14:paraId="35AFF988" w14:textId="70E82299" w:rsidR="00623263" w:rsidRDefault="00502272" w:rsidP="00C25FDD">
            <w:pPr>
              <w:spacing w:after="0" w:line="240" w:lineRule="auto"/>
              <w:rPr>
                <w:rFonts w:eastAsia="Times New Roman" w:cstheme="minorHAnsi"/>
                <w:sz w:val="20"/>
                <w:szCs w:val="20"/>
              </w:rPr>
            </w:pPr>
            <w:r w:rsidRPr="00623263">
              <w:rPr>
                <w:rFonts w:eastAsia="Times New Roman" w:cstheme="minorHAnsi"/>
                <w:b/>
                <w:bCs/>
                <w:i/>
                <w:iCs/>
                <w:sz w:val="20"/>
                <w:szCs w:val="20"/>
              </w:rPr>
              <w:t>Relocation</w:t>
            </w:r>
            <w:r>
              <w:rPr>
                <w:rFonts w:eastAsia="Times New Roman" w:cstheme="minorHAnsi"/>
                <w:b/>
                <w:bCs/>
                <w:i/>
                <w:iCs/>
                <w:sz w:val="20"/>
                <w:szCs w:val="20"/>
              </w:rPr>
              <w:t xml:space="preserve"> of Constructs &amp; Addition of Domain-Level Guidance</w:t>
            </w:r>
          </w:p>
          <w:p w14:paraId="2905A230" w14:textId="6FD7AD95" w:rsidR="00D64614" w:rsidRPr="00B326CB" w:rsidRDefault="00C25FDD" w:rsidP="00C25FDD">
            <w:pPr>
              <w:spacing w:after="0" w:line="240" w:lineRule="auto"/>
              <w:rPr>
                <w:rFonts w:eastAsia="Times New Roman" w:cstheme="minorHAnsi"/>
                <w:b/>
                <w:bCs/>
                <w:color w:val="000000"/>
                <w:sz w:val="20"/>
                <w:szCs w:val="20"/>
              </w:rPr>
            </w:pPr>
            <w:r>
              <w:rPr>
                <w:rFonts w:eastAsia="Times New Roman" w:cstheme="minorHAnsi"/>
                <w:sz w:val="20"/>
                <w:szCs w:val="20"/>
              </w:rPr>
              <w:lastRenderedPageBreak/>
              <w:t xml:space="preserve">As a result, all roles have been consolidated within the Individuals Domain in </w:t>
            </w:r>
            <w:r w:rsidR="00C71C2D">
              <w:rPr>
                <w:rFonts w:eastAsia="Times New Roman" w:cstheme="minorHAnsi"/>
                <w:sz w:val="20"/>
                <w:szCs w:val="20"/>
              </w:rPr>
              <w:t xml:space="preserve">the </w:t>
            </w:r>
            <w:r>
              <w:rPr>
                <w:rFonts w:eastAsia="Times New Roman" w:cstheme="minorHAnsi"/>
                <w:sz w:val="20"/>
                <w:szCs w:val="20"/>
              </w:rPr>
              <w:t>CFIR 2.0</w:t>
            </w:r>
            <w:r w:rsidR="005F15C9">
              <w:rPr>
                <w:rFonts w:eastAsia="Times New Roman" w:cstheme="minorHAnsi"/>
                <w:sz w:val="20"/>
                <w:szCs w:val="20"/>
              </w:rPr>
              <w:t>; captur</w:t>
            </w:r>
            <w:r w:rsidR="008F47E2">
              <w:rPr>
                <w:rFonts w:eastAsia="Times New Roman" w:cstheme="minorHAnsi"/>
                <w:sz w:val="20"/>
                <w:szCs w:val="20"/>
              </w:rPr>
              <w:t>ing</w:t>
            </w:r>
            <w:r w:rsidR="005F15C9">
              <w:rPr>
                <w:rFonts w:eastAsia="Times New Roman" w:cstheme="minorHAnsi"/>
                <w:sz w:val="20"/>
                <w:szCs w:val="20"/>
              </w:rPr>
              <w:t xml:space="preserve"> additional detail about each role, e.g., </w:t>
            </w:r>
            <w:r w:rsidR="008F47E2">
              <w:rPr>
                <w:rFonts w:eastAsia="Times New Roman" w:cstheme="minorHAnsi"/>
                <w:sz w:val="20"/>
                <w:szCs w:val="20"/>
              </w:rPr>
              <w:t>l</w:t>
            </w:r>
            <w:r w:rsidR="005F15C9">
              <w:rPr>
                <w:rFonts w:eastAsia="Times New Roman" w:cstheme="minorHAnsi"/>
                <w:sz w:val="20"/>
                <w:szCs w:val="20"/>
              </w:rPr>
              <w:t xml:space="preserve">evel of engagement, requires coding the Role </w:t>
            </w:r>
            <w:r w:rsidR="008F47E2">
              <w:rPr>
                <w:rFonts w:eastAsia="Times New Roman" w:cstheme="minorHAnsi"/>
                <w:sz w:val="20"/>
                <w:szCs w:val="20"/>
              </w:rPr>
              <w:t xml:space="preserve">and relevant </w:t>
            </w:r>
            <w:r w:rsidR="005F15C9">
              <w:rPr>
                <w:rFonts w:eastAsia="Times New Roman" w:cstheme="minorHAnsi"/>
                <w:sz w:val="20"/>
                <w:szCs w:val="20"/>
              </w:rPr>
              <w:t>Characteristic</w:t>
            </w:r>
            <w:r w:rsidR="008F47E2">
              <w:rPr>
                <w:rFonts w:eastAsia="Times New Roman" w:cstheme="minorHAnsi"/>
                <w:sz w:val="20"/>
                <w:szCs w:val="20"/>
              </w:rPr>
              <w:t xml:space="preserve"> </w:t>
            </w:r>
            <w:r w:rsidR="005F15C9">
              <w:rPr>
                <w:rFonts w:eastAsia="Times New Roman" w:cstheme="minorHAnsi"/>
                <w:sz w:val="20"/>
                <w:szCs w:val="20"/>
              </w:rPr>
              <w:t xml:space="preserve">construct. </w:t>
            </w:r>
            <w:r>
              <w:rPr>
                <w:rFonts w:eastAsia="Times New Roman" w:cstheme="minorHAnsi"/>
                <w:sz w:val="20"/>
                <w:szCs w:val="20"/>
              </w:rPr>
              <w:t xml:space="preserve">Furthermore, users have flexibility in specifying whether each </w:t>
            </w:r>
            <w:r w:rsidR="008C3F85">
              <w:rPr>
                <w:rFonts w:eastAsia="Times New Roman" w:cstheme="minorHAnsi"/>
                <w:sz w:val="20"/>
                <w:szCs w:val="20"/>
              </w:rPr>
              <w:t>r</w:t>
            </w:r>
            <w:r>
              <w:rPr>
                <w:rFonts w:eastAsia="Times New Roman" w:cstheme="minorHAnsi"/>
                <w:sz w:val="20"/>
                <w:szCs w:val="20"/>
              </w:rPr>
              <w:t>ole resides in the Inner or Outer Setting</w:t>
            </w:r>
            <w:r w:rsidR="00E101F8">
              <w:rPr>
                <w:rFonts w:eastAsia="Times New Roman" w:cstheme="minorHAnsi"/>
                <w:sz w:val="20"/>
                <w:szCs w:val="20"/>
              </w:rPr>
              <w:t xml:space="preserve"> (e.g., a Facilitator affiliated with an Outer Setting entity versus an Implementation Lead employed by the Inner Setting organization</w:t>
            </w:r>
            <w:r w:rsidR="008F47E2">
              <w:rPr>
                <w:rFonts w:eastAsia="Times New Roman" w:cstheme="minorHAnsi"/>
                <w:sz w:val="20"/>
                <w:szCs w:val="20"/>
              </w:rPr>
              <w:t>)</w:t>
            </w:r>
            <w:r>
              <w:rPr>
                <w:rFonts w:eastAsia="Times New Roman" w:cstheme="minorHAnsi"/>
                <w:sz w:val="20"/>
                <w:szCs w:val="20"/>
              </w:rPr>
              <w:t>.</w:t>
            </w:r>
          </w:p>
        </w:tc>
      </w:tr>
    </w:tbl>
    <w:p w14:paraId="49DBD32B" w14:textId="298452E1" w:rsidR="00482AF4" w:rsidRDefault="00F53E33" w:rsidP="00872988">
      <w:pPr>
        <w:pStyle w:val="Heading2"/>
        <w:spacing w:before="240" w:line="240" w:lineRule="auto"/>
      </w:pPr>
      <w:r>
        <w:lastRenderedPageBreak/>
        <w:t xml:space="preserve">Construct-Level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6"/>
        <w:gridCol w:w="4574"/>
        <w:gridCol w:w="1906"/>
        <w:gridCol w:w="4574"/>
      </w:tblGrid>
      <w:tr w:rsidR="00F53E33" w:rsidRPr="00B326CB" w14:paraId="646D4428" w14:textId="77777777" w:rsidTr="00F53E33">
        <w:trPr>
          <w:trHeight w:val="432"/>
        </w:trPr>
        <w:tc>
          <w:tcPr>
            <w:tcW w:w="6480" w:type="dxa"/>
            <w:gridSpan w:val="2"/>
            <w:shd w:val="clear" w:color="auto" w:fill="404040" w:themeFill="text1" w:themeFillTint="BF"/>
            <w:vAlign w:val="center"/>
          </w:tcPr>
          <w:p w14:paraId="0658F3DD" w14:textId="0250F4B5" w:rsidR="00F53E33" w:rsidRPr="00B326CB" w:rsidRDefault="00F53E33" w:rsidP="00F53E33">
            <w:pPr>
              <w:spacing w:after="0" w:line="240" w:lineRule="auto"/>
              <w:rPr>
                <w:rFonts w:eastAsia="Times New Roman" w:cstheme="minorHAnsi"/>
                <w:b/>
                <w:bCs/>
                <w:color w:val="000000"/>
                <w:sz w:val="20"/>
                <w:szCs w:val="20"/>
              </w:rPr>
            </w:pPr>
            <w:r w:rsidRPr="00C078DA">
              <w:rPr>
                <w:b/>
                <w:color w:val="FFFFFF" w:themeColor="background1"/>
                <w:sz w:val="28"/>
                <w:szCs w:val="28"/>
              </w:rPr>
              <w:t>CFIR 2009</w:t>
            </w:r>
          </w:p>
        </w:tc>
        <w:tc>
          <w:tcPr>
            <w:tcW w:w="6480" w:type="dxa"/>
            <w:gridSpan w:val="2"/>
            <w:shd w:val="clear" w:color="auto" w:fill="404040" w:themeFill="text1" w:themeFillTint="BF"/>
            <w:noWrap/>
            <w:vAlign w:val="center"/>
          </w:tcPr>
          <w:p w14:paraId="39B15DEE" w14:textId="29CB4A87" w:rsidR="00F53E33" w:rsidRPr="00B326CB" w:rsidRDefault="00F53E33" w:rsidP="00F53E33">
            <w:pPr>
              <w:spacing w:after="0" w:line="240" w:lineRule="auto"/>
              <w:rPr>
                <w:rFonts w:eastAsia="Times New Roman" w:cstheme="minorHAnsi"/>
                <w:b/>
                <w:bCs/>
                <w:color w:val="000000"/>
                <w:sz w:val="20"/>
                <w:szCs w:val="20"/>
              </w:rPr>
            </w:pPr>
            <w:r w:rsidRPr="00C078DA">
              <w:rPr>
                <w:rFonts w:eastAsia="Times New Roman" w:cstheme="minorHAnsi"/>
                <w:b/>
                <w:color w:val="FFFFFF" w:themeColor="background1"/>
                <w:sz w:val="28"/>
                <w:szCs w:val="28"/>
              </w:rPr>
              <w:t>CFIR 2.0</w:t>
            </w:r>
          </w:p>
        </w:tc>
      </w:tr>
      <w:tr w:rsidR="00400A66" w:rsidRPr="00B326CB" w14:paraId="279B678C" w14:textId="77777777" w:rsidTr="00400A66">
        <w:trPr>
          <w:trHeight w:val="432"/>
        </w:trPr>
        <w:tc>
          <w:tcPr>
            <w:tcW w:w="1906" w:type="dxa"/>
            <w:shd w:val="clear" w:color="auto" w:fill="BFBFBF" w:themeFill="background1" w:themeFillShade="BF"/>
          </w:tcPr>
          <w:p w14:paraId="165E7176" w14:textId="48AD15B4"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Name</w:t>
            </w:r>
          </w:p>
        </w:tc>
        <w:tc>
          <w:tcPr>
            <w:tcW w:w="4574" w:type="dxa"/>
            <w:shd w:val="clear" w:color="auto" w:fill="BFBFBF" w:themeFill="background1" w:themeFillShade="BF"/>
          </w:tcPr>
          <w:p w14:paraId="40337AE2" w14:textId="653D2D7E"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Definition</w:t>
            </w:r>
          </w:p>
        </w:tc>
        <w:tc>
          <w:tcPr>
            <w:tcW w:w="1906" w:type="dxa"/>
            <w:shd w:val="clear" w:color="auto" w:fill="BFBFBF" w:themeFill="background1" w:themeFillShade="BF"/>
            <w:noWrap/>
          </w:tcPr>
          <w:p w14:paraId="11FE00BA" w14:textId="6777A824"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Construct Name</w:t>
            </w:r>
          </w:p>
        </w:tc>
        <w:tc>
          <w:tcPr>
            <w:tcW w:w="4574" w:type="dxa"/>
            <w:shd w:val="clear" w:color="auto" w:fill="BFBFBF" w:themeFill="background1" w:themeFillShade="BF"/>
          </w:tcPr>
          <w:p w14:paraId="50C173D3" w14:textId="77777777" w:rsidR="00CB515E" w:rsidRDefault="00CB515E" w:rsidP="00CB515E">
            <w:pPr>
              <w:spacing w:after="0" w:line="240" w:lineRule="auto"/>
              <w:rPr>
                <w:rFonts w:eastAsia="Times New Roman" w:cstheme="minorHAnsi"/>
                <w:b/>
                <w:bCs/>
                <w:sz w:val="20"/>
                <w:szCs w:val="20"/>
              </w:rPr>
            </w:pPr>
            <w:r w:rsidRPr="00085C72">
              <w:rPr>
                <w:rFonts w:eastAsia="Times New Roman" w:cstheme="minorHAnsi"/>
                <w:b/>
                <w:bCs/>
                <w:sz w:val="20"/>
                <w:szCs w:val="20"/>
              </w:rPr>
              <w:t>Construct Definition</w:t>
            </w:r>
            <w:r>
              <w:rPr>
                <w:rFonts w:eastAsia="Times New Roman" w:cstheme="minorHAnsi"/>
                <w:b/>
                <w:bCs/>
                <w:sz w:val="20"/>
                <w:szCs w:val="20"/>
              </w:rPr>
              <w:t xml:space="preserve">: </w:t>
            </w:r>
          </w:p>
          <w:p w14:paraId="586EA421" w14:textId="6EF9A212" w:rsidR="00517AB7" w:rsidRPr="00400A66" w:rsidRDefault="00CB515E" w:rsidP="00CB515E">
            <w:pPr>
              <w:spacing w:after="0" w:line="240" w:lineRule="auto"/>
              <w:rPr>
                <w:rFonts w:eastAsia="Times New Roman" w:cstheme="minorHAnsi"/>
                <w:b/>
                <w:bCs/>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w:t>
            </w:r>
          </w:p>
        </w:tc>
      </w:tr>
      <w:tr w:rsidR="00D64614" w:rsidRPr="00B326CB" w14:paraId="44BBBC36" w14:textId="77777777" w:rsidTr="00D64614">
        <w:trPr>
          <w:trHeight w:val="20"/>
        </w:trPr>
        <w:tc>
          <w:tcPr>
            <w:tcW w:w="6480" w:type="dxa"/>
            <w:gridSpan w:val="2"/>
            <w:vMerge w:val="restart"/>
            <w:tcBorders>
              <w:top w:val="single" w:sz="4" w:space="0" w:color="auto"/>
              <w:left w:val="single" w:sz="4" w:space="0" w:color="auto"/>
              <w:right w:val="single" w:sz="4" w:space="0" w:color="auto"/>
            </w:tcBorders>
            <w:shd w:val="clear" w:color="auto" w:fill="D9D9D9" w:themeFill="background1" w:themeFillShade="D9"/>
          </w:tcPr>
          <w:p w14:paraId="1A201071" w14:textId="04C04A7B" w:rsidR="00D64614" w:rsidRPr="00710E18" w:rsidRDefault="001A07D2" w:rsidP="00C26C0D">
            <w:pPr>
              <w:spacing w:after="0" w:line="240" w:lineRule="auto"/>
              <w:rPr>
                <w:rFonts w:eastAsia="Times New Roman" w:cstheme="minorHAnsi"/>
                <w:i/>
                <w:iCs/>
                <w:sz w:val="20"/>
                <w:szCs w:val="20"/>
              </w:rPr>
            </w:pPr>
            <w:r w:rsidRPr="00710E18">
              <w:rPr>
                <w:rFonts w:eastAsia="Times New Roman" w:cstheme="minorHAnsi"/>
                <w:i/>
                <w:iCs/>
                <w:sz w:val="20"/>
                <w:szCs w:val="20"/>
              </w:rPr>
              <w:t>See CFIR 2009 Inner Setting: Leadership Engagement</w:t>
            </w:r>
            <w:r w:rsidR="00FD4028" w:rsidRPr="00710E18">
              <w:rPr>
                <w:rFonts w:eastAsia="Times New Roman" w:cstheme="minorHAnsi"/>
                <w:i/>
                <w:iCs/>
                <w:sz w:val="20"/>
                <w:szCs w:val="20"/>
              </w:rPr>
              <w:t>.</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B238F13" w14:textId="2CE678D8"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A. </w:t>
            </w:r>
            <w:r w:rsidR="00D64614" w:rsidRPr="00B326CB">
              <w:rPr>
                <w:rFonts w:eastAsia="Times New Roman" w:cstheme="minorHAnsi"/>
                <w:sz w:val="20"/>
                <w:szCs w:val="20"/>
              </w:rPr>
              <w:t>High-Level Leaders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34A570" w14:textId="77777777" w:rsidR="00D64614" w:rsidRPr="00B326CB" w:rsidRDefault="00D64614" w:rsidP="00C26C0D">
            <w:pPr>
              <w:spacing w:after="0" w:line="240" w:lineRule="auto"/>
              <w:rPr>
                <w:rFonts w:eastAsia="Times New Roman" w:cstheme="minorHAnsi"/>
                <w:sz w:val="20"/>
                <w:szCs w:val="20"/>
              </w:rPr>
            </w:pPr>
            <w:r w:rsidRPr="00B326CB">
              <w:rPr>
                <w:rFonts w:eastAsia="Times New Roman" w:cstheme="minorHAnsi"/>
                <w:sz w:val="20"/>
                <w:szCs w:val="20"/>
              </w:rPr>
              <w:t>Individuals</w:t>
            </w:r>
            <w:r w:rsidRPr="00B326CB">
              <w:rPr>
                <w:rFonts w:cstheme="minorHAnsi"/>
                <w:sz w:val="20"/>
                <w:szCs w:val="20"/>
              </w:rPr>
              <w:t xml:space="preserve"> with a high level of authority, including </w:t>
            </w:r>
            <w:r w:rsidRPr="00B326CB">
              <w:rPr>
                <w:rFonts w:eastAsia="Times New Roman" w:cstheme="minorHAnsi"/>
                <w:sz w:val="20"/>
                <w:szCs w:val="20"/>
              </w:rPr>
              <w:t>key decision-makers, executive leaders, or directors.</w:t>
            </w:r>
          </w:p>
        </w:tc>
      </w:tr>
      <w:tr w:rsidR="00D64614" w:rsidRPr="00B326CB" w14:paraId="27FA426D" w14:textId="77777777" w:rsidTr="00D64614">
        <w:trPr>
          <w:trHeight w:val="20"/>
        </w:trPr>
        <w:tc>
          <w:tcPr>
            <w:tcW w:w="6480" w:type="dxa"/>
            <w:gridSpan w:val="2"/>
            <w:vMerge/>
            <w:tcBorders>
              <w:left w:val="single" w:sz="4" w:space="0" w:color="auto"/>
              <w:bottom w:val="single" w:sz="4" w:space="0" w:color="auto"/>
              <w:right w:val="single" w:sz="4" w:space="0" w:color="auto"/>
            </w:tcBorders>
            <w:shd w:val="clear" w:color="auto" w:fill="D9D9D9" w:themeFill="background1" w:themeFillShade="D9"/>
          </w:tcPr>
          <w:p w14:paraId="71304DA3" w14:textId="77777777" w:rsidR="00D64614" w:rsidRPr="00B326CB" w:rsidRDefault="00D64614" w:rsidP="00C26C0D">
            <w:pPr>
              <w:spacing w:after="0" w:line="240" w:lineRule="auto"/>
              <w:rPr>
                <w:rFonts w:eastAsia="Times New Roman" w:cstheme="minorHAnsi"/>
                <w:sz w:val="20"/>
                <w:szCs w:val="20"/>
              </w:rPr>
            </w:pP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1F673D" w14:textId="1BEA2BD8"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B. </w:t>
            </w:r>
            <w:r w:rsidR="00D64614" w:rsidRPr="00B326CB">
              <w:rPr>
                <w:rFonts w:eastAsia="Times New Roman" w:cstheme="minorHAnsi"/>
                <w:sz w:val="20"/>
                <w:szCs w:val="20"/>
              </w:rPr>
              <w:t>Mid-level Leaders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C88746" w14:textId="77777777" w:rsidR="00D64614" w:rsidRPr="00B326CB" w:rsidRDefault="00D64614" w:rsidP="00C26C0D">
            <w:pPr>
              <w:spacing w:after="0" w:line="240" w:lineRule="auto"/>
              <w:rPr>
                <w:rFonts w:eastAsia="Times New Roman" w:cstheme="minorHAnsi"/>
                <w:sz w:val="20"/>
                <w:szCs w:val="20"/>
              </w:rPr>
            </w:pPr>
            <w:r w:rsidRPr="00B326CB">
              <w:rPr>
                <w:rFonts w:eastAsia="Times New Roman" w:cstheme="minorHAnsi"/>
                <w:sz w:val="20"/>
                <w:szCs w:val="20"/>
              </w:rPr>
              <w:t>Individuals with a moderate level of authority, including leaders supervised by a high-level leader who supervise others.</w:t>
            </w:r>
          </w:p>
        </w:tc>
      </w:tr>
      <w:tr w:rsidR="00D64614" w:rsidRPr="00B326CB" w14:paraId="619369E6" w14:textId="77777777" w:rsidTr="00C26C0D">
        <w:trPr>
          <w:trHeight w:val="20"/>
        </w:trPr>
        <w:tc>
          <w:tcPr>
            <w:tcW w:w="12960" w:type="dxa"/>
            <w:gridSpan w:val="4"/>
            <w:tcBorders>
              <w:left w:val="single" w:sz="4" w:space="0" w:color="auto"/>
              <w:bottom w:val="single" w:sz="4" w:space="0" w:color="auto"/>
              <w:right w:val="single" w:sz="4" w:space="0" w:color="auto"/>
            </w:tcBorders>
          </w:tcPr>
          <w:p w14:paraId="46D319B4" w14:textId="7F6FA078" w:rsidR="00D64614" w:rsidRDefault="00451A96" w:rsidP="00C26C0D">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r w:rsidR="00D64614">
              <w:rPr>
                <w:rFonts w:eastAsia="Times New Roman" w:cstheme="minorHAnsi"/>
                <w:b/>
                <w:bCs/>
                <w:i/>
                <w:iCs/>
                <w:sz w:val="20"/>
                <w:szCs w:val="20"/>
              </w:rPr>
              <w:t xml:space="preserve"> </w:t>
            </w:r>
          </w:p>
          <w:p w14:paraId="6E7FCF0B" w14:textId="0BFDDB30" w:rsidR="00C25FDD" w:rsidRDefault="00C25FDD" w:rsidP="00C25FDD">
            <w:pPr>
              <w:spacing w:after="0" w:line="240" w:lineRule="auto"/>
              <w:rPr>
                <w:rFonts w:eastAsia="Times New Roman" w:cstheme="minorHAnsi"/>
                <w:sz w:val="20"/>
                <w:szCs w:val="20"/>
              </w:rPr>
            </w:pPr>
            <w:r>
              <w:rPr>
                <w:rFonts w:eastAsia="Times New Roman" w:cstheme="minorHAnsi"/>
                <w:sz w:val="20"/>
                <w:szCs w:val="20"/>
              </w:rPr>
              <w:t>Users were unclear how th</w:t>
            </w:r>
            <w:r w:rsidR="001A07D2">
              <w:rPr>
                <w:rFonts w:eastAsia="Times New Roman" w:cstheme="minorHAnsi"/>
                <w:sz w:val="20"/>
                <w:szCs w:val="20"/>
              </w:rPr>
              <w:t xml:space="preserve">e Inner Setting: Leadership Engagement construct </w:t>
            </w:r>
            <w:r>
              <w:rPr>
                <w:rFonts w:eastAsia="Times New Roman" w:cstheme="minorHAnsi"/>
                <w:sz w:val="20"/>
                <w:szCs w:val="20"/>
              </w:rPr>
              <w:t xml:space="preserve">differed from the types of leadership roles listed in the </w:t>
            </w:r>
            <w:r w:rsidRPr="00054A52">
              <w:rPr>
                <w:rFonts w:eastAsia="Times New Roman" w:cstheme="minorHAnsi"/>
                <w:sz w:val="20"/>
                <w:szCs w:val="20"/>
              </w:rPr>
              <w:t>Process Domain.</w:t>
            </w:r>
            <w:r>
              <w:rPr>
                <w:rFonts w:eastAsia="Times New Roman" w:cstheme="minorHAnsi"/>
                <w:sz w:val="20"/>
                <w:szCs w:val="20"/>
              </w:rPr>
              <w:t xml:space="preserve"> </w:t>
            </w:r>
            <w:r w:rsidR="001A07D2">
              <w:rPr>
                <w:rFonts w:eastAsia="Times New Roman" w:cstheme="minorHAnsi"/>
                <w:sz w:val="20"/>
                <w:szCs w:val="20"/>
              </w:rPr>
              <w:t>In addition, s</w:t>
            </w:r>
            <w:r>
              <w:rPr>
                <w:rFonts w:eastAsia="Times New Roman" w:cstheme="minorHAnsi"/>
                <w:sz w:val="20"/>
                <w:szCs w:val="20"/>
              </w:rPr>
              <w:t>ome users recommended distinguishing between multiple levels of leadership</w:t>
            </w:r>
            <w:r w:rsidR="00F16981">
              <w:rPr>
                <w:rFonts w:eastAsia="Times New Roman" w:cstheme="minorHAnsi"/>
                <w:sz w:val="20"/>
                <w:szCs w:val="20"/>
              </w:rPr>
              <w:t>, including “</w:t>
            </w:r>
            <w:r w:rsidR="00F16981" w:rsidRPr="00F16981">
              <w:rPr>
                <w:rFonts w:eastAsia="Times New Roman" w:cstheme="minorHAnsi"/>
                <w:sz w:val="20"/>
                <w:szCs w:val="20"/>
              </w:rPr>
              <w:t>clinical and management leadership</w:t>
            </w:r>
            <w:r w:rsidR="00F16981">
              <w:rPr>
                <w:rFonts w:eastAsia="Times New Roman" w:cstheme="minorHAnsi"/>
                <w:sz w:val="20"/>
                <w:szCs w:val="20"/>
              </w:rPr>
              <w:t xml:space="preserve">” </w:t>
            </w:r>
            <w:r w:rsidR="00F16981">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32WjInMV","properties":{"formattedCitation":"(46)","plainCitation":"(46)","noteIndex":0},"citationItems":[{"id":831,"uris":["http://zotero.org/groups/4628301/items/ZAVCDWQF"],"uri":["http://zotero.org/groups/4628301/items/ZAVCDWQF"],"itemData":{"id":831,"type":"article-journal","abstract":"Method The utility of the Framework was evaluated using a post hoc, deductive analysis of 11 narrative accounts of innovation in health care services and practice from England, collected in 2010. A matrix, comprising the ﬁve domains and 39 constructs of the Framework was developed to examine the coherence of the terminology, to compare results across contexts and to identify new theoretical developments.\nResults The Framework captured the complexity of implementation across 11 diverse examples, offering theoretically informed, comprehensive coverage. The Framework drew attention to relevant points in individual cases together with patterns across cases; for example, all were internally developed innovations that brought direct or indirect patient advantage. In 10 cases, the change was led by clinicians. Most initiatives had been maintained for several years and there was evidence of spread in six examples. Areas for further development within the Framework include sustainability and patient/public engagement in implementation.\nConclusion Our analysis suggests that this conceptual framework has the potential to offer useful insights, whether as part of a situational analysis or by developing context-speciﬁc propositions for hypothesis testing. Such studies are vital now that innovation is being promoted as core business for health care.","container-title":"Journal of Evaluation in Clinical Practice","DOI":"10.1111/j.1365-2753.2012.01876.x","ISSN":"13561294","journalAbbreviation":"J Eval Clin Pract","language":"en","page":"n/a-n/a","source":"DOI.org (Crossref)","title":"Testing the Consolidated Framework for Implementation Research on health care innovations from South Yorkshire: Testing the CFIR on health care innovations","title-short":"Testing the Consolidated Framework for Implementation Research on health care innovations from South Yorkshire","author":[{"family":"Ilott","given":"Irene"},{"family":"Gerrish","given":"Kate"},{"family":"Booth","given":"Andrew"},{"family":"Field","given":"Becky"}],"issued":{"date-parts":[["2012",8]]}}}],"schema":"https://github.com/citation-style-language/schema/raw/master/csl-citation.json"} </w:instrText>
            </w:r>
            <w:r w:rsidR="00F16981">
              <w:rPr>
                <w:rFonts w:eastAsia="Times New Roman" w:cstheme="minorHAnsi"/>
                <w:sz w:val="20"/>
                <w:szCs w:val="20"/>
              </w:rPr>
              <w:fldChar w:fldCharType="separate"/>
            </w:r>
            <w:r w:rsidR="00373FC7" w:rsidRPr="00373FC7">
              <w:rPr>
                <w:rFonts w:ascii="Calibri" w:hAnsi="Calibri" w:cs="Calibri"/>
                <w:sz w:val="20"/>
              </w:rPr>
              <w:t>(46)</w:t>
            </w:r>
            <w:r w:rsidR="00F16981">
              <w:rPr>
                <w:rFonts w:eastAsia="Times New Roman" w:cstheme="minorHAnsi"/>
                <w:sz w:val="20"/>
                <w:szCs w:val="20"/>
              </w:rPr>
              <w:fldChar w:fldCharType="end"/>
            </w:r>
            <w:r w:rsidR="00F16981">
              <w:rPr>
                <w:rFonts w:eastAsia="Times New Roman" w:cstheme="minorHAnsi"/>
                <w:sz w:val="20"/>
                <w:szCs w:val="20"/>
              </w:rPr>
              <w:t>.</w:t>
            </w:r>
          </w:p>
          <w:p w14:paraId="3836D920" w14:textId="786C277B" w:rsidR="00C25FDD" w:rsidRDefault="00C25FDD" w:rsidP="00C25FDD">
            <w:pPr>
              <w:spacing w:after="0" w:line="240" w:lineRule="auto"/>
              <w:rPr>
                <w:rFonts w:eastAsia="Times New Roman" w:cstheme="minorHAnsi"/>
                <w:sz w:val="20"/>
                <w:szCs w:val="20"/>
              </w:rPr>
            </w:pPr>
          </w:p>
          <w:p w14:paraId="1A6779FC" w14:textId="77777777" w:rsidR="0012310C" w:rsidRDefault="00502272" w:rsidP="0012310C">
            <w:pPr>
              <w:spacing w:after="0" w:line="240" w:lineRule="auto"/>
              <w:rPr>
                <w:rFonts w:eastAsia="Times New Roman" w:cstheme="minorHAnsi"/>
                <w:b/>
                <w:bCs/>
                <w:i/>
                <w:iCs/>
                <w:sz w:val="20"/>
                <w:szCs w:val="20"/>
              </w:rPr>
            </w:pPr>
            <w:r>
              <w:rPr>
                <w:rFonts w:eastAsia="Times New Roman" w:cstheme="minorHAnsi"/>
                <w:b/>
                <w:bCs/>
                <w:i/>
                <w:iCs/>
                <w:sz w:val="20"/>
                <w:szCs w:val="20"/>
              </w:rPr>
              <w:t>Separation of Construct</w:t>
            </w:r>
          </w:p>
          <w:p w14:paraId="0299CE7E" w14:textId="211E1710" w:rsidR="00D64614" w:rsidRPr="00B326CB" w:rsidRDefault="00C25FDD" w:rsidP="0012310C">
            <w:pPr>
              <w:spacing w:after="0" w:line="240" w:lineRule="auto"/>
              <w:rPr>
                <w:rFonts w:eastAsia="Times New Roman" w:cstheme="minorHAnsi"/>
                <w:sz w:val="20"/>
                <w:szCs w:val="20"/>
              </w:rPr>
            </w:pPr>
            <w:r>
              <w:rPr>
                <w:rFonts w:eastAsia="Times New Roman" w:cstheme="minorHAnsi"/>
                <w:sz w:val="20"/>
                <w:szCs w:val="20"/>
              </w:rPr>
              <w:t>As a result, this construct was separated into two constructs</w:t>
            </w:r>
            <w:r w:rsidR="005F15C9">
              <w:rPr>
                <w:rFonts w:eastAsia="Times New Roman" w:cstheme="minorHAnsi"/>
                <w:sz w:val="20"/>
                <w:szCs w:val="20"/>
              </w:rPr>
              <w:t xml:space="preserve">. </w:t>
            </w:r>
          </w:p>
        </w:tc>
      </w:tr>
      <w:tr w:rsidR="00D64614" w:rsidRPr="00B326CB" w14:paraId="68FD357B" w14:textId="77777777" w:rsidTr="00D64614">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528A40" w14:textId="14E2F5F7" w:rsidR="00D64614" w:rsidRPr="00710E18" w:rsidRDefault="009E16C6" w:rsidP="00C26C0D">
            <w:pPr>
              <w:spacing w:after="0" w:line="240" w:lineRule="auto"/>
              <w:rPr>
                <w:rFonts w:eastAsia="Times New Roman" w:cstheme="minorHAnsi"/>
                <w:i/>
                <w:iCs/>
                <w:sz w:val="20"/>
                <w:szCs w:val="20"/>
              </w:rPr>
            </w:pPr>
            <w:r w:rsidRPr="00710E18">
              <w:rPr>
                <w:rFonts w:eastAsia="Times New Roman" w:cstheme="minorHAnsi"/>
                <w:i/>
                <w:iCs/>
                <w:sz w:val="20"/>
                <w:szCs w:val="20"/>
              </w:rPr>
              <w:t>Se</w:t>
            </w:r>
            <w:r w:rsidR="001D3797" w:rsidRPr="00710E18">
              <w:rPr>
                <w:rFonts w:eastAsia="Times New Roman" w:cstheme="minorHAnsi"/>
                <w:i/>
                <w:iCs/>
                <w:sz w:val="20"/>
                <w:szCs w:val="20"/>
              </w:rPr>
              <w:t>e CFIR 2009 Process: Engaging</w:t>
            </w:r>
            <w:r w:rsidRPr="00710E18">
              <w:rPr>
                <w:rFonts w:eastAsia="Times New Roman" w:cstheme="minorHAnsi"/>
                <w:i/>
                <w:iCs/>
                <w:sz w:val="20"/>
                <w:szCs w:val="20"/>
              </w:rPr>
              <w:t>: Opinion Leaders.</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8EA718" w14:textId="10F55472"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C. </w:t>
            </w:r>
            <w:r w:rsidR="00D64614" w:rsidRPr="00B326CB">
              <w:rPr>
                <w:rFonts w:eastAsia="Times New Roman" w:cstheme="minorHAnsi"/>
                <w:sz w:val="20"/>
                <w:szCs w:val="20"/>
              </w:rPr>
              <w:t>Opinion Leaders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AD28A6" w14:textId="493589AC" w:rsidR="00D64614" w:rsidRPr="00B326CB" w:rsidRDefault="00D64614" w:rsidP="00C26C0D">
            <w:pPr>
              <w:spacing w:after="0" w:line="240" w:lineRule="auto"/>
              <w:rPr>
                <w:rFonts w:eastAsia="Times New Roman" w:cstheme="minorHAnsi"/>
                <w:sz w:val="20"/>
                <w:szCs w:val="20"/>
              </w:rPr>
            </w:pPr>
            <w:r w:rsidRPr="00B326CB">
              <w:rPr>
                <w:rFonts w:eastAsia="Times New Roman" w:cstheme="minorHAnsi"/>
                <w:sz w:val="20"/>
                <w:szCs w:val="20"/>
              </w:rPr>
              <w:t xml:space="preserve">Individuals with informal influence on the attitudes and behaviors of others. </w:t>
            </w:r>
            <w:r w:rsidRPr="00B326CB">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d7PFwTdw","properties":{"formattedCitation":"(10,47)","plainCitation":"(10,47)","noteIndex":0},"citationItems":[{"id":"cYlGt768/hUknCwT9","uris":["http://zotero.org/groups/4376104/items/MC27PYFE"],"uri":["http://zotero.org/groups/4376104/items/MC27PYFE"],"itemData":{"id":779,"type":"book","edition":"5","event-place":"New York, NY","publisher":"Free Press","publisher-place":"New York, NY","title":"Diffusion of Innovations","author":[{"family":"Rogers","given":"Everett"}],"issued":{"date-parts":[["2003"]]}}},{"id":217,"uris":["http://zotero.org/groups/4376104/items/Y8IPUVCH"],"uri":["http://zotero.org/groups/4376104/items/Y8IPUVCH"],"itemData":{"id":217,"type":"article-journal","container-title":"Cochrane Database of Systematic Reviews","DOI":"10.1002/14651858.CD000125.pub4","ISSN":"14651858","language":"en","source":"DOI.org (Crossref)","title":"Local opinion leaders: effects on professional practice and health care outcomes","title-short":"Local opinion leaders","URL":"https://doi.wiley.com/10.1002/14651858.CD000125.pub4","author":[{"family":"Flodgren","given":"Gerd"},{"family":"Parmelli","given":"Elena"},{"family":"Doumit","given":"Gaby"},{"family":"Gattellari","given":"Melina"},{"family":"O'Brien","given":"Mary Ann"},{"family":"Grimshaw","given":"Jeremy"},{"family":"Eccles","given":"Martin P"}],"editor":[{"literal":"Cochrane Effective Practice and Organisation of Care Group"}],"accessed":{"date-parts":[["2022",1,20]]},"issued":{"date-parts":[["2011",8,10]]}}}],"schema":"https://github.com/citation-style-language/schema/raw/master/csl-citation.json"} </w:instrText>
            </w:r>
            <w:r w:rsidRPr="00B326CB">
              <w:rPr>
                <w:rFonts w:eastAsia="Times New Roman" w:cstheme="minorHAnsi"/>
                <w:sz w:val="20"/>
                <w:szCs w:val="20"/>
              </w:rPr>
              <w:fldChar w:fldCharType="separate"/>
            </w:r>
            <w:r w:rsidR="00373FC7" w:rsidRPr="00373FC7">
              <w:rPr>
                <w:rFonts w:ascii="Calibri" w:hAnsi="Calibri" w:cs="Calibri"/>
                <w:sz w:val="20"/>
              </w:rPr>
              <w:t>(10,47)</w:t>
            </w:r>
            <w:r w:rsidRPr="00B326CB">
              <w:rPr>
                <w:rFonts w:eastAsia="Times New Roman" w:cstheme="minorHAnsi"/>
                <w:sz w:val="20"/>
                <w:szCs w:val="20"/>
              </w:rPr>
              <w:fldChar w:fldCharType="end"/>
            </w:r>
            <w:r w:rsidRPr="00B326CB">
              <w:rPr>
                <w:rFonts w:eastAsia="Times New Roman" w:cstheme="minorHAnsi"/>
                <w:sz w:val="20"/>
                <w:szCs w:val="20"/>
              </w:rPr>
              <w:t xml:space="preserve"> </w:t>
            </w:r>
          </w:p>
        </w:tc>
      </w:tr>
      <w:tr w:rsidR="00D64614" w:rsidRPr="00B55687" w14:paraId="1B093213" w14:textId="77777777" w:rsidTr="00C26C0D">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54F98CF8" w14:textId="16C16DD8" w:rsidR="00D64614" w:rsidRPr="00B55687" w:rsidRDefault="00451A96" w:rsidP="00C26C0D">
            <w:pPr>
              <w:spacing w:after="0" w:line="240" w:lineRule="auto"/>
              <w:rPr>
                <w:rFonts w:eastAsia="Times New Roman" w:cstheme="minorHAnsi"/>
                <w:sz w:val="20"/>
                <w:szCs w:val="20"/>
              </w:rPr>
            </w:pPr>
            <w:r>
              <w:rPr>
                <w:rFonts w:eastAsia="Times New Roman" w:cstheme="minorHAnsi"/>
                <w:b/>
                <w:bCs/>
                <w:i/>
                <w:iCs/>
                <w:sz w:val="20"/>
                <w:szCs w:val="20"/>
              </w:rPr>
              <w:t>User Feedback</w:t>
            </w:r>
            <w:r w:rsidR="00D64614">
              <w:rPr>
                <w:rFonts w:eastAsia="Times New Roman" w:cstheme="minorHAnsi"/>
                <w:b/>
                <w:bCs/>
                <w:i/>
                <w:iCs/>
                <w:sz w:val="20"/>
                <w:szCs w:val="20"/>
              </w:rPr>
              <w:t xml:space="preserve"> </w:t>
            </w:r>
          </w:p>
          <w:p w14:paraId="3D49D98C" w14:textId="36EA7434" w:rsidR="00C25FDD" w:rsidRDefault="00C25FDD" w:rsidP="00C25FDD">
            <w:pPr>
              <w:spacing w:after="0" w:line="240" w:lineRule="auto"/>
              <w:rPr>
                <w:rFonts w:eastAsia="Times New Roman" w:cstheme="minorHAnsi"/>
                <w:sz w:val="20"/>
                <w:szCs w:val="20"/>
              </w:rPr>
            </w:pPr>
            <w:r>
              <w:rPr>
                <w:rFonts w:eastAsia="Times New Roman" w:cstheme="minorHAnsi"/>
                <w:sz w:val="20"/>
                <w:szCs w:val="20"/>
              </w:rPr>
              <w:t xml:space="preserve">Users </w:t>
            </w:r>
            <w:r w:rsidRPr="00B55687">
              <w:rPr>
                <w:rFonts w:eastAsia="Times New Roman" w:cstheme="minorHAnsi"/>
                <w:sz w:val="20"/>
                <w:szCs w:val="20"/>
              </w:rPr>
              <w:t xml:space="preserve">were confused about the difference between </w:t>
            </w:r>
            <w:r w:rsidR="009E16C6">
              <w:rPr>
                <w:rFonts w:eastAsia="Times New Roman" w:cstheme="minorHAnsi"/>
                <w:sz w:val="20"/>
                <w:szCs w:val="20"/>
              </w:rPr>
              <w:t>the Opinion Leader role</w:t>
            </w:r>
            <w:r w:rsidRPr="00B55687">
              <w:rPr>
                <w:rFonts w:eastAsia="Times New Roman" w:cstheme="minorHAnsi"/>
                <w:sz w:val="20"/>
                <w:szCs w:val="20"/>
              </w:rPr>
              <w:t xml:space="preserve"> and other </w:t>
            </w:r>
            <w:r>
              <w:rPr>
                <w:rFonts w:eastAsia="Times New Roman" w:cstheme="minorHAnsi"/>
                <w:sz w:val="20"/>
                <w:szCs w:val="20"/>
              </w:rPr>
              <w:t xml:space="preserve">roles, </w:t>
            </w:r>
            <w:r w:rsidRPr="00B55687">
              <w:rPr>
                <w:rFonts w:eastAsia="Times New Roman" w:cstheme="minorHAnsi"/>
                <w:sz w:val="20"/>
                <w:szCs w:val="20"/>
              </w:rPr>
              <w:t xml:space="preserve">e.g., Champion. </w:t>
            </w:r>
          </w:p>
          <w:p w14:paraId="552BA9B3" w14:textId="159FB18B" w:rsidR="00C25FDD" w:rsidRDefault="00C25FDD" w:rsidP="00C25FDD">
            <w:pPr>
              <w:spacing w:after="0" w:line="240" w:lineRule="auto"/>
              <w:rPr>
                <w:rFonts w:eastAsia="Times New Roman" w:cstheme="minorHAnsi"/>
                <w:sz w:val="20"/>
                <w:szCs w:val="20"/>
              </w:rPr>
            </w:pPr>
          </w:p>
          <w:p w14:paraId="2A6ACC35" w14:textId="76841A0A" w:rsidR="00502272" w:rsidRDefault="00502272" w:rsidP="00C25FDD">
            <w:pPr>
              <w:spacing w:after="0" w:line="240" w:lineRule="auto"/>
              <w:rPr>
                <w:rFonts w:eastAsia="Times New Roman" w:cstheme="minorHAnsi"/>
                <w:sz w:val="20"/>
                <w:szCs w:val="20"/>
              </w:rPr>
            </w:pPr>
            <w:r>
              <w:rPr>
                <w:rFonts w:eastAsia="Times New Roman" w:cstheme="minorHAnsi"/>
                <w:b/>
                <w:bCs/>
                <w:i/>
                <w:iCs/>
                <w:sz w:val="20"/>
                <w:szCs w:val="20"/>
              </w:rPr>
              <w:t>Minor Revision o</w:t>
            </w:r>
            <w:r w:rsidR="00C55901">
              <w:rPr>
                <w:rFonts w:eastAsia="Times New Roman" w:cstheme="minorHAnsi"/>
                <w:b/>
                <w:bCs/>
                <w:i/>
                <w:iCs/>
                <w:sz w:val="20"/>
                <w:szCs w:val="20"/>
              </w:rPr>
              <w:t>f</w:t>
            </w:r>
            <w:r>
              <w:rPr>
                <w:rFonts w:eastAsia="Times New Roman" w:cstheme="minorHAnsi"/>
                <w:b/>
                <w:bCs/>
                <w:i/>
                <w:iCs/>
                <w:sz w:val="20"/>
                <w:szCs w:val="20"/>
              </w:rPr>
              <w:t xml:space="preserve"> Construct Definition</w:t>
            </w:r>
          </w:p>
          <w:p w14:paraId="2BA6048C" w14:textId="071A09B4" w:rsidR="00D64614" w:rsidRPr="00B55687" w:rsidRDefault="00C25FDD" w:rsidP="00C25FDD">
            <w:pPr>
              <w:spacing w:after="0" w:line="240" w:lineRule="auto"/>
              <w:rPr>
                <w:rFonts w:eastAsia="Times New Roman" w:cstheme="minorHAnsi"/>
                <w:sz w:val="20"/>
                <w:szCs w:val="20"/>
              </w:rPr>
            </w:pPr>
            <w:r>
              <w:rPr>
                <w:rFonts w:eastAsia="Times New Roman" w:cstheme="minorHAnsi"/>
                <w:sz w:val="20"/>
                <w:szCs w:val="20"/>
              </w:rPr>
              <w:t>As a result, the definition was updated to include only informal (not formal) influence.</w:t>
            </w:r>
          </w:p>
        </w:tc>
      </w:tr>
      <w:tr w:rsidR="00D64614" w:rsidRPr="00B326CB" w14:paraId="554A9C66" w14:textId="77777777" w:rsidTr="00D64614">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D2B3C1" w14:textId="3F9EB9A0" w:rsidR="00D64614" w:rsidRPr="00710E18" w:rsidRDefault="009E16C6" w:rsidP="00C26C0D">
            <w:pPr>
              <w:spacing w:after="0" w:line="240" w:lineRule="auto"/>
              <w:rPr>
                <w:rFonts w:eastAsia="Times New Roman" w:cstheme="minorHAnsi"/>
                <w:i/>
                <w:iCs/>
                <w:sz w:val="20"/>
                <w:szCs w:val="20"/>
              </w:rPr>
            </w:pPr>
            <w:r w:rsidRPr="00710E18">
              <w:rPr>
                <w:rFonts w:eastAsia="Times New Roman" w:cstheme="minorHAnsi"/>
                <w:i/>
                <w:iCs/>
                <w:sz w:val="20"/>
                <w:szCs w:val="20"/>
              </w:rPr>
              <w:t xml:space="preserve">See </w:t>
            </w:r>
            <w:r w:rsidR="001D3797" w:rsidRPr="00710E18">
              <w:rPr>
                <w:rFonts w:eastAsia="Times New Roman" w:cstheme="minorHAnsi"/>
                <w:i/>
                <w:iCs/>
                <w:sz w:val="20"/>
                <w:szCs w:val="20"/>
              </w:rPr>
              <w:t>CFIR 2009 Process: Engaging: External Change Agent</w:t>
            </w:r>
            <w:r w:rsidRPr="00710E18">
              <w:rPr>
                <w:rFonts w:eastAsia="Times New Roman" w:cstheme="minorHAnsi"/>
                <w:i/>
                <w:iCs/>
                <w:sz w:val="20"/>
                <w:szCs w:val="20"/>
              </w:rPr>
              <w:t>s</w:t>
            </w:r>
            <w:r w:rsidR="001D3797" w:rsidRPr="00710E18">
              <w:rPr>
                <w:rFonts w:eastAsia="Times New Roman" w:cstheme="minorHAnsi"/>
                <w:i/>
                <w:iCs/>
                <w:sz w:val="20"/>
                <w:szCs w:val="20"/>
              </w:rPr>
              <w:t xml:space="preserve">. </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046DD71" w14:textId="3B6F0EA3"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D. </w:t>
            </w:r>
            <w:r w:rsidR="00D64614" w:rsidRPr="00B326CB">
              <w:rPr>
                <w:rFonts w:eastAsia="Times New Roman" w:cstheme="minorHAnsi"/>
                <w:sz w:val="20"/>
                <w:szCs w:val="20"/>
              </w:rPr>
              <w:t>Implementation Facilitators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9A9E1DD" w14:textId="77777777" w:rsidR="00D64614" w:rsidRPr="00B326CB" w:rsidRDefault="00D64614" w:rsidP="00C26C0D">
            <w:pPr>
              <w:spacing w:after="0" w:line="240" w:lineRule="auto"/>
              <w:rPr>
                <w:rFonts w:eastAsia="Times New Roman" w:cstheme="minorHAnsi"/>
                <w:sz w:val="20"/>
                <w:szCs w:val="20"/>
              </w:rPr>
            </w:pPr>
            <w:r w:rsidRPr="00B326CB">
              <w:rPr>
                <w:rFonts w:eastAsia="Times New Roman" w:cstheme="minorHAnsi"/>
                <w:sz w:val="20"/>
                <w:szCs w:val="20"/>
              </w:rPr>
              <w:t>Individuals with subject matter expertise who assist, coach, or support implementation.</w:t>
            </w:r>
          </w:p>
        </w:tc>
      </w:tr>
      <w:tr w:rsidR="00D64614" w:rsidRPr="00B326CB" w14:paraId="1876E482" w14:textId="77777777" w:rsidTr="00C26C0D">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2A5EC8FA" w14:textId="2959EED0" w:rsidR="00D64614" w:rsidRDefault="00451A96" w:rsidP="00C26C0D">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r w:rsidR="00D64614">
              <w:rPr>
                <w:rFonts w:eastAsia="Times New Roman" w:cstheme="minorHAnsi"/>
                <w:b/>
                <w:bCs/>
                <w:i/>
                <w:iCs/>
                <w:sz w:val="20"/>
                <w:szCs w:val="20"/>
              </w:rPr>
              <w:t xml:space="preserve"> </w:t>
            </w:r>
          </w:p>
          <w:p w14:paraId="54635617" w14:textId="26E8BBBE" w:rsidR="00C25FDD" w:rsidRDefault="00C25FDD" w:rsidP="00C25FDD">
            <w:pPr>
              <w:spacing w:after="0" w:line="240" w:lineRule="auto"/>
              <w:rPr>
                <w:rFonts w:eastAsia="Times New Roman" w:cstheme="minorHAnsi"/>
                <w:sz w:val="20"/>
                <w:szCs w:val="20"/>
              </w:rPr>
            </w:pPr>
            <w:r>
              <w:rPr>
                <w:rFonts w:eastAsia="Times New Roman" w:cstheme="minorHAnsi"/>
                <w:sz w:val="20"/>
                <w:szCs w:val="20"/>
              </w:rPr>
              <w:t>Users found th</w:t>
            </w:r>
            <w:r w:rsidR="001D3797">
              <w:rPr>
                <w:rFonts w:eastAsia="Times New Roman" w:cstheme="minorHAnsi"/>
                <w:sz w:val="20"/>
                <w:szCs w:val="20"/>
              </w:rPr>
              <w:t>e External Change Agent r</w:t>
            </w:r>
            <w:r w:rsidR="009E16C6">
              <w:rPr>
                <w:rFonts w:eastAsia="Times New Roman" w:cstheme="minorHAnsi"/>
                <w:sz w:val="20"/>
                <w:szCs w:val="20"/>
              </w:rPr>
              <w:t>o</w:t>
            </w:r>
            <w:r w:rsidR="001D3797">
              <w:rPr>
                <w:rFonts w:eastAsia="Times New Roman" w:cstheme="minorHAnsi"/>
                <w:sz w:val="20"/>
                <w:szCs w:val="20"/>
              </w:rPr>
              <w:t>le</w:t>
            </w:r>
            <w:r>
              <w:rPr>
                <w:rFonts w:eastAsia="Times New Roman" w:cstheme="minorHAnsi"/>
                <w:sz w:val="20"/>
                <w:szCs w:val="20"/>
              </w:rPr>
              <w:t xml:space="preserve"> confusing and were unclear why it was limited to the Outer Setting. </w:t>
            </w:r>
          </w:p>
          <w:p w14:paraId="67DD4D62" w14:textId="77777777" w:rsidR="001D3797" w:rsidRDefault="001D3797" w:rsidP="00C25FDD">
            <w:pPr>
              <w:spacing w:after="0" w:line="240" w:lineRule="auto"/>
              <w:rPr>
                <w:rFonts w:eastAsia="Times New Roman" w:cstheme="minorHAnsi"/>
                <w:sz w:val="20"/>
                <w:szCs w:val="20"/>
              </w:rPr>
            </w:pPr>
          </w:p>
          <w:p w14:paraId="01EA8601" w14:textId="48C0FBA5" w:rsidR="00C25FDD" w:rsidRDefault="00502272" w:rsidP="00C25FDD">
            <w:pPr>
              <w:spacing w:after="0" w:line="240" w:lineRule="auto"/>
              <w:rPr>
                <w:rFonts w:eastAsia="Times New Roman" w:cstheme="minorHAnsi"/>
                <w:sz w:val="20"/>
                <w:szCs w:val="20"/>
              </w:rPr>
            </w:pPr>
            <w:r>
              <w:rPr>
                <w:rFonts w:eastAsia="Times New Roman" w:cstheme="minorHAnsi"/>
                <w:b/>
                <w:bCs/>
                <w:i/>
                <w:iCs/>
                <w:sz w:val="20"/>
                <w:szCs w:val="20"/>
              </w:rPr>
              <w:t xml:space="preserve">Minor Revision </w:t>
            </w:r>
            <w:r w:rsidR="00C55901">
              <w:rPr>
                <w:rFonts w:eastAsia="Times New Roman" w:cstheme="minorHAnsi"/>
                <w:b/>
                <w:bCs/>
                <w:i/>
                <w:iCs/>
                <w:sz w:val="20"/>
                <w:szCs w:val="20"/>
              </w:rPr>
              <w:t>of</w:t>
            </w:r>
            <w:r>
              <w:rPr>
                <w:rFonts w:eastAsia="Times New Roman" w:cstheme="minorHAnsi"/>
                <w:b/>
                <w:bCs/>
                <w:i/>
                <w:iCs/>
                <w:sz w:val="20"/>
                <w:szCs w:val="20"/>
              </w:rPr>
              <w:t xml:space="preserve"> Construct Name &amp; Major Revision </w:t>
            </w:r>
            <w:r w:rsidR="00C55901">
              <w:rPr>
                <w:rFonts w:eastAsia="Times New Roman" w:cstheme="minorHAnsi"/>
                <w:b/>
                <w:bCs/>
                <w:i/>
                <w:iCs/>
                <w:sz w:val="20"/>
                <w:szCs w:val="20"/>
              </w:rPr>
              <w:t>of</w:t>
            </w:r>
            <w:r>
              <w:rPr>
                <w:rFonts w:eastAsia="Times New Roman" w:cstheme="minorHAnsi"/>
                <w:b/>
                <w:bCs/>
                <w:i/>
                <w:iCs/>
                <w:sz w:val="20"/>
                <w:szCs w:val="20"/>
              </w:rPr>
              <w:t xml:space="preserve"> Construct Definition</w:t>
            </w:r>
          </w:p>
          <w:p w14:paraId="79DC6E0D" w14:textId="3B276F45" w:rsidR="00D64614" w:rsidRPr="00B55687" w:rsidRDefault="00C25FDD" w:rsidP="00C25FDD">
            <w:pPr>
              <w:spacing w:after="0" w:line="240" w:lineRule="auto"/>
              <w:rPr>
                <w:rFonts w:eastAsia="Times New Roman" w:cstheme="minorHAnsi"/>
                <w:sz w:val="20"/>
                <w:szCs w:val="20"/>
              </w:rPr>
            </w:pPr>
            <w:r>
              <w:rPr>
                <w:rFonts w:eastAsia="Times New Roman" w:cstheme="minorHAnsi"/>
                <w:sz w:val="20"/>
                <w:szCs w:val="20"/>
              </w:rPr>
              <w:t xml:space="preserve">As a result, this </w:t>
            </w:r>
            <w:r w:rsidR="005F15C9">
              <w:rPr>
                <w:rFonts w:eastAsia="Times New Roman" w:cstheme="minorHAnsi"/>
                <w:sz w:val="20"/>
                <w:szCs w:val="20"/>
              </w:rPr>
              <w:t xml:space="preserve">construct </w:t>
            </w:r>
            <w:r>
              <w:rPr>
                <w:rFonts w:eastAsia="Times New Roman" w:cstheme="minorHAnsi"/>
                <w:sz w:val="20"/>
                <w:szCs w:val="20"/>
              </w:rPr>
              <w:t>was renamed</w:t>
            </w:r>
            <w:r w:rsidR="005F15C9">
              <w:rPr>
                <w:rFonts w:eastAsia="Times New Roman" w:cstheme="minorHAnsi"/>
                <w:sz w:val="20"/>
                <w:szCs w:val="20"/>
              </w:rPr>
              <w:t>; this role</w:t>
            </w:r>
            <w:r>
              <w:rPr>
                <w:rFonts w:eastAsia="Times New Roman" w:cstheme="minorHAnsi"/>
                <w:sz w:val="20"/>
                <w:szCs w:val="20"/>
              </w:rPr>
              <w:t xml:space="preserve"> can exist in either the Inner or Outer setting</w:t>
            </w:r>
            <w:r w:rsidR="005F15C9">
              <w:rPr>
                <w:rFonts w:eastAsia="Times New Roman" w:cstheme="minorHAnsi"/>
                <w:sz w:val="20"/>
                <w:szCs w:val="20"/>
              </w:rPr>
              <w:t>, as</w:t>
            </w:r>
            <w:r w:rsidR="006849F2">
              <w:rPr>
                <w:rFonts w:eastAsia="Times New Roman" w:cstheme="minorHAnsi"/>
                <w:sz w:val="20"/>
                <w:szCs w:val="20"/>
              </w:rPr>
              <w:t xml:space="preserve"> it includes</w:t>
            </w:r>
            <w:r w:rsidR="005F15C9">
              <w:rPr>
                <w:rFonts w:eastAsia="Times New Roman" w:cstheme="minorHAnsi"/>
                <w:sz w:val="20"/>
                <w:szCs w:val="20"/>
              </w:rPr>
              <w:t xml:space="preserve"> any individual </w:t>
            </w:r>
            <w:r w:rsidR="006849F2">
              <w:rPr>
                <w:rFonts w:eastAsia="Times New Roman" w:cstheme="minorHAnsi"/>
                <w:sz w:val="20"/>
                <w:szCs w:val="20"/>
              </w:rPr>
              <w:t xml:space="preserve">who </w:t>
            </w:r>
            <w:r>
              <w:rPr>
                <w:rFonts w:eastAsia="Times New Roman" w:cstheme="minorHAnsi"/>
                <w:sz w:val="20"/>
                <w:szCs w:val="20"/>
              </w:rPr>
              <w:t>provide</w:t>
            </w:r>
            <w:r w:rsidR="005F15C9">
              <w:rPr>
                <w:rFonts w:eastAsia="Times New Roman" w:cstheme="minorHAnsi"/>
                <w:sz w:val="20"/>
                <w:szCs w:val="20"/>
              </w:rPr>
              <w:t>s</w:t>
            </w:r>
            <w:r>
              <w:rPr>
                <w:rFonts w:eastAsia="Times New Roman" w:cstheme="minorHAnsi"/>
                <w:sz w:val="20"/>
                <w:szCs w:val="20"/>
              </w:rPr>
              <w:t xml:space="preserve"> guidance to the Implementation Leads</w:t>
            </w:r>
            <w:r w:rsidR="00A15939">
              <w:rPr>
                <w:rFonts w:eastAsia="Times New Roman" w:cstheme="minorHAnsi"/>
                <w:sz w:val="20"/>
                <w:szCs w:val="20"/>
              </w:rPr>
              <w:t xml:space="preserve"> </w:t>
            </w:r>
            <w:r w:rsidR="00A15939" w:rsidRPr="00A15939">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YpM67onM","properties":{"formattedCitation":"(48,49)","plainCitation":"(48,49)","noteIndex":0},"citationItems":[{"id":224,"uris":["http://zotero.org/groups/4376104/items/ZR5DSQNG"],"uri":["http://zotero.org/groups/4376104/items/ZR5DSQNG"],"itemData":{"id":224,"type":"article-journal","abstract":"Abstract\n            \n              Background\n              It is widely reported that facilitation can aid implementation of evidence-based practices. Although scholars agree that facilitators need a diverse range of skills, only a few retrospective studies have identified some of these. During the test of a facilitation strategy within the context of a VA initiative to implement evidence-based care delivery models, we documented the skills an expert external facilitator transferred to two initially novice internal regional facilitators. Ours is the first study to explore facilitation skills as they are being applied and transferred.\n            \n            \n              Methods\n              Facilitators applied the strategy at eight primary care clinics that lacked implementation capacity in two VA networks. We conducted monthly debriefing interviews over a 30-month period and documented these in detailed notes. External facilitator interviews focused specifically on training and mentoring internal facilitators and the skills that she transferred. We also conducted, recorded, and transcribed two qualitative interviews with each facilitator and queried them about training content and process. We conducted a content analysis of the data, using deductive and inductive methods, to identify skills the external facilitator helped internal facilitators learn. We also explored the complexity of facilitation skills and grouped them into overarching skillsets.\n            \n            \n              Results\n              The external facilitator helped internal facilitators learn 22 complex skills; with few exceptions, these skills were not unique but overlapped with one another. We clustered 21 of these into 5 groups of overarching skillsets: (1) building relationships and creating a supportive environment, (2) changing the system of care and the structure and processes that support it, (3) transferring knowledge and skills and creating infrastructure support for ongoing learning, (4) planning and leading change efforts, and (5) assessing people, processes, and outcomes and creating infrastructure for program monitoring.\n            \n            \n              Conclusions\n              This study documented a broad range of implementation facilitation skills that are complex and overlapping. Findings suggest that studies and initiatives planning or applying facilitation as an implementation strategy should ensure that facilitators have or have the opportunity to learn the skills they need. Because facilitation skills are complex, the use of didactic methods alone may not be sufficient for transferring skills; future work should explore other methods and techniques.","container-title":"Implementation Science Communications","DOI":"10.1186/s43058-020-00006-8","ISSN":"2662-2211","issue":"1","journalAbbreviation":"Implement Sci Commun","language":"en","page":"25","source":"DOI.org (Crossref)","title":"From novice to expert: a qualitative study of implementation facilitation skills","title-short":"From novice to expert","volume":"1","author":[{"family":"Ritchie","given":"Mona J."},{"family":"Parker","given":"Louise E."},{"family":"Kirchner","given":"JoAnn E."}],"issued":{"date-parts":[["2020",12]]}}},{"id":226,"uris":["http://zotero.org/groups/4376104/items/HZNG7NMV"],"uri":["http://zotero.org/groups/4376104/items/HZNG7NMV"],"itemData":{"id":226,"type":"article-journal","container-title":"The Journal of the American Board of Family                 Medicine","DOI":"10.3122/jabfm.2021.01.200225","ISSN":"1557-2625, 1558-7118","issue":"1","journalAbbreviation":"J Am Board Fam                 Med","language":"en","page":"32-39","source":"DOI.org (Crossref)","title":"A Taxonomy for External Support for Practice Transformation","volume":"34","author":[{"family":"Solberg","given":"Leif I."},{"family":"Kuzel","given":"Anton"},{"family":"Parchman","given":"Michael L."},{"family":"Shelley","given":"Donna R."},{"family":"Dickinson","given":"W. Perry"},{"family":"Walunas","given":"Theresa L."},{"family":"Nguyen","given":"Ann M."},{"family":"Fagnan","given":"Lyle J."},{"family":"Cykert","given":"Samuel"},{"family":"Cohen","given":"Deborah J."},{"family":"Balasubramanaian","given":"Bijal A."},{"family":"Fernald","given":"Douglas"},{"family":"Gordon","given":"Leah"},{"family":"Kho","given":"Abel"},{"family":"Krist","given":"Alex"},{"family":"Miller","given":"William"},{"family":"Berry","given":"Carolyn"},{"family":"Duffy","given":"Daniel"},{"family":"Nagykaldi","given":"Zsolt"}],"issued":{"date-parts":[["2021",1]]}}}],"schema":"https://github.com/citation-style-language/schema/raw/master/csl-citation.json"} </w:instrText>
            </w:r>
            <w:r w:rsidR="00A15939" w:rsidRPr="00A15939">
              <w:rPr>
                <w:rFonts w:eastAsia="Times New Roman" w:cstheme="minorHAnsi"/>
                <w:sz w:val="20"/>
                <w:szCs w:val="20"/>
              </w:rPr>
              <w:fldChar w:fldCharType="separate"/>
            </w:r>
            <w:r w:rsidR="00373FC7" w:rsidRPr="00373FC7">
              <w:rPr>
                <w:rFonts w:ascii="Calibri" w:hAnsi="Calibri" w:cs="Calibri"/>
                <w:sz w:val="20"/>
              </w:rPr>
              <w:t>(48,49)</w:t>
            </w:r>
            <w:r w:rsidR="00A15939" w:rsidRPr="00A15939">
              <w:rPr>
                <w:rFonts w:eastAsia="Times New Roman" w:cstheme="minorHAnsi"/>
                <w:sz w:val="20"/>
                <w:szCs w:val="20"/>
              </w:rPr>
              <w:fldChar w:fldCharType="end"/>
            </w:r>
            <w:r w:rsidR="00A15939">
              <w:rPr>
                <w:rFonts w:eastAsia="Times New Roman" w:cstheme="minorHAnsi"/>
                <w:sz w:val="20"/>
                <w:szCs w:val="20"/>
              </w:rPr>
              <w:t>.</w:t>
            </w:r>
          </w:p>
        </w:tc>
      </w:tr>
      <w:tr w:rsidR="00D64614" w:rsidRPr="00B326CB" w14:paraId="362E306B" w14:textId="77777777" w:rsidTr="00C25FDD">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4290567" w14:textId="4D49D41D" w:rsidR="00D64614" w:rsidRPr="00710E18" w:rsidRDefault="009E16C6" w:rsidP="00C26C0D">
            <w:pPr>
              <w:spacing w:after="0" w:line="240" w:lineRule="auto"/>
              <w:rPr>
                <w:rFonts w:eastAsia="Times New Roman" w:cstheme="minorHAnsi"/>
                <w:i/>
                <w:iCs/>
                <w:sz w:val="20"/>
                <w:szCs w:val="20"/>
              </w:rPr>
            </w:pPr>
            <w:r w:rsidRPr="00710E18">
              <w:rPr>
                <w:rFonts w:eastAsia="Times New Roman" w:cstheme="minorHAnsi"/>
                <w:i/>
                <w:iCs/>
                <w:sz w:val="20"/>
                <w:szCs w:val="20"/>
              </w:rPr>
              <w:t>S</w:t>
            </w:r>
            <w:r w:rsidR="001D3797" w:rsidRPr="00710E18">
              <w:rPr>
                <w:rFonts w:eastAsia="Times New Roman" w:cstheme="minorHAnsi"/>
                <w:i/>
                <w:iCs/>
                <w:sz w:val="20"/>
                <w:szCs w:val="20"/>
              </w:rPr>
              <w:t>ee CFIR 2009 Process: Engaging: Formally Appointed Internal Implementation Leaders &amp; Champions.</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4C10068" w14:textId="57D8D003"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E. </w:t>
            </w:r>
            <w:r w:rsidR="00D64614" w:rsidRPr="00B326CB">
              <w:rPr>
                <w:rFonts w:eastAsia="Times New Roman" w:cstheme="minorHAnsi"/>
                <w:sz w:val="20"/>
                <w:szCs w:val="20"/>
              </w:rPr>
              <w:t>Implementation Leads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397445" w14:textId="795BD46D" w:rsidR="00D64614" w:rsidRPr="00B326CB" w:rsidRDefault="00D64614" w:rsidP="00C26C0D">
            <w:pPr>
              <w:spacing w:after="0" w:line="240" w:lineRule="auto"/>
              <w:rPr>
                <w:rFonts w:eastAsia="Times New Roman" w:cstheme="minorHAnsi"/>
                <w:sz w:val="20"/>
                <w:szCs w:val="20"/>
              </w:rPr>
            </w:pPr>
            <w:r w:rsidRPr="00B326CB">
              <w:rPr>
                <w:rFonts w:eastAsia="Times New Roman" w:cstheme="minorHAnsi"/>
                <w:sz w:val="20"/>
                <w:szCs w:val="20"/>
              </w:rPr>
              <w:t>Individuals who</w:t>
            </w:r>
            <w:r w:rsidR="001916A6">
              <w:rPr>
                <w:rFonts w:eastAsia="Times New Roman" w:cstheme="minorHAnsi"/>
                <w:sz w:val="20"/>
                <w:szCs w:val="20"/>
              </w:rPr>
              <w:t xml:space="preserve"> lead </w:t>
            </w:r>
            <w:r w:rsidRPr="00B326CB">
              <w:rPr>
                <w:rFonts w:eastAsia="Times New Roman" w:cstheme="minorHAnsi"/>
                <w:sz w:val="20"/>
                <w:szCs w:val="20"/>
              </w:rPr>
              <w:t>efforts to implement the innovation.</w:t>
            </w:r>
          </w:p>
        </w:tc>
      </w:tr>
      <w:tr w:rsidR="00D64614" w:rsidRPr="00B326CB" w14:paraId="6FC1A859" w14:textId="77777777" w:rsidTr="00C26C0D">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250438F0" w14:textId="28FE07AA" w:rsidR="00D64614" w:rsidRDefault="00451A96" w:rsidP="00C26C0D">
            <w:pPr>
              <w:spacing w:after="0" w:line="240" w:lineRule="auto"/>
              <w:rPr>
                <w:rFonts w:eastAsia="Times New Roman" w:cstheme="minorHAnsi"/>
                <w:b/>
                <w:bCs/>
                <w:i/>
                <w:iCs/>
                <w:sz w:val="20"/>
                <w:szCs w:val="20"/>
              </w:rPr>
            </w:pPr>
            <w:r>
              <w:rPr>
                <w:rFonts w:eastAsia="Times New Roman" w:cstheme="minorHAnsi"/>
                <w:b/>
                <w:bCs/>
                <w:i/>
                <w:iCs/>
                <w:sz w:val="20"/>
                <w:szCs w:val="20"/>
              </w:rPr>
              <w:lastRenderedPageBreak/>
              <w:t>User Feedback</w:t>
            </w:r>
            <w:r w:rsidR="00D64614">
              <w:rPr>
                <w:rFonts w:eastAsia="Times New Roman" w:cstheme="minorHAnsi"/>
                <w:b/>
                <w:bCs/>
                <w:i/>
                <w:iCs/>
                <w:sz w:val="20"/>
                <w:szCs w:val="20"/>
              </w:rPr>
              <w:t xml:space="preserve"> </w:t>
            </w:r>
          </w:p>
          <w:p w14:paraId="3AC2D9AB" w14:textId="053A0273" w:rsidR="00C25FDD" w:rsidRDefault="00C25FDD" w:rsidP="00C25FDD">
            <w:pPr>
              <w:spacing w:after="0" w:line="240" w:lineRule="auto"/>
              <w:rPr>
                <w:rFonts w:eastAsia="Times New Roman" w:cstheme="minorHAnsi"/>
                <w:sz w:val="20"/>
                <w:szCs w:val="20"/>
              </w:rPr>
            </w:pPr>
            <w:r>
              <w:rPr>
                <w:rFonts w:eastAsia="Times New Roman" w:cstheme="minorHAnsi"/>
                <w:sz w:val="20"/>
                <w:szCs w:val="20"/>
              </w:rPr>
              <w:t xml:space="preserve">Users </w:t>
            </w:r>
            <w:r w:rsidRPr="003A67D7">
              <w:rPr>
                <w:rFonts w:eastAsia="Times New Roman" w:cstheme="minorHAnsi"/>
                <w:sz w:val="20"/>
                <w:szCs w:val="20"/>
              </w:rPr>
              <w:t xml:space="preserve">noted confusion between </w:t>
            </w:r>
            <w:r>
              <w:rPr>
                <w:rFonts w:eastAsia="Times New Roman" w:cstheme="minorHAnsi"/>
                <w:sz w:val="20"/>
                <w:szCs w:val="20"/>
              </w:rPr>
              <w:t>th</w:t>
            </w:r>
            <w:r w:rsidR="009E16C6">
              <w:rPr>
                <w:rFonts w:eastAsia="Times New Roman" w:cstheme="minorHAnsi"/>
                <w:sz w:val="20"/>
                <w:szCs w:val="20"/>
              </w:rPr>
              <w:t>e Formally Appointed Internal Implementation Leader and Champion role. I</w:t>
            </w:r>
            <w:r>
              <w:rPr>
                <w:rFonts w:eastAsia="Times New Roman" w:cstheme="minorHAnsi"/>
                <w:sz w:val="20"/>
                <w:szCs w:val="20"/>
              </w:rPr>
              <w:t>t is difficult to provide a distinct definition for the Champion role because any of the listed roles can champion implementation.</w:t>
            </w:r>
            <w:r w:rsidR="00F16981">
              <w:rPr>
                <w:rFonts w:eastAsia="Times New Roman" w:cstheme="minorHAnsi"/>
                <w:sz w:val="20"/>
                <w:szCs w:val="20"/>
              </w:rPr>
              <w:t xml:space="preserve"> For example, Ilot et al. found that “none of the instigators” of implementation were formally appointed, though some ultimately assumed that role, </w:t>
            </w:r>
            <w:r w:rsidR="008F6605">
              <w:rPr>
                <w:rFonts w:eastAsia="Times New Roman" w:cstheme="minorHAnsi"/>
                <w:sz w:val="20"/>
                <w:szCs w:val="20"/>
              </w:rPr>
              <w:t xml:space="preserve">as well as the role </w:t>
            </w:r>
            <w:r w:rsidR="00F16981">
              <w:rPr>
                <w:rFonts w:eastAsia="Times New Roman" w:cstheme="minorHAnsi"/>
                <w:sz w:val="20"/>
                <w:szCs w:val="20"/>
              </w:rPr>
              <w:t xml:space="preserve">of Champion and Opinion Leader </w:t>
            </w:r>
            <w:r w:rsidR="00F16981">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RxsgH8jz","properties":{"formattedCitation":"(46)","plainCitation":"(46)","noteIndex":0},"citationItems":[{"id":831,"uris":["http://zotero.org/groups/4628301/items/ZAVCDWQF"],"uri":["http://zotero.org/groups/4628301/items/ZAVCDWQF"],"itemData":{"id":831,"type":"article-journal","abstract":"Method The utility of the Framework was evaluated using a post hoc, deductive analysis of 11 narrative accounts of innovation in health care services and practice from England, collected in 2010. A matrix, comprising the ﬁve domains and 39 constructs of the Framework was developed to examine the coherence of the terminology, to compare results across contexts and to identify new theoretical developments.\nResults The Framework captured the complexity of implementation across 11 diverse examples, offering theoretically informed, comprehensive coverage. The Framework drew attention to relevant points in individual cases together with patterns across cases; for example, all were internally developed innovations that brought direct or indirect patient advantage. In 10 cases, the change was led by clinicians. Most initiatives had been maintained for several years and there was evidence of spread in six examples. Areas for further development within the Framework include sustainability and patient/public engagement in implementation.\nConclusion Our analysis suggests that this conceptual framework has the potential to offer useful insights, whether as part of a situational analysis or by developing context-speciﬁc propositions for hypothesis testing. Such studies are vital now that innovation is being promoted as core business for health care.","container-title":"Journal of Evaluation in Clinical Practice","DOI":"10.1111/j.1365-2753.2012.01876.x","ISSN":"13561294","journalAbbreviation":"J Eval Clin Pract","language":"en","page":"n/a-n/a","source":"DOI.org (Crossref)","title":"Testing the Consolidated Framework for Implementation Research on health care innovations from South Yorkshire: Testing the CFIR on health care innovations","title-short":"Testing the Consolidated Framework for Implementation Research on health care innovations from South Yorkshire","author":[{"family":"Ilott","given":"Irene"},{"family":"Gerrish","given":"Kate"},{"family":"Booth","given":"Andrew"},{"family":"Field","given":"Becky"}],"issued":{"date-parts":[["2012",8]]}}}],"schema":"https://github.com/citation-style-language/schema/raw/master/csl-citation.json"} </w:instrText>
            </w:r>
            <w:r w:rsidR="00F16981">
              <w:rPr>
                <w:rFonts w:eastAsia="Times New Roman" w:cstheme="minorHAnsi"/>
                <w:sz w:val="20"/>
                <w:szCs w:val="20"/>
              </w:rPr>
              <w:fldChar w:fldCharType="separate"/>
            </w:r>
            <w:r w:rsidR="00373FC7" w:rsidRPr="00373FC7">
              <w:rPr>
                <w:rFonts w:ascii="Calibri" w:hAnsi="Calibri" w:cs="Calibri"/>
                <w:sz w:val="20"/>
              </w:rPr>
              <w:t>(46)</w:t>
            </w:r>
            <w:r w:rsidR="00F16981">
              <w:rPr>
                <w:rFonts w:eastAsia="Times New Roman" w:cstheme="minorHAnsi"/>
                <w:sz w:val="20"/>
                <w:szCs w:val="20"/>
              </w:rPr>
              <w:fldChar w:fldCharType="end"/>
            </w:r>
            <w:r w:rsidR="00F16981">
              <w:rPr>
                <w:rFonts w:eastAsia="Times New Roman" w:cstheme="minorHAnsi"/>
                <w:sz w:val="20"/>
                <w:szCs w:val="20"/>
              </w:rPr>
              <w:t xml:space="preserve">. Furthermore, </w:t>
            </w:r>
            <w:r>
              <w:rPr>
                <w:rFonts w:eastAsia="Times New Roman" w:cstheme="minorHAnsi"/>
                <w:sz w:val="20"/>
                <w:szCs w:val="20"/>
              </w:rPr>
              <w:t>pu</w:t>
            </w:r>
            <w:r w:rsidRPr="003A67D7">
              <w:rPr>
                <w:rFonts w:eastAsia="Times New Roman" w:cstheme="minorHAnsi"/>
                <w:sz w:val="20"/>
                <w:szCs w:val="20"/>
              </w:rPr>
              <w:t xml:space="preserve">blished studies often </w:t>
            </w:r>
            <w:r>
              <w:rPr>
                <w:rFonts w:eastAsia="Times New Roman" w:cstheme="minorHAnsi"/>
                <w:sz w:val="20"/>
                <w:szCs w:val="20"/>
              </w:rPr>
              <w:t>use C</w:t>
            </w:r>
            <w:r w:rsidRPr="003A67D7">
              <w:rPr>
                <w:rFonts w:eastAsia="Times New Roman" w:cstheme="minorHAnsi"/>
                <w:sz w:val="20"/>
                <w:szCs w:val="20"/>
              </w:rPr>
              <w:t xml:space="preserve">hampion </w:t>
            </w:r>
            <w:r>
              <w:rPr>
                <w:rFonts w:eastAsia="Times New Roman" w:cstheme="minorHAnsi"/>
                <w:sz w:val="20"/>
                <w:szCs w:val="20"/>
              </w:rPr>
              <w:t xml:space="preserve">to describe the </w:t>
            </w:r>
            <w:r w:rsidRPr="003A67D7">
              <w:rPr>
                <w:rFonts w:eastAsia="Times New Roman" w:cstheme="minorHAnsi"/>
                <w:sz w:val="20"/>
                <w:szCs w:val="20"/>
              </w:rPr>
              <w:t xml:space="preserve">person leading implementation </w:t>
            </w:r>
            <w:r w:rsidRPr="003A67D7">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9YSZ86aN","properties":{"formattedCitation":"(50)","plainCitation":"(50)","noteIndex":0},"citationItems":[{"id":223,"uris":["http://zotero.org/groups/4376104/items/CHTTGP3F"],"uri":["http://zotero.org/groups/4376104/items/CHTTGP3F"],"itemData":{"id":223,"type":"article-journal","abstract":"Background/aims:\n              The idea that champions are crucial to effective healthcare-related implementation has gained broad acceptance; yet the champion construct has been hampered by inconsistent use across the published literature. This integrative review sought to establish the current state of the literature on champions in healthcare settings and bring greater clarity to this important construct.\n            \n            \n              Methods:\n              This integrative review was limited to research articles in peer-reviewed, English-language journals published from 1980 to 2016. Searches were conducted on the online MEDLINE database via OVID and PubMed using the keyword “champion.” Several additional terms often describe champions and were also included as keywords: implementation leader, opinion leader, facilitator, and change agent. Bibliographies of full-text articles that met inclusion criteria were reviewed for additional references not yet identified via the main strategy of conducting keyword searches in MEDLINE. A five-member team abstracted all full-text articles meeting inclusion criteria.\n            \n            \n              Results:\n              The final dataset for the integrative review consisted of 199 unique articles. Use of the term champion varied widely across the articles with respect to topic, specific job positions, or broader organizational roles. The most common method for operationalizing champion for purposes of analysis was the use of a dichotomous variable designating champion presence or absence. Four studies randomly allocated of the presence or absence of champions.\n            \n            \n              Conclusions:\n              The number of published champion-related articles has markedly increased: more articles were published during the last two years of this review (i.e. 2015–2016) than during its first 30 years (i.e. 1980–2009). The number of champion-related articles has continued to increase sharply since the year 2000. Individual studies consistently found that champions were important positive influences on implementation effectiveness. Although few in number, the randomized trials of champions that have been conducted demonstrate the feasibility of using experimental design to study the effects of champions in healthcare.","container-title":"SAGE Open Medicine","DOI":"10.1177/2050312118773261","ISSN":"2050-3121, 2050-3121","journalAbbreviation":"SAGE Open Medicine","language":"en","page":"205031211877326","source":"DOI.org (Crossref)","title":"Inside help: An integrative review of champions in healthcare-related implementation","title-short":"Inside help","volume":"6","author":[{"family":"Miech","given":"Edward J"},{"family":"Rattray","given":"Nicholas A"},{"family":"Flanagan","given":"Mindy E"},{"family":"Damschroder","given":"Laura"},{"family":"Schmid","given":"Arlene A"},{"family":"Damush","given":"Teresa M"}],"issued":{"date-parts":[["2018",1,1]]}}}],"schema":"https://github.com/citation-style-language/schema/raw/master/csl-citation.json"} </w:instrText>
            </w:r>
            <w:r w:rsidRPr="003A67D7">
              <w:rPr>
                <w:rFonts w:eastAsia="Times New Roman" w:cstheme="minorHAnsi"/>
                <w:sz w:val="20"/>
                <w:szCs w:val="20"/>
              </w:rPr>
              <w:fldChar w:fldCharType="separate"/>
            </w:r>
            <w:r w:rsidR="00373FC7" w:rsidRPr="00373FC7">
              <w:rPr>
                <w:rFonts w:ascii="Calibri" w:hAnsi="Calibri" w:cs="Calibri"/>
                <w:sz w:val="20"/>
              </w:rPr>
              <w:t>(50)</w:t>
            </w:r>
            <w:r w:rsidRPr="003A67D7">
              <w:rPr>
                <w:rFonts w:eastAsia="Times New Roman" w:cstheme="minorHAnsi"/>
                <w:sz w:val="20"/>
                <w:szCs w:val="20"/>
              </w:rPr>
              <w:fldChar w:fldCharType="end"/>
            </w:r>
            <w:r>
              <w:rPr>
                <w:rFonts w:eastAsia="Times New Roman" w:cstheme="minorHAnsi"/>
                <w:sz w:val="20"/>
                <w:szCs w:val="20"/>
              </w:rPr>
              <w:t xml:space="preserve">. </w:t>
            </w:r>
          </w:p>
          <w:p w14:paraId="602542AC" w14:textId="41BD9681" w:rsidR="00C25FDD" w:rsidRDefault="00C25FDD" w:rsidP="00C25FDD">
            <w:pPr>
              <w:spacing w:after="0" w:line="240" w:lineRule="auto"/>
              <w:rPr>
                <w:rFonts w:eastAsia="Times New Roman" w:cstheme="minorHAnsi"/>
                <w:sz w:val="20"/>
                <w:szCs w:val="20"/>
              </w:rPr>
            </w:pPr>
          </w:p>
          <w:p w14:paraId="5C3D984F" w14:textId="77777777" w:rsidR="0012310C" w:rsidRDefault="00502272" w:rsidP="0012310C">
            <w:pPr>
              <w:spacing w:after="0" w:line="240" w:lineRule="auto"/>
              <w:rPr>
                <w:rFonts w:eastAsia="Times New Roman" w:cstheme="minorHAnsi"/>
                <w:b/>
                <w:bCs/>
                <w:i/>
                <w:iCs/>
                <w:sz w:val="20"/>
                <w:szCs w:val="20"/>
              </w:rPr>
            </w:pPr>
            <w:r>
              <w:rPr>
                <w:rFonts w:eastAsia="Times New Roman" w:cstheme="minorHAnsi"/>
                <w:b/>
                <w:bCs/>
                <w:i/>
                <w:iCs/>
                <w:sz w:val="20"/>
                <w:szCs w:val="20"/>
              </w:rPr>
              <w:t>Combination of Constructs</w:t>
            </w:r>
          </w:p>
          <w:p w14:paraId="35574367" w14:textId="75D3DFCC" w:rsidR="00D64614" w:rsidRPr="0012310C" w:rsidRDefault="00C25FDD" w:rsidP="0012310C">
            <w:pPr>
              <w:spacing w:after="0" w:line="240" w:lineRule="auto"/>
              <w:rPr>
                <w:rFonts w:eastAsia="Times New Roman" w:cstheme="minorHAnsi"/>
                <w:b/>
                <w:bCs/>
                <w:i/>
                <w:iCs/>
                <w:sz w:val="20"/>
                <w:szCs w:val="20"/>
              </w:rPr>
            </w:pPr>
            <w:r>
              <w:rPr>
                <w:rFonts w:eastAsia="Times New Roman" w:cstheme="minorHAnsi"/>
                <w:sz w:val="20"/>
                <w:szCs w:val="20"/>
              </w:rPr>
              <w:t>As a result, we have</w:t>
            </w:r>
            <w:r w:rsidRPr="003A67D7">
              <w:rPr>
                <w:rFonts w:eastAsia="Times New Roman" w:cstheme="minorHAnsi"/>
                <w:sz w:val="20"/>
                <w:szCs w:val="20"/>
              </w:rPr>
              <w:t xml:space="preserve"> combined </w:t>
            </w:r>
            <w:r>
              <w:rPr>
                <w:rFonts w:eastAsia="Times New Roman" w:cstheme="minorHAnsi"/>
                <w:sz w:val="20"/>
                <w:szCs w:val="20"/>
              </w:rPr>
              <w:t xml:space="preserve">the </w:t>
            </w:r>
            <w:r w:rsidRPr="003A67D7">
              <w:rPr>
                <w:rFonts w:eastAsia="Times New Roman" w:cstheme="minorHAnsi"/>
                <w:sz w:val="20"/>
                <w:szCs w:val="20"/>
              </w:rPr>
              <w:t xml:space="preserve">Champion with Formally Appointed </w:t>
            </w:r>
            <w:r>
              <w:rPr>
                <w:rFonts w:eastAsia="Times New Roman" w:cstheme="minorHAnsi"/>
                <w:sz w:val="20"/>
                <w:szCs w:val="20"/>
              </w:rPr>
              <w:t xml:space="preserve">Internal </w:t>
            </w:r>
            <w:r w:rsidRPr="003A67D7">
              <w:rPr>
                <w:rFonts w:eastAsia="Times New Roman" w:cstheme="minorHAnsi"/>
                <w:sz w:val="20"/>
                <w:szCs w:val="20"/>
              </w:rPr>
              <w:t>Implementation Leader</w:t>
            </w:r>
            <w:r>
              <w:rPr>
                <w:rFonts w:eastAsia="Times New Roman" w:cstheme="minorHAnsi"/>
                <w:sz w:val="20"/>
                <w:szCs w:val="20"/>
              </w:rPr>
              <w:t xml:space="preserve"> constructs.</w:t>
            </w:r>
          </w:p>
        </w:tc>
      </w:tr>
      <w:tr w:rsidR="00A47E48" w:rsidRPr="00B326CB" w14:paraId="342D0E4D" w14:textId="77777777" w:rsidTr="00CE4A76">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91EC709" w14:textId="7AF4760D" w:rsidR="00A47E48" w:rsidRPr="00B326CB" w:rsidRDefault="00A47E48" w:rsidP="00C26C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CC6829A" w14:textId="5C7EC550" w:rsidR="00A47E48" w:rsidRPr="00C25FDD" w:rsidRDefault="00A47E48" w:rsidP="00C26C0D">
            <w:pPr>
              <w:spacing w:after="0" w:line="240" w:lineRule="auto"/>
              <w:rPr>
                <w:rFonts w:eastAsia="Times New Roman" w:cstheme="minorHAnsi"/>
                <w:color w:val="000000" w:themeColor="text1"/>
                <w:sz w:val="20"/>
                <w:szCs w:val="20"/>
              </w:rPr>
            </w:pPr>
            <w:r>
              <w:rPr>
                <w:rFonts w:eastAsia="Times New Roman" w:cstheme="minorHAnsi"/>
                <w:color w:val="000000" w:themeColor="text1"/>
                <w:sz w:val="20"/>
                <w:szCs w:val="20"/>
              </w:rPr>
              <w:t xml:space="preserve">F. </w:t>
            </w:r>
            <w:r w:rsidRPr="00C25FDD">
              <w:rPr>
                <w:rFonts w:eastAsia="Times New Roman" w:cstheme="minorHAnsi"/>
                <w:color w:val="000000" w:themeColor="text1"/>
                <w:sz w:val="20"/>
                <w:szCs w:val="20"/>
              </w:rPr>
              <w:t>Implementation Team Members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68D4216" w14:textId="77777777" w:rsidR="00A47E48" w:rsidRPr="00C25FDD" w:rsidRDefault="00A47E48" w:rsidP="00C26C0D">
            <w:pPr>
              <w:spacing w:after="0" w:line="240" w:lineRule="auto"/>
              <w:rPr>
                <w:rFonts w:eastAsia="Times New Roman" w:cstheme="minorHAnsi"/>
                <w:color w:val="000000" w:themeColor="text1"/>
                <w:sz w:val="20"/>
                <w:szCs w:val="20"/>
              </w:rPr>
            </w:pPr>
            <w:r w:rsidRPr="00C25FDD">
              <w:rPr>
                <w:rFonts w:eastAsia="Times New Roman" w:cstheme="minorHAnsi"/>
                <w:color w:val="000000" w:themeColor="text1"/>
                <w:sz w:val="20"/>
                <w:szCs w:val="20"/>
              </w:rPr>
              <w:t>Individuals who collaborate with and support the Implementation Leads to implement the innovation, ideally including Innovation Deliverers and Recipients.</w:t>
            </w:r>
          </w:p>
        </w:tc>
      </w:tr>
      <w:tr w:rsidR="00A47E48" w:rsidRPr="00B326CB" w14:paraId="58CFB116" w14:textId="77777777" w:rsidTr="001221AF">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A5101B3" w14:textId="34378143" w:rsidR="00A47E48" w:rsidRPr="00B326CB" w:rsidRDefault="00A47E48" w:rsidP="00C26C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0BAF350" w14:textId="3CC6A8A4" w:rsidR="00A47E48" w:rsidRPr="00B326CB" w:rsidRDefault="00A47E48" w:rsidP="00C26C0D">
            <w:pPr>
              <w:spacing w:after="0" w:line="240" w:lineRule="auto"/>
              <w:rPr>
                <w:rFonts w:eastAsia="Times New Roman" w:cstheme="minorHAnsi"/>
                <w:sz w:val="20"/>
                <w:szCs w:val="20"/>
              </w:rPr>
            </w:pPr>
            <w:r>
              <w:rPr>
                <w:rFonts w:eastAsia="Times New Roman" w:cstheme="minorHAnsi"/>
                <w:sz w:val="20"/>
                <w:szCs w:val="20"/>
              </w:rPr>
              <w:t xml:space="preserve">G. </w:t>
            </w:r>
            <w:r w:rsidRPr="00B326CB">
              <w:rPr>
                <w:rFonts w:eastAsia="Times New Roman" w:cstheme="minorHAnsi"/>
                <w:sz w:val="20"/>
                <w:szCs w:val="20"/>
              </w:rPr>
              <w:t>Other Implementation Support</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152240" w14:textId="77777777" w:rsidR="00A47E48" w:rsidRPr="00B326CB" w:rsidRDefault="00A47E48" w:rsidP="00C26C0D">
            <w:pPr>
              <w:spacing w:after="0" w:line="240" w:lineRule="auto"/>
              <w:rPr>
                <w:rFonts w:eastAsia="Times New Roman" w:cstheme="minorHAnsi"/>
                <w:sz w:val="20"/>
                <w:szCs w:val="20"/>
              </w:rPr>
            </w:pPr>
            <w:r w:rsidRPr="00B326CB">
              <w:rPr>
                <w:rFonts w:eastAsia="Times New Roman" w:cstheme="minorHAnsi"/>
                <w:sz w:val="20"/>
                <w:szCs w:val="20"/>
              </w:rPr>
              <w:t>Individuals who support the Implementation Leads and/or Implementation Team Members to implement the innovation.</w:t>
            </w:r>
          </w:p>
        </w:tc>
      </w:tr>
      <w:tr w:rsidR="00D64614" w:rsidRPr="00B326CB" w14:paraId="6CE80CA2" w14:textId="77777777" w:rsidTr="00C26C0D">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3BDC75D7" w14:textId="7C4F127F" w:rsidR="00002B6F" w:rsidRDefault="00451A96" w:rsidP="00002B6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1ED06B07" w14:textId="620B5189" w:rsidR="00C25FDD" w:rsidRDefault="00C25FDD" w:rsidP="00C25FDD">
            <w:pPr>
              <w:spacing w:after="0" w:line="240" w:lineRule="auto"/>
              <w:rPr>
                <w:rFonts w:eastAsia="Times New Roman" w:cstheme="minorHAnsi"/>
                <w:sz w:val="20"/>
                <w:szCs w:val="20"/>
              </w:rPr>
            </w:pPr>
            <w:r>
              <w:rPr>
                <w:rFonts w:eastAsia="Times New Roman" w:cstheme="minorHAnsi"/>
                <w:sz w:val="20"/>
                <w:szCs w:val="20"/>
              </w:rPr>
              <w:t>Users noted a gap in key roles, including individuals that assist the Implementation Leads with implementation. In addition, m</w:t>
            </w:r>
            <w:r w:rsidRPr="005E7AFE">
              <w:rPr>
                <w:rFonts w:eastAsia="Times New Roman" w:cstheme="minorHAnsi"/>
                <w:sz w:val="20"/>
                <w:szCs w:val="20"/>
              </w:rPr>
              <w:t xml:space="preserve">any </w:t>
            </w:r>
            <w:r>
              <w:rPr>
                <w:rFonts w:eastAsia="Times New Roman" w:cstheme="minorHAnsi"/>
                <w:sz w:val="20"/>
                <w:szCs w:val="20"/>
              </w:rPr>
              <w:t>users</w:t>
            </w:r>
            <w:r w:rsidRPr="005E7AFE">
              <w:rPr>
                <w:rFonts w:eastAsia="Times New Roman" w:cstheme="minorHAnsi"/>
                <w:sz w:val="20"/>
                <w:szCs w:val="20"/>
              </w:rPr>
              <w:t xml:space="preserve"> noted the absence of teams </w:t>
            </w:r>
            <w:r>
              <w:rPr>
                <w:rFonts w:eastAsia="Times New Roman" w:cstheme="minorHAnsi"/>
                <w:sz w:val="20"/>
                <w:szCs w:val="20"/>
              </w:rPr>
              <w:t xml:space="preserve">and team characteristics in the CFIR 2009 </w:t>
            </w:r>
            <w:r w:rsidRPr="005E7AFE">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jOB4ZXrk","properties":{"formattedCitation":"(9,14)","plainCitation":"(9,14)","noteIndex":0},"citationItems":[{"id":"cYlGt768/CyeT2vxt","uris":["http://zotero.org/users/5814301/items/G5MLBXXB"],"uri":["http://zotero.org/users/5814301/items/G5MLBXXB"],"itemData":{"id":144,"type":"article-journal","container-title":"Implementation Science","DOI":"10.1001/jamasurg.2017.5565","issue":"1","note":"number: 1\npublisher: Springer","page":"1–19","title":"Evaluating and optimizing the consolidated framework for implementation research (CFIR) for use in low-and middle-income countries: a systematic review","volume":"15","author":[{"family":"Means","given":"Arianna Rubin"},{"family":"Kemp","given":"Christopher G"},{"family":"Gwayi-Chore","given":"Marie-Claire"},{"family":"Gimbel","given":"Sarah"},{"family":"Soi","given":"Caroline"},{"family":"Sherr","given":"Kenneth"},{"family":"Wagenaar","given":"Bradley H"},{"family":"Wasserheit","given":"Judith N"},{"family":"Weiner","given":"Bryan J"}],"issued":{"date-parts":[["2020"]]}}},{"id":84,"uris":["http://zotero.org/groups/4376104/items/AVYVTCPJ"],"uri":["http://zotero.org/groups/4376104/items/AVYVTCPJ"],"itemData":{"id":84,"type":"article-journal","container-title":"Journal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Smith","given":"Lucia"}],"issued":{"date-parts":[["2015",1]]}}}],"schema":"https://github.com/citation-style-language/schema/raw/master/csl-citation.json"} </w:instrText>
            </w:r>
            <w:r w:rsidRPr="005E7AFE">
              <w:rPr>
                <w:rFonts w:eastAsia="Times New Roman" w:cstheme="minorHAnsi"/>
                <w:sz w:val="20"/>
                <w:szCs w:val="20"/>
              </w:rPr>
              <w:fldChar w:fldCharType="separate"/>
            </w:r>
            <w:r w:rsidR="00373FC7" w:rsidRPr="00373FC7">
              <w:rPr>
                <w:rFonts w:ascii="Calibri" w:hAnsi="Calibri" w:cs="Calibri"/>
                <w:sz w:val="20"/>
              </w:rPr>
              <w:t>(9,14)</w:t>
            </w:r>
            <w:r w:rsidRPr="005E7AFE">
              <w:rPr>
                <w:rFonts w:eastAsia="Times New Roman" w:cstheme="minorHAnsi"/>
                <w:sz w:val="20"/>
                <w:szCs w:val="20"/>
              </w:rPr>
              <w:fldChar w:fldCharType="end"/>
            </w:r>
            <w:r w:rsidRPr="005E7AFE">
              <w:rPr>
                <w:rFonts w:eastAsia="Times New Roman" w:cstheme="minorHAnsi"/>
                <w:sz w:val="20"/>
                <w:szCs w:val="20"/>
              </w:rPr>
              <w:t>.</w:t>
            </w:r>
            <w:r>
              <w:rPr>
                <w:rFonts w:eastAsia="Times New Roman" w:cstheme="minorHAnsi"/>
                <w:sz w:val="20"/>
                <w:szCs w:val="20"/>
              </w:rPr>
              <w:t xml:space="preserve"> </w:t>
            </w:r>
          </w:p>
          <w:p w14:paraId="3CA6AAB5" w14:textId="00859BEF" w:rsidR="00C25FDD" w:rsidRDefault="00C25FDD" w:rsidP="00C25FDD">
            <w:pPr>
              <w:spacing w:after="0" w:line="240" w:lineRule="auto"/>
              <w:rPr>
                <w:rFonts w:eastAsia="Times New Roman" w:cstheme="minorHAnsi"/>
                <w:sz w:val="20"/>
                <w:szCs w:val="20"/>
              </w:rPr>
            </w:pPr>
          </w:p>
          <w:p w14:paraId="20BBD4CD" w14:textId="60DF800F" w:rsidR="00502272" w:rsidRDefault="00502272" w:rsidP="00C25FDD">
            <w:pPr>
              <w:spacing w:after="0" w:line="240" w:lineRule="auto"/>
              <w:rPr>
                <w:rFonts w:eastAsia="Times New Roman" w:cstheme="minorHAnsi"/>
                <w:sz w:val="20"/>
                <w:szCs w:val="20"/>
              </w:rPr>
            </w:pPr>
            <w:r>
              <w:rPr>
                <w:rFonts w:eastAsia="Times New Roman" w:cstheme="minorHAnsi"/>
                <w:b/>
                <w:bCs/>
                <w:i/>
                <w:iCs/>
                <w:sz w:val="20"/>
                <w:szCs w:val="20"/>
              </w:rPr>
              <w:t>Addition of New Constructs</w:t>
            </w:r>
          </w:p>
          <w:p w14:paraId="570B7082" w14:textId="78851ECF" w:rsidR="00D64614" w:rsidRPr="00B326CB" w:rsidRDefault="00C25FDD" w:rsidP="00C25FDD">
            <w:pPr>
              <w:spacing w:after="0" w:line="240" w:lineRule="auto"/>
              <w:rPr>
                <w:rFonts w:eastAsia="Times New Roman" w:cstheme="minorHAnsi"/>
                <w:sz w:val="20"/>
                <w:szCs w:val="20"/>
              </w:rPr>
            </w:pPr>
            <w:r>
              <w:rPr>
                <w:rFonts w:eastAsia="Times New Roman" w:cstheme="minorHAnsi"/>
                <w:sz w:val="20"/>
                <w:szCs w:val="20"/>
              </w:rPr>
              <w:t xml:space="preserve">As a result, two roles were added. </w:t>
            </w:r>
            <w:r w:rsidRPr="00244A3B">
              <w:rPr>
                <w:rFonts w:eastAsia="Times New Roman" w:cstheme="minorHAnsi"/>
                <w:sz w:val="20"/>
                <w:szCs w:val="20"/>
              </w:rPr>
              <w:t>Th</w:t>
            </w:r>
            <w:r>
              <w:rPr>
                <w:rFonts w:eastAsia="Times New Roman" w:cstheme="minorHAnsi"/>
                <w:sz w:val="20"/>
                <w:szCs w:val="20"/>
              </w:rPr>
              <w:t xml:space="preserve">e first role </w:t>
            </w:r>
            <w:r w:rsidRPr="00244A3B">
              <w:rPr>
                <w:rFonts w:eastAsia="Times New Roman" w:cstheme="minorHAnsi"/>
                <w:sz w:val="20"/>
                <w:szCs w:val="20"/>
              </w:rPr>
              <w:t>includes all individuals</w:t>
            </w:r>
            <w:r>
              <w:rPr>
                <w:rFonts w:eastAsia="Times New Roman" w:cstheme="minorHAnsi"/>
                <w:sz w:val="20"/>
                <w:szCs w:val="20"/>
              </w:rPr>
              <w:t xml:space="preserve"> serving on the implementation team, and ideally includes Innovation Deliverers and Recipients. The second role was </w:t>
            </w:r>
            <w:r w:rsidRPr="00244A3B">
              <w:rPr>
                <w:rFonts w:eastAsia="Times New Roman" w:cstheme="minorHAnsi"/>
                <w:sz w:val="20"/>
                <w:szCs w:val="20"/>
              </w:rPr>
              <w:t>added to accommodate the diversity of implementation models used by researchers and implementers.</w:t>
            </w:r>
            <w:r>
              <w:rPr>
                <w:rFonts w:eastAsia="Times New Roman" w:cstheme="minorHAnsi"/>
                <w:sz w:val="20"/>
                <w:szCs w:val="20"/>
              </w:rPr>
              <w:t xml:space="preserve"> </w:t>
            </w:r>
            <w:r w:rsidRPr="00244A3B">
              <w:rPr>
                <w:rFonts w:eastAsia="Times New Roman" w:cstheme="minorHAnsi"/>
                <w:sz w:val="20"/>
                <w:szCs w:val="20"/>
              </w:rPr>
              <w:t>Users are encouraged to fully describe the individuals, functions, and expectations for each type of Other Implementation Support Role.</w:t>
            </w:r>
          </w:p>
        </w:tc>
      </w:tr>
      <w:tr w:rsidR="00A47E48" w:rsidRPr="00B326CB" w14:paraId="6A13D77F" w14:textId="77777777" w:rsidTr="00800B9D">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34DB41" w14:textId="0A09004F" w:rsidR="00A47E48" w:rsidRPr="00B326CB" w:rsidRDefault="00A47E48" w:rsidP="00C26C0D">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0CC2149" w14:textId="3B96B075" w:rsidR="00A47E48" w:rsidRPr="00B326CB" w:rsidRDefault="00A47E48" w:rsidP="00C26C0D">
            <w:pPr>
              <w:spacing w:after="0" w:line="240" w:lineRule="auto"/>
              <w:rPr>
                <w:rFonts w:eastAsia="Times New Roman" w:cstheme="minorHAnsi"/>
                <w:sz w:val="20"/>
                <w:szCs w:val="20"/>
              </w:rPr>
            </w:pPr>
            <w:r>
              <w:rPr>
                <w:rFonts w:eastAsia="Times New Roman" w:cstheme="minorHAnsi"/>
                <w:sz w:val="20"/>
                <w:szCs w:val="20"/>
              </w:rPr>
              <w:t xml:space="preserve">H. </w:t>
            </w:r>
            <w:r w:rsidRPr="00B326CB">
              <w:rPr>
                <w:rFonts w:eastAsia="Times New Roman" w:cstheme="minorHAnsi"/>
                <w:sz w:val="20"/>
                <w:szCs w:val="20"/>
              </w:rPr>
              <w:t>Innovation Deliverers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225AABD" w14:textId="77777777" w:rsidR="00A47E48" w:rsidRPr="00B326CB" w:rsidRDefault="00A47E48" w:rsidP="00C26C0D">
            <w:pPr>
              <w:spacing w:after="0" w:line="240" w:lineRule="auto"/>
              <w:rPr>
                <w:rFonts w:cstheme="minorHAnsi"/>
                <w:sz w:val="20"/>
                <w:szCs w:val="20"/>
              </w:rPr>
            </w:pPr>
            <w:r w:rsidRPr="00B326CB">
              <w:rPr>
                <w:rFonts w:cstheme="minorHAnsi"/>
                <w:sz w:val="20"/>
                <w:szCs w:val="20"/>
              </w:rPr>
              <w:t>Individuals who are directly or indirectly involved with delivering the innovation.</w:t>
            </w:r>
          </w:p>
        </w:tc>
      </w:tr>
      <w:tr w:rsidR="00D64614" w:rsidRPr="00B326CB" w14:paraId="386AD078" w14:textId="77777777" w:rsidTr="00C26C0D">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380AE589" w14:textId="579A8D18" w:rsidR="00002B6F" w:rsidRDefault="00451A96" w:rsidP="00002B6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0B578F21" w14:textId="77777777" w:rsidR="00D64614" w:rsidRDefault="00D64614" w:rsidP="00C26C0D">
            <w:pPr>
              <w:spacing w:after="0" w:line="240" w:lineRule="auto"/>
              <w:rPr>
                <w:rFonts w:eastAsia="Times New Roman" w:cstheme="minorHAnsi"/>
                <w:sz w:val="20"/>
                <w:szCs w:val="20"/>
              </w:rPr>
            </w:pPr>
            <w:r>
              <w:rPr>
                <w:rFonts w:eastAsia="Times New Roman" w:cstheme="minorHAnsi"/>
                <w:sz w:val="20"/>
                <w:szCs w:val="20"/>
              </w:rPr>
              <w:t xml:space="preserve">Users recommended adding this role; although the Characteristics of Individuals Domain was intended to be used to capture information about the Innovation Deliverers, this role was not specifically included in the CFIR 2009. </w:t>
            </w:r>
          </w:p>
          <w:p w14:paraId="0581D708" w14:textId="5F23A57D" w:rsidR="00C25FDD" w:rsidRDefault="00C25FDD" w:rsidP="00C25FDD">
            <w:pPr>
              <w:spacing w:after="0" w:line="240" w:lineRule="auto"/>
              <w:rPr>
                <w:rFonts w:eastAsia="Times New Roman" w:cstheme="minorHAnsi"/>
                <w:sz w:val="20"/>
                <w:szCs w:val="20"/>
              </w:rPr>
            </w:pPr>
          </w:p>
          <w:p w14:paraId="75908918" w14:textId="44E85202" w:rsidR="00502272" w:rsidRDefault="00502272" w:rsidP="00C25FDD">
            <w:pPr>
              <w:spacing w:after="0" w:line="240" w:lineRule="auto"/>
              <w:rPr>
                <w:rFonts w:eastAsia="Times New Roman" w:cstheme="minorHAnsi"/>
                <w:sz w:val="20"/>
                <w:szCs w:val="20"/>
              </w:rPr>
            </w:pPr>
            <w:r>
              <w:rPr>
                <w:rFonts w:eastAsia="Times New Roman" w:cstheme="minorHAnsi"/>
                <w:b/>
                <w:bCs/>
                <w:i/>
                <w:iCs/>
                <w:sz w:val="20"/>
                <w:szCs w:val="20"/>
              </w:rPr>
              <w:t>Addition of New Construct</w:t>
            </w:r>
          </w:p>
          <w:p w14:paraId="4E128AFC" w14:textId="61230FB1" w:rsidR="00C25FDD" w:rsidRPr="00B326CB" w:rsidRDefault="00C25FDD" w:rsidP="00C25FDD">
            <w:pPr>
              <w:spacing w:after="0" w:line="240" w:lineRule="auto"/>
              <w:rPr>
                <w:rFonts w:cstheme="minorHAnsi"/>
                <w:sz w:val="20"/>
                <w:szCs w:val="20"/>
              </w:rPr>
            </w:pPr>
            <w:r>
              <w:rPr>
                <w:rFonts w:eastAsia="Times New Roman" w:cstheme="minorHAnsi"/>
                <w:sz w:val="20"/>
                <w:szCs w:val="20"/>
              </w:rPr>
              <w:t>As a result, this role was added.</w:t>
            </w:r>
          </w:p>
        </w:tc>
      </w:tr>
      <w:tr w:rsidR="00D64614" w:rsidRPr="00B326CB" w14:paraId="6F9E1385" w14:textId="77777777" w:rsidTr="00C25FDD">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CC6D26" w14:textId="4ADE7E01" w:rsidR="00D64614" w:rsidRPr="00710E18" w:rsidRDefault="009E16C6" w:rsidP="00C26C0D">
            <w:pPr>
              <w:tabs>
                <w:tab w:val="left" w:pos="900"/>
              </w:tabs>
              <w:spacing w:after="0" w:line="240" w:lineRule="auto"/>
              <w:rPr>
                <w:rFonts w:eastAsia="Times New Roman" w:cstheme="minorHAnsi"/>
                <w:i/>
                <w:iCs/>
                <w:sz w:val="20"/>
                <w:szCs w:val="20"/>
              </w:rPr>
            </w:pPr>
            <w:r w:rsidRPr="00710E18">
              <w:rPr>
                <w:rFonts w:eastAsia="Times New Roman" w:cstheme="minorHAnsi"/>
                <w:i/>
                <w:iCs/>
                <w:sz w:val="20"/>
                <w:szCs w:val="20"/>
              </w:rPr>
              <w:t>See CFIR 2009 Outer Setting: Patient Needs &amp; Resources.</w:t>
            </w:r>
            <w:r w:rsidR="00710E18" w:rsidRPr="00710E18">
              <w:rPr>
                <w:rFonts w:eastAsia="Times New Roman" w:cstheme="minorHAnsi"/>
                <w:i/>
                <w:iCs/>
                <w:sz w:val="20"/>
                <w:szCs w:val="20"/>
              </w:rPr>
              <w:t xml:space="preserve"> </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18437AC" w14:textId="4846C32E" w:rsidR="00D64614" w:rsidRPr="00B326CB" w:rsidRDefault="00D0538C" w:rsidP="00C26C0D">
            <w:pPr>
              <w:spacing w:after="0" w:line="240" w:lineRule="auto"/>
              <w:rPr>
                <w:rFonts w:eastAsia="Times New Roman" w:cstheme="minorHAnsi"/>
                <w:sz w:val="20"/>
                <w:szCs w:val="20"/>
              </w:rPr>
            </w:pPr>
            <w:r>
              <w:rPr>
                <w:rFonts w:eastAsia="Times New Roman" w:cstheme="minorHAnsi"/>
                <w:sz w:val="20"/>
                <w:szCs w:val="20"/>
              </w:rPr>
              <w:t xml:space="preserve">I. </w:t>
            </w:r>
            <w:r w:rsidR="00D64614" w:rsidRPr="00B326CB">
              <w:rPr>
                <w:rFonts w:eastAsia="Times New Roman" w:cstheme="minorHAnsi"/>
                <w:sz w:val="20"/>
                <w:szCs w:val="20"/>
              </w:rPr>
              <w:t xml:space="preserve">Innovation Recipients </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858BED7" w14:textId="77777777" w:rsidR="00D64614" w:rsidRPr="00B326CB" w:rsidRDefault="00D64614" w:rsidP="00C26C0D">
            <w:pPr>
              <w:spacing w:after="0" w:line="240" w:lineRule="auto"/>
              <w:rPr>
                <w:rFonts w:eastAsia="Times New Roman" w:cstheme="minorHAnsi"/>
                <w:i/>
                <w:iCs/>
                <w:sz w:val="20"/>
                <w:szCs w:val="20"/>
              </w:rPr>
            </w:pPr>
            <w:r w:rsidRPr="00B326CB">
              <w:rPr>
                <w:rFonts w:eastAsia="Times New Roman" w:cstheme="minorHAnsi"/>
                <w:sz w:val="20"/>
                <w:szCs w:val="20"/>
              </w:rPr>
              <w:t xml:space="preserve">Individuals who are directly or indirectly receiving the innovation. </w:t>
            </w:r>
          </w:p>
        </w:tc>
      </w:tr>
      <w:tr w:rsidR="00D64614" w:rsidRPr="00B326CB" w14:paraId="5884BCC4" w14:textId="77777777" w:rsidTr="00C26C0D">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45F2CAF3" w14:textId="5F8369F3" w:rsidR="00C25FDD" w:rsidRPr="005E08EC" w:rsidRDefault="00502272" w:rsidP="00C25FDD">
            <w:pPr>
              <w:spacing w:after="0" w:line="240" w:lineRule="auto"/>
              <w:rPr>
                <w:rFonts w:eastAsia="Times New Roman" w:cstheme="minorHAnsi"/>
                <w:b/>
                <w:bCs/>
                <w:sz w:val="20"/>
                <w:szCs w:val="20"/>
              </w:rPr>
            </w:pPr>
            <w:r>
              <w:rPr>
                <w:rFonts w:eastAsia="Times New Roman" w:cstheme="minorHAnsi"/>
                <w:b/>
                <w:bCs/>
                <w:i/>
                <w:iCs/>
                <w:sz w:val="20"/>
                <w:szCs w:val="20"/>
              </w:rPr>
              <w:t>User Feedback</w:t>
            </w:r>
          </w:p>
          <w:p w14:paraId="0E60B687" w14:textId="0374C592" w:rsidR="00C25FDD" w:rsidRDefault="00C25FDD" w:rsidP="00C25FDD">
            <w:pPr>
              <w:spacing w:after="0" w:line="240" w:lineRule="auto"/>
              <w:rPr>
                <w:rFonts w:eastAsia="Times New Roman" w:cstheme="minorHAnsi"/>
                <w:sz w:val="20"/>
                <w:szCs w:val="20"/>
              </w:rPr>
            </w:pPr>
            <w:r>
              <w:rPr>
                <w:rFonts w:eastAsia="Times New Roman" w:cstheme="minorHAnsi"/>
                <w:sz w:val="20"/>
                <w:szCs w:val="20"/>
              </w:rPr>
              <w:t>Users</w:t>
            </w:r>
            <w:r w:rsidRPr="00AD41E5">
              <w:rPr>
                <w:rFonts w:eastAsia="Times New Roman" w:cstheme="minorHAnsi"/>
                <w:sz w:val="20"/>
                <w:szCs w:val="20"/>
              </w:rPr>
              <w:t xml:space="preserve"> questioned the placement of recipients </w:t>
            </w:r>
            <w:r>
              <w:rPr>
                <w:rFonts w:eastAsia="Times New Roman" w:cstheme="minorHAnsi"/>
                <w:sz w:val="20"/>
                <w:szCs w:val="20"/>
              </w:rPr>
              <w:t xml:space="preserve">(patients) </w:t>
            </w:r>
            <w:r w:rsidRPr="00AD41E5">
              <w:rPr>
                <w:rFonts w:eastAsia="Times New Roman" w:cstheme="minorHAnsi"/>
                <w:sz w:val="20"/>
                <w:szCs w:val="20"/>
              </w:rPr>
              <w:t xml:space="preserve">in the Outer Setting and felt that the CFIR </w:t>
            </w:r>
            <w:r w:rsidR="005F15C9">
              <w:rPr>
                <w:rFonts w:eastAsia="Times New Roman" w:cstheme="minorHAnsi"/>
                <w:sz w:val="20"/>
                <w:szCs w:val="20"/>
              </w:rPr>
              <w:t xml:space="preserve">2009 </w:t>
            </w:r>
            <w:r w:rsidRPr="00AD41E5">
              <w:rPr>
                <w:rFonts w:eastAsia="Times New Roman" w:cstheme="minorHAnsi"/>
                <w:sz w:val="20"/>
                <w:szCs w:val="20"/>
              </w:rPr>
              <w:t xml:space="preserve">needed additional constructs </w:t>
            </w:r>
            <w:r>
              <w:rPr>
                <w:rFonts w:eastAsia="Times New Roman" w:cstheme="minorHAnsi"/>
                <w:sz w:val="20"/>
                <w:szCs w:val="20"/>
              </w:rPr>
              <w:t>to better center patients</w:t>
            </w:r>
            <w:r w:rsidRPr="00AD41E5">
              <w:rPr>
                <w:rFonts w:eastAsia="Times New Roman" w:cstheme="minorHAnsi"/>
                <w:sz w:val="20"/>
                <w:szCs w:val="20"/>
              </w:rPr>
              <w:t xml:space="preserve">. In addition, </w:t>
            </w:r>
            <w:r>
              <w:rPr>
                <w:rFonts w:eastAsia="Times New Roman" w:cstheme="minorHAnsi"/>
                <w:sz w:val="20"/>
                <w:szCs w:val="20"/>
              </w:rPr>
              <w:t>users</w:t>
            </w:r>
            <w:r w:rsidRPr="00AD41E5">
              <w:rPr>
                <w:rFonts w:eastAsia="Times New Roman" w:cstheme="minorHAnsi"/>
                <w:sz w:val="20"/>
                <w:szCs w:val="20"/>
              </w:rPr>
              <w:t xml:space="preserve"> stated that </w:t>
            </w:r>
            <w:r w:rsidR="0012310C">
              <w:rPr>
                <w:rFonts w:eastAsia="Times New Roman" w:cstheme="minorHAnsi"/>
                <w:sz w:val="20"/>
                <w:szCs w:val="20"/>
              </w:rPr>
              <w:t xml:space="preserve">the </w:t>
            </w:r>
            <w:r>
              <w:rPr>
                <w:rFonts w:eastAsia="Times New Roman" w:cstheme="minorHAnsi"/>
                <w:sz w:val="20"/>
                <w:szCs w:val="20"/>
              </w:rPr>
              <w:t>CFIR 2009 Patient Needs &amp; Resources</w:t>
            </w:r>
            <w:r w:rsidRPr="00AD41E5">
              <w:rPr>
                <w:rFonts w:eastAsia="Times New Roman" w:cstheme="minorHAnsi"/>
                <w:sz w:val="20"/>
                <w:szCs w:val="20"/>
              </w:rPr>
              <w:t xml:space="preserve"> construct</w:t>
            </w:r>
            <w:r>
              <w:rPr>
                <w:rFonts w:eastAsia="Times New Roman" w:cstheme="minorHAnsi"/>
                <w:sz w:val="20"/>
                <w:szCs w:val="20"/>
              </w:rPr>
              <w:t xml:space="preserve"> </w:t>
            </w:r>
            <w:r w:rsidRPr="00AD41E5">
              <w:rPr>
                <w:rFonts w:eastAsia="Times New Roman" w:cstheme="minorHAnsi"/>
                <w:sz w:val="20"/>
                <w:szCs w:val="20"/>
              </w:rPr>
              <w:t>included two distinct themes</w:t>
            </w:r>
            <w:r w:rsidR="005E08EC">
              <w:rPr>
                <w:rFonts w:eastAsia="Times New Roman" w:cstheme="minorHAnsi"/>
                <w:sz w:val="20"/>
                <w:szCs w:val="20"/>
              </w:rPr>
              <w:t xml:space="preserve">; Godbee et al. separated this </w:t>
            </w:r>
            <w:r w:rsidR="005E08EC">
              <w:rPr>
                <w:rFonts w:eastAsia="Times New Roman" w:cstheme="minorHAnsi"/>
                <w:sz w:val="20"/>
                <w:szCs w:val="20"/>
              </w:rPr>
              <w:lastRenderedPageBreak/>
              <w:t xml:space="preserve">construct into </w:t>
            </w:r>
            <w:r w:rsidRPr="00AD41E5">
              <w:rPr>
                <w:rFonts w:eastAsia="Times New Roman" w:cstheme="minorHAnsi"/>
                <w:sz w:val="20"/>
                <w:szCs w:val="20"/>
              </w:rPr>
              <w:t>knowledge of recipient needs and prioritization of recipient needs</w:t>
            </w:r>
            <w:r w:rsidR="005E08EC">
              <w:rPr>
                <w:rFonts w:eastAsia="Times New Roman" w:cstheme="minorHAnsi"/>
                <w:sz w:val="20"/>
                <w:szCs w:val="20"/>
              </w:rPr>
              <w:t xml:space="preserve"> </w:t>
            </w:r>
            <w:r w:rsidR="005E08EC">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JESBBjHe","properties":{"formattedCitation":"(51)","plainCitation":"(51)","noteIndex":0},"citationItems":[{"id":854,"uris":["http://zotero.org/groups/4628301/items/UW3QIZVM"],"uri":["http://zotero.org/groups/4628301/items/UW3QIZVM"],"itemData":{"id":854,"type":"article-journal","abstract":"Dementia is now a global health priority. With no known cure, the best way to reduce the number of people who will be living with dementia is by promoting dementia risk reduction (DRR). However, despite evidence-based guidelines, DRR is not yet routinely promoted in Australian general practice. Previously, we proposed a preliminary conceptual model for implementing DRR in primary care based on our scoping review of practitioners’ views. The present study aimed to refine this model for the Australian context by incorporating the current perspectives of Australian general practitioners (GPs) and general practice nurses (GPNs) about DRR. Interviews with 17 GPs and GPNs were analysed using the framework method, underpinned by the Consolidated Framework for Implementation Research (CFIR). We identified 12 barriers to promoting DRR in Australian general practice, along with five facilitators. Using the CFIR–Expert Recommendations for Implementing Change (ERIC) Matching Tool to select prioritised implementation strategies from the ERIC project, the findings were incorporated into a refined conceptual model. The refined model points to an implementation intervention that uses educational materials and meetings to reach consensus with GPs and GPNs on the importance of promoting DRR and an appropriate approach. Champion GPs and GPNs should be prepared to drive the agreed implementation forward, and general practices should share successes and lessons learned. This model is a crucial step in bridging the gap between DRR guidelines and routine practice.","container-title":"Australian Journal of Primary Health","DOI":"10.1071/PY19249","ISSN":"1448-7527","issue":"3","journalAbbreviation":"Aust. J. Prim. Health","language":"en","page":"247","source":"DOI.org (Crossref)","title":"Refined conceptual model for implementing dementia risk reduction: incorporating perspectives from Australian general practice","title-short":"Refined conceptual model for implementing dementia risk reduction","volume":"26","author":[{"family":"Godbee","given":"Kali"},{"family":"Gunn","given":"Jane"},{"family":"Lautenschlager","given":"Nicola T."},{"family":"Palmer","given":"Victoria J."}],"issued":{"date-parts":[["2020"]]}}}],"schema":"https://github.com/citation-style-language/schema/raw/master/csl-citation.json"} </w:instrText>
            </w:r>
            <w:r w:rsidR="005E08EC">
              <w:rPr>
                <w:rFonts w:eastAsia="Times New Roman" w:cstheme="minorHAnsi"/>
                <w:sz w:val="20"/>
                <w:szCs w:val="20"/>
              </w:rPr>
              <w:fldChar w:fldCharType="separate"/>
            </w:r>
            <w:r w:rsidR="00373FC7" w:rsidRPr="00373FC7">
              <w:rPr>
                <w:rFonts w:ascii="Calibri" w:hAnsi="Calibri" w:cs="Calibri"/>
                <w:sz w:val="20"/>
              </w:rPr>
              <w:t>(51)</w:t>
            </w:r>
            <w:r w:rsidR="005E08EC">
              <w:rPr>
                <w:rFonts w:eastAsia="Times New Roman" w:cstheme="minorHAnsi"/>
                <w:sz w:val="20"/>
                <w:szCs w:val="20"/>
              </w:rPr>
              <w:fldChar w:fldCharType="end"/>
            </w:r>
            <w:r w:rsidR="0023664A">
              <w:rPr>
                <w:rFonts w:eastAsia="Times New Roman" w:cstheme="minorHAnsi"/>
                <w:sz w:val="20"/>
                <w:szCs w:val="20"/>
              </w:rPr>
              <w:t xml:space="preserve"> </w:t>
            </w:r>
            <w:r w:rsidR="005E08EC">
              <w:rPr>
                <w:rFonts w:eastAsia="Times New Roman" w:cstheme="minorHAnsi"/>
                <w:sz w:val="20"/>
                <w:szCs w:val="20"/>
              </w:rPr>
              <w:t xml:space="preserve">while Dy et al. added patient-centered care to the Inner Setting to capture the latter theme </w:t>
            </w:r>
            <w:r w:rsidR="005E08EC">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mO9XHDpD","properties":{"formattedCitation":"(14)","plainCitation":"(14)","noteIndex":0},"citationItems":[{"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Smith","given":"Lucia"}],"issued":{"date-parts":[["2015",1]]}}}],"schema":"https://github.com/citation-style-language/schema/raw/master/csl-citation.json"} </w:instrText>
            </w:r>
            <w:r w:rsidR="005E08EC">
              <w:rPr>
                <w:rFonts w:eastAsia="Times New Roman" w:cstheme="minorHAnsi"/>
                <w:sz w:val="20"/>
                <w:szCs w:val="20"/>
              </w:rPr>
              <w:fldChar w:fldCharType="separate"/>
            </w:r>
            <w:r w:rsidR="00373FC7" w:rsidRPr="00373FC7">
              <w:rPr>
                <w:rFonts w:ascii="Calibri" w:hAnsi="Calibri" w:cs="Calibri"/>
                <w:sz w:val="20"/>
              </w:rPr>
              <w:t>(14)</w:t>
            </w:r>
            <w:r w:rsidR="005E08EC">
              <w:rPr>
                <w:rFonts w:eastAsia="Times New Roman" w:cstheme="minorHAnsi"/>
                <w:sz w:val="20"/>
                <w:szCs w:val="20"/>
              </w:rPr>
              <w:fldChar w:fldCharType="end"/>
            </w:r>
            <w:r w:rsidR="005E08EC">
              <w:rPr>
                <w:rFonts w:eastAsia="Times New Roman" w:cstheme="minorHAnsi"/>
                <w:sz w:val="20"/>
                <w:szCs w:val="20"/>
              </w:rPr>
              <w:t>.</w:t>
            </w:r>
          </w:p>
          <w:p w14:paraId="58DB273C" w14:textId="4F847EEB" w:rsidR="00D64614" w:rsidRDefault="00D64614" w:rsidP="00C26C0D">
            <w:pPr>
              <w:spacing w:after="0" w:line="240" w:lineRule="auto"/>
              <w:rPr>
                <w:rFonts w:eastAsia="Times New Roman" w:cstheme="minorHAnsi"/>
                <w:sz w:val="20"/>
                <w:szCs w:val="20"/>
              </w:rPr>
            </w:pPr>
          </w:p>
          <w:p w14:paraId="2905EFF0" w14:textId="0B75342E" w:rsidR="00502272" w:rsidRPr="00502272" w:rsidRDefault="00502272" w:rsidP="00C26C0D">
            <w:pPr>
              <w:spacing w:after="0" w:line="240" w:lineRule="auto"/>
              <w:rPr>
                <w:rFonts w:eastAsia="Times New Roman" w:cstheme="minorHAnsi"/>
                <w:b/>
                <w:bCs/>
                <w:i/>
                <w:iCs/>
                <w:sz w:val="20"/>
                <w:szCs w:val="20"/>
              </w:rPr>
            </w:pPr>
            <w:r>
              <w:rPr>
                <w:rFonts w:eastAsia="Times New Roman" w:cstheme="minorHAnsi"/>
                <w:b/>
                <w:bCs/>
                <w:i/>
                <w:iCs/>
                <w:sz w:val="20"/>
                <w:szCs w:val="20"/>
              </w:rPr>
              <w:t xml:space="preserve">Construct Separated </w:t>
            </w:r>
          </w:p>
          <w:p w14:paraId="6A7D0063" w14:textId="1EB89C42" w:rsidR="00C25FDD" w:rsidRPr="00C25FDD" w:rsidRDefault="00D64614" w:rsidP="00C25FDD">
            <w:pPr>
              <w:spacing w:after="0" w:line="240" w:lineRule="auto"/>
              <w:rPr>
                <w:rFonts w:eastAsia="Times New Roman" w:cstheme="minorHAnsi"/>
                <w:i/>
                <w:iCs/>
                <w:sz w:val="20"/>
                <w:szCs w:val="20"/>
              </w:rPr>
            </w:pPr>
            <w:r w:rsidRPr="00AD41E5">
              <w:rPr>
                <w:rFonts w:eastAsia="Times New Roman" w:cstheme="minorHAnsi"/>
                <w:sz w:val="20"/>
                <w:szCs w:val="20"/>
              </w:rPr>
              <w:t xml:space="preserve">As a result, this construct was </w:t>
            </w:r>
            <w:r>
              <w:rPr>
                <w:rFonts w:eastAsia="Times New Roman" w:cstheme="minorHAnsi"/>
                <w:sz w:val="20"/>
                <w:szCs w:val="20"/>
              </w:rPr>
              <w:t>separated</w:t>
            </w:r>
            <w:r w:rsidRPr="00AD41E5">
              <w:rPr>
                <w:rFonts w:eastAsia="Times New Roman" w:cstheme="minorHAnsi"/>
                <w:sz w:val="20"/>
                <w:szCs w:val="20"/>
              </w:rPr>
              <w:t xml:space="preserve"> into the Inner Setting Domain: Culture: Recipient-Centeredness construct </w:t>
            </w:r>
            <w:r w:rsidR="00C25FDD">
              <w:rPr>
                <w:rFonts w:eastAsia="Times New Roman" w:cstheme="minorHAnsi"/>
                <w:sz w:val="20"/>
                <w:szCs w:val="20"/>
              </w:rPr>
              <w:t>(to capture the prioritization of recipient needs</w:t>
            </w:r>
            <w:r w:rsidR="00E101F8">
              <w:rPr>
                <w:rFonts w:eastAsia="Times New Roman" w:cstheme="minorHAnsi"/>
                <w:sz w:val="20"/>
                <w:szCs w:val="20"/>
              </w:rPr>
              <w:t xml:space="preserve"> and the concept of patient-centered care</w:t>
            </w:r>
            <w:r w:rsidR="00C25FDD">
              <w:rPr>
                <w:rFonts w:eastAsia="Times New Roman" w:cstheme="minorHAnsi"/>
                <w:sz w:val="20"/>
                <w:szCs w:val="20"/>
              </w:rPr>
              <w:t xml:space="preserve">) </w:t>
            </w:r>
            <w:r w:rsidRPr="00AD41E5">
              <w:rPr>
                <w:rFonts w:eastAsia="Times New Roman" w:cstheme="minorHAnsi"/>
                <w:sz w:val="20"/>
                <w:szCs w:val="20"/>
              </w:rPr>
              <w:t xml:space="preserve">and the Individuals Domain: Innovation Recipients </w:t>
            </w:r>
            <w:r w:rsidR="00406AF3">
              <w:rPr>
                <w:rFonts w:eastAsia="Times New Roman" w:cstheme="minorHAnsi"/>
                <w:sz w:val="20"/>
                <w:szCs w:val="20"/>
              </w:rPr>
              <w:t>x</w:t>
            </w:r>
            <w:r w:rsidR="005F15C9">
              <w:rPr>
                <w:rFonts w:eastAsia="Times New Roman" w:cstheme="minorHAnsi"/>
                <w:sz w:val="20"/>
                <w:szCs w:val="20"/>
              </w:rPr>
              <w:t xml:space="preserve"> Need</w:t>
            </w:r>
            <w:r w:rsidRPr="00AD41E5">
              <w:rPr>
                <w:rFonts w:eastAsia="Times New Roman" w:cstheme="minorHAnsi"/>
                <w:sz w:val="20"/>
                <w:szCs w:val="20"/>
              </w:rPr>
              <w:t xml:space="preserve"> constructs</w:t>
            </w:r>
            <w:r w:rsidR="00C25FDD">
              <w:rPr>
                <w:rFonts w:eastAsia="Times New Roman" w:cstheme="minorHAnsi"/>
                <w:sz w:val="20"/>
                <w:szCs w:val="20"/>
              </w:rPr>
              <w:t xml:space="preserve"> (to capture knowledge of recipient needs)</w:t>
            </w:r>
            <w:r w:rsidR="005F15C9">
              <w:rPr>
                <w:rFonts w:eastAsia="Times New Roman" w:cstheme="minorHAnsi"/>
                <w:sz w:val="20"/>
                <w:szCs w:val="20"/>
              </w:rPr>
              <w:t>. In addition,</w:t>
            </w:r>
            <w:r w:rsidRPr="00AD41E5">
              <w:rPr>
                <w:rFonts w:eastAsia="Times New Roman" w:cstheme="minorHAnsi"/>
                <w:sz w:val="20"/>
                <w:szCs w:val="20"/>
              </w:rPr>
              <w:t xml:space="preserve"> constructs were added to the Implementation Process Domain</w:t>
            </w:r>
            <w:r w:rsidR="00C25FDD">
              <w:rPr>
                <w:rFonts w:eastAsia="Times New Roman" w:cstheme="minorHAnsi"/>
                <w:sz w:val="20"/>
                <w:szCs w:val="20"/>
              </w:rPr>
              <w:t xml:space="preserve"> (Engaging: Innovation Recipients and Assessing Needs: Innovation Recipients) </w:t>
            </w:r>
            <w:r w:rsidR="00C25FDD" w:rsidRPr="00AD41E5">
              <w:rPr>
                <w:rFonts w:eastAsia="Times New Roman" w:cstheme="minorHAnsi"/>
                <w:sz w:val="20"/>
                <w:szCs w:val="20"/>
              </w:rPr>
              <w:t xml:space="preserve">to </w:t>
            </w:r>
            <w:r w:rsidR="00C25FDD">
              <w:rPr>
                <w:rFonts w:eastAsia="Times New Roman" w:cstheme="minorHAnsi"/>
                <w:sz w:val="20"/>
                <w:szCs w:val="20"/>
              </w:rPr>
              <w:t>reinforce the importance of including R</w:t>
            </w:r>
            <w:r w:rsidR="00C25FDD" w:rsidRPr="00AD41E5">
              <w:rPr>
                <w:rFonts w:eastAsia="Times New Roman" w:cstheme="minorHAnsi"/>
                <w:sz w:val="20"/>
                <w:szCs w:val="20"/>
              </w:rPr>
              <w:t>ecipients in the implementation process</w:t>
            </w:r>
            <w:r w:rsidR="00C25FDD">
              <w:rPr>
                <w:rFonts w:eastAsia="Times New Roman" w:cstheme="minorHAnsi"/>
                <w:i/>
                <w:iCs/>
                <w:sz w:val="20"/>
                <w:szCs w:val="20"/>
              </w:rPr>
              <w:t>.</w:t>
            </w:r>
          </w:p>
        </w:tc>
      </w:tr>
    </w:tbl>
    <w:p w14:paraId="74FB82BE" w14:textId="1A0258E4" w:rsidR="00F53E33" w:rsidRDefault="00F53E33" w:rsidP="00F53E33">
      <w:pPr>
        <w:pStyle w:val="Heading1"/>
      </w:pPr>
      <w:r>
        <w:lastRenderedPageBreak/>
        <w:t xml:space="preserve">Characteristics </w:t>
      </w:r>
    </w:p>
    <w:p w14:paraId="0C912B73" w14:textId="4C5ECBD7" w:rsidR="00731091" w:rsidRDefault="00F53E33" w:rsidP="00731091">
      <w:pPr>
        <w:pStyle w:val="Heading2"/>
      </w:pPr>
      <w:r>
        <w:t>Subdomain</w:t>
      </w:r>
      <w:r w:rsidR="00731091">
        <w:t xml:space="preserve">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6"/>
        <w:gridCol w:w="4574"/>
        <w:gridCol w:w="1906"/>
        <w:gridCol w:w="4574"/>
      </w:tblGrid>
      <w:tr w:rsidR="00FA3455" w:rsidRPr="00C078DA" w14:paraId="3592F2D6" w14:textId="77777777" w:rsidTr="0082162A">
        <w:trPr>
          <w:trHeight w:val="432"/>
        </w:trPr>
        <w:tc>
          <w:tcPr>
            <w:tcW w:w="6480" w:type="dxa"/>
            <w:gridSpan w:val="2"/>
            <w:shd w:val="clear" w:color="auto" w:fill="404040" w:themeFill="text1" w:themeFillTint="BF"/>
            <w:vAlign w:val="center"/>
          </w:tcPr>
          <w:p w14:paraId="2C92612A" w14:textId="77777777" w:rsidR="00FA3455" w:rsidRPr="00C078DA" w:rsidRDefault="00FA3455" w:rsidP="0082162A">
            <w:pPr>
              <w:pStyle w:val="NoSpacing"/>
              <w:rPr>
                <w:b/>
                <w:color w:val="FFFFFF" w:themeColor="background1"/>
                <w:sz w:val="28"/>
                <w:szCs w:val="28"/>
              </w:rPr>
            </w:pPr>
            <w:r w:rsidRPr="00C078DA">
              <w:rPr>
                <w:b/>
                <w:color w:val="FFFFFF" w:themeColor="background1"/>
                <w:sz w:val="28"/>
                <w:szCs w:val="28"/>
              </w:rPr>
              <w:t>CFIR 2009</w:t>
            </w:r>
          </w:p>
        </w:tc>
        <w:tc>
          <w:tcPr>
            <w:tcW w:w="6480" w:type="dxa"/>
            <w:gridSpan w:val="2"/>
            <w:shd w:val="clear" w:color="auto" w:fill="404040" w:themeFill="text1" w:themeFillTint="BF"/>
            <w:vAlign w:val="center"/>
          </w:tcPr>
          <w:p w14:paraId="06A6518B" w14:textId="77777777" w:rsidR="00FA3455" w:rsidRPr="00C078DA" w:rsidRDefault="00FA3455" w:rsidP="0082162A">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517AB7" w:rsidRPr="00C078DA" w14:paraId="4B850097" w14:textId="77777777" w:rsidTr="0082162A">
        <w:trPr>
          <w:trHeight w:val="432"/>
        </w:trPr>
        <w:tc>
          <w:tcPr>
            <w:tcW w:w="1906" w:type="dxa"/>
            <w:shd w:val="clear" w:color="auto" w:fill="404040" w:themeFill="text1" w:themeFillTint="BF"/>
            <w:vAlign w:val="center"/>
          </w:tcPr>
          <w:p w14:paraId="617AD9D0" w14:textId="0643D414"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Old</w:t>
            </w:r>
            <w:r>
              <w:rPr>
                <w:rFonts w:eastAsia="Times New Roman" w:cstheme="minorHAnsi"/>
                <w:b/>
                <w:bCs/>
                <w:color w:val="FFFFFF" w:themeColor="background1"/>
                <w:sz w:val="20"/>
                <w:szCs w:val="20"/>
              </w:rPr>
              <w:t xml:space="preserve"> Domain</w:t>
            </w:r>
            <w:r w:rsidRPr="00C078DA">
              <w:rPr>
                <w:rFonts w:eastAsia="Times New Roman" w:cstheme="minorHAnsi"/>
                <w:b/>
                <w:bCs/>
                <w:color w:val="FFFFFF" w:themeColor="background1"/>
                <w:sz w:val="20"/>
                <w:szCs w:val="20"/>
              </w:rPr>
              <w:t xml:space="preserve"> Name</w:t>
            </w:r>
          </w:p>
        </w:tc>
        <w:tc>
          <w:tcPr>
            <w:tcW w:w="4574" w:type="dxa"/>
            <w:shd w:val="clear" w:color="auto" w:fill="404040" w:themeFill="text1" w:themeFillTint="BF"/>
            <w:vAlign w:val="center"/>
          </w:tcPr>
          <w:p w14:paraId="4102EF75" w14:textId="6D569C7B"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 xml:space="preserve">Old </w:t>
            </w:r>
            <w:r>
              <w:rPr>
                <w:rFonts w:eastAsia="Times New Roman" w:cstheme="minorHAnsi"/>
                <w:b/>
                <w:bCs/>
                <w:color w:val="FFFFFF" w:themeColor="background1"/>
                <w:sz w:val="20"/>
                <w:szCs w:val="20"/>
              </w:rPr>
              <w:t xml:space="preserve">Domain </w:t>
            </w:r>
            <w:r w:rsidRPr="00C078DA">
              <w:rPr>
                <w:rFonts w:eastAsia="Times New Roman" w:cstheme="minorHAnsi"/>
                <w:b/>
                <w:bCs/>
                <w:color w:val="FFFFFF" w:themeColor="background1"/>
                <w:sz w:val="20"/>
                <w:szCs w:val="20"/>
              </w:rPr>
              <w:t>Definition</w:t>
            </w:r>
          </w:p>
        </w:tc>
        <w:tc>
          <w:tcPr>
            <w:tcW w:w="1906" w:type="dxa"/>
            <w:shd w:val="clear" w:color="auto" w:fill="404040" w:themeFill="text1" w:themeFillTint="BF"/>
            <w:vAlign w:val="center"/>
          </w:tcPr>
          <w:p w14:paraId="28A92EC0" w14:textId="4C40A94C" w:rsidR="00517AB7" w:rsidRPr="00C078DA" w:rsidRDefault="00A1478A"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Subd</w:t>
            </w:r>
            <w:r w:rsidR="00517AB7">
              <w:rPr>
                <w:rFonts w:eastAsia="Times New Roman" w:cstheme="minorHAnsi"/>
                <w:b/>
                <w:bCs/>
                <w:color w:val="FFFFFF" w:themeColor="background1"/>
                <w:sz w:val="20"/>
                <w:szCs w:val="20"/>
              </w:rPr>
              <w:t>omain Name</w:t>
            </w:r>
          </w:p>
        </w:tc>
        <w:tc>
          <w:tcPr>
            <w:tcW w:w="4574" w:type="dxa"/>
            <w:shd w:val="clear" w:color="auto" w:fill="404040" w:themeFill="text1" w:themeFillTint="BF"/>
            <w:vAlign w:val="center"/>
          </w:tcPr>
          <w:p w14:paraId="7D734E05" w14:textId="22D8D034" w:rsidR="00517AB7" w:rsidRPr="00C078DA" w:rsidRDefault="00A1478A"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Subd</w:t>
            </w:r>
            <w:r w:rsidR="00517AB7">
              <w:rPr>
                <w:rFonts w:eastAsia="Times New Roman" w:cstheme="minorHAnsi"/>
                <w:b/>
                <w:bCs/>
                <w:color w:val="FFFFFF" w:themeColor="background1"/>
                <w:sz w:val="20"/>
                <w:szCs w:val="20"/>
              </w:rPr>
              <w:t>omain</w:t>
            </w:r>
            <w:r w:rsidR="00517AB7" w:rsidRPr="00C078DA">
              <w:rPr>
                <w:rFonts w:eastAsia="Times New Roman" w:cstheme="minorHAnsi"/>
                <w:b/>
                <w:bCs/>
                <w:color w:val="FFFFFF" w:themeColor="background1"/>
                <w:sz w:val="20"/>
                <w:szCs w:val="20"/>
              </w:rPr>
              <w:t xml:space="preserve"> Definition</w:t>
            </w:r>
          </w:p>
        </w:tc>
      </w:tr>
      <w:tr w:rsidR="00A1478A" w:rsidRPr="00C078DA" w14:paraId="1AE08BD2" w14:textId="77777777" w:rsidTr="00963D26">
        <w:trPr>
          <w:trHeight w:val="432"/>
        </w:trPr>
        <w:tc>
          <w:tcPr>
            <w:tcW w:w="648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D084F46" w14:textId="2A105374" w:rsidR="00A1478A" w:rsidRPr="008C3F85" w:rsidRDefault="00C71C2D" w:rsidP="00A1478A">
            <w:pPr>
              <w:spacing w:after="0" w:line="240" w:lineRule="auto"/>
              <w:rPr>
                <w:rFonts w:eastAsia="Times New Roman" w:cstheme="minorHAnsi"/>
                <w:b/>
                <w:bCs/>
                <w:i/>
                <w:iCs/>
                <w:color w:val="FFFFFF" w:themeColor="background1"/>
                <w:sz w:val="20"/>
                <w:szCs w:val="20"/>
              </w:rPr>
            </w:pPr>
            <w:r w:rsidRPr="008C3F85">
              <w:rPr>
                <w:rFonts w:eastAsia="Times New Roman" w:cstheme="minorHAnsi"/>
                <w:i/>
                <w:iCs/>
                <w:color w:val="000000"/>
                <w:sz w:val="20"/>
                <w:szCs w:val="20"/>
              </w:rPr>
              <w:t>Characteristics S</w:t>
            </w:r>
            <w:r w:rsidR="00A1478A" w:rsidRPr="008C3F85">
              <w:rPr>
                <w:rFonts w:eastAsia="Times New Roman" w:cstheme="minorHAnsi"/>
                <w:i/>
                <w:iCs/>
                <w:color w:val="000000"/>
                <w:sz w:val="20"/>
                <w:szCs w:val="20"/>
              </w:rPr>
              <w:t xml:space="preserve">ubdomain added in </w:t>
            </w:r>
            <w:r w:rsidRPr="008C3F85">
              <w:rPr>
                <w:rFonts w:eastAsia="Times New Roman" w:cstheme="minorHAnsi"/>
                <w:i/>
                <w:iCs/>
                <w:color w:val="000000"/>
                <w:sz w:val="20"/>
                <w:szCs w:val="20"/>
              </w:rPr>
              <w:t xml:space="preserve">the </w:t>
            </w:r>
            <w:r w:rsidR="00A1478A" w:rsidRPr="008C3F85">
              <w:rPr>
                <w:rFonts w:eastAsia="Times New Roman" w:cstheme="minorHAnsi"/>
                <w:i/>
                <w:iCs/>
                <w:color w:val="000000"/>
                <w:sz w:val="20"/>
                <w:szCs w:val="20"/>
              </w:rPr>
              <w:t xml:space="preserve">CFIR 2.0. </w:t>
            </w:r>
          </w:p>
        </w:tc>
        <w:tc>
          <w:tcPr>
            <w:tcW w:w="1906"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2D5EDA6" w14:textId="1834F5F0" w:rsidR="00A1478A" w:rsidRPr="00A1478A" w:rsidRDefault="00B557AA" w:rsidP="00A1478A">
            <w:pPr>
              <w:spacing w:after="0" w:line="240" w:lineRule="auto"/>
              <w:rPr>
                <w:rFonts w:eastAsia="Times New Roman" w:cstheme="minorHAnsi"/>
                <w:b/>
                <w:bCs/>
                <w:sz w:val="20"/>
                <w:szCs w:val="20"/>
              </w:rPr>
            </w:pPr>
            <w:r>
              <w:rPr>
                <w:rFonts w:eastAsia="Times New Roman" w:cstheme="minorHAnsi"/>
                <w:b/>
                <w:bCs/>
                <w:sz w:val="20"/>
                <w:szCs w:val="20"/>
              </w:rPr>
              <w:t>Characteristics</w:t>
            </w:r>
          </w:p>
        </w:tc>
        <w:tc>
          <w:tcPr>
            <w:tcW w:w="457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40ABC24" w14:textId="2057AA8D" w:rsidR="00067FFB" w:rsidRPr="007D2EB0" w:rsidRDefault="00067FFB" w:rsidP="00A1478A">
            <w:pPr>
              <w:spacing w:after="0" w:line="240" w:lineRule="auto"/>
              <w:rPr>
                <w:rFonts w:eastAsia="Times New Roman" w:cstheme="minorHAnsi"/>
                <w:sz w:val="20"/>
                <w:szCs w:val="20"/>
              </w:rPr>
            </w:pPr>
            <w:r>
              <w:rPr>
                <w:rFonts w:eastAsia="Times New Roman" w:cstheme="minorHAnsi"/>
                <w:sz w:val="20"/>
                <w:szCs w:val="20"/>
              </w:rPr>
              <w:t>D</w:t>
            </w:r>
            <w:r w:rsidRPr="00067FFB">
              <w:rPr>
                <w:rFonts w:eastAsia="Times New Roman" w:cstheme="minorHAnsi"/>
                <w:sz w:val="20"/>
                <w:szCs w:val="20"/>
              </w:rPr>
              <w:t>efine Characteristics: [Use the list below based on the COM-B system</w:t>
            </w:r>
            <w:r w:rsidR="001D3797">
              <w:rPr>
                <w:rFonts w:eastAsia="Times New Roman" w:cstheme="minorHAnsi"/>
                <w:sz w:val="20"/>
                <w:szCs w:val="20"/>
              </w:rPr>
              <w:t>,</w:t>
            </w:r>
            <w:r w:rsidRPr="00067FFB">
              <w:rPr>
                <w:rFonts w:eastAsia="Times New Roman" w:cstheme="minorHAnsi"/>
                <w:sz w:val="20"/>
                <w:szCs w:val="20"/>
              </w:rPr>
              <w:t xml:space="preserve"> or insert other constructs based o</w:t>
            </w:r>
            <w:r w:rsidR="001D3797">
              <w:rPr>
                <w:rFonts w:eastAsia="Times New Roman" w:cstheme="minorHAnsi"/>
                <w:sz w:val="20"/>
                <w:szCs w:val="20"/>
              </w:rPr>
              <w:t>n</w:t>
            </w:r>
            <w:r w:rsidRPr="00067FFB">
              <w:rPr>
                <w:rFonts w:eastAsia="Times New Roman" w:cstheme="minorHAnsi"/>
                <w:sz w:val="20"/>
                <w:szCs w:val="20"/>
              </w:rPr>
              <w:t xml:space="preserve"> role-specific theories</w:t>
            </w:r>
            <w:r>
              <w:rPr>
                <w:rFonts w:eastAsia="Times New Roman" w:cstheme="minorHAnsi"/>
                <w:sz w:val="20"/>
                <w:szCs w:val="20"/>
              </w:rPr>
              <w:t>].</w:t>
            </w:r>
          </w:p>
        </w:tc>
      </w:tr>
      <w:tr w:rsidR="00A70B7D" w:rsidRPr="00B326CB" w14:paraId="60D80820" w14:textId="77777777" w:rsidTr="00A70B7D">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788CE2A1" w14:textId="619F736D" w:rsidR="00623263" w:rsidRDefault="00451A96" w:rsidP="00A70B7D">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63A777C8" w14:textId="0CE39922" w:rsidR="009960DC" w:rsidRPr="00623263" w:rsidRDefault="00893A3F" w:rsidP="00A70B7D">
            <w:pPr>
              <w:spacing w:after="0" w:line="240" w:lineRule="auto"/>
              <w:rPr>
                <w:rFonts w:eastAsia="Times New Roman" w:cstheme="minorHAnsi"/>
                <w:b/>
                <w:bCs/>
                <w:i/>
                <w:iCs/>
                <w:sz w:val="20"/>
                <w:szCs w:val="20"/>
              </w:rPr>
            </w:pPr>
            <w:r>
              <w:rPr>
                <w:rFonts w:eastAsia="Times New Roman" w:cstheme="minorHAnsi"/>
                <w:sz w:val="20"/>
                <w:szCs w:val="20"/>
              </w:rPr>
              <w:t>Users</w:t>
            </w:r>
            <w:r w:rsidR="00A70B7D">
              <w:rPr>
                <w:rFonts w:eastAsia="Times New Roman" w:cstheme="minorHAnsi"/>
                <w:sz w:val="20"/>
                <w:szCs w:val="20"/>
              </w:rPr>
              <w:t xml:space="preserve"> felt that existing Characteristics constructs overlapped with constructs in other domains</w:t>
            </w:r>
            <w:r w:rsidR="00E22186">
              <w:rPr>
                <w:rFonts w:eastAsia="Times New Roman" w:cstheme="minorHAnsi"/>
                <w:sz w:val="20"/>
                <w:szCs w:val="20"/>
              </w:rPr>
              <w:t>, e.g., Knowledge and Beliefs overlap</w:t>
            </w:r>
            <w:r w:rsidR="005F15C9">
              <w:rPr>
                <w:rFonts w:eastAsia="Times New Roman" w:cstheme="minorHAnsi"/>
                <w:sz w:val="20"/>
                <w:szCs w:val="20"/>
              </w:rPr>
              <w:t>ped with all c</w:t>
            </w:r>
            <w:r w:rsidR="00E22186">
              <w:rPr>
                <w:rFonts w:eastAsia="Times New Roman" w:cstheme="minorHAnsi"/>
                <w:sz w:val="20"/>
                <w:szCs w:val="20"/>
              </w:rPr>
              <w:t>onstruct</w:t>
            </w:r>
            <w:r w:rsidR="005F15C9">
              <w:rPr>
                <w:rFonts w:eastAsia="Times New Roman" w:cstheme="minorHAnsi"/>
                <w:sz w:val="20"/>
                <w:szCs w:val="20"/>
              </w:rPr>
              <w:t>s</w:t>
            </w:r>
            <w:r w:rsidR="00E22186">
              <w:rPr>
                <w:rFonts w:eastAsia="Times New Roman" w:cstheme="minorHAnsi"/>
                <w:sz w:val="20"/>
                <w:szCs w:val="20"/>
              </w:rPr>
              <w:t xml:space="preserve"> in the Innovation Domain. In addition, they felt </w:t>
            </w:r>
            <w:r w:rsidR="005F15C9">
              <w:rPr>
                <w:rFonts w:eastAsia="Times New Roman" w:cstheme="minorHAnsi"/>
                <w:sz w:val="20"/>
                <w:szCs w:val="20"/>
              </w:rPr>
              <w:t>this domain</w:t>
            </w:r>
            <w:r w:rsidR="00A70B7D">
              <w:rPr>
                <w:rFonts w:eastAsia="Times New Roman" w:cstheme="minorHAnsi"/>
                <w:sz w:val="20"/>
                <w:szCs w:val="20"/>
              </w:rPr>
              <w:t xml:space="preserve"> failed to capture more relevant characteristics related to </w:t>
            </w:r>
            <w:r w:rsidR="00A70B7D" w:rsidRPr="00EF4BE5">
              <w:rPr>
                <w:rFonts w:eastAsia="Times New Roman" w:cstheme="minorHAnsi"/>
                <w:sz w:val="20"/>
                <w:szCs w:val="20"/>
              </w:rPr>
              <w:t>professional roles and identities</w:t>
            </w:r>
            <w:r w:rsidR="00E22186">
              <w:rPr>
                <w:rFonts w:eastAsia="Times New Roman" w:cstheme="minorHAnsi"/>
                <w:sz w:val="20"/>
                <w:szCs w:val="20"/>
              </w:rPr>
              <w:t xml:space="preserve">, </w:t>
            </w:r>
            <w:r w:rsidR="00A70B7D">
              <w:rPr>
                <w:rFonts w:eastAsia="Times New Roman" w:cstheme="minorHAnsi"/>
                <w:sz w:val="20"/>
                <w:szCs w:val="20"/>
              </w:rPr>
              <w:t>skills and capabilities</w:t>
            </w:r>
            <w:r w:rsidR="00E22186">
              <w:rPr>
                <w:rFonts w:eastAsia="Times New Roman" w:cstheme="minorHAnsi"/>
                <w:sz w:val="20"/>
                <w:szCs w:val="20"/>
              </w:rPr>
              <w:t xml:space="preserve">, </w:t>
            </w:r>
            <w:r w:rsidR="00EA7972">
              <w:rPr>
                <w:rFonts w:eastAsia="Times New Roman" w:cstheme="minorHAnsi"/>
                <w:sz w:val="20"/>
                <w:szCs w:val="20"/>
              </w:rPr>
              <w:t xml:space="preserve">autonomy, </w:t>
            </w:r>
            <w:r w:rsidR="00E22186">
              <w:rPr>
                <w:rFonts w:eastAsia="Times New Roman" w:cstheme="minorHAnsi"/>
                <w:sz w:val="20"/>
                <w:szCs w:val="20"/>
              </w:rPr>
              <w:t>and level of involvement</w:t>
            </w:r>
            <w:r w:rsidR="00EA7972">
              <w:rPr>
                <w:rFonts w:eastAsia="Times New Roman" w:cstheme="minorHAnsi"/>
                <w:sz w:val="20"/>
                <w:szCs w:val="20"/>
              </w:rPr>
              <w:t xml:space="preserve"> </w:t>
            </w:r>
            <w:r w:rsidR="00EA797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pfM378cC","properties":{"formattedCitation":"(14,18,45)","plainCitation":"(14,18,45)","noteIndex":0},"citationItems":[{"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Smith","given":"Lucia"}],"issued":{"date-parts":[["2015",1]]}}},{"id":287,"uris":["http://zotero.org/groups/4376104/items/HNEJ97SZ"],"uri":["http://zotero.org/groups/4376104/items/HNEJ97SZ"],"itemData":{"id":287,"type":"article-journal","container-title":"Quality Management in Health Care","DOI":"10.1097/QMH.0000000000000158","ISSN":"1063-8628","issue":"1","language":"en","page":"17-23","source":"DOI.org (Crossref)","title":"Framework for Research on Implementation of Process Redesigns","volume":"27","author":[{"family":"Ashok","given":"Mahima"},{"family":"Hung","given":"Dorothy"},{"family":"Rojas-Smith","given":"Lucia"},{"family":"Halpern","given":"Michael T."},{"family":"Harrison","given":"Michael"}],"issued":{"date-parts":[["2018",1]]}}},{"id":267,"uris":["http://zotero.org/groups/4376104/items/L247B626"],"uri":["http://zotero.org/groups/4376104/items/L247B626"],"itemData":{"id":267,"type":"article-journal","container-title":"Implementation Science","DOI":"10.1186/s13012-019-0923-1","ISSN":"1748-5908","issue":"1","journalAbbreviation":"Implementation Sci","language":"en","page":"78","source":"DOI.org (Crossref)","title":"Implementation of simulation modelling to improve service planning in specialist orthopaedic and neurosurgical outpatient services","volume":"14","author":[{"family":"Moretto","given":"Nicole"},{"family":"Comans","given":"Tracy A."},{"family":"Chang","given":"Angela T."},{"family":"O’Leary","given":"Shaun P."},{"family":"Osborne","given":"Sonya"},{"family":"Carter","given":"Hannah E."},{"family":"Smith","given":"David"},{"family":"Cavanagh","given":"Tania"},{"family":"Blond","given":"Dean"},{"family":"Raymer","given":"Maree"}],"issued":{"date-parts":[["2019",12]]}}}],"schema":"https://github.com/citation-style-language/schema/raw/master/csl-citation.json"} </w:instrText>
            </w:r>
            <w:r w:rsidR="00EA7972">
              <w:rPr>
                <w:rFonts w:eastAsia="Times New Roman" w:cstheme="minorHAnsi"/>
                <w:sz w:val="20"/>
                <w:szCs w:val="20"/>
              </w:rPr>
              <w:fldChar w:fldCharType="separate"/>
            </w:r>
            <w:r w:rsidR="00373FC7" w:rsidRPr="00373FC7">
              <w:rPr>
                <w:rFonts w:ascii="Calibri" w:hAnsi="Calibri" w:cs="Calibri"/>
                <w:sz w:val="20"/>
              </w:rPr>
              <w:t>(14,18,45)</w:t>
            </w:r>
            <w:r w:rsidR="00EA7972">
              <w:rPr>
                <w:rFonts w:eastAsia="Times New Roman" w:cstheme="minorHAnsi"/>
                <w:sz w:val="20"/>
                <w:szCs w:val="20"/>
              </w:rPr>
              <w:fldChar w:fldCharType="end"/>
            </w:r>
            <w:r w:rsidR="00EA7972">
              <w:rPr>
                <w:rFonts w:eastAsia="Times New Roman" w:cstheme="minorHAnsi"/>
                <w:sz w:val="20"/>
                <w:szCs w:val="20"/>
              </w:rPr>
              <w:t>.</w:t>
            </w:r>
          </w:p>
          <w:p w14:paraId="7C0E9F96" w14:textId="0D6CC34A" w:rsidR="00F76207" w:rsidRDefault="00F76207" w:rsidP="00A70B7D">
            <w:pPr>
              <w:spacing w:after="0" w:line="240" w:lineRule="auto"/>
              <w:rPr>
                <w:rFonts w:eastAsia="Times New Roman" w:cstheme="minorHAnsi"/>
                <w:sz w:val="20"/>
                <w:szCs w:val="20"/>
              </w:rPr>
            </w:pPr>
          </w:p>
          <w:p w14:paraId="208C9872" w14:textId="2B5AFE1E" w:rsidR="00502272" w:rsidRDefault="00502272" w:rsidP="00A70B7D">
            <w:pPr>
              <w:spacing w:after="0" w:line="240" w:lineRule="auto"/>
              <w:rPr>
                <w:rFonts w:eastAsia="Times New Roman" w:cstheme="minorHAnsi"/>
                <w:sz w:val="20"/>
                <w:szCs w:val="20"/>
              </w:rPr>
            </w:pPr>
            <w:r w:rsidRPr="00623263">
              <w:rPr>
                <w:rFonts w:eastAsia="Times New Roman" w:cstheme="minorHAnsi"/>
                <w:b/>
                <w:bCs/>
                <w:i/>
                <w:iCs/>
                <w:sz w:val="20"/>
                <w:szCs w:val="20"/>
              </w:rPr>
              <w:t xml:space="preserve">Removal of </w:t>
            </w:r>
            <w:r>
              <w:rPr>
                <w:rFonts w:eastAsia="Times New Roman" w:cstheme="minorHAnsi"/>
                <w:b/>
                <w:bCs/>
                <w:i/>
                <w:iCs/>
                <w:sz w:val="20"/>
                <w:szCs w:val="20"/>
              </w:rPr>
              <w:t>E</w:t>
            </w:r>
            <w:r w:rsidRPr="00623263">
              <w:rPr>
                <w:rFonts w:eastAsia="Times New Roman" w:cstheme="minorHAnsi"/>
                <w:b/>
                <w:bCs/>
                <w:i/>
                <w:iCs/>
                <w:sz w:val="20"/>
                <w:szCs w:val="20"/>
              </w:rPr>
              <w:t xml:space="preserve">xisting </w:t>
            </w:r>
            <w:r>
              <w:rPr>
                <w:rFonts w:eastAsia="Times New Roman" w:cstheme="minorHAnsi"/>
                <w:b/>
                <w:bCs/>
                <w:i/>
                <w:iCs/>
                <w:sz w:val="20"/>
                <w:szCs w:val="20"/>
              </w:rPr>
              <w:t>C</w:t>
            </w:r>
            <w:r w:rsidRPr="00623263">
              <w:rPr>
                <w:rFonts w:eastAsia="Times New Roman" w:cstheme="minorHAnsi"/>
                <w:b/>
                <w:bCs/>
                <w:i/>
                <w:iCs/>
                <w:sz w:val="20"/>
                <w:szCs w:val="20"/>
              </w:rPr>
              <w:t>onstructs</w:t>
            </w:r>
            <w:r>
              <w:rPr>
                <w:rFonts w:eastAsia="Times New Roman" w:cstheme="minorHAnsi"/>
                <w:b/>
                <w:bCs/>
                <w:i/>
                <w:iCs/>
                <w:sz w:val="20"/>
                <w:szCs w:val="20"/>
              </w:rPr>
              <w:t xml:space="preserve"> &amp; </w:t>
            </w:r>
            <w:r w:rsidRPr="00623263">
              <w:rPr>
                <w:rFonts w:eastAsia="Times New Roman" w:cstheme="minorHAnsi"/>
                <w:b/>
                <w:bCs/>
                <w:i/>
                <w:iCs/>
                <w:sz w:val="20"/>
                <w:szCs w:val="20"/>
              </w:rPr>
              <w:t xml:space="preserve">Addition of </w:t>
            </w:r>
            <w:r>
              <w:rPr>
                <w:rFonts w:eastAsia="Times New Roman" w:cstheme="minorHAnsi"/>
                <w:b/>
                <w:bCs/>
                <w:i/>
                <w:iCs/>
                <w:sz w:val="20"/>
                <w:szCs w:val="20"/>
              </w:rPr>
              <w:t>N</w:t>
            </w:r>
            <w:r w:rsidRPr="00623263">
              <w:rPr>
                <w:rFonts w:eastAsia="Times New Roman" w:cstheme="minorHAnsi"/>
                <w:b/>
                <w:bCs/>
                <w:i/>
                <w:iCs/>
                <w:sz w:val="20"/>
                <w:szCs w:val="20"/>
              </w:rPr>
              <w:t>ew</w:t>
            </w:r>
            <w:r>
              <w:rPr>
                <w:rFonts w:eastAsia="Times New Roman" w:cstheme="minorHAnsi"/>
                <w:b/>
                <w:bCs/>
                <w:i/>
                <w:iCs/>
                <w:sz w:val="20"/>
                <w:szCs w:val="20"/>
              </w:rPr>
              <w:t xml:space="preserve"> Constructs</w:t>
            </w:r>
          </w:p>
          <w:p w14:paraId="6D4F66E5" w14:textId="5D05815C" w:rsidR="00F76207" w:rsidRDefault="00C9333A" w:rsidP="00A70B7D">
            <w:pPr>
              <w:spacing w:after="0" w:line="240" w:lineRule="auto"/>
              <w:rPr>
                <w:rFonts w:eastAsia="Times New Roman" w:cstheme="minorHAnsi"/>
                <w:sz w:val="20"/>
                <w:szCs w:val="20"/>
              </w:rPr>
            </w:pPr>
            <w:r>
              <w:rPr>
                <w:rFonts w:eastAsia="Times New Roman" w:cstheme="minorHAnsi"/>
                <w:sz w:val="20"/>
                <w:szCs w:val="20"/>
              </w:rPr>
              <w:t xml:space="preserve">As a result, </w:t>
            </w:r>
            <w:r w:rsidRPr="00C9333A">
              <w:rPr>
                <w:rFonts w:eastAsia="Times New Roman" w:cstheme="minorHAnsi"/>
                <w:sz w:val="20"/>
                <w:szCs w:val="20"/>
              </w:rPr>
              <w:t xml:space="preserve">we </w:t>
            </w:r>
            <w:r w:rsidR="00E101F8">
              <w:rPr>
                <w:rFonts w:eastAsia="Times New Roman" w:cstheme="minorHAnsi"/>
                <w:sz w:val="20"/>
                <w:szCs w:val="20"/>
              </w:rPr>
              <w:t xml:space="preserve">replaced </w:t>
            </w:r>
            <w:r w:rsidR="00857FDD">
              <w:rPr>
                <w:rFonts w:eastAsia="Times New Roman" w:cstheme="minorHAnsi"/>
                <w:sz w:val="20"/>
                <w:szCs w:val="20"/>
              </w:rPr>
              <w:t xml:space="preserve">the </w:t>
            </w:r>
            <w:r w:rsidR="00E101F8">
              <w:rPr>
                <w:rFonts w:eastAsia="Times New Roman" w:cstheme="minorHAnsi"/>
                <w:sz w:val="20"/>
                <w:szCs w:val="20"/>
              </w:rPr>
              <w:t xml:space="preserve">CFIR 2009 </w:t>
            </w:r>
            <w:r w:rsidR="00034FC2">
              <w:rPr>
                <w:rFonts w:eastAsia="Times New Roman" w:cstheme="minorHAnsi"/>
                <w:sz w:val="20"/>
                <w:szCs w:val="20"/>
              </w:rPr>
              <w:t xml:space="preserve">constructs </w:t>
            </w:r>
            <w:r w:rsidR="00E101F8">
              <w:rPr>
                <w:rFonts w:eastAsia="Times New Roman" w:cstheme="minorHAnsi"/>
                <w:sz w:val="20"/>
                <w:szCs w:val="20"/>
              </w:rPr>
              <w:t xml:space="preserve">in </w:t>
            </w:r>
            <w:r w:rsidR="00034FC2">
              <w:rPr>
                <w:rFonts w:eastAsia="Times New Roman" w:cstheme="minorHAnsi"/>
                <w:sz w:val="20"/>
                <w:szCs w:val="20"/>
              </w:rPr>
              <w:t xml:space="preserve">this domain </w:t>
            </w:r>
            <w:r w:rsidR="00E54E66">
              <w:rPr>
                <w:rFonts w:eastAsia="Times New Roman" w:cstheme="minorHAnsi"/>
                <w:sz w:val="20"/>
                <w:szCs w:val="20"/>
              </w:rPr>
              <w:t>with constructs based on</w:t>
            </w:r>
            <w:r w:rsidRPr="00C9333A">
              <w:rPr>
                <w:rFonts w:eastAsia="Times New Roman" w:cstheme="minorHAnsi"/>
                <w:sz w:val="20"/>
                <w:szCs w:val="20"/>
              </w:rPr>
              <w:t xml:space="preserve"> </w:t>
            </w:r>
            <w:bookmarkStart w:id="9" w:name="_Hlk94703773"/>
            <w:r w:rsidR="00F76207">
              <w:rPr>
                <w:rFonts w:eastAsia="Times New Roman" w:cstheme="minorHAnsi"/>
                <w:sz w:val="20"/>
                <w:szCs w:val="20"/>
              </w:rPr>
              <w:t xml:space="preserve">the </w:t>
            </w:r>
            <w:r w:rsidR="00F76207" w:rsidRPr="005C55B6">
              <w:rPr>
                <w:rFonts w:eastAsia="Times New Roman" w:cstheme="minorHAnsi"/>
                <w:sz w:val="20"/>
                <w:szCs w:val="20"/>
              </w:rPr>
              <w:t xml:space="preserve">COM-B </w:t>
            </w:r>
            <w:r w:rsidR="00E54E66">
              <w:rPr>
                <w:rFonts w:eastAsia="Times New Roman" w:cstheme="minorHAnsi"/>
                <w:sz w:val="20"/>
                <w:szCs w:val="20"/>
              </w:rPr>
              <w:t xml:space="preserve">system </w:t>
            </w:r>
            <w:r w:rsidR="00F76207" w:rsidRPr="005C55B6">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nzNTgP4e","properties":{"formattedCitation":"(52)","plainCitation":"(52)","noteIndex":0},"citationItems":[{"id":187,"uris":["http://zotero.org/groups/4376104/items/ZAGQF3BZ"],"uri":["http://zotero.org/groups/4376104/items/ZAGQF3BZ"],"itemData":{"id":187,"type":"article-journal","abstract":"Background\nImproving the design and implementation of evidence-based practice depends on successful behaviour change interventions. This requires an appropriate method for characterising interventions and linking them to an analysis of the targeted behaviour. There exists a plethora of frameworks of behaviour change interventions, but it is not clear how well they serve this purpose. This paper evaluates these frameworks, and develops and evaluates a new framework aimed at overcoming their limitations.\n\nMethods\nA systematic search of electronic databases and consultation with behaviour change experts were used to identify frameworks of behaviour change interventions. These were evaluated according to three criteria: comprehensiveness, coherence, and a clear link to an overarching model of behaviour. A new framework was developed to meet these criteria. The reliability with which it could be applied was examined in two domains of behaviour change: tobacco control and obesity.\n\nResults\nNineteen frameworks were identified covering nine intervention functions and seven policy categories that could enable those interventions. None of the frameworks reviewed covered the full range of intervention functions or policies, and only a minority met the criteria of coherence or linkage to a model of behaviour. At the centre of a proposed new framework is a 'behaviour system' involving three essential conditions: capability, opportunity, and motivation (what we term the 'COM-B system'). This forms the hub of a 'behaviour change wheel' (BCW) around which are positioned the nine intervention functions aimed at addressing deficits in one or more of these conditions; around this are placed seven categories of policy that could enable those interventions to occur. The BCW was used reliably to characterise interventions within the English Department of Health's 2010 tobacco control strategy and the National Institute of Health and Clinical Excellence's guidance on reducing obesity.\n\nConclusions\nInterventions and policies to change behaviour can be usefully characterised by means of a BCW comprising: a 'behaviour system' at the hub, encircled by intervention functions and then by policy categories. Research is needed to establish how far the BCW can lead to more efficient design of effective interventions.","container-title":"Implementation Science : IS","DOI":"10.1186/1748-5908-6-42","ISSN":"1748-5908","journalAbbreviation":"Implement Sci","note":"PMID: 21513547\nPMCID: PMC3096582","page":"42","source":"PubMed Central","title":"The behaviour change wheel: A new method for characterising and designing behaviour change interventions","title-short":"The behaviour change wheel","volume":"6","author":[{"family":"Michie","given":"Susan"},{"family":"Stralen","given":"Maartje M","non-dropping-particle":"van"},{"family":"West","given":"Robert"}],"issued":{"date-parts":[["2011",4,23]]}}}],"schema":"https://github.com/citation-style-language/schema/raw/master/csl-citation.json"} </w:instrText>
            </w:r>
            <w:r w:rsidR="00F76207" w:rsidRPr="005C55B6">
              <w:rPr>
                <w:rFonts w:eastAsia="Times New Roman" w:cstheme="minorHAnsi"/>
                <w:sz w:val="20"/>
                <w:szCs w:val="20"/>
              </w:rPr>
              <w:fldChar w:fldCharType="separate"/>
            </w:r>
            <w:r w:rsidR="00373FC7" w:rsidRPr="00373FC7">
              <w:rPr>
                <w:rFonts w:ascii="Calibri" w:hAnsi="Calibri" w:cs="Calibri"/>
                <w:sz w:val="20"/>
              </w:rPr>
              <w:t>(52)</w:t>
            </w:r>
            <w:r w:rsidR="00F76207" w:rsidRPr="005C55B6">
              <w:rPr>
                <w:rFonts w:eastAsia="Times New Roman" w:cstheme="minorHAnsi"/>
                <w:sz w:val="20"/>
                <w:szCs w:val="20"/>
              </w:rPr>
              <w:fldChar w:fldCharType="end"/>
            </w:r>
            <w:r w:rsidR="00F76207">
              <w:rPr>
                <w:rFonts w:eastAsia="Times New Roman" w:cstheme="minorHAnsi"/>
                <w:sz w:val="20"/>
                <w:szCs w:val="20"/>
              </w:rPr>
              <w:t xml:space="preserve">. </w:t>
            </w:r>
            <w:r w:rsidR="00034FC2">
              <w:rPr>
                <w:rFonts w:eastAsia="Times New Roman" w:cstheme="minorHAnsi"/>
                <w:sz w:val="20"/>
                <w:szCs w:val="20"/>
              </w:rPr>
              <w:t>T</w:t>
            </w:r>
            <w:r w:rsidRPr="00C9333A">
              <w:rPr>
                <w:rFonts w:eastAsia="Times New Roman" w:cstheme="minorHAnsi"/>
                <w:sz w:val="20"/>
                <w:szCs w:val="20"/>
              </w:rPr>
              <w:t>he COM-B</w:t>
            </w:r>
            <w:bookmarkEnd w:id="9"/>
            <w:r w:rsidRPr="00C9333A">
              <w:rPr>
                <w:rFonts w:eastAsia="Times New Roman" w:cstheme="minorHAnsi"/>
                <w:sz w:val="20"/>
                <w:szCs w:val="20"/>
              </w:rPr>
              <w:t xml:space="preserve"> posits that broad categories of Capability, Opportunity, and Motivation will lead to </w:t>
            </w:r>
            <w:r>
              <w:rPr>
                <w:rFonts w:eastAsia="Times New Roman" w:cstheme="minorHAnsi"/>
                <w:sz w:val="20"/>
                <w:szCs w:val="20"/>
              </w:rPr>
              <w:t xml:space="preserve">the </w:t>
            </w:r>
            <w:r w:rsidRPr="00C9333A">
              <w:rPr>
                <w:rFonts w:eastAsia="Times New Roman" w:cstheme="minorHAnsi"/>
                <w:sz w:val="20"/>
                <w:szCs w:val="20"/>
              </w:rPr>
              <w:t>desired behavior</w:t>
            </w:r>
            <w:r w:rsidR="00D232F4">
              <w:rPr>
                <w:rFonts w:eastAsia="Times New Roman" w:cstheme="minorHAnsi"/>
                <w:sz w:val="20"/>
                <w:szCs w:val="20"/>
              </w:rPr>
              <w:t>. W</w:t>
            </w:r>
            <w:r w:rsidR="00034FC2">
              <w:rPr>
                <w:rFonts w:eastAsia="Times New Roman" w:cstheme="minorHAnsi"/>
                <w:sz w:val="20"/>
                <w:szCs w:val="20"/>
              </w:rPr>
              <w:t xml:space="preserve">e </w:t>
            </w:r>
            <w:r w:rsidR="00D232F4">
              <w:rPr>
                <w:rFonts w:eastAsia="Times New Roman" w:cstheme="minorHAnsi"/>
                <w:sz w:val="20"/>
                <w:szCs w:val="20"/>
              </w:rPr>
              <w:t xml:space="preserve">also </w:t>
            </w:r>
            <w:r w:rsidR="00034FC2">
              <w:rPr>
                <w:rFonts w:eastAsia="Times New Roman" w:cstheme="minorHAnsi"/>
                <w:sz w:val="20"/>
                <w:szCs w:val="20"/>
              </w:rPr>
              <w:t>added the Need construct</w:t>
            </w:r>
            <w:r w:rsidR="00D232F4">
              <w:rPr>
                <w:rFonts w:eastAsia="Times New Roman" w:cstheme="minorHAnsi"/>
                <w:sz w:val="20"/>
                <w:szCs w:val="20"/>
              </w:rPr>
              <w:t>,</w:t>
            </w:r>
            <w:r w:rsidR="00034FC2">
              <w:rPr>
                <w:rFonts w:eastAsia="Times New Roman" w:cstheme="minorHAnsi"/>
                <w:sz w:val="20"/>
                <w:szCs w:val="20"/>
              </w:rPr>
              <w:t xml:space="preserve"> given that the needs of all constituencies are important determinants to implementation outcomes. </w:t>
            </w:r>
          </w:p>
          <w:p w14:paraId="220F1A62" w14:textId="3873D53A" w:rsidR="00F76207" w:rsidRPr="00857FDD" w:rsidRDefault="00F76207" w:rsidP="00A70B7D">
            <w:pPr>
              <w:spacing w:after="0" w:line="240" w:lineRule="auto"/>
              <w:rPr>
                <w:rFonts w:eastAsia="Times New Roman" w:cstheme="minorHAnsi"/>
                <w:sz w:val="20"/>
                <w:szCs w:val="20"/>
              </w:rPr>
            </w:pPr>
          </w:p>
          <w:p w14:paraId="7EBC7DDA" w14:textId="77777777" w:rsidR="007059F0" w:rsidRPr="007059F0" w:rsidRDefault="00D232F4" w:rsidP="007059F0">
            <w:pPr>
              <w:spacing w:after="0" w:line="240" w:lineRule="auto"/>
              <w:rPr>
                <w:rFonts w:eastAsia="Times New Roman" w:cstheme="minorHAnsi"/>
                <w:sz w:val="20"/>
                <w:szCs w:val="20"/>
              </w:rPr>
            </w:pPr>
            <w:r w:rsidRPr="00857FDD">
              <w:rPr>
                <w:rFonts w:eastAsia="Times New Roman" w:cstheme="minorHAnsi"/>
                <w:sz w:val="20"/>
                <w:szCs w:val="20"/>
              </w:rPr>
              <w:t>We encourage users to add additional constructs as appropriate</w:t>
            </w:r>
            <w:r w:rsidR="00CF43D6" w:rsidRPr="00857FDD">
              <w:rPr>
                <w:rFonts w:eastAsia="Times New Roman" w:cstheme="minorHAnsi"/>
                <w:sz w:val="20"/>
                <w:szCs w:val="20"/>
              </w:rPr>
              <w:t xml:space="preserve">. </w:t>
            </w:r>
            <w:bookmarkStart w:id="10" w:name="_Hlk96693609"/>
            <w:r w:rsidR="007059F0" w:rsidRPr="007059F0">
              <w:rPr>
                <w:rFonts w:eastAsia="Times New Roman" w:cstheme="minorHAnsi"/>
                <w:sz w:val="20"/>
                <w:szCs w:val="20"/>
              </w:rPr>
              <w:t>For example,</w:t>
            </w:r>
            <w:bookmarkEnd w:id="10"/>
            <w:r w:rsidR="007059F0" w:rsidRPr="007059F0">
              <w:rPr>
                <w:rFonts w:eastAsia="Times New Roman" w:cstheme="minorHAnsi"/>
                <w:sz w:val="20"/>
                <w:szCs w:val="20"/>
              </w:rPr>
              <w:t xml:space="preserve"> theories, models, and frameworks related to:</w:t>
            </w:r>
          </w:p>
          <w:p w14:paraId="20352004" w14:textId="504AC159" w:rsidR="007059F0" w:rsidRPr="007059F0" w:rsidRDefault="007059F0" w:rsidP="007059F0">
            <w:pPr>
              <w:numPr>
                <w:ilvl w:val="0"/>
                <w:numId w:val="27"/>
              </w:numPr>
              <w:spacing w:after="0" w:line="240" w:lineRule="auto"/>
              <w:rPr>
                <w:rFonts w:eastAsia="Times New Roman" w:cstheme="minorHAnsi"/>
                <w:sz w:val="20"/>
                <w:szCs w:val="20"/>
              </w:rPr>
            </w:pPr>
            <w:r w:rsidRPr="007059F0">
              <w:rPr>
                <w:rFonts w:eastAsia="Times New Roman" w:cstheme="minorHAnsi"/>
                <w:sz w:val="20"/>
                <w:szCs w:val="20"/>
              </w:rPr>
              <w:t xml:space="preserve">Behavior change, e.g., the Theoretical Domains Framework </w:t>
            </w:r>
            <w:r w:rsidRPr="007059F0">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c2NKHOpg","properties":{"formattedCitation":"(53,54)","plainCitation":"(53,54)","noteIndex":0},"citationItems":[{"id":171,"uris":["http://zotero.org/users/8827715/items/TSQLKIWS"],"uri":["http://zotero.org/users/8827715/items/TSQLKIWS"],"itemData":{"id":171,"type":"article-journal","abstract":"BACKGROUND: Evidence-based guidelines are often not implemented effectively with the result that best health outcomes are not achieved. This may be due to a lack of theoretical understanding of the processes involved in changing the behaviour of healthcare professionals. This paper reports the development of a consensus on a theoretical framework that could be used in implementation research. The objectives were to identify an agreed set of key theoretical constructs for use in (1) studying the implementation of evidence based practice and (2) developing strategies for effective implementation, and to communicate these constructs to an interdisciplinary audience.\nMETHODS: Six phases of work were conducted to develop a consensus: (1) identifying theoretical constructs; (2) simplifying into construct domains; (3) evaluating the importance of the construct domains; (4) interdisciplinary evaluation; (5) validating the domain list; and (6) piloting interview questions. The contributors were a \"psychological theory\" group (n = 18), a \"health services research\" group (n = 13), and a \"health psychology\" group (n = 30).\nRESULTS: Twelve domains were identified to explain behaviour change: (1) knowledge, (2) skills, (3) social/professional role and identity, (4) beliefs about capabilities, (5) beliefs about consequences, (6) motivation and goals, (7) memory, attention and decision processes, (8) environmental context and resources, (9) social influences, (10) emotion regulation, (11) behavioural regulation, and (12) nature of the behaviour.\nCONCLUSIONS: A set of behaviour change domains agreed by a consensus of experts is available for use in implementation research. Applications of this domain list will enhance understanding of the behaviour change processes inherent in implementation of evidence-based practice and will also test the validity of these proposed domains.","container-title":"Quality &amp; Safety in Health Care","DOI":"10.1136/qshc.2004.011155","ISSN":"1475-3898","issue":"1","journalAbbreviation":"Qual Saf Health Care","language":"eng","note":"PMID: 15692000\nPMCID: PMC1743963","page":"26-33","source":"PubMed","title":"Making psychological theory useful for implementing evidence based practice: a consensus approach","title-short":"Making psychological theory useful for implementing evidence based practice","volume":"14","author":[{"family":"Michie","given":"S."},{"family":"Johnston","given":"M."},{"family":"Abraham","given":"C."},{"family":"Lawton","given":"R."},{"family":"Parker","given":"D."},{"family":"Walker","given":"A."},{"literal":"\"Psychological Theory\" Group"}],"issued":{"date-parts":[["2005",2]]}}},{"id":174,"uris":["http://zotero.org/users/8827715/items/MZQZ64Y7"],"uri":["http://zotero.org/users/8827715/items/MZQZ64Y7"],"itemData":{"id":174,"type":"article-journal","container-title":"Implementation Science","DOI":"10.1186/1748-5908-7-37","ISSN":"1748-5908","issue":"1","journalAbbreviation":"Implementation Sci","language":"en","page":"37","source":"DOI.org (Crossref)","title":"Validation of the theoretical domains framework for use in behaviour change and implementation research","volume":"7","author":[{"family":"Cane","given":"James"},{"family":"O’Connor","given":"Denise"},{"family":"Michie","given":"Susan"}],"issued":{"date-parts":[["2012",12]]}}}],"schema":"https://github.com/citation-style-language/schema/raw/master/csl-citation.json"} </w:instrText>
            </w:r>
            <w:r w:rsidRPr="007059F0">
              <w:rPr>
                <w:rFonts w:eastAsia="Times New Roman" w:cstheme="minorHAnsi"/>
                <w:sz w:val="20"/>
                <w:szCs w:val="20"/>
              </w:rPr>
              <w:fldChar w:fldCharType="separate"/>
            </w:r>
            <w:r w:rsidR="00373FC7" w:rsidRPr="00373FC7">
              <w:rPr>
                <w:rFonts w:ascii="Calibri" w:hAnsi="Calibri" w:cs="Calibri"/>
                <w:sz w:val="20"/>
              </w:rPr>
              <w:t>(53,54)</w:t>
            </w:r>
            <w:r w:rsidRPr="007059F0">
              <w:rPr>
                <w:rFonts w:eastAsia="Times New Roman" w:cstheme="minorHAnsi"/>
                <w:sz w:val="20"/>
                <w:szCs w:val="20"/>
              </w:rPr>
              <w:fldChar w:fldCharType="end"/>
            </w:r>
            <w:r w:rsidRPr="007059F0">
              <w:rPr>
                <w:rFonts w:eastAsia="Times New Roman" w:cstheme="minorHAnsi"/>
                <w:sz w:val="20"/>
                <w:szCs w:val="20"/>
              </w:rPr>
              <w:t xml:space="preserve">, the Theory of Planned Behavior </w:t>
            </w:r>
            <w:r w:rsidRPr="007059F0">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Wae8cBHM","properties":{"formattedCitation":"(55)","plainCitation":"(55)","noteIndex":0},"citationItems":[{"id":312,"uris":["http://zotero.org/groups/4376104/items/JL85TPWA"],"uri":["http://zotero.org/groups/4376104/items/JL85TPWA"],"itemData":{"id":312,"type":"article-journal","container-title":"Psychology &amp; Health","DOI":"10.1080/08870446.2011.613995","ISSN":"0887-0446, 1476-8321","issue":"9","journalAbbreviation":"Psychology &amp; Health","language":"en","page":"1113-1127","source":"DOI.org (Crossref)","title":"The theory of planned behaviour: Reactions and reflections","title-short":"The theory of planned behaviour","volume":"26","author":[{"family":"Ajzen","given":"Icek"}],"issued":{"date-parts":[["2011",9]]}}}],"schema":"https://github.com/citation-style-language/schema/raw/master/csl-citation.json"} </w:instrText>
            </w:r>
            <w:r w:rsidRPr="007059F0">
              <w:rPr>
                <w:rFonts w:eastAsia="Times New Roman" w:cstheme="minorHAnsi"/>
                <w:sz w:val="20"/>
                <w:szCs w:val="20"/>
              </w:rPr>
              <w:fldChar w:fldCharType="separate"/>
            </w:r>
            <w:r w:rsidR="00373FC7" w:rsidRPr="00373FC7">
              <w:rPr>
                <w:rFonts w:ascii="Calibri" w:hAnsi="Calibri" w:cs="Calibri"/>
                <w:sz w:val="20"/>
              </w:rPr>
              <w:t>(55)</w:t>
            </w:r>
            <w:r w:rsidRPr="007059F0">
              <w:rPr>
                <w:rFonts w:eastAsia="Times New Roman" w:cstheme="minorHAnsi"/>
                <w:sz w:val="20"/>
                <w:szCs w:val="20"/>
              </w:rPr>
              <w:fldChar w:fldCharType="end"/>
            </w:r>
            <w:r w:rsidRPr="007059F0">
              <w:rPr>
                <w:rFonts w:eastAsia="Times New Roman" w:cstheme="minorHAnsi"/>
                <w:sz w:val="20"/>
                <w:szCs w:val="20"/>
              </w:rPr>
              <w:t xml:space="preserve">, or the Social Ecological Theory </w:t>
            </w:r>
            <w:r w:rsidRPr="007059F0">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fkoOkKg2","properties":{"formattedCitation":"(56)","plainCitation":"(56)","noteIndex":0},"citationItems":[{"id":320,"uris":["http://zotero.org/groups/4376104/items/GYVJVYLC"],"uri":["http://zotero.org/groups/4376104/items/GYVJVYLC"],"itemData":{"id":320,"type":"article-journal","abstract":"Health promotion programs often lack a clearly specified theoretical foundation or are based on narrowly conceived conceptual models. For example, lifestyle modification programs typically emphasize individually focused behavior change strategies, while neglecting the environmental underpinnings of health and illness. This article compares three distinct, yet complementary, theoretical perspectives on health promotion: behavioral change, environmental enhancement, and social ecological models. Key strengths and limitations of each perspective are examined, and core principles of social ecological theory are used to derive practical guidelines for designing and evaluating community health promotion programs. Directions for future health promotion research are discussed, including studies examining the role of intermediaries (e.g., corporate decision-makers, legislators) in promoting the well-being of others, and those evaluating the duration and scope of intervention outcomes.","container-title":"American Journal of Health Promotion","DOI":"10.4278/0890-1171-10.4.282","ISSN":"0890-1171, 2168-6602","issue":"4","journalAbbreviation":"Am J Health Promot","language":"en","page":"282-298","source":"DOI.org (Crossref)","title":"Translating Social Ecological Theory into Guidelines for Community Health Promotion","volume":"10","author":[{"family":"Stokols","given":"Daniel"}],"issued":{"date-parts":[["1996",3]]}}}],"schema":"https://github.com/citation-style-language/schema/raw/master/csl-citation.json"} </w:instrText>
            </w:r>
            <w:r w:rsidRPr="007059F0">
              <w:rPr>
                <w:rFonts w:eastAsia="Times New Roman" w:cstheme="minorHAnsi"/>
                <w:sz w:val="20"/>
                <w:szCs w:val="20"/>
              </w:rPr>
              <w:fldChar w:fldCharType="separate"/>
            </w:r>
            <w:r w:rsidR="00373FC7" w:rsidRPr="00373FC7">
              <w:rPr>
                <w:rFonts w:ascii="Calibri" w:hAnsi="Calibri" w:cs="Calibri"/>
                <w:sz w:val="20"/>
              </w:rPr>
              <w:t>(56)</w:t>
            </w:r>
            <w:r w:rsidRPr="007059F0">
              <w:rPr>
                <w:rFonts w:eastAsia="Times New Roman" w:cstheme="minorHAnsi"/>
                <w:sz w:val="20"/>
                <w:szCs w:val="20"/>
              </w:rPr>
              <w:fldChar w:fldCharType="end"/>
            </w:r>
            <w:r w:rsidRPr="007059F0">
              <w:rPr>
                <w:rFonts w:eastAsia="Times New Roman" w:cstheme="minorHAnsi"/>
                <w:sz w:val="20"/>
                <w:szCs w:val="20"/>
              </w:rPr>
              <w:t xml:space="preserve"> may provide constructs relevant for </w:t>
            </w:r>
            <w:r w:rsidRPr="007059F0">
              <w:rPr>
                <w:rFonts w:eastAsia="Times New Roman" w:cstheme="minorHAnsi"/>
                <w:i/>
                <w:iCs/>
                <w:sz w:val="20"/>
                <w:szCs w:val="20"/>
              </w:rPr>
              <w:t>Innovation Recipients</w:t>
            </w:r>
            <w:r w:rsidRPr="007059F0">
              <w:rPr>
                <w:rFonts w:eastAsia="Times New Roman" w:cstheme="minorHAnsi"/>
                <w:sz w:val="20"/>
                <w:szCs w:val="20"/>
              </w:rPr>
              <w:t xml:space="preserve"> and </w:t>
            </w:r>
            <w:r w:rsidRPr="007059F0">
              <w:rPr>
                <w:rFonts w:eastAsia="Times New Roman" w:cstheme="minorHAnsi"/>
                <w:i/>
                <w:iCs/>
                <w:sz w:val="20"/>
                <w:szCs w:val="20"/>
              </w:rPr>
              <w:t>Innovation Deliverers</w:t>
            </w:r>
          </w:p>
          <w:p w14:paraId="3119EAD5" w14:textId="7C101E8A" w:rsidR="007059F0" w:rsidRPr="007059F0" w:rsidRDefault="007059F0" w:rsidP="007059F0">
            <w:pPr>
              <w:numPr>
                <w:ilvl w:val="0"/>
                <w:numId w:val="27"/>
              </w:numPr>
              <w:spacing w:after="0" w:line="240" w:lineRule="auto"/>
              <w:rPr>
                <w:rFonts w:eastAsia="Times New Roman" w:cstheme="minorHAnsi"/>
                <w:sz w:val="20"/>
                <w:szCs w:val="20"/>
              </w:rPr>
            </w:pPr>
            <w:bookmarkStart w:id="11" w:name="_Hlk100905325"/>
            <w:r w:rsidRPr="007059F0">
              <w:rPr>
                <w:rFonts w:eastAsia="Times New Roman" w:cstheme="minorHAnsi"/>
                <w:sz w:val="20"/>
                <w:szCs w:val="20"/>
              </w:rPr>
              <w:t xml:space="preserve">Facilitation </w:t>
            </w:r>
            <w:r w:rsidRPr="007059F0">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9DVPQuiD","properties":{"formattedCitation":"(57,58)","plainCitation":"(57,58)","noteIndex":0},"citationItems":[{"id":180,"uris":["http://zotero.org/users/8827715/items/NUYTASKE"],"uri":["http://zotero.org/users/8827715/items/NUYTASKE"],"itemData":{"id":180,"type":"report","abstract":"Implementation researchers  have identified constructs, variables, and strategies that support the sustainable use of evidence and interventions/approaches to improve outcomes. These constructs and strategies have been synthesized into frameworks and conceptual models that undergird the science of implementation and are used by implementation support practitioners to support communities to implement, scale, and sustain interventions/approaches for impact. However, building the capacity of systems to integrate implementation science into their delivery approaches takes more than just implementation science knowledge. This type of capacity building in complex and complicated systems requires a set of skills and competencies.\n\nThe Implementation Support Practitioner Profile outlines the skills and competencies needed to build the capacity of practitioners and communities to effectively use interventions/approaches and evidence to improve outcomes. These skills and competencies are described as philosophical principles that guide the work of implementation scientist-practitioners and essential functions that describe a range of activities implementation support practitioners conduct as they provide implementation support. Skills and competencies were identified through an evidence-based methodology including a scoping review, documents review, interviews, and vetting and consensus building (Metz, 2016).","publisher":"National Implementation Research Network","title":"Implementation Support Practitioner Profile","URL":"https://nirn.fpg.unc.edu/resources/implementation-support-practitioner-profile","author":[{"family":"Metz","given":"Allison"},{"family":"Louison","given":"Laura"},{"family":"Burke","given":"Katie"},{"family":"Ward","given":"Caryn"}],"accessed":{"date-parts":[["2021",12,22]]},"issued":{"date-parts":[["2020"]]}}},{"id":178,"uris":["http://zotero.org/users/8827715/items/SVD8T87G"],"uri":["http://zotero.org/users/8827715/items/SVD8T87G"],"itemData":{"id":178,"type":"article-journal","abstract":"Abstract\n            \n              Background\n              Workforce development for implementation practice has been identified as a grand challenge in health services. This is due to the embryonic nature of the existing research in this area, few available training programs and a general shortage of frontline service staff trained and prepared for practicing implementation in the field. The interest in the role of “implementation support” as a way to effectively build the implementation capacities of the human service sector has therefore increased. However, while frequently used, little is known about the skills and competencies required to effectively provide such support.\n            \n            \n              Main body\n              To progress the debate and the research agenda on implementation support competencies, we propose the role of the “implementation support practitioner” as a concept unifying the multiple streams of research focused on e.g. consultation, facilitation, or knowledge brokering. Implementation support practitioners are professionals supporting others in implementing evidence-informed practices, policies and programs, and in sustaining and scaling evidence for population impact. They are not involved in direct service delivery or management and work closely with the leadership and staff needed to effectively deliver direct clinical, therapeutic or educational services to individuals, families and communities. They may be specialists or generalists and be located within and/or outside the delivery system they serve. To effectively support the implementation practice of others, implementation support practitioners require an ability to activate implementation-relevant knowledge, skills and attitudes, and to operationalize and apply these in the context of their support activities. In doing so, they aim to trigger both relational and behavioral outcomes. This thinking is reflected in an overarching logic outlined in this article.\n            \n            \n              Conclusion\n              The development of implementation support practitioners as a profession necessitates improved conceptual thinking about their role and work and how they enable the uptake and integration of evidence in real world settings. This article introduces a preliminary logic conceptualizing the role of implementation support practitioners informing research in progress aimed at increasing our knowledge about implementation support and the competencies needed to provide this support.","container-title":"BMC Health Services Research","DOI":"10.1186/s12913-020-05145-1","ISSN":"1472-6963","issue":"1","journalAbbreviation":"BMC Health Serv Res","language":"en","page":"368","source":"DOI.org (Crossref)","title":"Implementation support practitioners – a proposal for consolidating a diverse evidence base","volume":"20","author":[{"family":"Albers","given":"Bianca"},{"family":"Metz","given":"Allison"},{"family":"Burke","given":"Katie"}],"issued":{"date-parts":[["2020",12]]}}}],"schema":"https://github.com/citation-style-language/schema/raw/master/csl-citation.json"} </w:instrText>
            </w:r>
            <w:r w:rsidRPr="007059F0">
              <w:rPr>
                <w:rFonts w:eastAsia="Times New Roman" w:cstheme="minorHAnsi"/>
                <w:sz w:val="20"/>
                <w:szCs w:val="20"/>
              </w:rPr>
              <w:fldChar w:fldCharType="separate"/>
            </w:r>
            <w:r w:rsidR="00373FC7" w:rsidRPr="00373FC7">
              <w:rPr>
                <w:rFonts w:ascii="Calibri" w:hAnsi="Calibri" w:cs="Calibri"/>
                <w:sz w:val="20"/>
              </w:rPr>
              <w:t>(57,58)</w:t>
            </w:r>
            <w:r w:rsidRPr="007059F0">
              <w:rPr>
                <w:rFonts w:eastAsia="Times New Roman" w:cstheme="minorHAnsi"/>
                <w:sz w:val="20"/>
                <w:szCs w:val="20"/>
              </w:rPr>
              <w:fldChar w:fldCharType="end"/>
            </w:r>
            <w:r w:rsidRPr="007059F0">
              <w:rPr>
                <w:rFonts w:eastAsia="Times New Roman" w:cstheme="minorHAnsi"/>
                <w:sz w:val="20"/>
                <w:szCs w:val="20"/>
              </w:rPr>
              <w:t xml:space="preserve"> and project management </w:t>
            </w:r>
            <w:r w:rsidRPr="007059F0">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MnyB6L5h","properties":{"formattedCitation":"(59,60)","plainCitation":"(59,60)","noteIndex":0},"citationItems":[{"id":165,"uris":["http://zotero.org/users/8827715/items/BZPTM97J"],"uri":["http://zotero.org/users/8827715/items/BZPTM97J"],"itemData":{"id":165,"type":"chapter","abstract":"In order for you as the project manager to manage the competing project constraints and to manage the project as a whole, there are some areas of expertise that you should bring onto the project team (Figure). They are the application area of knowledge; standards and regulations in your industry, understanding the project environment, and you must have general management knowledge and interpersonal skills. It should be noted that the industry expertise is not in a certain field but the expertise in order to run the project. So while knowledge of the type of industry is important you will have a project team supporting you in this endeavor. For example, if you are managing a project that is building an oil platform, you would not be expected to have a detailed understanding of the engineering since your team will have mechanical and civil engineers who will provide the appropriate expertise, however, it would definitely help if you understand this type of work.","container-title":"Project Management","title":"Project Management Areas of Expertise","URL":"https://cnx.org/contents/XpF315mY@11.6:_nDfs3nk@2/Project-Management-Areas-of-Expertise","author":[{"family":"Barron","given":"Merrie"},{"family":"Barron","given":"Andrew"}]}},{"id":167,"uris":["http://zotero.org/users/8827715/items/Z4FS2DR8"],"uri":["http://zotero.org/users/8827715/items/Z4FS2DR8"],"itemData":{"id":167,"type":"article-journal","container-title":"International Journal of Project Management","DOI":"10.1016/j.ijproman.2009.09.003","ISSN":"02637863","issue":"5","journalAbbreviation":"International Journal of Project Management","language":"en","page":"437-448","source":"DOI.org (Crossref)","title":"Leadership competency profiles of successful project managers","volume":"28","author":[{"family":"Müller","given":"Ralf"},{"family":"Turner","given":"Rodney"}],"issued":{"date-parts":[["2010",7]]}}}],"schema":"https://github.com/citation-style-language/schema/raw/master/csl-citation.json"} </w:instrText>
            </w:r>
            <w:r w:rsidRPr="007059F0">
              <w:rPr>
                <w:rFonts w:eastAsia="Times New Roman" w:cstheme="minorHAnsi"/>
                <w:sz w:val="20"/>
                <w:szCs w:val="20"/>
              </w:rPr>
              <w:fldChar w:fldCharType="separate"/>
            </w:r>
            <w:r w:rsidR="00373FC7" w:rsidRPr="00373FC7">
              <w:rPr>
                <w:rFonts w:ascii="Calibri" w:hAnsi="Calibri" w:cs="Calibri"/>
                <w:sz w:val="20"/>
              </w:rPr>
              <w:t>(59,60)</w:t>
            </w:r>
            <w:r w:rsidRPr="007059F0">
              <w:rPr>
                <w:rFonts w:eastAsia="Times New Roman" w:cstheme="minorHAnsi"/>
                <w:sz w:val="20"/>
                <w:szCs w:val="20"/>
              </w:rPr>
              <w:fldChar w:fldCharType="end"/>
            </w:r>
            <w:bookmarkEnd w:id="11"/>
            <w:r w:rsidRPr="007059F0">
              <w:rPr>
                <w:rFonts w:eastAsia="Times New Roman" w:cstheme="minorHAnsi"/>
                <w:sz w:val="20"/>
                <w:szCs w:val="20"/>
              </w:rPr>
              <w:t xml:space="preserve"> may provide constructs relevant for </w:t>
            </w:r>
            <w:bookmarkStart w:id="12" w:name="_Hlk100905440"/>
            <w:r w:rsidRPr="007059F0">
              <w:rPr>
                <w:rFonts w:eastAsia="Times New Roman" w:cstheme="minorHAnsi"/>
                <w:sz w:val="20"/>
                <w:szCs w:val="20"/>
              </w:rPr>
              <w:t xml:space="preserve">Implementation Facilitators </w:t>
            </w:r>
            <w:bookmarkEnd w:id="12"/>
            <w:r w:rsidR="0012310C">
              <w:rPr>
                <w:rFonts w:eastAsia="Times New Roman" w:cstheme="minorHAnsi"/>
                <w:sz w:val="20"/>
                <w:szCs w:val="20"/>
              </w:rPr>
              <w:t>and</w:t>
            </w:r>
            <w:r w:rsidRPr="007059F0">
              <w:rPr>
                <w:rFonts w:eastAsia="Times New Roman" w:cstheme="minorHAnsi"/>
                <w:sz w:val="20"/>
                <w:szCs w:val="20"/>
              </w:rPr>
              <w:t xml:space="preserve"> Implementation Leads</w:t>
            </w:r>
          </w:p>
          <w:p w14:paraId="4A52BBC1" w14:textId="7CB1C367" w:rsidR="00100507" w:rsidRPr="007059F0" w:rsidRDefault="007059F0" w:rsidP="007059F0">
            <w:pPr>
              <w:numPr>
                <w:ilvl w:val="0"/>
                <w:numId w:val="27"/>
              </w:numPr>
              <w:spacing w:after="0" w:line="240" w:lineRule="auto"/>
              <w:rPr>
                <w:rFonts w:eastAsia="Times New Roman" w:cstheme="minorHAnsi"/>
                <w:sz w:val="20"/>
                <w:szCs w:val="20"/>
              </w:rPr>
            </w:pPr>
            <w:r w:rsidRPr="007059F0">
              <w:rPr>
                <w:rFonts w:eastAsia="Times New Roman" w:cstheme="minorHAnsi"/>
                <w:sz w:val="20"/>
                <w:szCs w:val="20"/>
              </w:rPr>
              <w:t xml:space="preserve">Leadership </w:t>
            </w:r>
            <w:r w:rsidRPr="007059F0">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TTBXr6GO","properties":{"formattedCitation":"(57,58)","plainCitation":"(57,58)","noteIndex":0},"citationItems":[{"id":180,"uris":["http://zotero.org/users/8827715/items/NUYTASKE"],"uri":["http://zotero.org/users/8827715/items/NUYTASKE"],"itemData":{"id":180,"type":"report","abstract":"Implementation researchers  have identified constructs, variables, and strategies that support the sustainable use of evidence and interventions/approaches to improve outcomes. These constructs and strategies have been synthesized into frameworks and conceptual models that undergird the science of implementation and are used by implementation support practitioners to support communities to implement, scale, and sustain interventions/approaches for impact. However, building the capacity of systems to integrate implementation science into their delivery approaches takes more than just implementation science knowledge. This type of capacity building in complex and complicated systems requires a set of skills and competencies.\n\nThe Implementation Support Practitioner Profile outlines the skills and competencies needed to build the capacity of practitioners and communities to effectively use interventions/approaches and evidence to improve outcomes. These skills and competencies are described as philosophical principles that guide the work of implementation scientist-practitioners and essential functions that describe a range of activities implementation support practitioners conduct as they provide implementation support. Skills and competencies were identified through an evidence-based methodology including a scoping review, documents review, interviews, and vetting and consensus building (Metz, 2016).","publisher":"National Implementation Research Network","title":"Implementation Support Practitioner Profile","URL":"https://nirn.fpg.unc.edu/resources/implementation-support-practitioner-profile","author":[{"family":"Metz","given":"Allison"},{"family":"Louison","given":"Laura"},{"family":"Burke","given":"Katie"},{"family":"Ward","given":"Caryn"}],"accessed":{"date-parts":[["2021",12,22]]},"issued":{"date-parts":[["2020"]]}}},{"id":178,"uris":["http://zotero.org/users/8827715/items/SVD8T87G"],"uri":["http://zotero.org/users/8827715/items/SVD8T87G"],"itemData":{"id":178,"type":"article-journal","abstract":"Abstract\n            \n              Background\n              Workforce development for implementation practice has been identified as a grand challenge in health services. This is due to the embryonic nature of the existing research in this area, few available training programs and a general shortage of frontline service staff trained and prepared for practicing implementation in the field. The interest in the role of “implementation support” as a way to effectively build the implementation capacities of the human service sector has therefore increased. However, while frequently used, little is known about the skills and competencies required to effectively provide such support.\n            \n            \n              Main body\n              To progress the debate and the research agenda on implementation support competencies, we propose the role of the “implementation support practitioner” as a concept unifying the multiple streams of research focused on e.g. consultation, facilitation, or knowledge brokering. Implementation support practitioners are professionals supporting others in implementing evidence-informed practices, policies and programs, and in sustaining and scaling evidence for population impact. They are not involved in direct service delivery or management and work closely with the leadership and staff needed to effectively deliver direct clinical, therapeutic or educational services to individuals, families and communities. They may be specialists or generalists and be located within and/or outside the delivery system they serve. To effectively support the implementation practice of others, implementation support practitioners require an ability to activate implementation-relevant knowledge, skills and attitudes, and to operationalize and apply these in the context of their support activities. In doing so, they aim to trigger both relational and behavioral outcomes. This thinking is reflected in an overarching logic outlined in this article.\n            \n            \n              Conclusion\n              The development of implementation support practitioners as a profession necessitates improved conceptual thinking about their role and work and how they enable the uptake and integration of evidence in real world settings. This article introduces a preliminary logic conceptualizing the role of implementation support practitioners informing research in progress aimed at increasing our knowledge about implementation support and the competencies needed to provide this support.","container-title":"BMC Health Services Research","DOI":"10.1186/s12913-020-05145-1","ISSN":"1472-6963","issue":"1","journalAbbreviation":"BMC Health Serv Res","language":"en","page":"368","source":"DOI.org (Crossref)","title":"Implementation support practitioners – a proposal for consolidating a diverse evidence base","volume":"20","author":[{"family":"Albers","given":"Bianca"},{"family":"Metz","given":"Allison"},{"family":"Burke","given":"Katie"}],"issued":{"date-parts":[["2020",12]]}}}],"schema":"https://github.com/citation-style-language/schema/raw/master/csl-citation.json"} </w:instrText>
            </w:r>
            <w:r w:rsidRPr="007059F0">
              <w:rPr>
                <w:rFonts w:eastAsia="Times New Roman" w:cstheme="minorHAnsi"/>
                <w:sz w:val="20"/>
                <w:szCs w:val="20"/>
              </w:rPr>
              <w:fldChar w:fldCharType="separate"/>
            </w:r>
            <w:r w:rsidR="00373FC7" w:rsidRPr="00373FC7">
              <w:rPr>
                <w:rFonts w:ascii="Calibri" w:hAnsi="Calibri" w:cs="Calibri"/>
                <w:sz w:val="20"/>
              </w:rPr>
              <w:t>(57,58)</w:t>
            </w:r>
            <w:r w:rsidRPr="007059F0">
              <w:rPr>
                <w:rFonts w:eastAsia="Times New Roman" w:cstheme="minorHAnsi"/>
                <w:sz w:val="20"/>
                <w:szCs w:val="20"/>
              </w:rPr>
              <w:fldChar w:fldCharType="end"/>
            </w:r>
            <w:r w:rsidRPr="007059F0">
              <w:rPr>
                <w:rFonts w:eastAsia="Times New Roman" w:cstheme="minorHAnsi"/>
                <w:sz w:val="20"/>
                <w:szCs w:val="20"/>
              </w:rPr>
              <w:t xml:space="preserve"> may provide constructs relevant High- and Mid-Level Leaders</w:t>
            </w:r>
          </w:p>
          <w:p w14:paraId="5AE274CC" w14:textId="77777777" w:rsidR="007059F0" w:rsidRDefault="007059F0" w:rsidP="00055072">
            <w:pPr>
              <w:spacing w:after="0" w:line="240" w:lineRule="auto"/>
              <w:rPr>
                <w:rFonts w:eastAsia="Times New Roman" w:cstheme="minorHAnsi"/>
                <w:sz w:val="20"/>
                <w:szCs w:val="20"/>
              </w:rPr>
            </w:pPr>
          </w:p>
          <w:p w14:paraId="422A0393" w14:textId="069DEF4D" w:rsidR="005C55B6" w:rsidRPr="00055072" w:rsidRDefault="00E16E49" w:rsidP="00055072">
            <w:pPr>
              <w:spacing w:after="0" w:line="240" w:lineRule="auto"/>
              <w:rPr>
                <w:rFonts w:eastAsia="Times New Roman" w:cstheme="minorHAnsi"/>
                <w:sz w:val="20"/>
                <w:szCs w:val="20"/>
              </w:rPr>
            </w:pPr>
            <w:bookmarkStart w:id="13" w:name="_Hlk100905892"/>
            <w:r w:rsidRPr="00055072">
              <w:rPr>
                <w:rFonts w:eastAsia="Times New Roman" w:cstheme="minorHAnsi"/>
                <w:sz w:val="20"/>
                <w:szCs w:val="20"/>
              </w:rPr>
              <w:t xml:space="preserve">These role-specific constructs </w:t>
            </w:r>
            <w:r w:rsidR="00FB3DA9" w:rsidRPr="00055072">
              <w:rPr>
                <w:rFonts w:eastAsia="Times New Roman" w:cstheme="minorHAnsi"/>
                <w:sz w:val="20"/>
                <w:szCs w:val="20"/>
              </w:rPr>
              <w:t>may</w:t>
            </w:r>
            <w:r w:rsidRPr="00055072">
              <w:rPr>
                <w:rFonts w:eastAsia="Times New Roman" w:cstheme="minorHAnsi"/>
                <w:sz w:val="20"/>
                <w:szCs w:val="20"/>
              </w:rPr>
              <w:t xml:space="preserve"> be mapped to the broader COM-B constructs</w:t>
            </w:r>
            <w:r w:rsidR="00D232F4" w:rsidRPr="00055072">
              <w:rPr>
                <w:rFonts w:eastAsia="Times New Roman" w:cstheme="minorHAnsi"/>
                <w:sz w:val="20"/>
                <w:szCs w:val="20"/>
              </w:rPr>
              <w:t xml:space="preserve">; </w:t>
            </w:r>
            <w:r w:rsidR="00857FDD" w:rsidRPr="00055072">
              <w:rPr>
                <w:rFonts w:eastAsia="Times New Roman" w:cstheme="minorHAnsi"/>
                <w:sz w:val="20"/>
                <w:szCs w:val="20"/>
              </w:rPr>
              <w:t xml:space="preserve">for example, </w:t>
            </w:r>
            <w:r w:rsidR="00D232F4" w:rsidRPr="00055072">
              <w:rPr>
                <w:rFonts w:eastAsia="Times New Roman" w:cstheme="minorHAnsi"/>
                <w:sz w:val="20"/>
                <w:szCs w:val="20"/>
              </w:rPr>
              <w:t xml:space="preserve">all 14 domains of the Theoretical Domain Framework (TDF) map </w:t>
            </w:r>
            <w:r w:rsidRPr="00055072">
              <w:rPr>
                <w:rFonts w:eastAsia="Times New Roman" w:cstheme="minorHAnsi"/>
                <w:sz w:val="20"/>
                <w:szCs w:val="20"/>
              </w:rPr>
              <w:t xml:space="preserve">to the COM-B </w:t>
            </w:r>
            <w:r w:rsidRPr="0005507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OiFBtlfi","properties":{"formattedCitation":"(52)","plainCitation":"(52)","noteIndex":0},"citationItems":[{"id":187,"uris":["http://zotero.org/groups/4376104/items/ZAGQF3BZ"],"uri":["http://zotero.org/groups/4376104/items/ZAGQF3BZ"],"itemData":{"id":187,"type":"article-journal","abstract":"Background\nImproving the design and implementation of evidence-based practice depends on successful behaviour change interventions. This requires an appropriate method for characterising interventions and linking them to an analysis of the targeted behaviour. There exists a plethora of frameworks of behaviour change interventions, but it is not clear how well they serve this purpose. This paper evaluates these frameworks, and develops and evaluates a new framework aimed at overcoming their limitations.\n\nMethods\nA systematic search of electronic databases and consultation with behaviour change experts were used to identify frameworks of behaviour change interventions. These were evaluated according to three criteria: comprehensiveness, coherence, and a clear link to an overarching model of behaviour. A new framework was developed to meet these criteria. The reliability with which it could be applied was examined in two domains of behaviour change: tobacco control and obesity.\n\nResults\nNineteen frameworks were identified covering nine intervention functions and seven policy categories that could enable those interventions. None of the frameworks reviewed covered the full range of intervention functions or policies, and only a minority met the criteria of coherence or linkage to a model of behaviour. At the centre of a proposed new framework is a 'behaviour system' involving three essential conditions: capability, opportunity, and motivation (what we term the 'COM-B system'). This forms the hub of a 'behaviour change wheel' (BCW) around which are positioned the nine intervention functions aimed at addressing deficits in one or more of these conditions; around this are placed seven categories of policy that could enable those interventions to occur. The BCW was used reliably to characterise interventions within the English Department of Health's 2010 tobacco control strategy and the National Institute of Health and Clinical Excellence's guidance on reducing obesity.\n\nConclusions\nInterventions and policies to change behaviour can be usefully characterised by means of a BCW comprising: a 'behaviour system' at the hub, encircled by intervention functions and then by policy categories. Research is needed to establish how far the BCW can lead to more efficient design of effective interventions.","container-title":"Implementation Science : IS","DOI":"10.1186/1748-5908-6-42","ISSN":"1748-5908","journalAbbreviation":"Implement Sci","note":"PMID: 21513547\nPMCID: PMC3096582","page":"42","source":"PubMed Central","title":"The behaviour change wheel: A new method for characterising and designing behaviour change interventions","title-short":"The behaviour change wheel","volume":"6","author":[{"family":"Michie","given":"Susan"},{"family":"Stralen","given":"Maartje M","non-dropping-particle":"van"},{"family":"West","given":"Robert"}],"issued":{"date-parts":[["2011",4,23]]}}}],"schema":"https://github.com/citation-style-language/schema/raw/master/csl-citation.json"} </w:instrText>
            </w:r>
            <w:r w:rsidRPr="00055072">
              <w:rPr>
                <w:rFonts w:eastAsia="Times New Roman" w:cstheme="minorHAnsi"/>
                <w:sz w:val="20"/>
                <w:szCs w:val="20"/>
              </w:rPr>
              <w:fldChar w:fldCharType="separate"/>
            </w:r>
            <w:r w:rsidR="00373FC7" w:rsidRPr="00373FC7">
              <w:rPr>
                <w:rFonts w:ascii="Calibri" w:hAnsi="Calibri" w:cs="Calibri"/>
                <w:sz w:val="20"/>
              </w:rPr>
              <w:t>(52)</w:t>
            </w:r>
            <w:r w:rsidRPr="00055072">
              <w:rPr>
                <w:rFonts w:eastAsia="Times New Roman" w:cstheme="minorHAnsi"/>
                <w:sz w:val="20"/>
                <w:szCs w:val="20"/>
              </w:rPr>
              <w:fldChar w:fldCharType="end"/>
            </w:r>
            <w:r w:rsidRPr="00055072">
              <w:rPr>
                <w:rFonts w:eastAsia="Times New Roman" w:cstheme="minorHAnsi"/>
                <w:sz w:val="20"/>
                <w:szCs w:val="20"/>
              </w:rPr>
              <w:t>.</w:t>
            </w:r>
            <w:bookmarkEnd w:id="13"/>
          </w:p>
        </w:tc>
      </w:tr>
    </w:tbl>
    <w:p w14:paraId="08BE661F" w14:textId="1EDB3743" w:rsidR="00F53E33" w:rsidRDefault="00F53E33" w:rsidP="00872988">
      <w:pPr>
        <w:pStyle w:val="Heading2"/>
        <w:spacing w:before="240" w:line="240" w:lineRule="auto"/>
      </w:pPr>
      <w:r>
        <w:lastRenderedPageBreak/>
        <w:t xml:space="preserve">Construct-Level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6"/>
        <w:gridCol w:w="4574"/>
        <w:gridCol w:w="1906"/>
        <w:gridCol w:w="4574"/>
      </w:tblGrid>
      <w:tr w:rsidR="00F53E33" w:rsidRPr="00B326CB" w14:paraId="59C1ADEE" w14:textId="77777777" w:rsidTr="0074125E">
        <w:trPr>
          <w:trHeight w:val="20"/>
        </w:trPr>
        <w:tc>
          <w:tcPr>
            <w:tcW w:w="6480" w:type="dxa"/>
            <w:gridSpan w:val="2"/>
            <w:shd w:val="clear" w:color="auto" w:fill="404040" w:themeFill="text1" w:themeFillTint="BF"/>
            <w:vAlign w:val="center"/>
          </w:tcPr>
          <w:p w14:paraId="358A246A" w14:textId="4326AB36" w:rsidR="00F53E33" w:rsidRPr="00B326CB" w:rsidRDefault="00F53E33" w:rsidP="00F53E33">
            <w:pPr>
              <w:spacing w:after="0" w:line="240" w:lineRule="auto"/>
              <w:rPr>
                <w:rFonts w:eastAsia="Times New Roman" w:cstheme="minorHAnsi"/>
                <w:b/>
                <w:bCs/>
                <w:color w:val="000000"/>
                <w:sz w:val="20"/>
                <w:szCs w:val="20"/>
              </w:rPr>
            </w:pPr>
            <w:r w:rsidRPr="00C078DA">
              <w:rPr>
                <w:b/>
                <w:color w:val="FFFFFF" w:themeColor="background1"/>
                <w:sz w:val="28"/>
                <w:szCs w:val="28"/>
              </w:rPr>
              <w:t>CFIR 2009</w:t>
            </w:r>
          </w:p>
        </w:tc>
        <w:tc>
          <w:tcPr>
            <w:tcW w:w="6480" w:type="dxa"/>
            <w:gridSpan w:val="2"/>
            <w:shd w:val="clear" w:color="auto" w:fill="404040" w:themeFill="text1" w:themeFillTint="BF"/>
            <w:noWrap/>
            <w:vAlign w:val="center"/>
          </w:tcPr>
          <w:p w14:paraId="17635BB3" w14:textId="3D830EE2" w:rsidR="00F53E33" w:rsidRPr="00B326CB" w:rsidRDefault="00F53E33" w:rsidP="00F53E33">
            <w:pPr>
              <w:spacing w:after="0" w:line="240" w:lineRule="auto"/>
              <w:rPr>
                <w:rFonts w:eastAsia="Times New Roman" w:cstheme="minorHAnsi"/>
                <w:b/>
                <w:bCs/>
                <w:color w:val="000000"/>
                <w:sz w:val="20"/>
                <w:szCs w:val="20"/>
              </w:rPr>
            </w:pPr>
            <w:r w:rsidRPr="00C078DA">
              <w:rPr>
                <w:rFonts w:eastAsia="Times New Roman" w:cstheme="minorHAnsi"/>
                <w:b/>
                <w:color w:val="FFFFFF" w:themeColor="background1"/>
                <w:sz w:val="28"/>
                <w:szCs w:val="28"/>
              </w:rPr>
              <w:t>CFIR 2.0</w:t>
            </w:r>
          </w:p>
        </w:tc>
      </w:tr>
      <w:tr w:rsidR="00517AB7" w:rsidRPr="00B326CB" w14:paraId="4A9544C4" w14:textId="77777777" w:rsidTr="00400A66">
        <w:trPr>
          <w:trHeight w:val="20"/>
        </w:trPr>
        <w:tc>
          <w:tcPr>
            <w:tcW w:w="1906" w:type="dxa"/>
            <w:shd w:val="clear" w:color="auto" w:fill="BFBFBF" w:themeFill="background1" w:themeFillShade="BF"/>
          </w:tcPr>
          <w:p w14:paraId="56F44D4B" w14:textId="73A25D78"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Name</w:t>
            </w:r>
          </w:p>
        </w:tc>
        <w:tc>
          <w:tcPr>
            <w:tcW w:w="4574" w:type="dxa"/>
            <w:shd w:val="clear" w:color="auto" w:fill="BFBFBF" w:themeFill="background1" w:themeFillShade="BF"/>
          </w:tcPr>
          <w:p w14:paraId="75462B0E" w14:textId="1A84FB47"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Definition</w:t>
            </w:r>
          </w:p>
        </w:tc>
        <w:tc>
          <w:tcPr>
            <w:tcW w:w="1906" w:type="dxa"/>
            <w:shd w:val="clear" w:color="auto" w:fill="BFBFBF" w:themeFill="background1" w:themeFillShade="BF"/>
            <w:noWrap/>
          </w:tcPr>
          <w:p w14:paraId="1FEEBF1C" w14:textId="2D8FFE1C"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Construct Name</w:t>
            </w:r>
          </w:p>
        </w:tc>
        <w:tc>
          <w:tcPr>
            <w:tcW w:w="4574" w:type="dxa"/>
            <w:shd w:val="clear" w:color="auto" w:fill="BFBFBF" w:themeFill="background1" w:themeFillShade="BF"/>
          </w:tcPr>
          <w:p w14:paraId="1D9C1706" w14:textId="77777777" w:rsidR="00CB515E" w:rsidRDefault="00CB515E" w:rsidP="00CB515E">
            <w:pPr>
              <w:spacing w:after="0" w:line="240" w:lineRule="auto"/>
              <w:rPr>
                <w:rFonts w:eastAsia="Times New Roman" w:cstheme="minorHAnsi"/>
                <w:b/>
                <w:bCs/>
                <w:sz w:val="20"/>
                <w:szCs w:val="20"/>
              </w:rPr>
            </w:pPr>
            <w:r w:rsidRPr="00085C72">
              <w:rPr>
                <w:rFonts w:eastAsia="Times New Roman" w:cstheme="minorHAnsi"/>
                <w:b/>
                <w:bCs/>
                <w:sz w:val="20"/>
                <w:szCs w:val="20"/>
              </w:rPr>
              <w:t>Construct Definition</w:t>
            </w:r>
            <w:r>
              <w:rPr>
                <w:rFonts w:eastAsia="Times New Roman" w:cstheme="minorHAnsi"/>
                <w:b/>
                <w:bCs/>
                <w:sz w:val="20"/>
                <w:szCs w:val="20"/>
              </w:rPr>
              <w:t xml:space="preserve">: </w:t>
            </w:r>
          </w:p>
          <w:p w14:paraId="252654F0" w14:textId="70AA0DB0" w:rsidR="00517AB7" w:rsidRPr="00400A66" w:rsidRDefault="00CB515E" w:rsidP="00CB515E">
            <w:pPr>
              <w:spacing w:after="0" w:line="240" w:lineRule="auto"/>
              <w:rPr>
                <w:rFonts w:eastAsia="Times New Roman" w:cstheme="minorHAnsi"/>
                <w:b/>
                <w:bCs/>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 the degree to which…</w:t>
            </w:r>
          </w:p>
        </w:tc>
      </w:tr>
      <w:tr w:rsidR="00466523" w:rsidRPr="00B326CB" w14:paraId="416962AB" w14:textId="77777777" w:rsidTr="007C15C0">
        <w:trPr>
          <w:trHeight w:val="20"/>
        </w:trPr>
        <w:tc>
          <w:tcPr>
            <w:tcW w:w="1906" w:type="dxa"/>
            <w:tcBorders>
              <w:top w:val="single" w:sz="4" w:space="0" w:color="auto"/>
              <w:left w:val="single" w:sz="4" w:space="0" w:color="auto"/>
              <w:bottom w:val="single" w:sz="4" w:space="0" w:color="auto"/>
              <w:right w:val="single" w:sz="4" w:space="0" w:color="auto"/>
            </w:tcBorders>
          </w:tcPr>
          <w:p w14:paraId="3E409A70"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Knowledge &amp; Beliefs about the Intervention</w:t>
            </w:r>
          </w:p>
        </w:tc>
        <w:tc>
          <w:tcPr>
            <w:tcW w:w="4574" w:type="dxa"/>
            <w:tcBorders>
              <w:top w:val="single" w:sz="4" w:space="0" w:color="auto"/>
              <w:left w:val="single" w:sz="4" w:space="0" w:color="auto"/>
              <w:bottom w:val="single" w:sz="4" w:space="0" w:color="auto"/>
              <w:right w:val="single" w:sz="4" w:space="0" w:color="auto"/>
            </w:tcBorders>
          </w:tcPr>
          <w:p w14:paraId="4F71955A"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 xml:space="preserve">Individuals’ attitudes toward and value placed on the intervention as well as familiarity with facts, truths, and principles related to the intervention. </w:t>
            </w:r>
          </w:p>
        </w:tc>
        <w:tc>
          <w:tcPr>
            <w:tcW w:w="6480" w:type="dxa"/>
            <w:gridSpan w:val="2"/>
            <w:vMerge w:val="restart"/>
            <w:tcBorders>
              <w:top w:val="single" w:sz="4" w:space="0" w:color="auto"/>
              <w:left w:val="single" w:sz="4" w:space="0" w:color="auto"/>
              <w:right w:val="single" w:sz="4" w:space="0" w:color="auto"/>
            </w:tcBorders>
            <w:shd w:val="clear" w:color="auto" w:fill="auto"/>
            <w:noWrap/>
          </w:tcPr>
          <w:p w14:paraId="537B6F4B" w14:textId="57AC593E" w:rsidR="00466523" w:rsidRPr="0012310C" w:rsidRDefault="00502272" w:rsidP="00466523">
            <w:pPr>
              <w:spacing w:after="0" w:line="240" w:lineRule="auto"/>
              <w:rPr>
                <w:rFonts w:eastAsia="Times New Roman" w:cstheme="minorHAnsi"/>
                <w:i/>
                <w:iCs/>
                <w:sz w:val="20"/>
                <w:szCs w:val="20"/>
              </w:rPr>
            </w:pPr>
            <w:r w:rsidRPr="0012310C">
              <w:rPr>
                <w:rFonts w:eastAsia="Times New Roman" w:cstheme="minorHAnsi"/>
                <w:i/>
                <w:iCs/>
                <w:sz w:val="20"/>
                <w:szCs w:val="20"/>
              </w:rPr>
              <w:t>None</w:t>
            </w:r>
            <w:r w:rsidR="00CB515E" w:rsidRPr="0012310C">
              <w:rPr>
                <w:rFonts w:eastAsia="Times New Roman" w:cstheme="minorHAnsi"/>
                <w:i/>
                <w:iCs/>
                <w:sz w:val="20"/>
                <w:szCs w:val="20"/>
              </w:rPr>
              <w:t xml:space="preserve">: Constructs removed </w:t>
            </w:r>
            <w:r w:rsidR="00A47E48" w:rsidRPr="0012310C">
              <w:rPr>
                <w:rFonts w:eastAsia="Times New Roman" w:cstheme="minorHAnsi"/>
                <w:i/>
                <w:iCs/>
                <w:sz w:val="20"/>
                <w:szCs w:val="20"/>
              </w:rPr>
              <w:t>from the CFIR 2.0.</w:t>
            </w:r>
          </w:p>
        </w:tc>
      </w:tr>
      <w:tr w:rsidR="00466523" w:rsidRPr="00B326CB" w14:paraId="3E9F9222" w14:textId="77777777" w:rsidTr="007C15C0">
        <w:trPr>
          <w:trHeight w:val="20"/>
        </w:trPr>
        <w:tc>
          <w:tcPr>
            <w:tcW w:w="1906" w:type="dxa"/>
            <w:tcBorders>
              <w:top w:val="single" w:sz="4" w:space="0" w:color="auto"/>
              <w:left w:val="single" w:sz="4" w:space="0" w:color="auto"/>
              <w:bottom w:val="single" w:sz="4" w:space="0" w:color="auto"/>
              <w:right w:val="single" w:sz="4" w:space="0" w:color="auto"/>
            </w:tcBorders>
          </w:tcPr>
          <w:p w14:paraId="02FB0C79"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Self-efficacy</w:t>
            </w:r>
          </w:p>
        </w:tc>
        <w:tc>
          <w:tcPr>
            <w:tcW w:w="4574" w:type="dxa"/>
            <w:tcBorders>
              <w:top w:val="single" w:sz="4" w:space="0" w:color="auto"/>
              <w:left w:val="single" w:sz="4" w:space="0" w:color="auto"/>
              <w:bottom w:val="single" w:sz="4" w:space="0" w:color="auto"/>
              <w:right w:val="single" w:sz="4" w:space="0" w:color="auto"/>
            </w:tcBorders>
          </w:tcPr>
          <w:p w14:paraId="741A22F8"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 belief in their own capabilities to execute courses of action to achieve implementation goals.</w:t>
            </w:r>
          </w:p>
        </w:tc>
        <w:tc>
          <w:tcPr>
            <w:tcW w:w="6480" w:type="dxa"/>
            <w:gridSpan w:val="2"/>
            <w:vMerge/>
            <w:tcBorders>
              <w:left w:val="single" w:sz="4" w:space="0" w:color="auto"/>
              <w:right w:val="single" w:sz="4" w:space="0" w:color="auto"/>
            </w:tcBorders>
            <w:shd w:val="clear" w:color="auto" w:fill="auto"/>
            <w:noWrap/>
          </w:tcPr>
          <w:p w14:paraId="29BC79F6" w14:textId="77777777" w:rsidR="00466523" w:rsidRPr="00B326CB" w:rsidRDefault="00466523" w:rsidP="00466523">
            <w:pPr>
              <w:spacing w:after="0" w:line="240" w:lineRule="auto"/>
              <w:rPr>
                <w:rFonts w:eastAsia="Times New Roman" w:cstheme="minorHAnsi"/>
                <w:sz w:val="20"/>
                <w:szCs w:val="20"/>
              </w:rPr>
            </w:pPr>
          </w:p>
        </w:tc>
      </w:tr>
      <w:tr w:rsidR="00466523" w:rsidRPr="00B326CB" w14:paraId="15747490" w14:textId="77777777" w:rsidTr="007C15C0">
        <w:trPr>
          <w:trHeight w:val="20"/>
        </w:trPr>
        <w:tc>
          <w:tcPr>
            <w:tcW w:w="1906" w:type="dxa"/>
            <w:tcBorders>
              <w:top w:val="single" w:sz="4" w:space="0" w:color="auto"/>
              <w:left w:val="single" w:sz="4" w:space="0" w:color="auto"/>
              <w:bottom w:val="single" w:sz="4" w:space="0" w:color="auto"/>
              <w:right w:val="single" w:sz="4" w:space="0" w:color="auto"/>
            </w:tcBorders>
          </w:tcPr>
          <w:p w14:paraId="0AB5EBEF"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 Stage of Change</w:t>
            </w:r>
          </w:p>
        </w:tc>
        <w:tc>
          <w:tcPr>
            <w:tcW w:w="4574" w:type="dxa"/>
            <w:tcBorders>
              <w:top w:val="single" w:sz="4" w:space="0" w:color="auto"/>
              <w:left w:val="single" w:sz="4" w:space="0" w:color="auto"/>
              <w:bottom w:val="single" w:sz="4" w:space="0" w:color="auto"/>
              <w:right w:val="single" w:sz="4" w:space="0" w:color="auto"/>
            </w:tcBorders>
          </w:tcPr>
          <w:p w14:paraId="0028F18A"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Characterization of the phase an individual is in, as he or she progresses toward skilled, enthusiastic, and sustained use of the intervention.</w:t>
            </w:r>
          </w:p>
        </w:tc>
        <w:tc>
          <w:tcPr>
            <w:tcW w:w="6480" w:type="dxa"/>
            <w:gridSpan w:val="2"/>
            <w:vMerge/>
            <w:tcBorders>
              <w:left w:val="single" w:sz="4" w:space="0" w:color="auto"/>
              <w:right w:val="single" w:sz="4" w:space="0" w:color="auto"/>
            </w:tcBorders>
            <w:shd w:val="clear" w:color="auto" w:fill="auto"/>
            <w:noWrap/>
          </w:tcPr>
          <w:p w14:paraId="3DC6FA13" w14:textId="77777777" w:rsidR="00466523" w:rsidRPr="00B326CB" w:rsidRDefault="00466523" w:rsidP="00466523">
            <w:pPr>
              <w:spacing w:after="0" w:line="240" w:lineRule="auto"/>
              <w:rPr>
                <w:rFonts w:eastAsia="Times New Roman" w:cstheme="minorHAnsi"/>
                <w:sz w:val="20"/>
                <w:szCs w:val="20"/>
              </w:rPr>
            </w:pPr>
          </w:p>
        </w:tc>
      </w:tr>
      <w:tr w:rsidR="00466523" w:rsidRPr="00B326CB" w14:paraId="2E238F0B" w14:textId="77777777" w:rsidTr="007C15C0">
        <w:trPr>
          <w:trHeight w:val="20"/>
        </w:trPr>
        <w:tc>
          <w:tcPr>
            <w:tcW w:w="1906" w:type="dxa"/>
            <w:tcBorders>
              <w:top w:val="single" w:sz="4" w:space="0" w:color="auto"/>
              <w:left w:val="single" w:sz="4" w:space="0" w:color="auto"/>
              <w:bottom w:val="single" w:sz="4" w:space="0" w:color="auto"/>
              <w:right w:val="single" w:sz="4" w:space="0" w:color="auto"/>
            </w:tcBorders>
          </w:tcPr>
          <w:p w14:paraId="2FA86904"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 Identification with Organization</w:t>
            </w:r>
          </w:p>
        </w:tc>
        <w:tc>
          <w:tcPr>
            <w:tcW w:w="4574" w:type="dxa"/>
            <w:tcBorders>
              <w:top w:val="single" w:sz="4" w:space="0" w:color="auto"/>
              <w:left w:val="single" w:sz="4" w:space="0" w:color="auto"/>
              <w:bottom w:val="single" w:sz="4" w:space="0" w:color="auto"/>
              <w:right w:val="single" w:sz="4" w:space="0" w:color="auto"/>
            </w:tcBorders>
          </w:tcPr>
          <w:p w14:paraId="6AD19AD6"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A broad construct related to how individuals perceive the organization and their relationship and degree of commitment with that organization.</w:t>
            </w:r>
          </w:p>
        </w:tc>
        <w:tc>
          <w:tcPr>
            <w:tcW w:w="6480" w:type="dxa"/>
            <w:gridSpan w:val="2"/>
            <w:vMerge/>
            <w:tcBorders>
              <w:left w:val="single" w:sz="4" w:space="0" w:color="auto"/>
              <w:right w:val="single" w:sz="4" w:space="0" w:color="auto"/>
            </w:tcBorders>
            <w:shd w:val="clear" w:color="auto" w:fill="auto"/>
            <w:noWrap/>
          </w:tcPr>
          <w:p w14:paraId="062E0286" w14:textId="77777777" w:rsidR="00466523" w:rsidRPr="00B326CB" w:rsidRDefault="00466523" w:rsidP="00466523">
            <w:pPr>
              <w:spacing w:after="0" w:line="240" w:lineRule="auto"/>
              <w:rPr>
                <w:rFonts w:eastAsia="Times New Roman" w:cstheme="minorHAnsi"/>
                <w:sz w:val="20"/>
                <w:szCs w:val="20"/>
              </w:rPr>
            </w:pPr>
          </w:p>
        </w:tc>
      </w:tr>
      <w:tr w:rsidR="00466523" w:rsidRPr="00B326CB" w14:paraId="21C05CD3" w14:textId="77777777" w:rsidTr="007C15C0">
        <w:trPr>
          <w:trHeight w:val="20"/>
        </w:trPr>
        <w:tc>
          <w:tcPr>
            <w:tcW w:w="1906" w:type="dxa"/>
            <w:tcBorders>
              <w:top w:val="single" w:sz="4" w:space="0" w:color="auto"/>
              <w:left w:val="single" w:sz="4" w:space="0" w:color="auto"/>
              <w:bottom w:val="single" w:sz="4" w:space="0" w:color="auto"/>
              <w:right w:val="single" w:sz="4" w:space="0" w:color="auto"/>
            </w:tcBorders>
          </w:tcPr>
          <w:p w14:paraId="253373F6"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Other Personal Attributes</w:t>
            </w:r>
          </w:p>
        </w:tc>
        <w:tc>
          <w:tcPr>
            <w:tcW w:w="4574" w:type="dxa"/>
            <w:tcBorders>
              <w:top w:val="single" w:sz="4" w:space="0" w:color="auto"/>
              <w:left w:val="single" w:sz="4" w:space="0" w:color="auto"/>
              <w:bottom w:val="single" w:sz="4" w:space="0" w:color="auto"/>
              <w:right w:val="single" w:sz="4" w:space="0" w:color="auto"/>
            </w:tcBorders>
          </w:tcPr>
          <w:p w14:paraId="41F46B79"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A broad construct to include other personal traits such as tolerance of ambiguity, intellectual ability, motivation, values, competence, capacity, and learning style.</w:t>
            </w:r>
          </w:p>
        </w:tc>
        <w:tc>
          <w:tcPr>
            <w:tcW w:w="6480" w:type="dxa"/>
            <w:gridSpan w:val="2"/>
            <w:vMerge/>
            <w:tcBorders>
              <w:left w:val="single" w:sz="4" w:space="0" w:color="auto"/>
              <w:bottom w:val="single" w:sz="4" w:space="0" w:color="auto"/>
              <w:right w:val="single" w:sz="4" w:space="0" w:color="auto"/>
            </w:tcBorders>
            <w:shd w:val="clear" w:color="auto" w:fill="auto"/>
            <w:noWrap/>
          </w:tcPr>
          <w:p w14:paraId="58CBE942" w14:textId="77777777" w:rsidR="00466523" w:rsidRPr="00B326CB" w:rsidRDefault="00466523" w:rsidP="00466523">
            <w:pPr>
              <w:spacing w:after="0" w:line="240" w:lineRule="auto"/>
              <w:rPr>
                <w:rFonts w:eastAsia="Times New Roman" w:cstheme="minorHAnsi"/>
                <w:sz w:val="20"/>
                <w:szCs w:val="20"/>
              </w:rPr>
            </w:pPr>
          </w:p>
        </w:tc>
      </w:tr>
      <w:tr w:rsidR="00034FC2" w:rsidRPr="00B326CB" w14:paraId="221E9500" w14:textId="77777777" w:rsidTr="008875F7">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7DFC0569" w14:textId="691AC8B2" w:rsidR="00E16E49" w:rsidRDefault="00451A96" w:rsidP="00466523">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6B995CCE" w14:textId="77777777" w:rsidR="00E16E49" w:rsidRDefault="00893A3F" w:rsidP="00466523">
            <w:pPr>
              <w:spacing w:after="0" w:line="240" w:lineRule="auto"/>
              <w:rPr>
                <w:rFonts w:eastAsia="Times New Roman" w:cstheme="minorHAnsi"/>
                <w:sz w:val="20"/>
                <w:szCs w:val="20"/>
              </w:rPr>
            </w:pPr>
            <w:r>
              <w:rPr>
                <w:rFonts w:eastAsia="Times New Roman" w:cstheme="minorHAnsi"/>
                <w:sz w:val="20"/>
                <w:szCs w:val="20"/>
              </w:rPr>
              <w:t>Users</w:t>
            </w:r>
            <w:r w:rsidR="00034FC2">
              <w:rPr>
                <w:rFonts w:eastAsia="Times New Roman" w:cstheme="minorHAnsi"/>
                <w:sz w:val="20"/>
                <w:szCs w:val="20"/>
              </w:rPr>
              <w:t xml:space="preserve"> felt these constructs overlapped with existing constructs. </w:t>
            </w:r>
          </w:p>
          <w:p w14:paraId="55E92AE4" w14:textId="43924B20" w:rsidR="00E16E49" w:rsidRDefault="00E16E49" w:rsidP="00466523">
            <w:pPr>
              <w:spacing w:after="0" w:line="240" w:lineRule="auto"/>
              <w:rPr>
                <w:rFonts w:eastAsia="Times New Roman" w:cstheme="minorHAnsi"/>
                <w:sz w:val="20"/>
                <w:szCs w:val="20"/>
              </w:rPr>
            </w:pPr>
          </w:p>
          <w:p w14:paraId="5E58EB22" w14:textId="14414F65" w:rsidR="00502272" w:rsidRDefault="00502272" w:rsidP="00466523">
            <w:pPr>
              <w:spacing w:after="0" w:line="240" w:lineRule="auto"/>
              <w:rPr>
                <w:rFonts w:eastAsia="Times New Roman" w:cstheme="minorHAnsi"/>
                <w:sz w:val="20"/>
                <w:szCs w:val="20"/>
              </w:rPr>
            </w:pPr>
            <w:r>
              <w:rPr>
                <w:rFonts w:eastAsia="Times New Roman" w:cstheme="minorHAnsi"/>
                <w:b/>
                <w:bCs/>
                <w:i/>
                <w:iCs/>
                <w:sz w:val="20"/>
                <w:szCs w:val="20"/>
              </w:rPr>
              <w:t>Removal of Existing Constructs</w:t>
            </w:r>
          </w:p>
          <w:p w14:paraId="60EA9337" w14:textId="1FB5B090" w:rsidR="00034FC2" w:rsidRPr="00B326CB" w:rsidRDefault="00034FC2" w:rsidP="00466523">
            <w:pPr>
              <w:spacing w:after="0" w:line="240" w:lineRule="auto"/>
              <w:rPr>
                <w:rFonts w:eastAsia="Times New Roman" w:cstheme="minorHAnsi"/>
                <w:sz w:val="20"/>
                <w:szCs w:val="20"/>
              </w:rPr>
            </w:pPr>
            <w:r>
              <w:rPr>
                <w:rFonts w:eastAsia="Times New Roman" w:cstheme="minorHAnsi"/>
                <w:sz w:val="20"/>
                <w:szCs w:val="20"/>
              </w:rPr>
              <w:t>As a result, the</w:t>
            </w:r>
            <w:r w:rsidR="00607673">
              <w:rPr>
                <w:rFonts w:eastAsia="Times New Roman" w:cstheme="minorHAnsi"/>
                <w:sz w:val="20"/>
                <w:szCs w:val="20"/>
              </w:rPr>
              <w:t>se constructs</w:t>
            </w:r>
            <w:r>
              <w:rPr>
                <w:rFonts w:eastAsia="Times New Roman" w:cstheme="minorHAnsi"/>
                <w:sz w:val="20"/>
                <w:szCs w:val="20"/>
              </w:rPr>
              <w:t xml:space="preserve"> were removed, but may be mapped to the new constructs in this domain</w:t>
            </w:r>
            <w:r w:rsidR="00EE7CBC">
              <w:rPr>
                <w:rFonts w:eastAsia="Times New Roman" w:cstheme="minorHAnsi"/>
                <w:sz w:val="20"/>
                <w:szCs w:val="20"/>
              </w:rPr>
              <w:t xml:space="preserve"> as indicated in each construct listed below</w:t>
            </w:r>
            <w:r>
              <w:rPr>
                <w:rFonts w:eastAsia="Times New Roman" w:cstheme="minorHAnsi"/>
                <w:sz w:val="20"/>
                <w:szCs w:val="20"/>
              </w:rPr>
              <w:t xml:space="preserve">. </w:t>
            </w:r>
          </w:p>
        </w:tc>
      </w:tr>
      <w:tr w:rsidR="00466523" w:rsidRPr="00B326CB" w14:paraId="5E86A4AD" w14:textId="77777777" w:rsidTr="00D232F4">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BB5C7F1" w14:textId="03681E7C" w:rsidR="00466523"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7C458B8" w14:textId="399ADD19"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A. </w:t>
            </w:r>
            <w:r w:rsidR="00466523" w:rsidRPr="00B326CB">
              <w:rPr>
                <w:rFonts w:eastAsia="Times New Roman" w:cstheme="minorHAnsi"/>
                <w:sz w:val="20"/>
                <w:szCs w:val="20"/>
              </w:rPr>
              <w:t>Need</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28C618A" w14:textId="58F09F58" w:rsidR="005701A3" w:rsidRPr="005701A3" w:rsidRDefault="000F34D1" w:rsidP="00466523">
            <w:pPr>
              <w:spacing w:after="0" w:line="240" w:lineRule="auto"/>
              <w:rPr>
                <w:rFonts w:eastAsia="Times New Roman" w:cstheme="minorHAnsi"/>
                <w:sz w:val="20"/>
                <w:szCs w:val="20"/>
              </w:rPr>
            </w:pPr>
            <w:r>
              <w:rPr>
                <w:rFonts w:eastAsia="Times New Roman" w:cstheme="minorHAnsi"/>
                <w:sz w:val="20"/>
                <w:szCs w:val="20"/>
              </w:rPr>
              <w:t xml:space="preserve">The individual(s) has </w:t>
            </w:r>
            <w:r w:rsidR="00F30B9E" w:rsidRPr="00F30B9E">
              <w:rPr>
                <w:rFonts w:eastAsia="Times New Roman" w:cstheme="minorHAnsi"/>
                <w:sz w:val="20"/>
                <w:szCs w:val="20"/>
              </w:rPr>
              <w:t>d</w:t>
            </w:r>
            <w:r w:rsidR="00466523" w:rsidRPr="00B326CB">
              <w:rPr>
                <w:rFonts w:eastAsia="Times New Roman" w:cstheme="minorHAnsi"/>
                <w:sz w:val="20"/>
                <w:szCs w:val="20"/>
              </w:rPr>
              <w:t>eficits related to survival, well-being, or personal fulfillment</w:t>
            </w:r>
            <w:r w:rsidR="00466B27">
              <w:rPr>
                <w:rFonts w:eastAsia="Times New Roman" w:cstheme="minorHAnsi"/>
                <w:sz w:val="20"/>
                <w:szCs w:val="20"/>
              </w:rPr>
              <w:t xml:space="preserve"> </w:t>
            </w:r>
            <w:r w:rsidR="00466B27">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zCVZ0x7V","properties":{"formattedCitation":"(61)","plainCitation":"(61)","noteIndex":0},"citationItems":[{"id":3235,"uris":["http://zotero.org/groups/4628301/items/X7VVSQD9"],"uri":["http://zotero.org/groups/4628301/items/X7VVSQD9"],"itemData":{"id":3235,"type":"article-journal","container-title":"Annals of Behavioral Medicine","DOI":"10.1093/abm/kay078","ISSN":"0883-6612, 1532-4796","language":"en","source":"DOI.org (Crossref)","title":"Behavior Change Techniques and Their Mechanisms of Action: A Synthesis of Links Described in Published Intervention Literature","title-short":"Behavior Change Techniques and Their Mechanisms of Action","URL":"https://academic.oup.com/abm/advance-article/doi/10.1093/abm/kay078/5126198","author":[{"family":"Carey","given":"Rachel N"},{"family":"Connell","given":"Lauren E"},{"family":"Johnston","given":"Marie"},{"family":"Rothman","given":"Alexander J"},{"family":"Bruin","given":"Marijn","non-dropping-particle":"de"},{"family":"Kelly","given":"Michael P"},{"family":"Michie","given":"Susan"}],"accessed":{"date-parts":[["2022",4,11]]},"issued":{"date-parts":[["2018",10,10]]}}}],"schema":"https://github.com/citation-style-language/schema/raw/master/csl-citation.json"} </w:instrText>
            </w:r>
            <w:r w:rsidR="00466B27">
              <w:rPr>
                <w:rFonts w:eastAsia="Times New Roman" w:cstheme="minorHAnsi"/>
                <w:sz w:val="20"/>
                <w:szCs w:val="20"/>
              </w:rPr>
              <w:fldChar w:fldCharType="separate"/>
            </w:r>
            <w:r w:rsidR="00373FC7" w:rsidRPr="00373FC7">
              <w:rPr>
                <w:rFonts w:ascii="Calibri" w:hAnsi="Calibri" w:cs="Calibri"/>
                <w:sz w:val="20"/>
              </w:rPr>
              <w:t>(61)</w:t>
            </w:r>
            <w:r w:rsidR="00466B27">
              <w:rPr>
                <w:rFonts w:eastAsia="Times New Roman" w:cstheme="minorHAnsi"/>
                <w:sz w:val="20"/>
                <w:szCs w:val="20"/>
              </w:rPr>
              <w:fldChar w:fldCharType="end"/>
            </w:r>
            <w:r w:rsidR="00466B27">
              <w:rPr>
                <w:rFonts w:eastAsia="Times New Roman" w:cstheme="minorHAnsi"/>
                <w:sz w:val="20"/>
                <w:szCs w:val="20"/>
              </w:rPr>
              <w:t xml:space="preserve">, </w:t>
            </w:r>
            <w:r w:rsidR="00AE23A4">
              <w:rPr>
                <w:rFonts w:eastAsia="Times New Roman" w:cstheme="minorHAnsi"/>
                <w:sz w:val="20"/>
                <w:szCs w:val="20"/>
              </w:rPr>
              <w:t>which</w:t>
            </w:r>
            <w:r>
              <w:rPr>
                <w:rFonts w:eastAsia="Times New Roman" w:cstheme="minorHAnsi"/>
                <w:sz w:val="20"/>
                <w:szCs w:val="20"/>
              </w:rPr>
              <w:t xml:space="preserve"> will be addressed by implementation and/or delivery of the innovation</w:t>
            </w:r>
            <w:r w:rsidR="00466B27">
              <w:rPr>
                <w:rFonts w:eastAsia="Times New Roman" w:cstheme="minorHAnsi"/>
                <w:sz w:val="20"/>
                <w:szCs w:val="20"/>
              </w:rPr>
              <w:t>.</w:t>
            </w:r>
          </w:p>
        </w:tc>
      </w:tr>
      <w:tr w:rsidR="00466523" w:rsidRPr="00B326CB" w14:paraId="4AC8AE1C" w14:textId="77777777" w:rsidTr="00F373FE">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681FAF2A" w14:textId="27F680F7" w:rsidR="00E16E49" w:rsidRDefault="00451A96" w:rsidP="00466523">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3B6AF3FB" w14:textId="65ED8CCA" w:rsidR="00E16E49" w:rsidRDefault="00893A3F" w:rsidP="00466523">
            <w:pPr>
              <w:spacing w:after="0" w:line="240" w:lineRule="auto"/>
              <w:rPr>
                <w:rFonts w:eastAsia="Times New Roman" w:cstheme="minorHAnsi"/>
                <w:sz w:val="20"/>
                <w:szCs w:val="20"/>
              </w:rPr>
            </w:pPr>
            <w:r>
              <w:rPr>
                <w:rFonts w:eastAsia="Times New Roman" w:cstheme="minorHAnsi"/>
                <w:sz w:val="20"/>
                <w:szCs w:val="20"/>
              </w:rPr>
              <w:t>Users</w:t>
            </w:r>
            <w:r w:rsidR="00B71E0C" w:rsidRPr="00B71E0C">
              <w:rPr>
                <w:rFonts w:eastAsia="Times New Roman" w:cstheme="minorHAnsi"/>
                <w:sz w:val="20"/>
                <w:szCs w:val="20"/>
              </w:rPr>
              <w:t xml:space="preserve"> noted that the “aims” and “wishes/needs” of individuals were lacking in the CFIR</w:t>
            </w:r>
            <w:r w:rsidR="00FB3DA9">
              <w:rPr>
                <w:rFonts w:eastAsia="Times New Roman" w:cstheme="minorHAnsi"/>
                <w:sz w:val="20"/>
                <w:szCs w:val="20"/>
              </w:rPr>
              <w:t xml:space="preserve"> 2009</w:t>
            </w:r>
            <w:r w:rsidR="00B71E0C" w:rsidRPr="00B71E0C">
              <w:rPr>
                <w:rFonts w:eastAsia="Times New Roman" w:cstheme="minorHAnsi"/>
                <w:sz w:val="20"/>
                <w:szCs w:val="20"/>
              </w:rPr>
              <w:t xml:space="preserve"> </w:t>
            </w:r>
            <w:r w:rsidR="00B71E0C" w:rsidRPr="00B71E0C">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wvMGJ1dS","properties":{"formattedCitation":"(35)","plainCitation":"(35)","noteIndex":0},"citationItems":[{"id":72,"uris":["http://zotero.org/groups/4376104/items/TRFDAXVB"],"uri":["http://zotero.org/groups/4376104/items/TRFDAXVB"],"itemData":{"id":72,"type":"article-journal","container-title":"BMC Nursing","DOI":"10.1186/s12912-015-0088-4","ISSN":"1472-6955","issue":"1","journalAbbreviation":"BMC Nurs","language":"en","page":"43","source":"DOI.org (Crossref)","title":"The Consolidated Framework for Implementation Research (CFIR): a useful theoretical framework for guiding and evaluating a guideline implementation process in a hospital-based nursing practice","title-short":"The Consolidated Framework for Implementation Research (CFIR)","volume":"14","author":[{"family":"Breimaier","given":"Helga E."},{"family":"Heckemann","given":"Birgit"},{"family":"Halfens","given":"Ruud J. G."},{"family":"Lohrmann","given":"Christa"}],"issued":{"date-parts":[["2015",12]]}}}],"schema":"https://github.com/citation-style-language/schema/raw/master/csl-citation.json"} </w:instrText>
            </w:r>
            <w:r w:rsidR="00B71E0C" w:rsidRPr="00B71E0C">
              <w:rPr>
                <w:rFonts w:eastAsia="Times New Roman" w:cstheme="minorHAnsi"/>
                <w:sz w:val="20"/>
                <w:szCs w:val="20"/>
              </w:rPr>
              <w:fldChar w:fldCharType="separate"/>
            </w:r>
            <w:r w:rsidR="00373FC7" w:rsidRPr="00373FC7">
              <w:rPr>
                <w:rFonts w:ascii="Calibri" w:hAnsi="Calibri" w:cs="Calibri"/>
                <w:sz w:val="20"/>
              </w:rPr>
              <w:t>(35)</w:t>
            </w:r>
            <w:r w:rsidR="00B71E0C" w:rsidRPr="00B71E0C">
              <w:rPr>
                <w:rFonts w:eastAsia="Times New Roman" w:cstheme="minorHAnsi"/>
                <w:sz w:val="20"/>
                <w:szCs w:val="20"/>
              </w:rPr>
              <w:fldChar w:fldCharType="end"/>
            </w:r>
            <w:r w:rsidR="00B71E0C" w:rsidRPr="00B71E0C">
              <w:rPr>
                <w:rFonts w:eastAsia="Times New Roman" w:cstheme="minorHAnsi"/>
                <w:sz w:val="20"/>
                <w:szCs w:val="20"/>
              </w:rPr>
              <w:t xml:space="preserve">. Although perceptions of patient needs were captured in the Outer Setting: Patient Needs </w:t>
            </w:r>
            <w:r w:rsidR="00B71E0C">
              <w:rPr>
                <w:rFonts w:eastAsia="Times New Roman" w:cstheme="minorHAnsi"/>
                <w:sz w:val="20"/>
                <w:szCs w:val="20"/>
              </w:rPr>
              <w:t>&amp; Resources construct in the</w:t>
            </w:r>
            <w:r w:rsidR="00E16E49">
              <w:rPr>
                <w:rFonts w:eastAsia="Times New Roman" w:cstheme="minorHAnsi"/>
                <w:sz w:val="20"/>
                <w:szCs w:val="20"/>
              </w:rPr>
              <w:t xml:space="preserve"> CFIR</w:t>
            </w:r>
            <w:r w:rsidR="00B71E0C">
              <w:rPr>
                <w:rFonts w:eastAsia="Times New Roman" w:cstheme="minorHAnsi"/>
                <w:sz w:val="20"/>
                <w:szCs w:val="20"/>
              </w:rPr>
              <w:t xml:space="preserve"> 2009, it is important to capture this theme for all individuals. </w:t>
            </w:r>
          </w:p>
          <w:p w14:paraId="3E1312FD" w14:textId="46ACBAF4" w:rsidR="00502272" w:rsidRDefault="00E54E66" w:rsidP="00466523">
            <w:pPr>
              <w:spacing w:after="0" w:line="240" w:lineRule="auto"/>
              <w:rPr>
                <w:rFonts w:eastAsia="Times New Roman" w:cstheme="minorHAnsi"/>
                <w:sz w:val="20"/>
                <w:szCs w:val="20"/>
              </w:rPr>
            </w:pPr>
            <w:r>
              <w:rPr>
                <w:rFonts w:eastAsia="Times New Roman" w:cstheme="minorHAnsi"/>
                <w:sz w:val="20"/>
                <w:szCs w:val="20"/>
              </w:rPr>
              <w:t xml:space="preserve"> </w:t>
            </w:r>
          </w:p>
          <w:p w14:paraId="6B8D0279" w14:textId="1BA4C203" w:rsidR="00502272" w:rsidRDefault="00502272" w:rsidP="00466523">
            <w:pPr>
              <w:spacing w:after="0" w:line="240" w:lineRule="auto"/>
              <w:rPr>
                <w:rFonts w:eastAsia="Times New Roman" w:cstheme="minorHAnsi"/>
                <w:sz w:val="20"/>
                <w:szCs w:val="20"/>
              </w:rPr>
            </w:pPr>
            <w:r>
              <w:rPr>
                <w:rFonts w:eastAsia="Times New Roman" w:cstheme="minorHAnsi"/>
                <w:b/>
                <w:bCs/>
                <w:i/>
                <w:iCs/>
                <w:sz w:val="20"/>
                <w:szCs w:val="20"/>
              </w:rPr>
              <w:t>Addition of New Construct</w:t>
            </w:r>
          </w:p>
          <w:p w14:paraId="71650048" w14:textId="111EADEB" w:rsidR="00466523" w:rsidRPr="00B71E0C" w:rsidRDefault="00B71E0C" w:rsidP="00466523">
            <w:pPr>
              <w:spacing w:after="0" w:line="240" w:lineRule="auto"/>
              <w:rPr>
                <w:rFonts w:eastAsia="Times New Roman" w:cstheme="minorHAnsi"/>
                <w:sz w:val="20"/>
                <w:szCs w:val="20"/>
              </w:rPr>
            </w:pPr>
            <w:r>
              <w:rPr>
                <w:rFonts w:eastAsia="Times New Roman" w:cstheme="minorHAnsi"/>
                <w:sz w:val="20"/>
                <w:szCs w:val="20"/>
              </w:rPr>
              <w:t>As a result, the Need construct was added to this domain in addition to the COM-B constructs.</w:t>
            </w:r>
          </w:p>
        </w:tc>
      </w:tr>
      <w:tr w:rsidR="00466523" w:rsidRPr="00B326CB" w14:paraId="71A51EFC" w14:textId="77777777" w:rsidTr="0021015F">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4BD981" w14:textId="06F3FDC7" w:rsidR="00466523"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3E40D71" w14:textId="591AB152"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B. </w:t>
            </w:r>
            <w:r w:rsidR="00466523" w:rsidRPr="00B326CB">
              <w:rPr>
                <w:rFonts w:eastAsia="Times New Roman" w:cstheme="minorHAnsi"/>
                <w:sz w:val="20"/>
                <w:szCs w:val="20"/>
              </w:rPr>
              <w:t>Capability</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EE49141" w14:textId="68E4E10E" w:rsidR="00466523" w:rsidRPr="00B326CB" w:rsidRDefault="00F30B9E" w:rsidP="00466523">
            <w:pPr>
              <w:spacing w:after="0" w:line="240" w:lineRule="auto"/>
              <w:rPr>
                <w:rFonts w:eastAsia="Times New Roman" w:cstheme="minorHAnsi"/>
                <w:sz w:val="20"/>
                <w:szCs w:val="20"/>
              </w:rPr>
            </w:pPr>
            <w:r>
              <w:rPr>
                <w:rFonts w:eastAsia="Times New Roman" w:cstheme="minorHAnsi"/>
                <w:sz w:val="20"/>
                <w:szCs w:val="20"/>
              </w:rPr>
              <w:t>The individual(s) has i</w:t>
            </w:r>
            <w:r w:rsidR="00466523" w:rsidRPr="00B326CB">
              <w:rPr>
                <w:rFonts w:eastAsia="Times New Roman" w:cstheme="minorHAnsi"/>
                <w:sz w:val="20"/>
                <w:szCs w:val="20"/>
              </w:rPr>
              <w:t xml:space="preserve">nterpersonal competence, knowledge, and skills to fulfill Role. </w:t>
            </w:r>
          </w:p>
        </w:tc>
      </w:tr>
      <w:tr w:rsidR="00E80284" w:rsidRPr="00B326CB" w14:paraId="3F4D6FF7" w14:textId="77777777" w:rsidTr="0052104D">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5216461F" w14:textId="6BB40D6A" w:rsidR="00E16E49" w:rsidRDefault="00451A96" w:rsidP="00E80284">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2A9017AD" w14:textId="77777777" w:rsidR="00E16E49" w:rsidRDefault="00893A3F" w:rsidP="00E80284">
            <w:pPr>
              <w:spacing w:after="0" w:line="240" w:lineRule="auto"/>
              <w:rPr>
                <w:rFonts w:eastAsia="Times New Roman" w:cstheme="minorHAnsi"/>
                <w:sz w:val="20"/>
                <w:szCs w:val="20"/>
              </w:rPr>
            </w:pPr>
            <w:r>
              <w:rPr>
                <w:rFonts w:eastAsia="Times New Roman" w:cstheme="minorHAnsi"/>
                <w:sz w:val="20"/>
                <w:szCs w:val="20"/>
              </w:rPr>
              <w:lastRenderedPageBreak/>
              <w:t>Users</w:t>
            </w:r>
            <w:r w:rsidR="00E80284">
              <w:rPr>
                <w:rFonts w:eastAsia="Times New Roman" w:cstheme="minorHAnsi"/>
                <w:sz w:val="20"/>
                <w:szCs w:val="20"/>
              </w:rPr>
              <w:t xml:space="preserve"> noted that the </w:t>
            </w:r>
            <w:r w:rsidR="00E80284" w:rsidRPr="00E80284">
              <w:rPr>
                <w:rFonts w:eastAsia="Times New Roman" w:cstheme="minorHAnsi"/>
                <w:sz w:val="20"/>
                <w:szCs w:val="20"/>
              </w:rPr>
              <w:t>“skills and competencies</w:t>
            </w:r>
            <w:r w:rsidR="00E80284">
              <w:rPr>
                <w:rFonts w:eastAsia="Times New Roman" w:cstheme="minorHAnsi"/>
                <w:sz w:val="20"/>
                <w:szCs w:val="20"/>
              </w:rPr>
              <w:t xml:space="preserve">" of individuals should be included in this domain. </w:t>
            </w:r>
          </w:p>
          <w:p w14:paraId="2CEF636F" w14:textId="75738FDE" w:rsidR="00E16E49" w:rsidRDefault="00E16E49" w:rsidP="00E80284">
            <w:pPr>
              <w:spacing w:after="0" w:line="240" w:lineRule="auto"/>
              <w:rPr>
                <w:rFonts w:eastAsia="Times New Roman" w:cstheme="minorHAnsi"/>
                <w:sz w:val="20"/>
                <w:szCs w:val="20"/>
              </w:rPr>
            </w:pPr>
          </w:p>
          <w:p w14:paraId="6D633B4C" w14:textId="12E6B1FF" w:rsidR="00502272" w:rsidRDefault="00502272" w:rsidP="00E80284">
            <w:pPr>
              <w:spacing w:after="0" w:line="240" w:lineRule="auto"/>
              <w:rPr>
                <w:rFonts w:eastAsia="Times New Roman" w:cstheme="minorHAnsi"/>
                <w:sz w:val="20"/>
                <w:szCs w:val="20"/>
              </w:rPr>
            </w:pPr>
            <w:r>
              <w:rPr>
                <w:rFonts w:eastAsia="Times New Roman" w:cstheme="minorHAnsi"/>
                <w:b/>
                <w:bCs/>
                <w:i/>
                <w:iCs/>
                <w:sz w:val="20"/>
                <w:szCs w:val="20"/>
              </w:rPr>
              <w:t>Addition of New Construct</w:t>
            </w:r>
          </w:p>
          <w:p w14:paraId="145C985A" w14:textId="74E9159F" w:rsidR="00E80284" w:rsidRPr="00B326CB" w:rsidRDefault="00E80284" w:rsidP="00E80284">
            <w:pPr>
              <w:spacing w:after="0" w:line="240" w:lineRule="auto"/>
              <w:rPr>
                <w:rFonts w:eastAsia="Times New Roman" w:cstheme="minorHAnsi"/>
                <w:sz w:val="20"/>
                <w:szCs w:val="20"/>
              </w:rPr>
            </w:pPr>
            <w:r>
              <w:rPr>
                <w:rFonts w:eastAsia="Times New Roman" w:cstheme="minorHAnsi"/>
                <w:sz w:val="20"/>
                <w:szCs w:val="20"/>
              </w:rPr>
              <w:t xml:space="preserve">As a result, the Capability construct was added to capture these themes. The CFIR 2009 </w:t>
            </w:r>
            <w:r w:rsidRPr="00E80284">
              <w:rPr>
                <w:rFonts w:eastAsia="Times New Roman" w:cstheme="minorHAnsi"/>
                <w:sz w:val="20"/>
                <w:szCs w:val="20"/>
              </w:rPr>
              <w:t>Knowledge &amp; Beliefs</w:t>
            </w:r>
            <w:r>
              <w:rPr>
                <w:rFonts w:eastAsia="Times New Roman" w:cstheme="minorHAnsi"/>
                <w:sz w:val="20"/>
                <w:szCs w:val="20"/>
              </w:rPr>
              <w:t xml:space="preserve">, </w:t>
            </w:r>
            <w:r w:rsidRPr="00E80284">
              <w:rPr>
                <w:rFonts w:eastAsia="Times New Roman" w:cstheme="minorHAnsi"/>
                <w:sz w:val="20"/>
                <w:szCs w:val="20"/>
              </w:rPr>
              <w:t>Self-Efficacy</w:t>
            </w:r>
            <w:r>
              <w:rPr>
                <w:rFonts w:eastAsia="Times New Roman" w:cstheme="minorHAnsi"/>
                <w:sz w:val="20"/>
                <w:szCs w:val="20"/>
              </w:rPr>
              <w:t>, and O</w:t>
            </w:r>
            <w:r w:rsidRPr="00E80284">
              <w:rPr>
                <w:rFonts w:eastAsia="Times New Roman" w:cstheme="minorHAnsi"/>
                <w:sz w:val="20"/>
                <w:szCs w:val="20"/>
              </w:rPr>
              <w:t>ther Personal Attributes: Intellectual Ability, Competence</w:t>
            </w:r>
            <w:r>
              <w:rPr>
                <w:rFonts w:eastAsia="Times New Roman" w:cstheme="minorHAnsi"/>
                <w:sz w:val="20"/>
                <w:szCs w:val="20"/>
              </w:rPr>
              <w:t xml:space="preserve"> constructs may be mapped to this construct. </w:t>
            </w:r>
          </w:p>
        </w:tc>
      </w:tr>
      <w:tr w:rsidR="0097663F" w:rsidRPr="00B326CB" w14:paraId="0B577795" w14:textId="77777777" w:rsidTr="00AE3836">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9261EC6" w14:textId="24AF61FD" w:rsidR="0097663F" w:rsidRPr="00B326CB" w:rsidRDefault="00A47E48" w:rsidP="00034FC2">
            <w:pPr>
              <w:spacing w:after="0" w:line="240" w:lineRule="auto"/>
              <w:rPr>
                <w:rFonts w:eastAsia="Times New Roman" w:cstheme="minorHAnsi"/>
                <w:sz w:val="20"/>
                <w:szCs w:val="20"/>
              </w:rPr>
            </w:pPr>
            <w:r w:rsidRPr="00E25C77">
              <w:rPr>
                <w:rFonts w:eastAsia="Times New Roman" w:cstheme="minorHAnsi"/>
                <w:i/>
                <w:iCs/>
                <w:sz w:val="20"/>
                <w:szCs w:val="20"/>
              </w:rPr>
              <w:lastRenderedPageBreak/>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6774C3A" w14:textId="68821D81" w:rsidR="0097663F"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C. </w:t>
            </w:r>
            <w:r w:rsidR="0097663F" w:rsidRPr="00B326CB">
              <w:rPr>
                <w:rFonts w:eastAsia="Times New Roman" w:cstheme="minorHAnsi"/>
                <w:sz w:val="20"/>
                <w:szCs w:val="20"/>
              </w:rPr>
              <w:t>Opportunity</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B40CAE" w14:textId="2F9ACEF3" w:rsidR="0097663F" w:rsidRPr="00B326CB" w:rsidRDefault="00F30B9E" w:rsidP="00466523">
            <w:pPr>
              <w:spacing w:after="0" w:line="240" w:lineRule="auto"/>
              <w:rPr>
                <w:rFonts w:eastAsia="Times New Roman" w:cstheme="minorHAnsi"/>
                <w:sz w:val="20"/>
                <w:szCs w:val="20"/>
              </w:rPr>
            </w:pPr>
            <w:r>
              <w:rPr>
                <w:rFonts w:eastAsia="Times New Roman" w:cstheme="minorHAnsi"/>
                <w:sz w:val="20"/>
                <w:szCs w:val="20"/>
              </w:rPr>
              <w:t>The individual(s) has a</w:t>
            </w:r>
            <w:r w:rsidR="0097663F" w:rsidRPr="00B326CB">
              <w:rPr>
                <w:rFonts w:eastAsia="Times New Roman" w:cstheme="minorHAnsi"/>
                <w:sz w:val="20"/>
                <w:szCs w:val="20"/>
              </w:rPr>
              <w:t>vailability, scope, and power to fulfill Role.</w:t>
            </w:r>
          </w:p>
        </w:tc>
      </w:tr>
      <w:tr w:rsidR="00034FC2" w:rsidRPr="00B326CB" w14:paraId="3A587EE6" w14:textId="77777777" w:rsidTr="00ED798A">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135DE18E" w14:textId="54870ABE" w:rsidR="00002B6F" w:rsidRDefault="00451A96" w:rsidP="00002B6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60FA50EF" w14:textId="040AE905" w:rsidR="00E16E49" w:rsidRDefault="00893A3F" w:rsidP="00E80284">
            <w:pPr>
              <w:spacing w:after="0" w:line="240" w:lineRule="auto"/>
              <w:rPr>
                <w:rFonts w:eastAsia="Times New Roman" w:cstheme="minorHAnsi"/>
                <w:sz w:val="20"/>
                <w:szCs w:val="20"/>
              </w:rPr>
            </w:pPr>
            <w:r>
              <w:rPr>
                <w:rFonts w:eastAsia="Times New Roman" w:cstheme="minorHAnsi"/>
                <w:sz w:val="20"/>
                <w:szCs w:val="20"/>
              </w:rPr>
              <w:t>Users</w:t>
            </w:r>
            <w:r w:rsidR="00034FC2">
              <w:rPr>
                <w:rFonts w:eastAsia="Times New Roman" w:cstheme="minorHAnsi"/>
                <w:sz w:val="20"/>
                <w:szCs w:val="20"/>
              </w:rPr>
              <w:t xml:space="preserve"> were unclear where to capture themes related to staff availability</w:t>
            </w:r>
            <w:r w:rsidR="00E16E49">
              <w:rPr>
                <w:rFonts w:eastAsia="Times New Roman" w:cstheme="minorHAnsi"/>
                <w:sz w:val="20"/>
                <w:szCs w:val="20"/>
              </w:rPr>
              <w:t>, e.g., available staffing, staff hours, as well as themes</w:t>
            </w:r>
            <w:r w:rsidR="00E80284">
              <w:rPr>
                <w:rFonts w:eastAsia="Times New Roman" w:cstheme="minorHAnsi"/>
                <w:sz w:val="20"/>
                <w:szCs w:val="20"/>
              </w:rPr>
              <w:t xml:space="preserve"> related to the degree of “</w:t>
            </w:r>
            <w:r w:rsidR="00034FC2" w:rsidRPr="00034FC2">
              <w:rPr>
                <w:rFonts w:eastAsia="Times New Roman" w:cstheme="minorHAnsi"/>
                <w:sz w:val="20"/>
                <w:szCs w:val="20"/>
              </w:rPr>
              <w:t>autonomy and control</w:t>
            </w:r>
            <w:r w:rsidR="00E80284">
              <w:rPr>
                <w:rFonts w:eastAsia="Times New Roman" w:cstheme="minorHAnsi"/>
                <w:sz w:val="20"/>
                <w:szCs w:val="20"/>
              </w:rPr>
              <w:t xml:space="preserve">” </w:t>
            </w:r>
            <w:r w:rsidR="00E16E49">
              <w:rPr>
                <w:rFonts w:eastAsia="Times New Roman" w:cstheme="minorHAnsi"/>
                <w:sz w:val="20"/>
                <w:szCs w:val="20"/>
              </w:rPr>
              <w:t xml:space="preserve">of </w:t>
            </w:r>
            <w:r w:rsidR="00E80284">
              <w:rPr>
                <w:rFonts w:eastAsia="Times New Roman" w:cstheme="minorHAnsi"/>
                <w:sz w:val="20"/>
                <w:szCs w:val="20"/>
              </w:rPr>
              <w:t xml:space="preserve">individuals </w:t>
            </w:r>
            <w:r w:rsidR="00034FC2" w:rsidRPr="00034FC2">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48cMZach","properties":{"formattedCitation":"(45)","plainCitation":"(45)","noteIndex":0},"citationItems":[{"id":267,"uris":["http://zotero.org/groups/4376104/items/L247B626"],"uri":["http://zotero.org/groups/4376104/items/L247B626"],"itemData":{"id":267,"type":"article-journal","container-title":"Implementation Science","DOI":"10.1186/s13012-019-0923-1","ISSN":"1748-5908","issue":"1","journalAbbreviation":"Implementation Sci","language":"en","page":"78","source":"DOI.org (Crossref)","title":"Implementation of simulation modelling to improve service planning in specialist orthopaedic and neurosurgical outpatient services","volume":"14","author":[{"family":"Moretto","given":"Nicole"},{"family":"Comans","given":"Tracy A."},{"family":"Chang","given":"Angela T."},{"family":"O’Leary","given":"Shaun P."},{"family":"Osborne","given":"Sonya"},{"family":"Carter","given":"Hannah E."},{"family":"Smith","given":"David"},{"family":"Cavanagh","given":"Tania"},{"family":"Blond","given":"Dean"},{"family":"Raymer","given":"Maree"}],"issued":{"date-parts":[["2019",12]]}}}],"schema":"https://github.com/citation-style-language/schema/raw/master/csl-citation.json"} </w:instrText>
            </w:r>
            <w:r w:rsidR="00034FC2" w:rsidRPr="00034FC2">
              <w:rPr>
                <w:rFonts w:eastAsia="Times New Roman" w:cstheme="minorHAnsi"/>
                <w:sz w:val="20"/>
                <w:szCs w:val="20"/>
              </w:rPr>
              <w:fldChar w:fldCharType="separate"/>
            </w:r>
            <w:r w:rsidR="00373FC7" w:rsidRPr="00373FC7">
              <w:rPr>
                <w:rFonts w:ascii="Calibri" w:hAnsi="Calibri" w:cs="Calibri"/>
                <w:sz w:val="20"/>
              </w:rPr>
              <w:t>(45)</w:t>
            </w:r>
            <w:r w:rsidR="00034FC2" w:rsidRPr="00034FC2">
              <w:rPr>
                <w:rFonts w:eastAsia="Times New Roman" w:cstheme="minorHAnsi"/>
                <w:sz w:val="20"/>
                <w:szCs w:val="20"/>
              </w:rPr>
              <w:fldChar w:fldCharType="end"/>
            </w:r>
            <w:r w:rsidR="00E80284">
              <w:rPr>
                <w:rFonts w:eastAsia="Times New Roman" w:cstheme="minorHAnsi"/>
                <w:sz w:val="20"/>
                <w:szCs w:val="20"/>
              </w:rPr>
              <w:t xml:space="preserve">. </w:t>
            </w:r>
          </w:p>
          <w:p w14:paraId="57EDAED1" w14:textId="5BB3EF17" w:rsidR="00E16E49" w:rsidRDefault="00E16E49" w:rsidP="00E80284">
            <w:pPr>
              <w:spacing w:after="0" w:line="240" w:lineRule="auto"/>
              <w:rPr>
                <w:rFonts w:eastAsia="Times New Roman" w:cstheme="minorHAnsi"/>
                <w:sz w:val="20"/>
                <w:szCs w:val="20"/>
              </w:rPr>
            </w:pPr>
          </w:p>
          <w:p w14:paraId="20E83DEB" w14:textId="089C1DD1" w:rsidR="00502272" w:rsidRDefault="00502272" w:rsidP="00E80284">
            <w:pPr>
              <w:spacing w:after="0" w:line="240" w:lineRule="auto"/>
              <w:rPr>
                <w:rFonts w:eastAsia="Times New Roman" w:cstheme="minorHAnsi"/>
                <w:sz w:val="20"/>
                <w:szCs w:val="20"/>
              </w:rPr>
            </w:pPr>
            <w:r>
              <w:rPr>
                <w:rFonts w:eastAsia="Times New Roman" w:cstheme="minorHAnsi"/>
                <w:b/>
                <w:bCs/>
                <w:i/>
                <w:iCs/>
                <w:sz w:val="20"/>
                <w:szCs w:val="20"/>
              </w:rPr>
              <w:t>Addition of New Construct</w:t>
            </w:r>
          </w:p>
          <w:p w14:paraId="5E9FFA77" w14:textId="021A9368" w:rsidR="00034FC2" w:rsidRPr="00B326CB" w:rsidRDefault="00E80284" w:rsidP="00E80284">
            <w:pPr>
              <w:spacing w:after="0" w:line="240" w:lineRule="auto"/>
              <w:rPr>
                <w:rFonts w:eastAsia="Times New Roman" w:cstheme="minorHAnsi"/>
                <w:sz w:val="20"/>
                <w:szCs w:val="20"/>
              </w:rPr>
            </w:pPr>
            <w:r>
              <w:rPr>
                <w:rFonts w:eastAsia="Times New Roman" w:cstheme="minorHAnsi"/>
                <w:sz w:val="20"/>
                <w:szCs w:val="20"/>
              </w:rPr>
              <w:t xml:space="preserve">As a result, the </w:t>
            </w:r>
            <w:r w:rsidR="00034FC2" w:rsidRPr="00034FC2">
              <w:rPr>
                <w:rFonts w:eastAsia="Times New Roman" w:cstheme="minorHAnsi"/>
                <w:sz w:val="20"/>
                <w:szCs w:val="20"/>
              </w:rPr>
              <w:t xml:space="preserve">Opportunity construct </w:t>
            </w:r>
            <w:r>
              <w:rPr>
                <w:rFonts w:eastAsia="Times New Roman" w:cstheme="minorHAnsi"/>
                <w:sz w:val="20"/>
                <w:szCs w:val="20"/>
              </w:rPr>
              <w:t xml:space="preserve">was included to capture characteristics that are conferred onto individuals by broader </w:t>
            </w:r>
            <w:r w:rsidR="0021015F">
              <w:rPr>
                <w:rFonts w:eastAsia="Times New Roman" w:cstheme="minorHAnsi"/>
                <w:sz w:val="20"/>
                <w:szCs w:val="20"/>
              </w:rPr>
              <w:t xml:space="preserve">organizations or </w:t>
            </w:r>
            <w:r>
              <w:rPr>
                <w:rFonts w:eastAsia="Times New Roman" w:cstheme="minorHAnsi"/>
                <w:sz w:val="20"/>
                <w:szCs w:val="20"/>
              </w:rPr>
              <w:t xml:space="preserve">systems, e.g., the time and authority granted to the Implementation Lead to fulfill their role. </w:t>
            </w:r>
            <w:r w:rsidR="00B71E0C">
              <w:rPr>
                <w:rFonts w:eastAsia="Times New Roman" w:cstheme="minorHAnsi"/>
                <w:sz w:val="20"/>
                <w:szCs w:val="20"/>
              </w:rPr>
              <w:t xml:space="preserve">The CFIR 2009 </w:t>
            </w:r>
            <w:r w:rsidR="00B71E0C" w:rsidRPr="00B71E0C">
              <w:rPr>
                <w:rFonts w:eastAsia="Times New Roman" w:cstheme="minorHAnsi"/>
                <w:sz w:val="20"/>
                <w:szCs w:val="20"/>
              </w:rPr>
              <w:t>Other Personal Attributes: Capacity</w:t>
            </w:r>
            <w:r w:rsidR="00B71E0C">
              <w:rPr>
                <w:rFonts w:eastAsia="Times New Roman" w:cstheme="minorHAnsi"/>
                <w:sz w:val="20"/>
                <w:szCs w:val="20"/>
              </w:rPr>
              <w:t xml:space="preserve"> construct may map to this construct. </w:t>
            </w:r>
          </w:p>
        </w:tc>
      </w:tr>
      <w:tr w:rsidR="00466523" w:rsidRPr="00B326CB" w14:paraId="0AB94ED0" w14:textId="77777777" w:rsidTr="00AE3836">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0CD5F2E" w14:textId="2ACE8F17" w:rsidR="00466523"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1C95EC6" w14:textId="7DF63DC8"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D. </w:t>
            </w:r>
            <w:r w:rsidR="00466523" w:rsidRPr="00B326CB">
              <w:rPr>
                <w:rFonts w:eastAsia="Times New Roman" w:cstheme="minorHAnsi"/>
                <w:sz w:val="20"/>
                <w:szCs w:val="20"/>
              </w:rPr>
              <w:t>Motivation</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5459D88" w14:textId="2494B1E8" w:rsidR="00466523" w:rsidRPr="00B326CB" w:rsidRDefault="000F34D1" w:rsidP="00466523">
            <w:pPr>
              <w:spacing w:after="0" w:line="240" w:lineRule="auto"/>
              <w:rPr>
                <w:rFonts w:eastAsia="Times New Roman" w:cstheme="minorHAnsi"/>
                <w:sz w:val="20"/>
                <w:szCs w:val="20"/>
              </w:rPr>
            </w:pPr>
            <w:r>
              <w:rPr>
                <w:rFonts w:eastAsia="Times New Roman" w:cstheme="minorHAnsi"/>
                <w:sz w:val="20"/>
                <w:szCs w:val="20"/>
              </w:rPr>
              <w:t>The individual(s) is c</w:t>
            </w:r>
            <w:r w:rsidR="00466523" w:rsidRPr="00B326CB">
              <w:rPr>
                <w:rFonts w:eastAsia="Times New Roman" w:cstheme="minorHAnsi"/>
                <w:sz w:val="20"/>
                <w:szCs w:val="20"/>
              </w:rPr>
              <w:t>ommit</w:t>
            </w:r>
            <w:r>
              <w:rPr>
                <w:rFonts w:eastAsia="Times New Roman" w:cstheme="minorHAnsi"/>
                <w:sz w:val="20"/>
                <w:szCs w:val="20"/>
              </w:rPr>
              <w:t>ted</w:t>
            </w:r>
            <w:r w:rsidR="00466523" w:rsidRPr="00B326CB">
              <w:rPr>
                <w:rFonts w:eastAsia="Times New Roman" w:cstheme="minorHAnsi"/>
                <w:sz w:val="20"/>
                <w:szCs w:val="20"/>
              </w:rPr>
              <w:t xml:space="preserve"> to fulfill</w:t>
            </w:r>
            <w:r>
              <w:rPr>
                <w:rFonts w:eastAsia="Times New Roman" w:cstheme="minorHAnsi"/>
                <w:sz w:val="20"/>
                <w:szCs w:val="20"/>
              </w:rPr>
              <w:t>ing</w:t>
            </w:r>
            <w:r w:rsidR="00466523" w:rsidRPr="00B326CB">
              <w:rPr>
                <w:rFonts w:eastAsia="Times New Roman" w:cstheme="minorHAnsi"/>
                <w:sz w:val="20"/>
                <w:szCs w:val="20"/>
              </w:rPr>
              <w:t xml:space="preserve"> Role.</w:t>
            </w:r>
            <w:r w:rsidR="00893A3F">
              <w:rPr>
                <w:rFonts w:eastAsia="Times New Roman" w:cstheme="minorHAnsi"/>
                <w:sz w:val="20"/>
                <w:szCs w:val="20"/>
              </w:rPr>
              <w:t xml:space="preserve"> </w:t>
            </w:r>
          </w:p>
        </w:tc>
      </w:tr>
      <w:tr w:rsidR="00B71E0C" w:rsidRPr="00B326CB" w14:paraId="04F3639B" w14:textId="77777777" w:rsidTr="00C2567B">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13A2BD62" w14:textId="2F3BD1CF" w:rsidR="00002B6F" w:rsidRDefault="00451A96" w:rsidP="00002B6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522C7504" w14:textId="53868D79" w:rsidR="00E16E49" w:rsidRDefault="00893A3F" w:rsidP="00B71E0C">
            <w:pPr>
              <w:spacing w:after="0" w:line="240" w:lineRule="auto"/>
              <w:rPr>
                <w:rFonts w:eastAsia="Times New Roman" w:cstheme="minorHAnsi"/>
                <w:sz w:val="20"/>
                <w:szCs w:val="20"/>
              </w:rPr>
            </w:pPr>
            <w:r>
              <w:rPr>
                <w:rFonts w:eastAsia="Times New Roman" w:cstheme="minorHAnsi"/>
                <w:sz w:val="20"/>
                <w:szCs w:val="20"/>
              </w:rPr>
              <w:t>Users</w:t>
            </w:r>
            <w:r w:rsidR="00B71E0C">
              <w:rPr>
                <w:rFonts w:eastAsia="Times New Roman" w:cstheme="minorHAnsi"/>
                <w:sz w:val="20"/>
                <w:szCs w:val="20"/>
              </w:rPr>
              <w:t xml:space="preserve"> noted that </w:t>
            </w:r>
            <w:r w:rsidR="0021015F">
              <w:rPr>
                <w:rFonts w:eastAsia="Times New Roman" w:cstheme="minorHAnsi"/>
                <w:sz w:val="20"/>
                <w:szCs w:val="20"/>
              </w:rPr>
              <w:t>CFIR 2009 failed</w:t>
            </w:r>
            <w:r w:rsidR="00B71E0C">
              <w:rPr>
                <w:rFonts w:eastAsia="Times New Roman" w:cstheme="minorHAnsi"/>
                <w:sz w:val="20"/>
                <w:szCs w:val="20"/>
              </w:rPr>
              <w:t xml:space="preserve"> to capture the overall motivation </w:t>
            </w:r>
            <w:r w:rsidR="00FB3DA9">
              <w:rPr>
                <w:rFonts w:eastAsia="Times New Roman" w:cstheme="minorHAnsi"/>
                <w:sz w:val="20"/>
                <w:szCs w:val="20"/>
              </w:rPr>
              <w:t xml:space="preserve">and commitment </w:t>
            </w:r>
            <w:r w:rsidR="00B71E0C">
              <w:rPr>
                <w:rFonts w:eastAsia="Times New Roman" w:cstheme="minorHAnsi"/>
                <w:sz w:val="20"/>
                <w:szCs w:val="20"/>
              </w:rPr>
              <w:t xml:space="preserve">of individuals to fulfill their role. </w:t>
            </w:r>
            <w:r w:rsidR="00FB3DA9" w:rsidRPr="00B71E0C">
              <w:rPr>
                <w:rFonts w:eastAsia="Times New Roman" w:cstheme="minorHAnsi"/>
                <w:sz w:val="20"/>
                <w:szCs w:val="20"/>
              </w:rPr>
              <w:t xml:space="preserve">Although </w:t>
            </w:r>
            <w:r w:rsidR="00FB3DA9">
              <w:rPr>
                <w:rFonts w:eastAsia="Times New Roman" w:cstheme="minorHAnsi"/>
                <w:sz w:val="20"/>
                <w:szCs w:val="20"/>
              </w:rPr>
              <w:t>the commitment of leaders was captured in the CFIR 2009</w:t>
            </w:r>
            <w:r w:rsidR="0012310C">
              <w:rPr>
                <w:rFonts w:eastAsia="Times New Roman" w:cstheme="minorHAnsi"/>
                <w:sz w:val="20"/>
                <w:szCs w:val="20"/>
              </w:rPr>
              <w:t xml:space="preserve"> </w:t>
            </w:r>
            <w:r w:rsidR="00FB3DA9">
              <w:rPr>
                <w:rFonts w:eastAsia="Times New Roman" w:cstheme="minorHAnsi"/>
                <w:sz w:val="20"/>
                <w:szCs w:val="20"/>
              </w:rPr>
              <w:t>Leadership Engagement</w:t>
            </w:r>
            <w:r w:rsidR="0012310C">
              <w:rPr>
                <w:rFonts w:eastAsia="Times New Roman" w:cstheme="minorHAnsi"/>
                <w:sz w:val="20"/>
                <w:szCs w:val="20"/>
              </w:rPr>
              <w:t xml:space="preserve"> construct</w:t>
            </w:r>
            <w:r w:rsidR="00FB3DA9">
              <w:rPr>
                <w:rFonts w:eastAsia="Times New Roman" w:cstheme="minorHAnsi"/>
                <w:sz w:val="20"/>
                <w:szCs w:val="20"/>
              </w:rPr>
              <w:t>, it is important to capture this theme for all individuals.</w:t>
            </w:r>
          </w:p>
          <w:p w14:paraId="13D68A92" w14:textId="24ECB5F0" w:rsidR="00E16E49" w:rsidRDefault="00E16E49" w:rsidP="00B71E0C">
            <w:pPr>
              <w:spacing w:after="0" w:line="240" w:lineRule="auto"/>
              <w:rPr>
                <w:rFonts w:eastAsia="Times New Roman" w:cstheme="minorHAnsi"/>
                <w:sz w:val="20"/>
                <w:szCs w:val="20"/>
              </w:rPr>
            </w:pPr>
          </w:p>
          <w:p w14:paraId="280C7375" w14:textId="00B61CFC" w:rsidR="00502272" w:rsidRDefault="00502272" w:rsidP="00B71E0C">
            <w:pPr>
              <w:spacing w:after="0" w:line="240" w:lineRule="auto"/>
              <w:rPr>
                <w:rFonts w:eastAsia="Times New Roman" w:cstheme="minorHAnsi"/>
                <w:sz w:val="20"/>
                <w:szCs w:val="20"/>
              </w:rPr>
            </w:pPr>
            <w:r>
              <w:rPr>
                <w:rFonts w:eastAsia="Times New Roman" w:cstheme="minorHAnsi"/>
                <w:b/>
                <w:bCs/>
                <w:i/>
                <w:iCs/>
                <w:sz w:val="20"/>
                <w:szCs w:val="20"/>
              </w:rPr>
              <w:t>Addition of New Construct</w:t>
            </w:r>
          </w:p>
          <w:p w14:paraId="7EA7C311" w14:textId="08B45855" w:rsidR="00B71E0C" w:rsidRPr="00B326CB" w:rsidRDefault="00EB7412" w:rsidP="00B71E0C">
            <w:pPr>
              <w:spacing w:after="0" w:line="240" w:lineRule="auto"/>
              <w:rPr>
                <w:rFonts w:eastAsia="Times New Roman" w:cstheme="minorHAnsi"/>
                <w:sz w:val="20"/>
                <w:szCs w:val="20"/>
              </w:rPr>
            </w:pPr>
            <w:r>
              <w:rPr>
                <w:rFonts w:eastAsia="Times New Roman" w:cstheme="minorHAnsi"/>
                <w:sz w:val="20"/>
                <w:szCs w:val="20"/>
              </w:rPr>
              <w:t>As a result, the Motivation construct was added.</w:t>
            </w:r>
            <w:r w:rsidR="00E16E49">
              <w:rPr>
                <w:rFonts w:eastAsia="Times New Roman" w:cstheme="minorHAnsi"/>
                <w:sz w:val="20"/>
                <w:szCs w:val="20"/>
              </w:rPr>
              <w:t xml:space="preserve"> </w:t>
            </w:r>
            <w:r w:rsidR="00B71E0C">
              <w:rPr>
                <w:rFonts w:eastAsia="Times New Roman" w:cstheme="minorHAnsi"/>
                <w:sz w:val="20"/>
                <w:szCs w:val="20"/>
              </w:rPr>
              <w:t xml:space="preserve">The CFIR 2009 </w:t>
            </w:r>
            <w:r w:rsidR="00B71E0C" w:rsidRPr="00B71E0C">
              <w:rPr>
                <w:rFonts w:eastAsia="Times New Roman" w:cstheme="minorHAnsi"/>
                <w:sz w:val="20"/>
                <w:szCs w:val="20"/>
              </w:rPr>
              <w:t>Individual Stage of Change</w:t>
            </w:r>
            <w:r w:rsidR="00B71E0C">
              <w:rPr>
                <w:rFonts w:eastAsia="Times New Roman" w:cstheme="minorHAnsi"/>
                <w:sz w:val="20"/>
                <w:szCs w:val="20"/>
              </w:rPr>
              <w:t xml:space="preserve">, </w:t>
            </w:r>
            <w:r w:rsidR="00B71E0C" w:rsidRPr="00B71E0C">
              <w:rPr>
                <w:rFonts w:eastAsia="Times New Roman" w:cstheme="minorHAnsi"/>
                <w:sz w:val="20"/>
                <w:szCs w:val="20"/>
              </w:rPr>
              <w:t>Individual Identification with Organization</w:t>
            </w:r>
            <w:r w:rsidR="00B71E0C">
              <w:rPr>
                <w:rFonts w:eastAsia="Times New Roman" w:cstheme="minorHAnsi"/>
                <w:sz w:val="20"/>
                <w:szCs w:val="20"/>
              </w:rPr>
              <w:t xml:space="preserve">, and </w:t>
            </w:r>
            <w:r w:rsidR="00B71E0C" w:rsidRPr="00B71E0C">
              <w:rPr>
                <w:rFonts w:eastAsia="Times New Roman" w:cstheme="minorHAnsi"/>
                <w:sz w:val="20"/>
                <w:szCs w:val="20"/>
              </w:rPr>
              <w:t>Other Personal Attributes: Motivation, Values</w:t>
            </w:r>
            <w:r w:rsidR="00B71E0C">
              <w:rPr>
                <w:rFonts w:eastAsia="Times New Roman" w:cstheme="minorHAnsi"/>
                <w:sz w:val="20"/>
                <w:szCs w:val="20"/>
              </w:rPr>
              <w:t xml:space="preserve"> constructs may map to this construct. </w:t>
            </w:r>
          </w:p>
        </w:tc>
      </w:tr>
    </w:tbl>
    <w:p w14:paraId="2CD551BE" w14:textId="42F21AA2" w:rsidR="00731091" w:rsidRDefault="005F46A5" w:rsidP="005F3218">
      <w:pPr>
        <w:pStyle w:val="Heading1"/>
      </w:pPr>
      <w:r>
        <w:t>Implementation Process</w:t>
      </w:r>
      <w:bookmarkStart w:id="14" w:name="_Hlk90533358"/>
      <w:bookmarkStart w:id="15" w:name="_Hlk92442066"/>
    </w:p>
    <w:p w14:paraId="14E81C51" w14:textId="7071D659" w:rsidR="00766BE7" w:rsidRPr="00731091" w:rsidRDefault="00766BE7" w:rsidP="00766BE7">
      <w:pPr>
        <w:pStyle w:val="Heading2"/>
      </w:pPr>
      <w:r>
        <w:t xml:space="preserve">Domain-Level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4"/>
        <w:gridCol w:w="4491"/>
        <w:gridCol w:w="1906"/>
        <w:gridCol w:w="4679"/>
      </w:tblGrid>
      <w:tr w:rsidR="00766BE7" w:rsidRPr="00C078DA" w14:paraId="61B8D272" w14:textId="77777777" w:rsidTr="00517AB7">
        <w:trPr>
          <w:trHeight w:val="432"/>
        </w:trPr>
        <w:tc>
          <w:tcPr>
            <w:tcW w:w="6375" w:type="dxa"/>
            <w:gridSpan w:val="2"/>
            <w:shd w:val="clear" w:color="auto" w:fill="404040" w:themeFill="text1" w:themeFillTint="BF"/>
            <w:vAlign w:val="center"/>
          </w:tcPr>
          <w:p w14:paraId="27930214" w14:textId="77777777" w:rsidR="00766BE7" w:rsidRPr="00C078DA" w:rsidRDefault="00766BE7" w:rsidP="001B24F5">
            <w:pPr>
              <w:pStyle w:val="NoSpacing"/>
              <w:rPr>
                <w:b/>
                <w:color w:val="FFFFFF" w:themeColor="background1"/>
                <w:sz w:val="28"/>
                <w:szCs w:val="28"/>
              </w:rPr>
            </w:pPr>
            <w:r w:rsidRPr="00C078DA">
              <w:rPr>
                <w:b/>
                <w:color w:val="FFFFFF" w:themeColor="background1"/>
                <w:sz w:val="28"/>
                <w:szCs w:val="28"/>
              </w:rPr>
              <w:t>CFIR 2009</w:t>
            </w:r>
          </w:p>
        </w:tc>
        <w:tc>
          <w:tcPr>
            <w:tcW w:w="6585" w:type="dxa"/>
            <w:gridSpan w:val="2"/>
            <w:shd w:val="clear" w:color="auto" w:fill="404040" w:themeFill="text1" w:themeFillTint="BF"/>
            <w:vAlign w:val="center"/>
          </w:tcPr>
          <w:p w14:paraId="4DC38B03" w14:textId="77777777" w:rsidR="00766BE7" w:rsidRPr="00C078DA" w:rsidRDefault="00766BE7" w:rsidP="001B24F5">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517AB7" w:rsidRPr="00C078DA" w14:paraId="2FB8455A" w14:textId="77777777" w:rsidTr="00517AB7">
        <w:trPr>
          <w:trHeight w:val="432"/>
        </w:trPr>
        <w:tc>
          <w:tcPr>
            <w:tcW w:w="1884" w:type="dxa"/>
            <w:shd w:val="clear" w:color="auto" w:fill="404040" w:themeFill="text1" w:themeFillTint="BF"/>
            <w:vAlign w:val="center"/>
          </w:tcPr>
          <w:p w14:paraId="0A6E4FE3" w14:textId="6093F99F"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Old</w:t>
            </w:r>
            <w:r>
              <w:rPr>
                <w:rFonts w:eastAsia="Times New Roman" w:cstheme="minorHAnsi"/>
                <w:b/>
                <w:bCs/>
                <w:color w:val="FFFFFF" w:themeColor="background1"/>
                <w:sz w:val="20"/>
                <w:szCs w:val="20"/>
              </w:rPr>
              <w:t xml:space="preserve"> Domain</w:t>
            </w:r>
            <w:r w:rsidRPr="00C078DA">
              <w:rPr>
                <w:rFonts w:eastAsia="Times New Roman" w:cstheme="minorHAnsi"/>
                <w:b/>
                <w:bCs/>
                <w:color w:val="FFFFFF" w:themeColor="background1"/>
                <w:sz w:val="20"/>
                <w:szCs w:val="20"/>
              </w:rPr>
              <w:t xml:space="preserve"> Name</w:t>
            </w:r>
          </w:p>
        </w:tc>
        <w:tc>
          <w:tcPr>
            <w:tcW w:w="4491" w:type="dxa"/>
            <w:shd w:val="clear" w:color="auto" w:fill="404040" w:themeFill="text1" w:themeFillTint="BF"/>
            <w:vAlign w:val="center"/>
          </w:tcPr>
          <w:p w14:paraId="44FB5D3B" w14:textId="4516A960" w:rsidR="00517AB7" w:rsidRPr="00C078DA" w:rsidRDefault="00517AB7" w:rsidP="00517AB7">
            <w:pPr>
              <w:spacing w:after="0" w:line="240" w:lineRule="auto"/>
              <w:rPr>
                <w:rFonts w:eastAsia="Times New Roman" w:cstheme="minorHAnsi"/>
                <w:b/>
                <w:bCs/>
                <w:color w:val="FFFFFF" w:themeColor="background1"/>
                <w:sz w:val="20"/>
                <w:szCs w:val="20"/>
              </w:rPr>
            </w:pPr>
            <w:r w:rsidRPr="00C078DA">
              <w:rPr>
                <w:rFonts w:eastAsia="Times New Roman" w:cstheme="minorHAnsi"/>
                <w:b/>
                <w:bCs/>
                <w:color w:val="FFFFFF" w:themeColor="background1"/>
                <w:sz w:val="20"/>
                <w:szCs w:val="20"/>
              </w:rPr>
              <w:t xml:space="preserve">Old </w:t>
            </w:r>
            <w:r>
              <w:rPr>
                <w:rFonts w:eastAsia="Times New Roman" w:cstheme="minorHAnsi"/>
                <w:b/>
                <w:bCs/>
                <w:color w:val="FFFFFF" w:themeColor="background1"/>
                <w:sz w:val="20"/>
                <w:szCs w:val="20"/>
              </w:rPr>
              <w:t xml:space="preserve">Domain </w:t>
            </w:r>
            <w:r w:rsidRPr="00C078DA">
              <w:rPr>
                <w:rFonts w:eastAsia="Times New Roman" w:cstheme="minorHAnsi"/>
                <w:b/>
                <w:bCs/>
                <w:color w:val="FFFFFF" w:themeColor="background1"/>
                <w:sz w:val="20"/>
                <w:szCs w:val="20"/>
              </w:rPr>
              <w:t>Definition</w:t>
            </w:r>
          </w:p>
        </w:tc>
        <w:tc>
          <w:tcPr>
            <w:tcW w:w="1906" w:type="dxa"/>
            <w:shd w:val="clear" w:color="auto" w:fill="404040" w:themeFill="text1" w:themeFillTint="BF"/>
            <w:vAlign w:val="center"/>
          </w:tcPr>
          <w:p w14:paraId="7A3468E3" w14:textId="0CB61B7D" w:rsidR="00517AB7" w:rsidRPr="00C078DA" w:rsidRDefault="00517AB7"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 Name</w:t>
            </w:r>
          </w:p>
        </w:tc>
        <w:tc>
          <w:tcPr>
            <w:tcW w:w="4679" w:type="dxa"/>
            <w:shd w:val="clear" w:color="auto" w:fill="404040" w:themeFill="text1" w:themeFillTint="BF"/>
            <w:vAlign w:val="center"/>
          </w:tcPr>
          <w:p w14:paraId="47A8BF1B" w14:textId="30F2097C" w:rsidR="00517AB7" w:rsidRPr="00C078DA" w:rsidRDefault="00517AB7" w:rsidP="00517AB7">
            <w:pPr>
              <w:spacing w:after="0" w:line="240" w:lineRule="auto"/>
              <w:rPr>
                <w:rFonts w:eastAsia="Times New Roman" w:cstheme="minorHAnsi"/>
                <w:b/>
                <w:bCs/>
                <w:color w:val="FFFFFF" w:themeColor="background1"/>
                <w:sz w:val="20"/>
                <w:szCs w:val="20"/>
              </w:rPr>
            </w:pPr>
            <w:r>
              <w:rPr>
                <w:rFonts w:eastAsia="Times New Roman" w:cstheme="minorHAnsi"/>
                <w:b/>
                <w:bCs/>
                <w:color w:val="FFFFFF" w:themeColor="background1"/>
                <w:sz w:val="20"/>
                <w:szCs w:val="20"/>
              </w:rPr>
              <w:t>Domain</w:t>
            </w:r>
            <w:r w:rsidRPr="00C078DA">
              <w:rPr>
                <w:rFonts w:eastAsia="Times New Roman" w:cstheme="minorHAnsi"/>
                <w:b/>
                <w:bCs/>
                <w:color w:val="FFFFFF" w:themeColor="background1"/>
                <w:sz w:val="20"/>
                <w:szCs w:val="20"/>
              </w:rPr>
              <w:t xml:space="preserve"> Definition</w:t>
            </w:r>
          </w:p>
        </w:tc>
      </w:tr>
      <w:tr w:rsidR="00C33EAA" w:rsidRPr="00B326CB" w14:paraId="75919ECC" w14:textId="77777777" w:rsidTr="00517AB7">
        <w:trPr>
          <w:trHeight w:val="20"/>
        </w:trPr>
        <w:tc>
          <w:tcPr>
            <w:tcW w:w="1884"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4B495FAB" w14:textId="4554D698" w:rsidR="00C33EAA" w:rsidRPr="00B326CB" w:rsidRDefault="00C33EAA" w:rsidP="00C33EAA">
            <w:pPr>
              <w:spacing w:after="0" w:line="240" w:lineRule="auto"/>
              <w:rPr>
                <w:rFonts w:eastAsia="Times New Roman" w:cstheme="minorHAnsi"/>
                <w:b/>
                <w:bCs/>
                <w:sz w:val="20"/>
                <w:szCs w:val="20"/>
              </w:rPr>
            </w:pPr>
            <w:r>
              <w:rPr>
                <w:rFonts w:eastAsia="Times New Roman" w:cstheme="minorHAnsi"/>
                <w:b/>
                <w:bCs/>
                <w:sz w:val="20"/>
                <w:szCs w:val="20"/>
              </w:rPr>
              <w:t>V. PROCESS</w:t>
            </w:r>
          </w:p>
        </w:tc>
        <w:tc>
          <w:tcPr>
            <w:tcW w:w="4491"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58E7F205" w14:textId="7C7761E6" w:rsidR="00C33EAA" w:rsidRPr="00B326CB" w:rsidRDefault="00DF130A" w:rsidP="00C33EAA">
            <w:pPr>
              <w:spacing w:after="0" w:line="240" w:lineRule="auto"/>
              <w:rPr>
                <w:rFonts w:eastAsia="Times New Roman" w:cstheme="minorHAnsi"/>
                <w:b/>
                <w:bCs/>
                <w:sz w:val="20"/>
                <w:szCs w:val="20"/>
              </w:rPr>
            </w:pPr>
            <w:r>
              <w:rPr>
                <w:rFonts w:eastAsia="Times New Roman" w:cstheme="minorHAnsi"/>
                <w:i/>
                <w:iCs/>
                <w:color w:val="000000"/>
                <w:sz w:val="20"/>
                <w:szCs w:val="20"/>
              </w:rPr>
              <w:t>No specific guidance provided at the domain-level in the CFIR 2009.</w:t>
            </w:r>
          </w:p>
        </w:tc>
        <w:tc>
          <w:tcPr>
            <w:tcW w:w="1906"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tcPr>
          <w:p w14:paraId="553C8DEB" w14:textId="77777777" w:rsidR="00C33EAA" w:rsidRPr="00B326CB" w:rsidRDefault="00C33EAA" w:rsidP="00C33EAA">
            <w:pPr>
              <w:spacing w:after="0" w:line="240" w:lineRule="auto"/>
              <w:rPr>
                <w:rFonts w:eastAsia="Times New Roman" w:cstheme="minorHAnsi"/>
                <w:b/>
                <w:bCs/>
                <w:color w:val="FF0000"/>
                <w:sz w:val="20"/>
                <w:szCs w:val="20"/>
              </w:rPr>
            </w:pPr>
            <w:r w:rsidRPr="00B326CB">
              <w:rPr>
                <w:rFonts w:eastAsia="Times New Roman" w:cstheme="minorHAnsi"/>
                <w:b/>
                <w:bCs/>
                <w:sz w:val="20"/>
                <w:szCs w:val="20"/>
              </w:rPr>
              <w:t xml:space="preserve">V. IMPLEMENTATION PROCESS DOMAIN </w:t>
            </w:r>
          </w:p>
        </w:tc>
        <w:tc>
          <w:tcPr>
            <w:tcW w:w="4679"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24A79313" w14:textId="34EB8A23" w:rsidR="00C33EAA" w:rsidRDefault="00C33EAA" w:rsidP="00C33EAA">
            <w:pPr>
              <w:spacing w:after="0" w:line="240" w:lineRule="auto"/>
              <w:rPr>
                <w:rFonts w:eastAsia="Times New Roman" w:cstheme="minorHAnsi"/>
                <w:sz w:val="20"/>
                <w:szCs w:val="20"/>
              </w:rPr>
            </w:pPr>
            <w:r>
              <w:rPr>
                <w:rFonts w:eastAsia="Times New Roman" w:cstheme="minorHAnsi"/>
                <w:sz w:val="20"/>
                <w:szCs w:val="20"/>
              </w:rPr>
              <w:t xml:space="preserve">Perceptions </w:t>
            </w:r>
            <w:r w:rsidR="00077A4D">
              <w:rPr>
                <w:rFonts w:eastAsia="Times New Roman" w:cstheme="minorHAnsi"/>
                <w:sz w:val="20"/>
                <w:szCs w:val="20"/>
              </w:rPr>
              <w:t>of the</w:t>
            </w:r>
            <w:r w:rsidRPr="00B557AA">
              <w:rPr>
                <w:rFonts w:eastAsia="Times New Roman" w:cstheme="minorHAnsi"/>
                <w:b/>
                <w:bCs/>
                <w:i/>
                <w:iCs/>
                <w:sz w:val="20"/>
                <w:szCs w:val="20"/>
              </w:rPr>
              <w:t xml:space="preserve"> Implementation Process</w:t>
            </w:r>
            <w:r w:rsidR="00077A4D" w:rsidRPr="00077A4D">
              <w:rPr>
                <w:rFonts w:eastAsia="Times New Roman" w:cstheme="minorHAnsi"/>
                <w:sz w:val="20"/>
                <w:szCs w:val="20"/>
              </w:rPr>
              <w:t xml:space="preserve">, </w:t>
            </w:r>
            <w:r w:rsidR="00077A4D">
              <w:rPr>
                <w:rFonts w:eastAsia="Times New Roman" w:cstheme="minorHAnsi"/>
                <w:sz w:val="20"/>
                <w:szCs w:val="20"/>
              </w:rPr>
              <w:t>i.e.</w:t>
            </w:r>
            <w:r w:rsidR="00077A4D" w:rsidRPr="00077A4D">
              <w:rPr>
                <w:rFonts w:eastAsia="Times New Roman" w:cstheme="minorHAnsi"/>
                <w:sz w:val="20"/>
                <w:szCs w:val="20"/>
              </w:rPr>
              <w:t xml:space="preserve">, the </w:t>
            </w:r>
            <w:r w:rsidRPr="00077A4D">
              <w:rPr>
                <w:rFonts w:eastAsia="Times New Roman" w:cstheme="minorHAnsi"/>
                <w:sz w:val="20"/>
                <w:szCs w:val="20"/>
              </w:rPr>
              <w:t>activ</w:t>
            </w:r>
            <w:r>
              <w:rPr>
                <w:rFonts w:eastAsia="Times New Roman" w:cstheme="minorHAnsi"/>
                <w:sz w:val="20"/>
                <w:szCs w:val="20"/>
              </w:rPr>
              <w:t xml:space="preserve">ities and strategies </w:t>
            </w:r>
            <w:r w:rsidRPr="00B557AA">
              <w:rPr>
                <w:rFonts w:eastAsia="Times New Roman" w:cstheme="minorHAnsi"/>
                <w:sz w:val="20"/>
                <w:szCs w:val="20"/>
              </w:rPr>
              <w:t>used to implement the innovation</w:t>
            </w:r>
            <w:r>
              <w:rPr>
                <w:rFonts w:eastAsia="Times New Roman" w:cstheme="minorHAnsi"/>
                <w:sz w:val="20"/>
                <w:szCs w:val="20"/>
              </w:rPr>
              <w:t>.</w:t>
            </w:r>
          </w:p>
          <w:p w14:paraId="24DA830A" w14:textId="77777777" w:rsidR="00077A4D" w:rsidRPr="00B40B1B" w:rsidRDefault="00077A4D" w:rsidP="00C33EAA">
            <w:pPr>
              <w:spacing w:after="0" w:line="240" w:lineRule="auto"/>
              <w:rPr>
                <w:rFonts w:eastAsia="Times New Roman" w:cstheme="minorHAnsi"/>
                <w:sz w:val="20"/>
                <w:szCs w:val="20"/>
              </w:rPr>
            </w:pPr>
          </w:p>
          <w:p w14:paraId="0F1D63FD" w14:textId="5C6461DB" w:rsidR="00C33EAA" w:rsidRPr="00B326CB" w:rsidRDefault="00C33EAA" w:rsidP="00C33EAA">
            <w:pPr>
              <w:spacing w:after="0" w:line="240" w:lineRule="auto"/>
              <w:rPr>
                <w:rFonts w:eastAsia="Times New Roman" w:cstheme="minorHAnsi"/>
                <w:sz w:val="20"/>
                <w:szCs w:val="20"/>
              </w:rPr>
            </w:pPr>
            <w:r w:rsidRPr="00B40B1B">
              <w:rPr>
                <w:rFonts w:eastAsia="Times New Roman" w:cstheme="minorHAnsi"/>
                <w:sz w:val="20"/>
                <w:szCs w:val="20"/>
              </w:rPr>
              <w:t xml:space="preserve">Define the Implementation Process: [Insert description of the implementation process </w:t>
            </w:r>
            <w:r w:rsidRPr="00B40B1B">
              <w:rPr>
                <w:rFonts w:cstheme="minorHAnsi"/>
                <w:sz w:val="20"/>
                <w:szCs w:val="20"/>
              </w:rPr>
              <w:t xml:space="preserve">framework </w:t>
            </w:r>
            <w:r w:rsidRPr="00B40B1B">
              <w:rPr>
                <w:rFonts w:eastAsia="Times New Roman" w:cstheme="minorHAnsi"/>
                <w:color w:val="000000"/>
                <w:sz w:val="20"/>
                <w:szCs w:val="20"/>
              </w:rPr>
              <w:fldChar w:fldCharType="begin"/>
            </w:r>
            <w:r w:rsidR="00373FC7">
              <w:rPr>
                <w:rFonts w:eastAsia="Times New Roman" w:cstheme="minorHAnsi"/>
                <w:color w:val="000000"/>
                <w:sz w:val="20"/>
                <w:szCs w:val="20"/>
              </w:rPr>
              <w:instrText xml:space="preserve"> ADDIN ZOTERO_ITEM CSL_CITATION {"citationID":"BaWhJ5mU","properties":{"formattedCitation":"(62)","plainCitation":"(62)","noteIndex":0},"citationItems":[{"id":92,"uris":["http://zotero.org/groups/4376104/items/CLI6QS43"],"uri":["http://zotero.org/groups/4376104/items/CLI6QS43"],"itemData":{"id":92,"type":"article-journal","container-title":"Implementation science","issue":"1","note":"number: 1\npublisher: BioMed Central","page":"53","title":"Making sense of implementation theories, models and frameworks","volume":"10","author":[{"family":"Nilsen","given":"Per"}],"issued":{"date-parts":[["2015"]]}}}],"schema":"https://github.com/citation-style-language/schema/raw/master/csl-citation.json"} </w:instrText>
            </w:r>
            <w:r w:rsidRPr="00B40B1B">
              <w:rPr>
                <w:rFonts w:eastAsia="Times New Roman" w:cstheme="minorHAnsi"/>
                <w:color w:val="000000"/>
                <w:sz w:val="20"/>
                <w:szCs w:val="20"/>
              </w:rPr>
              <w:fldChar w:fldCharType="separate"/>
            </w:r>
            <w:r w:rsidR="00373FC7" w:rsidRPr="00373FC7">
              <w:rPr>
                <w:rFonts w:ascii="Calibri" w:hAnsi="Calibri" w:cs="Calibri"/>
                <w:sz w:val="20"/>
              </w:rPr>
              <w:t>(62)</w:t>
            </w:r>
            <w:r w:rsidRPr="00B40B1B">
              <w:rPr>
                <w:rFonts w:eastAsia="Times New Roman" w:cstheme="minorHAnsi"/>
                <w:color w:val="000000"/>
                <w:sz w:val="20"/>
                <w:szCs w:val="20"/>
              </w:rPr>
              <w:fldChar w:fldCharType="end"/>
            </w:r>
            <w:r w:rsidRPr="00B40B1B">
              <w:rPr>
                <w:rFonts w:eastAsia="Times New Roman" w:cstheme="minorHAnsi"/>
                <w:color w:val="000000"/>
                <w:sz w:val="20"/>
                <w:szCs w:val="20"/>
              </w:rPr>
              <w:t xml:space="preserve"> and/or</w:t>
            </w:r>
            <w:r>
              <w:rPr>
                <w:rFonts w:eastAsia="Times New Roman" w:cstheme="minorHAnsi"/>
                <w:color w:val="000000"/>
                <w:sz w:val="20"/>
                <w:szCs w:val="20"/>
              </w:rPr>
              <w:t xml:space="preserve"> strategies </w:t>
            </w:r>
            <w:r w:rsidRPr="00B326CB">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TkB7K7Ao","properties":{"formattedCitation":"(63)","plainCitation":"(63)","noteIndex":0},"citationItems":[{"id":"cYlGt768/rpuTQy0W","uris":["http://zotero.org/users/5814301/items/LXP38ZRJ"],"uri":["http://zotero.org/users/5814301/items/LXP38ZRJ"],"itemData":{"id":120,"type":"article-journal","container-title":"Implementation Science","ISSN":"1748-5908","issue":"1","page":"21","title":"A refined compilation of implementation strategies: results from the Expert Recommendations for Implementing Change (ERIC) project","volume":"10","author":[{"family":"Powell","given":"Byron J"},{"family":"Waltz","given":"Thomas J"},{"family":"Chinman","given":"Matthew J"},{"family":"Damschroder","given":"Laura J"},{"family":"Smith","given":"Jeffrey L"},{"family":"Matthieu","given":"Monica M"},{"family":"Proctor","given":"Enola K"},{"family":"Kirchner","given":"JoAnn E"}],"issued":{"date-parts":[["2015"]]}}}],"schema":"https://github.com/citation-style-language/schema/raw/master/csl-citation.json"} </w:instrText>
            </w:r>
            <w:r w:rsidRPr="00B326CB">
              <w:rPr>
                <w:rFonts w:eastAsia="Times New Roman" w:cstheme="minorHAnsi"/>
                <w:sz w:val="20"/>
                <w:szCs w:val="20"/>
              </w:rPr>
              <w:fldChar w:fldCharType="separate"/>
            </w:r>
            <w:r w:rsidR="00373FC7" w:rsidRPr="00373FC7">
              <w:rPr>
                <w:rFonts w:ascii="Calibri" w:hAnsi="Calibri" w:cs="Calibri"/>
                <w:sz w:val="20"/>
              </w:rPr>
              <w:t>(63)</w:t>
            </w:r>
            <w:r w:rsidRPr="00B326CB">
              <w:rPr>
                <w:rFonts w:eastAsia="Times New Roman" w:cstheme="minorHAnsi"/>
                <w:sz w:val="20"/>
                <w:szCs w:val="20"/>
              </w:rPr>
              <w:fldChar w:fldCharType="end"/>
            </w:r>
            <w:r>
              <w:rPr>
                <w:rFonts w:eastAsia="Times New Roman" w:cstheme="minorHAnsi"/>
                <w:sz w:val="20"/>
                <w:szCs w:val="20"/>
              </w:rPr>
              <w:t xml:space="preserve"> </w:t>
            </w:r>
            <w:r w:rsidRPr="00B326CB">
              <w:rPr>
                <w:rFonts w:cstheme="minorHAnsi"/>
                <w:sz w:val="20"/>
                <w:szCs w:val="20"/>
              </w:rPr>
              <w:t xml:space="preserve">being used </w:t>
            </w:r>
            <w:r w:rsidRPr="00B40B1B">
              <w:rPr>
                <w:rFonts w:eastAsia="Times New Roman" w:cstheme="minorHAnsi"/>
                <w:sz w:val="20"/>
                <w:szCs w:val="20"/>
              </w:rPr>
              <w:t xml:space="preserve">to implement the </w:t>
            </w:r>
            <w:r w:rsidRPr="00B40B1B">
              <w:rPr>
                <w:rFonts w:eastAsia="Times New Roman" w:cstheme="minorHAnsi"/>
                <w:sz w:val="20"/>
                <w:szCs w:val="20"/>
              </w:rPr>
              <w:lastRenderedPageBreak/>
              <w:t>innovation</w:t>
            </w:r>
            <w:r>
              <w:rPr>
                <w:rFonts w:eastAsia="Times New Roman" w:cstheme="minorHAnsi"/>
                <w:sz w:val="20"/>
                <w:szCs w:val="20"/>
              </w:rPr>
              <w:t xml:space="preserve">, </w:t>
            </w:r>
            <w:r w:rsidR="008F2EF3" w:rsidRPr="00B63BD5">
              <w:rPr>
                <w:rFonts w:cstheme="minorHAnsi"/>
                <w:sz w:val="20"/>
                <w:szCs w:val="20"/>
              </w:rPr>
              <w:t xml:space="preserve">and </w:t>
            </w:r>
            <w:r w:rsidR="008F2EF3">
              <w:rPr>
                <w:rFonts w:cstheme="minorHAnsi"/>
                <w:sz w:val="20"/>
                <w:szCs w:val="20"/>
              </w:rPr>
              <w:t>distinguish</w:t>
            </w:r>
            <w:r w:rsidR="008F2EF3" w:rsidRPr="00B63BD5">
              <w:rPr>
                <w:rFonts w:cstheme="minorHAnsi"/>
                <w:sz w:val="20"/>
                <w:szCs w:val="20"/>
              </w:rPr>
              <w:t xml:space="preserve"> the implementation process (activities that end after implementation is complete</w:t>
            </w:r>
            <w:r w:rsidR="008F2EF3">
              <w:rPr>
                <w:rFonts w:cstheme="minorHAnsi"/>
                <w:sz w:val="20"/>
                <w:szCs w:val="20"/>
              </w:rPr>
              <w:t xml:space="preserve">) from </w:t>
            </w:r>
            <w:r w:rsidR="008F2EF3" w:rsidRPr="00B63BD5">
              <w:rPr>
                <w:rFonts w:cstheme="minorHAnsi"/>
                <w:sz w:val="20"/>
                <w:szCs w:val="20"/>
              </w:rPr>
              <w:t>the innovation (activities that continue when implementation is complete)</w:t>
            </w:r>
            <w:r w:rsidRPr="00B63BD5">
              <w:rPr>
                <w:rFonts w:cstheme="minorHAnsi"/>
                <w:sz w:val="20"/>
                <w:szCs w:val="20"/>
              </w:rPr>
              <w:t>.]</w:t>
            </w:r>
          </w:p>
        </w:tc>
      </w:tr>
      <w:tr w:rsidR="00C33EAA" w:rsidRPr="00B326CB" w14:paraId="51490704" w14:textId="77777777" w:rsidTr="001B24F5">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4C4C4862" w14:textId="5F5B1042" w:rsidR="00C33EAA" w:rsidRDefault="00451A96" w:rsidP="00C33EAA">
            <w:pPr>
              <w:spacing w:after="0" w:line="240" w:lineRule="auto"/>
              <w:rPr>
                <w:rFonts w:eastAsia="Times New Roman" w:cstheme="minorHAnsi"/>
                <w:sz w:val="20"/>
                <w:szCs w:val="20"/>
              </w:rPr>
            </w:pPr>
            <w:r>
              <w:rPr>
                <w:rFonts w:eastAsia="Times New Roman" w:cstheme="minorHAnsi"/>
                <w:b/>
                <w:bCs/>
                <w:i/>
                <w:iCs/>
                <w:sz w:val="20"/>
                <w:szCs w:val="20"/>
              </w:rPr>
              <w:lastRenderedPageBreak/>
              <w:t>User Feedback</w:t>
            </w:r>
            <w:r w:rsidR="00C33EAA">
              <w:rPr>
                <w:rFonts w:eastAsia="Times New Roman" w:cstheme="minorHAnsi"/>
                <w:sz w:val="20"/>
                <w:szCs w:val="20"/>
              </w:rPr>
              <w:t xml:space="preserve"> </w:t>
            </w:r>
          </w:p>
          <w:p w14:paraId="5DA19B7B" w14:textId="77777777" w:rsidR="0012310C" w:rsidRDefault="0012310C" w:rsidP="0012310C">
            <w:pPr>
              <w:spacing w:after="0" w:line="240" w:lineRule="auto"/>
              <w:rPr>
                <w:rFonts w:eastAsia="Times New Roman" w:cstheme="minorHAnsi"/>
                <w:sz w:val="20"/>
                <w:szCs w:val="20"/>
              </w:rPr>
            </w:pPr>
            <w:r>
              <w:rPr>
                <w:rFonts w:eastAsia="Times New Roman" w:cstheme="minorHAnsi"/>
                <w:sz w:val="20"/>
                <w:szCs w:val="20"/>
              </w:rPr>
              <w:t xml:space="preserve">Users were </w:t>
            </w:r>
            <w:r w:rsidRPr="0053393B">
              <w:rPr>
                <w:rFonts w:eastAsia="Times New Roman" w:cstheme="minorHAnsi"/>
                <w:sz w:val="20"/>
                <w:szCs w:val="20"/>
              </w:rPr>
              <w:t>unclear if the CFIR was intended to evaluate the innovation and/or the strategy</w:t>
            </w:r>
            <w:r>
              <w:rPr>
                <w:rFonts w:eastAsia="Times New Roman" w:cstheme="minorHAnsi"/>
                <w:sz w:val="20"/>
                <w:szCs w:val="20"/>
              </w:rPr>
              <w:t xml:space="preserve"> being used to implement the innovation. </w:t>
            </w:r>
            <w:r w:rsidRPr="0053393B">
              <w:rPr>
                <w:rFonts w:eastAsia="Times New Roman" w:cstheme="minorHAnsi"/>
                <w:sz w:val="20"/>
                <w:szCs w:val="20"/>
              </w:rPr>
              <w:t>While the CFIR</w:t>
            </w:r>
            <w:r>
              <w:rPr>
                <w:rFonts w:eastAsia="Times New Roman" w:cstheme="minorHAnsi"/>
                <w:sz w:val="20"/>
                <w:szCs w:val="20"/>
              </w:rPr>
              <w:t xml:space="preserve"> is most often used to evaluate the implementation of innovations, it</w:t>
            </w:r>
            <w:r w:rsidRPr="0053393B">
              <w:rPr>
                <w:rFonts w:eastAsia="Times New Roman" w:cstheme="minorHAnsi"/>
                <w:sz w:val="20"/>
                <w:szCs w:val="20"/>
              </w:rPr>
              <w:t xml:space="preserve"> </w:t>
            </w:r>
            <w:r w:rsidRPr="00680973">
              <w:rPr>
                <w:rFonts w:eastAsia="Times New Roman" w:cstheme="minorHAnsi"/>
                <w:sz w:val="20"/>
                <w:szCs w:val="20"/>
              </w:rPr>
              <w:t xml:space="preserve">can be used to evaluate </w:t>
            </w:r>
            <w:r>
              <w:rPr>
                <w:rFonts w:eastAsia="Times New Roman" w:cstheme="minorHAnsi"/>
                <w:sz w:val="20"/>
                <w:szCs w:val="20"/>
              </w:rPr>
              <w:t xml:space="preserve">an </w:t>
            </w:r>
            <w:r w:rsidRPr="00680973">
              <w:rPr>
                <w:rFonts w:eastAsia="Times New Roman" w:cstheme="minorHAnsi"/>
                <w:sz w:val="20"/>
                <w:szCs w:val="20"/>
              </w:rPr>
              <w:t xml:space="preserve">implementation strategy if that </w:t>
            </w:r>
            <w:r w:rsidRPr="004639A3">
              <w:rPr>
                <w:rFonts w:eastAsia="Times New Roman" w:cstheme="minorHAnsi"/>
                <w:i/>
                <w:iCs/>
                <w:sz w:val="20"/>
                <w:szCs w:val="20"/>
              </w:rPr>
              <w:t>is</w:t>
            </w:r>
            <w:r w:rsidRPr="00680973">
              <w:rPr>
                <w:rFonts w:eastAsia="Times New Roman" w:cstheme="minorHAnsi"/>
                <w:sz w:val="20"/>
                <w:szCs w:val="20"/>
              </w:rPr>
              <w:t xml:space="preserve"> the </w:t>
            </w:r>
            <w:r>
              <w:rPr>
                <w:rFonts w:eastAsia="Times New Roman" w:cstheme="minorHAnsi"/>
                <w:sz w:val="20"/>
                <w:szCs w:val="20"/>
              </w:rPr>
              <w:t>innovation</w:t>
            </w:r>
            <w:r w:rsidRPr="00680973">
              <w:rPr>
                <w:rFonts w:eastAsia="Times New Roman" w:cstheme="minorHAnsi"/>
                <w:sz w:val="20"/>
                <w:szCs w:val="20"/>
              </w:rPr>
              <w:t xml:space="preserve"> being evaluate</w:t>
            </w:r>
            <w:r>
              <w:rPr>
                <w:rFonts w:eastAsia="Times New Roman" w:cstheme="minorHAnsi"/>
                <w:sz w:val="20"/>
                <w:szCs w:val="20"/>
              </w:rPr>
              <w:t xml:space="preserve">d. </w:t>
            </w:r>
          </w:p>
          <w:p w14:paraId="1BD6961A" w14:textId="77777777" w:rsidR="0012310C" w:rsidRDefault="0012310C" w:rsidP="0012310C">
            <w:pPr>
              <w:spacing w:after="0" w:line="240" w:lineRule="auto"/>
              <w:rPr>
                <w:rFonts w:eastAsia="Times New Roman" w:cstheme="minorHAnsi"/>
                <w:sz w:val="20"/>
                <w:szCs w:val="20"/>
              </w:rPr>
            </w:pPr>
          </w:p>
          <w:p w14:paraId="124923D0" w14:textId="77777777" w:rsidR="0012310C" w:rsidRDefault="0012310C" w:rsidP="0012310C">
            <w:pPr>
              <w:spacing w:after="0" w:line="240" w:lineRule="auto"/>
              <w:rPr>
                <w:rFonts w:eastAsia="Times New Roman" w:cstheme="minorHAnsi"/>
                <w:sz w:val="20"/>
                <w:szCs w:val="20"/>
              </w:rPr>
            </w:pPr>
            <w:r>
              <w:rPr>
                <w:rFonts w:eastAsia="Times New Roman" w:cstheme="minorHAnsi"/>
                <w:b/>
                <w:bCs/>
                <w:i/>
                <w:iCs/>
                <w:sz w:val="20"/>
                <w:szCs w:val="20"/>
              </w:rPr>
              <w:t>Addition of Domain-Level Guidance</w:t>
            </w:r>
          </w:p>
          <w:p w14:paraId="5D6A99F8" w14:textId="6E1E0D14" w:rsidR="0012310C" w:rsidRDefault="0012310C" w:rsidP="0012310C">
            <w:pPr>
              <w:spacing w:after="0" w:line="240" w:lineRule="auto"/>
              <w:rPr>
                <w:rFonts w:eastAsia="Times New Roman" w:cstheme="minorHAnsi"/>
                <w:sz w:val="20"/>
                <w:szCs w:val="20"/>
              </w:rPr>
            </w:pPr>
            <w:r>
              <w:rPr>
                <w:rFonts w:eastAsia="Times New Roman" w:cstheme="minorHAnsi"/>
                <w:sz w:val="20"/>
                <w:szCs w:val="20"/>
              </w:rPr>
              <w:t xml:space="preserve">As a result, </w:t>
            </w:r>
            <w:r w:rsidRPr="0053393B">
              <w:rPr>
                <w:rFonts w:eastAsia="Times New Roman" w:cstheme="minorHAnsi"/>
                <w:sz w:val="20"/>
                <w:szCs w:val="20"/>
              </w:rPr>
              <w:t xml:space="preserve">domain-level </w:t>
            </w:r>
            <w:r>
              <w:rPr>
                <w:rFonts w:eastAsia="Times New Roman" w:cstheme="minorHAnsi"/>
                <w:sz w:val="20"/>
                <w:szCs w:val="20"/>
              </w:rPr>
              <w:t xml:space="preserve">guidance was added to advise users to define the innovation being evaluated. Users must determine the goal of the evaluation and define the innovation and implementation strategy accordingly; distinguishing between the innovation and implementation strategy is necessary for </w:t>
            </w:r>
            <w:r w:rsidRPr="00680973">
              <w:rPr>
                <w:rFonts w:eastAsia="Times New Roman" w:cstheme="minorHAnsi"/>
                <w:sz w:val="20"/>
                <w:szCs w:val="20"/>
              </w:rPr>
              <w:t xml:space="preserve">accurate attribution to implementation outcomes, e.g., did implementation fail </w:t>
            </w:r>
            <w:r>
              <w:rPr>
                <w:rFonts w:eastAsia="Times New Roman" w:cstheme="minorHAnsi"/>
                <w:sz w:val="20"/>
                <w:szCs w:val="20"/>
              </w:rPr>
              <w:t xml:space="preserve">due to negative perceptions of the innovation </w:t>
            </w:r>
            <w:r w:rsidRPr="00C55901">
              <w:rPr>
                <w:rFonts w:eastAsia="Times New Roman" w:cstheme="minorHAnsi"/>
                <w:i/>
                <w:iCs/>
                <w:sz w:val="20"/>
                <w:szCs w:val="20"/>
              </w:rPr>
              <w:t>itself</w:t>
            </w:r>
            <w:r>
              <w:rPr>
                <w:rFonts w:eastAsia="Times New Roman" w:cstheme="minorHAnsi"/>
                <w:sz w:val="20"/>
                <w:szCs w:val="20"/>
              </w:rPr>
              <w:t xml:space="preserve"> or of the implementation strategy being used to implement the innovation?</w:t>
            </w:r>
          </w:p>
          <w:p w14:paraId="7DA33526" w14:textId="02E735D3" w:rsidR="00C33EAA" w:rsidRDefault="00C33EAA" w:rsidP="00C33EAA">
            <w:pPr>
              <w:spacing w:after="0" w:line="240" w:lineRule="auto"/>
              <w:rPr>
                <w:rFonts w:eastAsia="Times New Roman" w:cstheme="minorHAnsi"/>
                <w:sz w:val="20"/>
                <w:szCs w:val="20"/>
              </w:rPr>
            </w:pPr>
          </w:p>
          <w:p w14:paraId="7B089479" w14:textId="6FC1F7E4" w:rsidR="0012310C" w:rsidRDefault="0012310C" w:rsidP="00C33EAA">
            <w:pPr>
              <w:spacing w:after="0" w:line="240" w:lineRule="auto"/>
              <w:rPr>
                <w:rFonts w:eastAsia="Times New Roman" w:cstheme="minorHAnsi"/>
                <w:sz w:val="20"/>
                <w:szCs w:val="20"/>
              </w:rPr>
            </w:pPr>
            <w:r>
              <w:rPr>
                <w:rFonts w:eastAsia="Times New Roman" w:cstheme="minorHAnsi"/>
                <w:b/>
                <w:bCs/>
                <w:i/>
                <w:iCs/>
                <w:sz w:val="20"/>
                <w:szCs w:val="20"/>
              </w:rPr>
              <w:t>User Feedback</w:t>
            </w:r>
            <w:r>
              <w:rPr>
                <w:rFonts w:eastAsia="Times New Roman" w:cstheme="minorHAnsi"/>
                <w:sz w:val="20"/>
                <w:szCs w:val="20"/>
              </w:rPr>
              <w:t xml:space="preserve"> </w:t>
            </w:r>
          </w:p>
          <w:p w14:paraId="793AE2D2" w14:textId="7A82FA42" w:rsidR="00C33EAA" w:rsidRPr="006D51BF" w:rsidRDefault="0012310C" w:rsidP="00C33EAA">
            <w:pPr>
              <w:tabs>
                <w:tab w:val="left" w:pos="11430"/>
              </w:tabs>
              <w:spacing w:after="0" w:line="240" w:lineRule="auto"/>
              <w:rPr>
                <w:rFonts w:eastAsia="Times New Roman" w:cstheme="minorHAnsi"/>
                <w:bCs/>
                <w:sz w:val="20"/>
                <w:szCs w:val="20"/>
              </w:rPr>
            </w:pPr>
            <w:bookmarkStart w:id="16" w:name="_Hlk100906709"/>
            <w:r>
              <w:rPr>
                <w:rFonts w:eastAsia="Times New Roman" w:cstheme="minorHAnsi"/>
                <w:sz w:val="20"/>
                <w:szCs w:val="20"/>
              </w:rPr>
              <w:t>U</w:t>
            </w:r>
            <w:r w:rsidR="00C33EAA">
              <w:rPr>
                <w:rFonts w:eastAsia="Times New Roman" w:cstheme="minorHAnsi"/>
                <w:sz w:val="20"/>
                <w:szCs w:val="20"/>
              </w:rPr>
              <w:t xml:space="preserve">sers questioned the inclusion of the Implementation Process Domain because it includes strategies not contextual factors. </w:t>
            </w:r>
            <w:r w:rsidR="00C33EAA" w:rsidRPr="00E16E49">
              <w:rPr>
                <w:rFonts w:eastAsia="Times New Roman" w:cstheme="minorHAnsi"/>
                <w:bCs/>
                <w:sz w:val="20"/>
                <w:szCs w:val="20"/>
              </w:rPr>
              <w:t>As a determinan</w:t>
            </w:r>
            <w:r w:rsidR="00C33EAA">
              <w:rPr>
                <w:rFonts w:eastAsia="Times New Roman" w:cstheme="minorHAnsi"/>
                <w:bCs/>
                <w:sz w:val="20"/>
                <w:szCs w:val="20"/>
              </w:rPr>
              <w:t>t</w:t>
            </w:r>
            <w:r w:rsidR="00C33EAA" w:rsidRPr="00E16E49">
              <w:rPr>
                <w:rFonts w:eastAsia="Times New Roman" w:cstheme="minorHAnsi"/>
                <w:bCs/>
                <w:sz w:val="20"/>
                <w:szCs w:val="20"/>
              </w:rPr>
              <w:t xml:space="preserve"> framework,</w:t>
            </w:r>
            <w:r w:rsidR="00C33EAA">
              <w:rPr>
                <w:rFonts w:eastAsia="Times New Roman" w:cstheme="minorHAnsi"/>
                <w:bCs/>
                <w:sz w:val="20"/>
                <w:szCs w:val="20"/>
              </w:rPr>
              <w:t xml:space="preserve"> the CFIR includes determinants related to several spheres of influence: the innovation being implemented, </w:t>
            </w:r>
            <w:r w:rsidR="00466B27">
              <w:rPr>
                <w:rFonts w:eastAsia="Times New Roman" w:cstheme="minorHAnsi"/>
                <w:bCs/>
                <w:sz w:val="20"/>
                <w:szCs w:val="20"/>
              </w:rPr>
              <w:t xml:space="preserve">the </w:t>
            </w:r>
            <w:r w:rsidR="00C33EAA">
              <w:rPr>
                <w:rFonts w:eastAsia="Times New Roman" w:cstheme="minorHAnsi"/>
                <w:bCs/>
                <w:sz w:val="20"/>
                <w:szCs w:val="20"/>
              </w:rPr>
              <w:t>individuals involved, the settings, and the implementation process. The goal of this domain is to capture the use and quality of these implementation processes, which are important implementation determinants</w:t>
            </w:r>
            <w:bookmarkEnd w:id="16"/>
            <w:r w:rsidR="00C33EAA">
              <w:rPr>
                <w:rFonts w:eastAsia="Times New Roman" w:cstheme="minorHAnsi"/>
                <w:bCs/>
                <w:sz w:val="20"/>
                <w:szCs w:val="20"/>
              </w:rPr>
              <w:t xml:space="preserve">. Users also referred to the Expert Recommendations for Implementation Change strategies </w:t>
            </w:r>
            <w:r w:rsidR="00C33EAA">
              <w:rPr>
                <w:rFonts w:eastAsia="Times New Roman" w:cstheme="minorHAnsi"/>
                <w:bCs/>
                <w:sz w:val="20"/>
                <w:szCs w:val="20"/>
              </w:rPr>
              <w:fldChar w:fldCharType="begin"/>
            </w:r>
            <w:r w:rsidR="00373FC7">
              <w:rPr>
                <w:rFonts w:eastAsia="Times New Roman" w:cstheme="minorHAnsi"/>
                <w:bCs/>
                <w:sz w:val="20"/>
                <w:szCs w:val="20"/>
              </w:rPr>
              <w:instrText xml:space="preserve"> ADDIN ZOTERO_ITEM CSL_CITATION {"citationID":"Dd2WYYEY","properties":{"formattedCitation":"(63,64)","plainCitation":"(63,64)","noteIndex":0},"citationItems":[{"id":"cYlGt768/rpuTQy0W","uris":["http://zotero.org/users/5814301/items/LXP38ZRJ"],"uri":["http://zotero.org/users/5814301/items/LXP38ZRJ"],"itemData":{"id":"TquY8GPJ/Rsc8pmzS","type":"article-journal","container-title":"Implementation Science","ISSN":"1748-5908","issue":"1","page":"21","title":"A refined compilation of implementation strategies: results from the Expert Recommendations for Implementing Change (ERIC) project","volume":"10","author":[{"family":"Powell","given":"Byron J"},{"family":"Waltz","given":"Thomas J"},{"family":"Chinman","given":"Matthew J"},{"family":"Damschroder","given":"Laura J"},{"family":"Smith","given":"Jeffrey L"},{"family":"Matthieu","given":"Monica M"},{"family":"Proctor","given":"Enola K"},{"family":"Kirchner","given":"JoAnn E"}],"issued":{"date-parts":[["2015"]]}}},{"id":2722,"uris":["http://zotero.org/groups/4376104/items/4ZDD69T2"],"uri":["http://zotero.org/groups/4376104/items/4ZDD69T2"],"itemData":{"id":2722,"type":"article-journal","container-title":"Implementation Science","DOI":"10.1186/s13012-015-0295-0","ISSN":"1748-5908","issue":"1","journalAbbreviation":"Implementation Sci","language":"en","page":"109","source":"DOI.org (Crossref)","title":"Use of concept mapping to characterize relationships among implementation strategies and assess their feasibility and importance: results from the Expert Recommendations for Implementing Change (ERIC) study","title-short":"Use of concept mapping to characterize relationships among implementation strategies and assess their feasibility and importance","volume":"10","author":[{"family":"Waltz","given":"Thomas J."},{"family":"Powell","given":"Byron J."},{"family":"Matthieu","given":"Monica M."},{"family":"Damschroder","given":"Laura J."},{"family":"Chinman","given":"Matthew J."},{"family":"Smith","given":"Jeffrey L."},{"family":"Proctor","given":"Enola K."},{"family":"Kirchner","given":"JoAnn E."}],"issued":{"date-parts":[["2015",12]]}}}],"schema":"https://github.com/citation-style-language/schema/raw/master/csl-citation.json"} </w:instrText>
            </w:r>
            <w:r w:rsidR="00C33EAA">
              <w:rPr>
                <w:rFonts w:eastAsia="Times New Roman" w:cstheme="minorHAnsi"/>
                <w:bCs/>
                <w:sz w:val="20"/>
                <w:szCs w:val="20"/>
              </w:rPr>
              <w:fldChar w:fldCharType="separate"/>
            </w:r>
            <w:r w:rsidR="00373FC7" w:rsidRPr="00373FC7">
              <w:rPr>
                <w:rFonts w:ascii="Calibri" w:hAnsi="Calibri" w:cs="Calibri"/>
                <w:sz w:val="20"/>
              </w:rPr>
              <w:t>(63,64)</w:t>
            </w:r>
            <w:r w:rsidR="00C33EAA">
              <w:rPr>
                <w:rFonts w:eastAsia="Times New Roman" w:cstheme="minorHAnsi"/>
                <w:bCs/>
                <w:sz w:val="20"/>
                <w:szCs w:val="20"/>
              </w:rPr>
              <w:fldChar w:fldCharType="end"/>
            </w:r>
            <w:r w:rsidR="001C1DD1">
              <w:rPr>
                <w:rFonts w:eastAsia="Times New Roman" w:cstheme="minorHAnsi"/>
                <w:bCs/>
                <w:sz w:val="20"/>
                <w:szCs w:val="20"/>
              </w:rPr>
              <w:t>,</w:t>
            </w:r>
            <w:r w:rsidR="00C33EAA">
              <w:rPr>
                <w:rFonts w:eastAsia="Times New Roman" w:cstheme="minorHAnsi"/>
                <w:bCs/>
                <w:sz w:val="20"/>
                <w:szCs w:val="20"/>
              </w:rPr>
              <w:t xml:space="preserve"> </w:t>
            </w:r>
            <w:r w:rsidR="00C33EAA">
              <w:rPr>
                <w:rFonts w:eastAsia="Times New Roman" w:cstheme="minorHAnsi"/>
                <w:sz w:val="20"/>
                <w:szCs w:val="20"/>
              </w:rPr>
              <w:t>noting the limited number of processes contained in this domain</w:t>
            </w:r>
            <w:r w:rsidR="001C1DD1">
              <w:rPr>
                <w:rFonts w:eastAsia="Times New Roman" w:cstheme="minorHAnsi"/>
                <w:sz w:val="20"/>
                <w:szCs w:val="20"/>
              </w:rPr>
              <w:t>,</w:t>
            </w:r>
            <w:r w:rsidR="00C33EAA">
              <w:rPr>
                <w:rFonts w:eastAsia="Times New Roman" w:cstheme="minorHAnsi"/>
                <w:sz w:val="20"/>
                <w:szCs w:val="20"/>
              </w:rPr>
              <w:t xml:space="preserve"> and the significant advances that have occurred in </w:t>
            </w:r>
            <w:r w:rsidR="001C1DD1">
              <w:rPr>
                <w:rFonts w:eastAsia="Times New Roman" w:cstheme="minorHAnsi"/>
                <w:sz w:val="20"/>
                <w:szCs w:val="20"/>
              </w:rPr>
              <w:t xml:space="preserve">this area </w:t>
            </w:r>
            <w:r w:rsidR="00C33EAA">
              <w:rPr>
                <w:rFonts w:eastAsia="Times New Roman" w:cstheme="minorHAnsi"/>
                <w:sz w:val="20"/>
                <w:szCs w:val="20"/>
              </w:rPr>
              <w:t>since the publication of the CFIR 2009.</w:t>
            </w:r>
          </w:p>
          <w:p w14:paraId="631C8168" w14:textId="52BB73DF" w:rsidR="00C33EAA" w:rsidRDefault="00C33EAA" w:rsidP="00C33EAA">
            <w:pPr>
              <w:tabs>
                <w:tab w:val="left" w:pos="11430"/>
              </w:tabs>
              <w:spacing w:after="0" w:line="240" w:lineRule="auto"/>
              <w:rPr>
                <w:rFonts w:eastAsia="Times New Roman" w:cstheme="minorHAnsi"/>
                <w:bCs/>
                <w:sz w:val="20"/>
                <w:szCs w:val="20"/>
              </w:rPr>
            </w:pPr>
          </w:p>
          <w:p w14:paraId="4ADF8D5E" w14:textId="7D3F3AAB" w:rsidR="0012310C" w:rsidRDefault="0012310C" w:rsidP="00C33EAA">
            <w:pPr>
              <w:spacing w:after="0" w:line="240" w:lineRule="auto"/>
              <w:rPr>
                <w:rFonts w:eastAsia="Times New Roman" w:cstheme="minorHAnsi"/>
                <w:b/>
                <w:bCs/>
                <w:i/>
                <w:iCs/>
                <w:sz w:val="20"/>
                <w:szCs w:val="20"/>
              </w:rPr>
            </w:pPr>
            <w:r>
              <w:rPr>
                <w:rFonts w:eastAsia="Times New Roman" w:cstheme="minorHAnsi"/>
                <w:b/>
                <w:bCs/>
                <w:i/>
                <w:iCs/>
                <w:sz w:val="20"/>
                <w:szCs w:val="20"/>
              </w:rPr>
              <w:t>Addition of New Constructs</w:t>
            </w:r>
          </w:p>
          <w:p w14:paraId="7A4C042C" w14:textId="78A41C53" w:rsidR="00C33EAA" w:rsidRPr="002A70B2" w:rsidRDefault="00C33EAA" w:rsidP="00C33EAA">
            <w:pPr>
              <w:spacing w:after="0" w:line="240" w:lineRule="auto"/>
              <w:rPr>
                <w:rFonts w:eastAsia="Times New Roman" w:cstheme="minorHAnsi"/>
                <w:bCs/>
                <w:sz w:val="20"/>
                <w:szCs w:val="20"/>
              </w:rPr>
            </w:pPr>
            <w:r>
              <w:rPr>
                <w:rFonts w:eastAsia="Times New Roman" w:cstheme="minorHAnsi"/>
                <w:bCs/>
                <w:sz w:val="20"/>
                <w:szCs w:val="20"/>
              </w:rPr>
              <w:t>As a result, this domain was expanded to include several new constructs based on recommendations from users</w:t>
            </w:r>
            <w:r w:rsidR="00B33BF5">
              <w:rPr>
                <w:rFonts w:eastAsia="Times New Roman" w:cstheme="minorHAnsi"/>
                <w:bCs/>
                <w:sz w:val="20"/>
                <w:szCs w:val="20"/>
              </w:rPr>
              <w:t xml:space="preserve">, however, </w:t>
            </w:r>
            <w:r>
              <w:rPr>
                <w:rFonts w:eastAsia="Times New Roman" w:cstheme="minorHAnsi"/>
                <w:bCs/>
                <w:sz w:val="20"/>
                <w:szCs w:val="20"/>
              </w:rPr>
              <w:t xml:space="preserve">CFIR 2.0 is not designed to include the complete list of ERIC strategies, only activities that are common across approaches. </w:t>
            </w:r>
          </w:p>
        </w:tc>
      </w:tr>
    </w:tbl>
    <w:p w14:paraId="3913E510" w14:textId="7DBAA50F" w:rsidR="00731091" w:rsidRDefault="00731091" w:rsidP="00872988">
      <w:pPr>
        <w:pStyle w:val="Heading2"/>
        <w:spacing w:before="240" w:line="240" w:lineRule="auto"/>
      </w:pPr>
      <w:r>
        <w:t xml:space="preserve">Construct-Level </w:t>
      </w:r>
      <w:r w:rsidR="00451A96">
        <w:t>User Feedback &amp; CFIR 2.0 Updates</w:t>
      </w:r>
    </w:p>
    <w:tbl>
      <w:tblPr>
        <w:tblW w:w="129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6"/>
        <w:gridCol w:w="4574"/>
        <w:gridCol w:w="1906"/>
        <w:gridCol w:w="4574"/>
      </w:tblGrid>
      <w:tr w:rsidR="00FA3455" w:rsidRPr="00C078DA" w14:paraId="63AA4836" w14:textId="77777777" w:rsidTr="0082162A">
        <w:trPr>
          <w:trHeight w:val="432"/>
        </w:trPr>
        <w:tc>
          <w:tcPr>
            <w:tcW w:w="6480" w:type="dxa"/>
            <w:gridSpan w:val="2"/>
            <w:shd w:val="clear" w:color="auto" w:fill="404040" w:themeFill="text1" w:themeFillTint="BF"/>
            <w:vAlign w:val="center"/>
          </w:tcPr>
          <w:bookmarkEnd w:id="14"/>
          <w:bookmarkEnd w:id="15"/>
          <w:p w14:paraId="2E1E1158" w14:textId="77777777" w:rsidR="00FA3455" w:rsidRPr="00C078DA" w:rsidRDefault="00FA3455" w:rsidP="0082162A">
            <w:pPr>
              <w:pStyle w:val="NoSpacing"/>
              <w:rPr>
                <w:b/>
                <w:color w:val="FFFFFF" w:themeColor="background1"/>
                <w:sz w:val="28"/>
                <w:szCs w:val="28"/>
              </w:rPr>
            </w:pPr>
            <w:r w:rsidRPr="00C078DA">
              <w:rPr>
                <w:b/>
                <w:color w:val="FFFFFF" w:themeColor="background1"/>
                <w:sz w:val="28"/>
                <w:szCs w:val="28"/>
              </w:rPr>
              <w:t>CFIR 2009</w:t>
            </w:r>
          </w:p>
        </w:tc>
        <w:tc>
          <w:tcPr>
            <w:tcW w:w="6480" w:type="dxa"/>
            <w:gridSpan w:val="2"/>
            <w:shd w:val="clear" w:color="auto" w:fill="404040" w:themeFill="text1" w:themeFillTint="BF"/>
            <w:vAlign w:val="center"/>
          </w:tcPr>
          <w:p w14:paraId="528C190F" w14:textId="77777777" w:rsidR="00FA3455" w:rsidRPr="00C078DA" w:rsidRDefault="00FA3455" w:rsidP="0082162A">
            <w:pPr>
              <w:pStyle w:val="NoSpacing"/>
              <w:rPr>
                <w:rFonts w:eastAsia="Times New Roman" w:cstheme="minorHAnsi"/>
                <w:b/>
                <w:color w:val="FFFFFF" w:themeColor="background1"/>
                <w:sz w:val="28"/>
                <w:szCs w:val="28"/>
              </w:rPr>
            </w:pPr>
            <w:r w:rsidRPr="00C078DA">
              <w:rPr>
                <w:rFonts w:eastAsia="Times New Roman" w:cstheme="minorHAnsi"/>
                <w:b/>
                <w:color w:val="FFFFFF" w:themeColor="background1"/>
                <w:sz w:val="28"/>
                <w:szCs w:val="28"/>
              </w:rPr>
              <w:t>CFIR 2.0</w:t>
            </w:r>
          </w:p>
        </w:tc>
      </w:tr>
      <w:tr w:rsidR="00517AB7" w:rsidRPr="00C078DA" w14:paraId="36699524" w14:textId="77777777" w:rsidTr="00400A66">
        <w:trPr>
          <w:trHeight w:val="432"/>
        </w:trPr>
        <w:tc>
          <w:tcPr>
            <w:tcW w:w="1906" w:type="dxa"/>
            <w:shd w:val="clear" w:color="auto" w:fill="BFBFBF" w:themeFill="background1" w:themeFillShade="BF"/>
          </w:tcPr>
          <w:p w14:paraId="16A131D0" w14:textId="5012634A"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Name</w:t>
            </w:r>
          </w:p>
        </w:tc>
        <w:tc>
          <w:tcPr>
            <w:tcW w:w="4574" w:type="dxa"/>
            <w:shd w:val="clear" w:color="auto" w:fill="BFBFBF" w:themeFill="background1" w:themeFillShade="BF"/>
          </w:tcPr>
          <w:p w14:paraId="4100A525" w14:textId="50B94217"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Old Construct Definition</w:t>
            </w:r>
          </w:p>
        </w:tc>
        <w:tc>
          <w:tcPr>
            <w:tcW w:w="1906" w:type="dxa"/>
            <w:shd w:val="clear" w:color="auto" w:fill="BFBFBF" w:themeFill="background1" w:themeFillShade="BF"/>
          </w:tcPr>
          <w:p w14:paraId="50CC5934" w14:textId="43A7191C"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Construct Name</w:t>
            </w:r>
          </w:p>
        </w:tc>
        <w:tc>
          <w:tcPr>
            <w:tcW w:w="4574" w:type="dxa"/>
            <w:shd w:val="clear" w:color="auto" w:fill="BFBFBF" w:themeFill="background1" w:themeFillShade="BF"/>
          </w:tcPr>
          <w:p w14:paraId="71807C3E" w14:textId="77777777" w:rsidR="00517AB7" w:rsidRPr="00400A66" w:rsidRDefault="00517AB7" w:rsidP="00517AB7">
            <w:pPr>
              <w:spacing w:after="0" w:line="240" w:lineRule="auto"/>
              <w:rPr>
                <w:rFonts w:eastAsia="Times New Roman" w:cstheme="minorHAnsi"/>
                <w:b/>
                <w:bCs/>
                <w:sz w:val="20"/>
                <w:szCs w:val="20"/>
              </w:rPr>
            </w:pPr>
            <w:r w:rsidRPr="00400A66">
              <w:rPr>
                <w:rFonts w:eastAsia="Times New Roman" w:cstheme="minorHAnsi"/>
                <w:b/>
                <w:bCs/>
                <w:sz w:val="20"/>
                <w:szCs w:val="20"/>
              </w:rPr>
              <w:t>Construct Definition</w:t>
            </w:r>
          </w:p>
          <w:p w14:paraId="4A86F4C9" w14:textId="46DC1BD6" w:rsidR="00517AB7" w:rsidRPr="00966B46" w:rsidRDefault="00BC4096" w:rsidP="00517AB7">
            <w:pPr>
              <w:spacing w:after="0" w:line="240" w:lineRule="auto"/>
              <w:rPr>
                <w:rFonts w:eastAsia="Times New Roman" w:cstheme="minorHAnsi"/>
                <w:sz w:val="20"/>
                <w:szCs w:val="20"/>
              </w:rPr>
            </w:pPr>
            <w:r w:rsidRPr="00077A4D">
              <w:rPr>
                <w:rFonts w:eastAsia="Times New Roman" w:cstheme="minorHAnsi"/>
                <w:i/>
                <w:iCs/>
                <w:sz w:val="20"/>
                <w:szCs w:val="20"/>
              </w:rPr>
              <w:t>Perception</w:t>
            </w:r>
            <w:r w:rsidR="008C3F85">
              <w:rPr>
                <w:rFonts w:eastAsia="Times New Roman" w:cstheme="minorHAnsi"/>
                <w:i/>
                <w:iCs/>
                <w:sz w:val="20"/>
                <w:szCs w:val="20"/>
              </w:rPr>
              <w:t>s</w:t>
            </w:r>
            <w:r w:rsidRPr="00077A4D">
              <w:rPr>
                <w:rFonts w:eastAsia="Times New Roman" w:cstheme="minorHAnsi"/>
                <w:i/>
                <w:iCs/>
                <w:sz w:val="20"/>
                <w:szCs w:val="20"/>
              </w:rPr>
              <w:t xml:space="preserve"> of the degree to which</w:t>
            </w:r>
            <w:r>
              <w:rPr>
                <w:rFonts w:eastAsia="Times New Roman" w:cstheme="minorHAnsi"/>
                <w:i/>
                <w:iCs/>
                <w:sz w:val="20"/>
                <w:szCs w:val="20"/>
              </w:rPr>
              <w:t xml:space="preserve"> individuals</w:t>
            </w:r>
            <w:r w:rsidRPr="00077A4D">
              <w:rPr>
                <w:rFonts w:eastAsia="Times New Roman" w:cstheme="minorHAnsi"/>
                <w:i/>
                <w:iCs/>
                <w:sz w:val="20"/>
                <w:szCs w:val="20"/>
              </w:rPr>
              <w:t>…</w:t>
            </w:r>
          </w:p>
        </w:tc>
      </w:tr>
      <w:tr w:rsidR="00466523" w:rsidRPr="00B326CB" w14:paraId="3EF693D7" w14:textId="77777777" w:rsidTr="00AE3836">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FFE062" w14:textId="73101615" w:rsidR="00466523"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24FF85B" w14:textId="0309AA7A"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A. </w:t>
            </w:r>
            <w:r w:rsidR="00466523" w:rsidRPr="00B326CB">
              <w:rPr>
                <w:rFonts w:eastAsia="Times New Roman" w:cstheme="minorHAnsi"/>
                <w:sz w:val="20"/>
                <w:szCs w:val="20"/>
              </w:rPr>
              <w:t>Teaming</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0F76BFC" w14:textId="11C1FF3D" w:rsidR="00466523" w:rsidRPr="00B326CB" w:rsidRDefault="003D0279" w:rsidP="00466523">
            <w:pPr>
              <w:spacing w:after="0" w:line="240" w:lineRule="auto"/>
              <w:rPr>
                <w:rFonts w:eastAsia="Times New Roman" w:cstheme="minorHAnsi"/>
                <w:sz w:val="20"/>
                <w:szCs w:val="20"/>
              </w:rPr>
            </w:pPr>
            <w:r>
              <w:rPr>
                <w:rFonts w:eastAsia="Times New Roman" w:cstheme="minorHAnsi"/>
                <w:sz w:val="20"/>
                <w:szCs w:val="20"/>
              </w:rPr>
              <w:t>J</w:t>
            </w:r>
            <w:r w:rsidR="00466523" w:rsidRPr="00B326CB">
              <w:rPr>
                <w:rFonts w:eastAsia="Times New Roman" w:cstheme="minorHAnsi"/>
                <w:sz w:val="20"/>
                <w:szCs w:val="20"/>
              </w:rPr>
              <w:t>oin together, intentionally coordinating and collaborating on interdependent tasks, to implement the innovation</w:t>
            </w:r>
            <w:r w:rsidR="00B33BF5">
              <w:rPr>
                <w:rFonts w:eastAsia="Times New Roman" w:cstheme="minorHAnsi"/>
                <w:sz w:val="20"/>
                <w:szCs w:val="20"/>
              </w:rPr>
              <w:t xml:space="preserve"> </w:t>
            </w:r>
            <w:r w:rsidR="00466523" w:rsidRPr="00B326CB">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gmS5JEkc","properties":{"formattedCitation":"(36)","plainCitation":"(36)","noteIndex":0},"citationItems":[{"id":13,"uris":["http://zotero.org/groups/4376104/items/DP8GUI7N"],"uri":["http://zotero.org/groups/4376104/items/DP8GUI7N"],"itemData":{"id":13,"type":"book","language":"English","note":"OCLC: 900151757","number-of-pages":"241","publisher":"Jossey-Bass","source":"Open WorldCat","title":"Teaming: How organizations learn, innovate, and compete in the knowledge economy","author":[{"family":"Edmondson","given":"Amy C"}],"issued":{"date-parts":[["2012"]]}}}],"schema":"https://github.com/citation-style-language/schema/raw/master/csl-citation.json"} </w:instrText>
            </w:r>
            <w:r w:rsidR="00466523" w:rsidRPr="00B326CB">
              <w:rPr>
                <w:rFonts w:eastAsia="Times New Roman" w:cstheme="minorHAnsi"/>
                <w:sz w:val="20"/>
                <w:szCs w:val="20"/>
              </w:rPr>
              <w:fldChar w:fldCharType="separate"/>
            </w:r>
            <w:r w:rsidR="00373FC7" w:rsidRPr="00373FC7">
              <w:rPr>
                <w:rFonts w:ascii="Calibri" w:hAnsi="Calibri" w:cs="Calibri"/>
                <w:sz w:val="20"/>
              </w:rPr>
              <w:t>(36)</w:t>
            </w:r>
            <w:r w:rsidR="00466523" w:rsidRPr="00B326CB">
              <w:rPr>
                <w:rFonts w:eastAsia="Times New Roman" w:cstheme="minorHAnsi"/>
                <w:sz w:val="20"/>
                <w:szCs w:val="20"/>
              </w:rPr>
              <w:fldChar w:fldCharType="end"/>
            </w:r>
            <w:r w:rsidR="00B33BF5">
              <w:rPr>
                <w:rFonts w:eastAsia="Times New Roman" w:cstheme="minorHAnsi"/>
                <w:sz w:val="20"/>
                <w:szCs w:val="20"/>
              </w:rPr>
              <w:t>.</w:t>
            </w:r>
            <w:r w:rsidR="00466523" w:rsidRPr="00B326CB">
              <w:rPr>
                <w:rFonts w:eastAsia="Times New Roman" w:cstheme="minorHAnsi"/>
                <w:sz w:val="20"/>
                <w:szCs w:val="20"/>
              </w:rPr>
              <w:t xml:space="preserve"> </w:t>
            </w:r>
          </w:p>
        </w:tc>
      </w:tr>
      <w:tr w:rsidR="00466523" w:rsidRPr="00B326CB" w14:paraId="3C09B2A4" w14:textId="77777777" w:rsidTr="00BF217C">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4F554CC6" w14:textId="716A1BAB" w:rsidR="00002B6F" w:rsidRDefault="00451A96" w:rsidP="00002B6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7C0A6D18" w14:textId="7D86157A" w:rsidR="005E7AFE" w:rsidRDefault="00893A3F" w:rsidP="005E7AFE">
            <w:pPr>
              <w:spacing w:after="0" w:line="240" w:lineRule="auto"/>
              <w:rPr>
                <w:rFonts w:eastAsia="Times New Roman" w:cstheme="minorHAnsi"/>
                <w:sz w:val="20"/>
                <w:szCs w:val="20"/>
              </w:rPr>
            </w:pPr>
            <w:r>
              <w:rPr>
                <w:rFonts w:eastAsia="Times New Roman" w:cstheme="minorHAnsi"/>
                <w:sz w:val="20"/>
                <w:szCs w:val="20"/>
              </w:rPr>
              <w:t>Users</w:t>
            </w:r>
            <w:r w:rsidR="00466523">
              <w:rPr>
                <w:rFonts w:eastAsia="Times New Roman" w:cstheme="minorHAnsi"/>
                <w:sz w:val="20"/>
                <w:szCs w:val="20"/>
              </w:rPr>
              <w:t xml:space="preserve"> noted the absence of </w:t>
            </w:r>
            <w:r w:rsidR="008B0E65">
              <w:rPr>
                <w:rFonts w:eastAsia="Times New Roman" w:cstheme="minorHAnsi"/>
                <w:sz w:val="20"/>
                <w:szCs w:val="20"/>
              </w:rPr>
              <w:t xml:space="preserve">the role of teams </w:t>
            </w:r>
            <w:r w:rsidR="00B33BF5">
              <w:rPr>
                <w:rFonts w:eastAsia="Times New Roman" w:cstheme="minorHAnsi"/>
                <w:sz w:val="20"/>
                <w:szCs w:val="20"/>
              </w:rPr>
              <w:t>in the CFIR 2009</w:t>
            </w:r>
            <w:r w:rsidR="008B0E65">
              <w:rPr>
                <w:rFonts w:eastAsia="Times New Roman" w:cstheme="minorHAnsi"/>
                <w:sz w:val="20"/>
                <w:szCs w:val="20"/>
              </w:rPr>
              <w:t xml:space="preserve"> </w:t>
            </w:r>
            <w:r w:rsidR="005E7AFE" w:rsidRPr="005E7AFE">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wK3zI9KC","properties":{"formattedCitation":"(9,14)","plainCitation":"(9,14)","noteIndex":0},"citationItems":[{"id":"cYlGt768/CyeT2vxt","uris":["http://zotero.org/users/5814301/items/G5MLBXXB"],"uri":["http://zotero.org/users/5814301/items/G5MLBXXB"],"itemData":{"id":144,"type":"article-journal","container-title":"Implementation Science","DOI":"10.1001/jamasurg.2017.5565","issue":"1","note":"number: 1\npublisher: Springer","page":"1–19","title":"Evaluating and optimizing the consolidated framework for implementation research (CFIR) for use in low-and middle-income countries: a systematic review","volume":"15","author":[{"family":"Means","given":"Arianna Rubin"},{"family":"Kemp","given":"Christopher G"},{"family":"Gwayi-Chore","given":"Marie-Claire"},{"family":"Gimbel","given":"Sarah"},{"family":"Soi","given":"Caroline"},{"family":"Sherr","given":"Kenneth"},{"family":"Wagenaar","given":"Bradley H"},{"family":"Wasserheit","given":"Judith N"},{"family":"Weiner","given":"Bryan J"}],"issued":{"date-parts":[["2020"]]}}},{"id":84,"uris":["http://zotero.org/groups/4376104/items/AVYVTCPJ"],"uri":["http://zotero.org/groups/4376104/items/AVYVTCPJ"],"itemData":{"id":84,"type":"article-journal","container-title":"Journal for Healthcare Quality","DOI":"10.1097/01.JHQ.0000460121.06309.f9","ISSN":"1062-2551","issue":"1","language":"en","page":"41-54","source":"DOI.org (Crossref)","title":"A Framework to Guide Implementation Research for Care Transitions Interventions","volume":"37","author":[{"family":"Dy","given":"Sydney M."},{"family":"Ashok","given":"Mahima"},{"family":"Wines","given":"Roberta C."},{"family":"Rojas Smith","given":"Lucia"}],"issued":{"date-parts":[["2015",1]]}}}],"schema":"https://github.com/citation-style-language/schema/raw/master/csl-citation.json"} </w:instrText>
            </w:r>
            <w:r w:rsidR="005E7AFE" w:rsidRPr="005E7AFE">
              <w:rPr>
                <w:rFonts w:eastAsia="Times New Roman" w:cstheme="minorHAnsi"/>
                <w:sz w:val="20"/>
                <w:szCs w:val="20"/>
              </w:rPr>
              <w:fldChar w:fldCharType="separate"/>
            </w:r>
            <w:r w:rsidR="00373FC7" w:rsidRPr="00373FC7">
              <w:rPr>
                <w:rFonts w:ascii="Calibri" w:hAnsi="Calibri" w:cs="Calibri"/>
                <w:sz w:val="20"/>
              </w:rPr>
              <w:t>(9,14)</w:t>
            </w:r>
            <w:r w:rsidR="005E7AFE" w:rsidRPr="005E7AFE">
              <w:rPr>
                <w:rFonts w:eastAsia="Times New Roman" w:cstheme="minorHAnsi"/>
                <w:sz w:val="20"/>
                <w:szCs w:val="20"/>
              </w:rPr>
              <w:fldChar w:fldCharType="end"/>
            </w:r>
            <w:r w:rsidR="008B0E65">
              <w:rPr>
                <w:rFonts w:eastAsia="Times New Roman" w:cstheme="minorHAnsi"/>
                <w:sz w:val="20"/>
                <w:szCs w:val="20"/>
              </w:rPr>
              <w:t>.</w:t>
            </w:r>
            <w:r w:rsidR="009F4747">
              <w:rPr>
                <w:rFonts w:eastAsia="Times New Roman" w:cstheme="minorHAnsi"/>
                <w:sz w:val="20"/>
                <w:szCs w:val="20"/>
              </w:rPr>
              <w:t xml:space="preserve"> In addition, Edmonson’s work has highlighted the importance of teaming, especially as part of organizational learning </w:t>
            </w:r>
            <w:r w:rsidR="009F4747">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OPxfZJDU","properties":{"formattedCitation":"(36)","plainCitation":"(36)","noteIndex":0},"citationItems":[{"id":13,"uris":["http://zotero.org/groups/4376104/items/DP8GUI7N"],"uri":["http://zotero.org/groups/4376104/items/DP8GUI7N"],"itemData":{"id":13,"type":"book","language":"English","note":"OCLC: 900151757","number-of-pages":"241","publisher":"Jossey-Bass","source":"Open WorldCat","title":"Teaming: How organizations learn, innovate, and compete in the knowledge economy","author":[{"family":"Edmondson","given":"Amy C"}],"issued":{"date-parts":[["2012"]]}}}],"schema":"https://github.com/citation-style-language/schema/raw/master/csl-citation.json"} </w:instrText>
            </w:r>
            <w:r w:rsidR="009F4747">
              <w:rPr>
                <w:rFonts w:eastAsia="Times New Roman" w:cstheme="minorHAnsi"/>
                <w:sz w:val="20"/>
                <w:szCs w:val="20"/>
              </w:rPr>
              <w:fldChar w:fldCharType="separate"/>
            </w:r>
            <w:r w:rsidR="00373FC7" w:rsidRPr="00373FC7">
              <w:rPr>
                <w:rFonts w:ascii="Calibri" w:hAnsi="Calibri" w:cs="Calibri"/>
                <w:sz w:val="20"/>
              </w:rPr>
              <w:t>(36)</w:t>
            </w:r>
            <w:r w:rsidR="009F4747">
              <w:rPr>
                <w:rFonts w:eastAsia="Times New Roman" w:cstheme="minorHAnsi"/>
                <w:sz w:val="20"/>
                <w:szCs w:val="20"/>
              </w:rPr>
              <w:fldChar w:fldCharType="end"/>
            </w:r>
            <w:r w:rsidR="009F4747">
              <w:rPr>
                <w:rFonts w:eastAsia="Times New Roman" w:cstheme="minorHAnsi"/>
                <w:sz w:val="20"/>
                <w:szCs w:val="20"/>
              </w:rPr>
              <w:t>.</w:t>
            </w:r>
          </w:p>
          <w:p w14:paraId="283E57FB" w14:textId="0EB45D1F" w:rsidR="006D51BF" w:rsidRDefault="006D51BF" w:rsidP="005E7AFE">
            <w:pPr>
              <w:spacing w:after="0" w:line="240" w:lineRule="auto"/>
              <w:rPr>
                <w:rFonts w:eastAsia="Times New Roman" w:cstheme="minorHAnsi"/>
                <w:sz w:val="20"/>
                <w:szCs w:val="20"/>
              </w:rPr>
            </w:pPr>
          </w:p>
          <w:p w14:paraId="38651440" w14:textId="18C6B89D" w:rsidR="00502272" w:rsidRDefault="00502272" w:rsidP="005E7AFE">
            <w:pPr>
              <w:spacing w:after="0" w:line="240" w:lineRule="auto"/>
              <w:rPr>
                <w:rFonts w:eastAsia="Times New Roman" w:cstheme="minorHAnsi"/>
                <w:sz w:val="20"/>
                <w:szCs w:val="20"/>
              </w:rPr>
            </w:pPr>
            <w:r>
              <w:rPr>
                <w:rFonts w:eastAsia="Times New Roman" w:cstheme="minorHAnsi"/>
                <w:b/>
                <w:bCs/>
                <w:i/>
                <w:iCs/>
                <w:sz w:val="20"/>
                <w:szCs w:val="20"/>
              </w:rPr>
              <w:lastRenderedPageBreak/>
              <w:t>Addition of New Construct</w:t>
            </w:r>
          </w:p>
          <w:p w14:paraId="30BF7574" w14:textId="2B5CFF7E" w:rsidR="005E7AFE" w:rsidRPr="00B326CB" w:rsidRDefault="006D51BF" w:rsidP="00466523">
            <w:pPr>
              <w:spacing w:after="0" w:line="240" w:lineRule="auto"/>
              <w:rPr>
                <w:rFonts w:eastAsia="Times New Roman" w:cstheme="minorHAnsi"/>
                <w:sz w:val="20"/>
                <w:szCs w:val="20"/>
              </w:rPr>
            </w:pPr>
            <w:r>
              <w:rPr>
                <w:rFonts w:eastAsia="Times New Roman" w:cstheme="minorHAnsi"/>
                <w:sz w:val="20"/>
                <w:szCs w:val="20"/>
              </w:rPr>
              <w:t>As a result, this construct was added</w:t>
            </w:r>
            <w:r w:rsidR="009F4747">
              <w:rPr>
                <w:rFonts w:eastAsia="Times New Roman" w:cstheme="minorHAnsi"/>
                <w:sz w:val="20"/>
                <w:szCs w:val="20"/>
              </w:rPr>
              <w:t>.</w:t>
            </w:r>
          </w:p>
        </w:tc>
      </w:tr>
      <w:tr w:rsidR="00575959" w:rsidRPr="00B326CB" w14:paraId="48A73144" w14:textId="77777777" w:rsidTr="00575959">
        <w:trPr>
          <w:trHeight w:val="20"/>
        </w:trPr>
        <w:tc>
          <w:tcPr>
            <w:tcW w:w="6480" w:type="dxa"/>
            <w:gridSpan w:val="2"/>
            <w:vMerge w:val="restart"/>
            <w:tcBorders>
              <w:top w:val="single" w:sz="4" w:space="0" w:color="auto"/>
              <w:left w:val="single" w:sz="4" w:space="0" w:color="auto"/>
              <w:right w:val="single" w:sz="4" w:space="0" w:color="auto"/>
            </w:tcBorders>
            <w:shd w:val="clear" w:color="auto" w:fill="D9D9D9" w:themeFill="background1" w:themeFillShade="D9"/>
          </w:tcPr>
          <w:p w14:paraId="53983DAE" w14:textId="2603CA1E" w:rsidR="00575959"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lastRenderedPageBreak/>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84CBD8F" w14:textId="7CB4E5A3" w:rsidR="00575959" w:rsidRPr="00B326CB" w:rsidRDefault="00D0538C" w:rsidP="00466523">
            <w:pPr>
              <w:spacing w:after="0" w:line="240" w:lineRule="auto"/>
              <w:rPr>
                <w:rFonts w:eastAsia="Times New Roman" w:cstheme="minorHAnsi"/>
                <w:color w:val="FF0000"/>
                <w:sz w:val="20"/>
                <w:szCs w:val="20"/>
              </w:rPr>
            </w:pPr>
            <w:r>
              <w:rPr>
                <w:rFonts w:eastAsia="Times New Roman" w:cstheme="minorHAnsi"/>
                <w:sz w:val="20"/>
                <w:szCs w:val="20"/>
              </w:rPr>
              <w:t xml:space="preserve">B. </w:t>
            </w:r>
            <w:r w:rsidR="00575959" w:rsidRPr="00B326CB">
              <w:rPr>
                <w:rFonts w:eastAsia="Times New Roman" w:cstheme="minorHAnsi"/>
                <w:sz w:val="20"/>
                <w:szCs w:val="20"/>
              </w:rPr>
              <w:t>Assessing Needs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2830D70" w14:textId="30297502" w:rsidR="00575959" w:rsidRPr="00B326CB" w:rsidRDefault="00B12061" w:rsidP="00466523">
            <w:pPr>
              <w:spacing w:after="0" w:line="240" w:lineRule="auto"/>
              <w:rPr>
                <w:rFonts w:eastAsia="Times New Roman" w:cstheme="minorHAnsi"/>
                <w:color w:val="FF0000"/>
                <w:sz w:val="20"/>
                <w:szCs w:val="20"/>
              </w:rPr>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Pr>
                <w:rFonts w:eastAsia="Times New Roman" w:cstheme="minorHAnsi"/>
                <w:i/>
                <w:iCs/>
                <w:sz w:val="20"/>
                <w:szCs w:val="20"/>
              </w:rPr>
              <w:t>Assessing Needs</w:t>
            </w:r>
            <w:r w:rsidRPr="00A81649">
              <w:rPr>
                <w:rFonts w:eastAsia="Times New Roman" w:cstheme="minorHAnsi"/>
                <w:i/>
                <w:iCs/>
                <w:sz w:val="20"/>
                <w:szCs w:val="20"/>
              </w:rPr>
              <w:t xml:space="preserve"> that are </w:t>
            </w:r>
            <w:r>
              <w:rPr>
                <w:rFonts w:eastAsia="Times New Roman" w:cstheme="minorHAnsi"/>
                <w:i/>
                <w:iCs/>
                <w:sz w:val="20"/>
                <w:szCs w:val="20"/>
              </w:rPr>
              <w:t>not included in subconstructs.</w:t>
            </w:r>
          </w:p>
        </w:tc>
      </w:tr>
      <w:tr w:rsidR="00466523" w:rsidRPr="00B326CB" w14:paraId="02F96DC2" w14:textId="77777777" w:rsidTr="00AE3836">
        <w:trPr>
          <w:trHeight w:val="20"/>
        </w:trPr>
        <w:tc>
          <w:tcPr>
            <w:tcW w:w="6480" w:type="dxa"/>
            <w:gridSpan w:val="2"/>
            <w:vMerge/>
            <w:tcBorders>
              <w:left w:val="single" w:sz="4" w:space="0" w:color="auto"/>
              <w:right w:val="single" w:sz="4" w:space="0" w:color="auto"/>
            </w:tcBorders>
            <w:shd w:val="clear" w:color="auto" w:fill="D9D9D9" w:themeFill="background1" w:themeFillShade="D9"/>
          </w:tcPr>
          <w:p w14:paraId="6965CA89" w14:textId="49330E32" w:rsidR="00466523" w:rsidRPr="00B326CB" w:rsidRDefault="00466523" w:rsidP="00466523">
            <w:pPr>
              <w:spacing w:after="0" w:line="240" w:lineRule="auto"/>
              <w:rPr>
                <w:rFonts w:eastAsia="Times New Roman" w:cstheme="minorHAnsi"/>
                <w:sz w:val="20"/>
                <w:szCs w:val="20"/>
              </w:rPr>
            </w:pP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117CAE1" w14:textId="28D1EAD9" w:rsidR="00466523" w:rsidRPr="00B326CB" w:rsidRDefault="00D0538C" w:rsidP="00466523">
            <w:pPr>
              <w:spacing w:after="0" w:line="240" w:lineRule="auto"/>
              <w:ind w:left="326"/>
              <w:rPr>
                <w:rFonts w:eastAsia="Times New Roman" w:cstheme="minorHAnsi"/>
                <w:sz w:val="20"/>
                <w:szCs w:val="20"/>
              </w:rPr>
            </w:pPr>
            <w:r>
              <w:rPr>
                <w:rFonts w:eastAsia="Times New Roman" w:cstheme="minorHAnsi"/>
                <w:sz w:val="20"/>
                <w:szCs w:val="20"/>
              </w:rPr>
              <w:t xml:space="preserve">1. Innovation </w:t>
            </w:r>
            <w:r w:rsidR="00466523" w:rsidRPr="00B326CB">
              <w:rPr>
                <w:rFonts w:eastAsia="Times New Roman" w:cstheme="minorHAnsi"/>
                <w:sz w:val="20"/>
                <w:szCs w:val="20"/>
              </w:rPr>
              <w:t>Deliverers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8CEDCCE" w14:textId="7CE69F11" w:rsidR="00466523" w:rsidRPr="00EF15E8" w:rsidRDefault="00466523" w:rsidP="00466523">
            <w:pPr>
              <w:spacing w:after="0" w:line="240" w:lineRule="auto"/>
              <w:rPr>
                <w:rFonts w:eastAsia="Times New Roman" w:cstheme="minorHAnsi"/>
                <w:sz w:val="20"/>
                <w:szCs w:val="20"/>
              </w:rPr>
            </w:pPr>
            <w:r w:rsidRPr="00EF15E8">
              <w:rPr>
                <w:rFonts w:eastAsia="Times New Roman" w:cstheme="minorHAnsi"/>
                <w:sz w:val="20"/>
                <w:szCs w:val="20"/>
              </w:rPr>
              <w:t>Collect information about the priorities, preferences, and needs of deliverers to guide</w:t>
            </w:r>
            <w:r w:rsidR="00C1222B" w:rsidRPr="00EF15E8">
              <w:rPr>
                <w:rFonts w:eastAsia="Times New Roman" w:cstheme="minorHAnsi"/>
                <w:sz w:val="20"/>
                <w:szCs w:val="20"/>
              </w:rPr>
              <w:t xml:space="preserve"> </w:t>
            </w:r>
            <w:r w:rsidR="001F5DF2">
              <w:rPr>
                <w:rFonts w:eastAsia="Times New Roman" w:cstheme="minorHAnsi"/>
                <w:sz w:val="20"/>
                <w:szCs w:val="20"/>
              </w:rPr>
              <w:t>implementation and delivery of the innovation</w:t>
            </w:r>
            <w:r w:rsidR="001A062F">
              <w:rPr>
                <w:rFonts w:eastAsia="Times New Roman" w:cstheme="minorHAnsi"/>
                <w:sz w:val="20"/>
                <w:szCs w:val="20"/>
              </w:rPr>
              <w:t>.</w:t>
            </w:r>
          </w:p>
        </w:tc>
      </w:tr>
      <w:tr w:rsidR="00466523" w:rsidRPr="00B326CB" w14:paraId="01F2AD53" w14:textId="77777777" w:rsidTr="00AE3836">
        <w:trPr>
          <w:trHeight w:val="20"/>
        </w:trPr>
        <w:tc>
          <w:tcPr>
            <w:tcW w:w="6480" w:type="dxa"/>
            <w:gridSpan w:val="2"/>
            <w:vMerge/>
            <w:tcBorders>
              <w:left w:val="single" w:sz="4" w:space="0" w:color="auto"/>
              <w:bottom w:val="single" w:sz="4" w:space="0" w:color="auto"/>
              <w:right w:val="single" w:sz="4" w:space="0" w:color="auto"/>
            </w:tcBorders>
            <w:shd w:val="clear" w:color="auto" w:fill="D9D9D9" w:themeFill="background1" w:themeFillShade="D9"/>
          </w:tcPr>
          <w:p w14:paraId="7A999BFF" w14:textId="1A655E8F" w:rsidR="00466523" w:rsidRPr="00B326CB" w:rsidRDefault="00466523" w:rsidP="00466523">
            <w:pPr>
              <w:spacing w:after="0" w:line="240" w:lineRule="auto"/>
              <w:rPr>
                <w:rFonts w:eastAsia="Times New Roman" w:cstheme="minorHAnsi"/>
                <w:sz w:val="20"/>
                <w:szCs w:val="20"/>
              </w:rPr>
            </w:pP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2028B88" w14:textId="507F36CE" w:rsidR="00466523" w:rsidRPr="00B326CB" w:rsidRDefault="00D0538C" w:rsidP="00D0538C">
            <w:pPr>
              <w:spacing w:after="0" w:line="240" w:lineRule="auto"/>
              <w:ind w:left="340"/>
              <w:rPr>
                <w:rFonts w:eastAsia="Times New Roman" w:cstheme="minorHAnsi"/>
                <w:sz w:val="20"/>
                <w:szCs w:val="20"/>
              </w:rPr>
            </w:pPr>
            <w:r>
              <w:rPr>
                <w:rFonts w:eastAsia="Times New Roman" w:cstheme="minorHAnsi"/>
                <w:sz w:val="20"/>
                <w:szCs w:val="20"/>
              </w:rPr>
              <w:t xml:space="preserve">2. innovation </w:t>
            </w:r>
            <w:r w:rsidR="00466523" w:rsidRPr="00B326CB">
              <w:rPr>
                <w:rFonts w:eastAsia="Times New Roman" w:cstheme="minorHAnsi"/>
                <w:sz w:val="20"/>
                <w:szCs w:val="20"/>
              </w:rPr>
              <w:t>Recipients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AFD105" w14:textId="23739C6E" w:rsidR="00466523" w:rsidRPr="00EF15E8" w:rsidRDefault="00466523" w:rsidP="00466523">
            <w:pPr>
              <w:spacing w:after="0" w:line="240" w:lineRule="auto"/>
              <w:rPr>
                <w:rFonts w:eastAsia="Times New Roman" w:cstheme="minorHAnsi"/>
                <w:sz w:val="20"/>
                <w:szCs w:val="20"/>
              </w:rPr>
            </w:pPr>
            <w:r w:rsidRPr="00EF15E8">
              <w:rPr>
                <w:rFonts w:eastAsia="Times New Roman" w:cstheme="minorHAnsi"/>
                <w:sz w:val="20"/>
                <w:szCs w:val="20"/>
              </w:rPr>
              <w:t xml:space="preserve">Collect information about the priorities, preferences, and needs of </w:t>
            </w:r>
            <w:r w:rsidR="00C1222B" w:rsidRPr="00EF15E8">
              <w:rPr>
                <w:rFonts w:eastAsia="Times New Roman" w:cstheme="minorHAnsi"/>
                <w:sz w:val="20"/>
                <w:szCs w:val="20"/>
              </w:rPr>
              <w:t>recipients t</w:t>
            </w:r>
            <w:r w:rsidR="00FB001B" w:rsidRPr="00EF15E8">
              <w:rPr>
                <w:rFonts w:eastAsia="Times New Roman" w:cstheme="minorHAnsi"/>
                <w:sz w:val="20"/>
                <w:szCs w:val="20"/>
              </w:rPr>
              <w:t>o</w:t>
            </w:r>
            <w:r w:rsidR="001F5DF2">
              <w:rPr>
                <w:rFonts w:eastAsia="Times New Roman" w:cstheme="minorHAnsi"/>
                <w:sz w:val="20"/>
                <w:szCs w:val="20"/>
              </w:rPr>
              <w:t xml:space="preserve"> </w:t>
            </w:r>
            <w:r w:rsidR="001F5DF2" w:rsidRPr="00EF15E8">
              <w:rPr>
                <w:rFonts w:eastAsia="Times New Roman" w:cstheme="minorHAnsi"/>
                <w:sz w:val="20"/>
                <w:szCs w:val="20"/>
              </w:rPr>
              <w:t xml:space="preserve">guide </w:t>
            </w:r>
            <w:r w:rsidR="001F5DF2">
              <w:rPr>
                <w:rFonts w:eastAsia="Times New Roman" w:cstheme="minorHAnsi"/>
                <w:sz w:val="20"/>
                <w:szCs w:val="20"/>
              </w:rPr>
              <w:t>implementation and delivery of the innovation</w:t>
            </w:r>
            <w:r w:rsidR="001A062F">
              <w:rPr>
                <w:rFonts w:eastAsia="Times New Roman" w:cstheme="minorHAnsi"/>
                <w:sz w:val="20"/>
                <w:szCs w:val="20"/>
              </w:rPr>
              <w:t>.</w:t>
            </w:r>
          </w:p>
        </w:tc>
      </w:tr>
      <w:tr w:rsidR="00466523" w:rsidRPr="00B326CB" w14:paraId="3B750AED" w14:textId="77777777" w:rsidTr="00FD71A9">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6548264D" w14:textId="00807695" w:rsidR="00002B6F" w:rsidRDefault="00451A96" w:rsidP="00002B6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54CC5C0C" w14:textId="3C2A0376" w:rsidR="006D51BF" w:rsidRPr="00EF15E8" w:rsidRDefault="00893A3F" w:rsidP="00466523">
            <w:pPr>
              <w:spacing w:after="0" w:line="240" w:lineRule="auto"/>
              <w:rPr>
                <w:rFonts w:eastAsia="Times New Roman" w:cstheme="minorHAnsi"/>
                <w:sz w:val="20"/>
                <w:szCs w:val="20"/>
              </w:rPr>
            </w:pPr>
            <w:r w:rsidRPr="00EF15E8">
              <w:rPr>
                <w:rFonts w:eastAsia="Times New Roman" w:cstheme="minorHAnsi"/>
                <w:sz w:val="20"/>
                <w:szCs w:val="20"/>
              </w:rPr>
              <w:t>Users</w:t>
            </w:r>
            <w:r w:rsidR="00466523" w:rsidRPr="00EF15E8">
              <w:rPr>
                <w:rFonts w:eastAsia="Times New Roman" w:cstheme="minorHAnsi"/>
                <w:sz w:val="20"/>
                <w:szCs w:val="20"/>
              </w:rPr>
              <w:t xml:space="preserve"> noted the absence of </w:t>
            </w:r>
            <w:r w:rsidR="0012310C">
              <w:rPr>
                <w:rFonts w:eastAsia="Times New Roman" w:cstheme="minorHAnsi"/>
                <w:sz w:val="20"/>
                <w:szCs w:val="20"/>
              </w:rPr>
              <w:t>assessing needs</w:t>
            </w:r>
            <w:r w:rsidR="00466523" w:rsidRPr="00EF15E8">
              <w:rPr>
                <w:rFonts w:eastAsia="Times New Roman" w:cstheme="minorHAnsi"/>
                <w:sz w:val="20"/>
                <w:szCs w:val="20"/>
              </w:rPr>
              <w:t xml:space="preserve"> in the CFIR 2009</w:t>
            </w:r>
            <w:r w:rsidR="00BB5787" w:rsidRPr="00EF15E8">
              <w:rPr>
                <w:rFonts w:eastAsia="Times New Roman" w:cstheme="minorHAnsi"/>
                <w:sz w:val="20"/>
                <w:szCs w:val="20"/>
              </w:rPr>
              <w:t xml:space="preserve"> and felt that the CFIR needed additional constructs to center patients</w:t>
            </w:r>
            <w:r w:rsidR="0012310C">
              <w:rPr>
                <w:rFonts w:eastAsia="Times New Roman" w:cstheme="minorHAnsi"/>
                <w:sz w:val="20"/>
                <w:szCs w:val="20"/>
              </w:rPr>
              <w:t>.</w:t>
            </w:r>
            <w:r w:rsidR="00466523" w:rsidRPr="00EF15E8">
              <w:rPr>
                <w:rFonts w:eastAsia="Times New Roman" w:cstheme="minorHAnsi"/>
                <w:sz w:val="20"/>
                <w:szCs w:val="20"/>
              </w:rPr>
              <w:t xml:space="preserve"> </w:t>
            </w:r>
          </w:p>
          <w:p w14:paraId="36C0E54D" w14:textId="5B51F1D1" w:rsidR="006D51BF" w:rsidRDefault="006D51BF" w:rsidP="00466523">
            <w:pPr>
              <w:spacing w:after="0" w:line="240" w:lineRule="auto"/>
              <w:rPr>
                <w:rFonts w:eastAsia="Times New Roman" w:cstheme="minorHAnsi"/>
                <w:sz w:val="20"/>
                <w:szCs w:val="20"/>
              </w:rPr>
            </w:pPr>
          </w:p>
          <w:p w14:paraId="71B6C7E6" w14:textId="4AF36987" w:rsidR="00502272" w:rsidRPr="00EF15E8" w:rsidRDefault="00502272" w:rsidP="00466523">
            <w:pPr>
              <w:spacing w:after="0" w:line="240" w:lineRule="auto"/>
              <w:rPr>
                <w:rFonts w:eastAsia="Times New Roman" w:cstheme="minorHAnsi"/>
                <w:sz w:val="20"/>
                <w:szCs w:val="20"/>
              </w:rPr>
            </w:pPr>
            <w:r>
              <w:rPr>
                <w:rFonts w:eastAsia="Times New Roman" w:cstheme="minorHAnsi"/>
                <w:b/>
                <w:bCs/>
                <w:i/>
                <w:iCs/>
                <w:sz w:val="20"/>
                <w:szCs w:val="20"/>
              </w:rPr>
              <w:t>Addition of New Construct</w:t>
            </w:r>
          </w:p>
          <w:p w14:paraId="1532084C" w14:textId="62564823" w:rsidR="00466523" w:rsidRPr="00EF15E8" w:rsidRDefault="00466523" w:rsidP="0012310C">
            <w:pPr>
              <w:spacing w:after="0" w:line="240" w:lineRule="auto"/>
              <w:rPr>
                <w:rFonts w:eastAsia="Times New Roman" w:cstheme="minorHAnsi"/>
                <w:sz w:val="20"/>
                <w:szCs w:val="20"/>
              </w:rPr>
            </w:pPr>
            <w:r w:rsidRPr="00EF15E8">
              <w:rPr>
                <w:rFonts w:eastAsia="Times New Roman" w:cstheme="minorHAnsi"/>
                <w:sz w:val="20"/>
                <w:szCs w:val="20"/>
              </w:rPr>
              <w:t>A</w:t>
            </w:r>
            <w:r w:rsidR="0012310C" w:rsidRPr="00EF15E8">
              <w:rPr>
                <w:rFonts w:eastAsia="Times New Roman" w:cstheme="minorHAnsi"/>
                <w:sz w:val="20"/>
                <w:szCs w:val="20"/>
              </w:rPr>
              <w:t>ssessing the needs of both deliverers and recipients to guide the implementation process is an important determinant to implementation</w:t>
            </w:r>
            <w:r w:rsidR="0012310C">
              <w:rPr>
                <w:rFonts w:eastAsia="Times New Roman" w:cstheme="minorHAnsi"/>
                <w:sz w:val="20"/>
                <w:szCs w:val="20"/>
              </w:rPr>
              <w:t xml:space="preserve"> as well as sustainment. A</w:t>
            </w:r>
            <w:r w:rsidRPr="00EF15E8">
              <w:rPr>
                <w:rFonts w:eastAsia="Times New Roman" w:cstheme="minorHAnsi"/>
                <w:sz w:val="20"/>
                <w:szCs w:val="20"/>
              </w:rPr>
              <w:t>s a result, this construct and subconstructs were added.</w:t>
            </w:r>
          </w:p>
        </w:tc>
      </w:tr>
      <w:tr w:rsidR="00466523" w:rsidRPr="00B326CB" w14:paraId="2088B691" w14:textId="77777777" w:rsidTr="00AE3836">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EFBE5D" w14:textId="5ABF2314" w:rsidR="00466523" w:rsidRPr="00B326CB" w:rsidRDefault="00A47E48" w:rsidP="00466523">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B66DC83" w14:textId="1B31406D"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C. </w:t>
            </w:r>
            <w:r w:rsidR="00466523" w:rsidRPr="00B326CB">
              <w:rPr>
                <w:rFonts w:eastAsia="Times New Roman" w:cstheme="minorHAnsi"/>
                <w:sz w:val="20"/>
                <w:szCs w:val="20"/>
              </w:rPr>
              <w:t>Assessing Context</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42668A1" w14:textId="39A467B4" w:rsidR="00466523" w:rsidRPr="00EF15E8" w:rsidRDefault="00466523" w:rsidP="00466523">
            <w:pPr>
              <w:spacing w:after="0" w:line="240" w:lineRule="auto"/>
              <w:rPr>
                <w:rFonts w:eastAsia="Times New Roman" w:cstheme="minorHAnsi"/>
                <w:sz w:val="20"/>
                <w:szCs w:val="20"/>
              </w:rPr>
            </w:pPr>
            <w:r w:rsidRPr="00EF15E8">
              <w:rPr>
                <w:rFonts w:eastAsia="Times New Roman" w:cstheme="minorHAnsi"/>
                <w:sz w:val="20"/>
                <w:szCs w:val="20"/>
              </w:rPr>
              <w:t xml:space="preserve">Collect information to identify and appraise barriers and facilitators to implementation </w:t>
            </w:r>
            <w:r w:rsidR="001F5DF2">
              <w:rPr>
                <w:rFonts w:eastAsia="Times New Roman" w:cstheme="minorHAnsi"/>
                <w:sz w:val="20"/>
                <w:szCs w:val="20"/>
              </w:rPr>
              <w:t xml:space="preserve">and delivery </w:t>
            </w:r>
            <w:r w:rsidRPr="00EF15E8">
              <w:rPr>
                <w:rFonts w:eastAsia="Times New Roman" w:cstheme="minorHAnsi"/>
                <w:sz w:val="20"/>
                <w:szCs w:val="20"/>
              </w:rPr>
              <w:t>of the innovation</w:t>
            </w:r>
            <w:r w:rsidR="001A062F">
              <w:rPr>
                <w:rFonts w:eastAsia="Times New Roman" w:cstheme="minorHAnsi"/>
                <w:sz w:val="20"/>
                <w:szCs w:val="20"/>
              </w:rPr>
              <w:t>.</w:t>
            </w:r>
          </w:p>
        </w:tc>
      </w:tr>
      <w:tr w:rsidR="00466523" w:rsidRPr="00B326CB" w14:paraId="03A83E9C" w14:textId="77777777" w:rsidTr="00F3087D">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6C14B69C" w14:textId="54BCC6CA" w:rsidR="00FB001B" w:rsidRDefault="00451A96" w:rsidP="00466523">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5CF76A94" w14:textId="07280A97" w:rsidR="00FB001B" w:rsidRDefault="00893A3F" w:rsidP="00466523">
            <w:pPr>
              <w:spacing w:after="0" w:line="240" w:lineRule="auto"/>
              <w:rPr>
                <w:rFonts w:eastAsia="Times New Roman" w:cstheme="minorHAnsi"/>
                <w:sz w:val="20"/>
                <w:szCs w:val="20"/>
              </w:rPr>
            </w:pPr>
            <w:r>
              <w:rPr>
                <w:rFonts w:eastAsia="Times New Roman" w:cstheme="minorHAnsi"/>
                <w:sz w:val="20"/>
                <w:szCs w:val="20"/>
              </w:rPr>
              <w:t>Users</w:t>
            </w:r>
            <w:r w:rsidR="00466523">
              <w:rPr>
                <w:rFonts w:eastAsia="Times New Roman" w:cstheme="minorHAnsi"/>
                <w:sz w:val="20"/>
                <w:szCs w:val="20"/>
              </w:rPr>
              <w:t xml:space="preserve"> noted the absence of </w:t>
            </w:r>
            <w:r w:rsidR="001A062F">
              <w:rPr>
                <w:rFonts w:eastAsia="Times New Roman" w:cstheme="minorHAnsi"/>
                <w:sz w:val="20"/>
                <w:szCs w:val="20"/>
              </w:rPr>
              <w:t>assessing context</w:t>
            </w:r>
            <w:r w:rsidR="00466523">
              <w:rPr>
                <w:rFonts w:eastAsia="Times New Roman" w:cstheme="minorHAnsi"/>
                <w:sz w:val="20"/>
                <w:szCs w:val="20"/>
              </w:rPr>
              <w:t xml:space="preserve"> in the CFIR 2009</w:t>
            </w:r>
            <w:r w:rsidR="00C40844">
              <w:rPr>
                <w:rFonts w:eastAsia="Times New Roman" w:cstheme="minorHAnsi"/>
                <w:sz w:val="20"/>
                <w:szCs w:val="20"/>
              </w:rPr>
              <w:t xml:space="preserve">. </w:t>
            </w:r>
          </w:p>
          <w:p w14:paraId="2FDD2B5B" w14:textId="77777777" w:rsidR="001A062F" w:rsidRPr="001A062F" w:rsidRDefault="001A062F" w:rsidP="00466523">
            <w:pPr>
              <w:spacing w:after="0" w:line="240" w:lineRule="auto"/>
              <w:rPr>
                <w:rFonts w:eastAsia="Times New Roman" w:cstheme="minorHAnsi"/>
                <w:sz w:val="20"/>
                <w:szCs w:val="20"/>
              </w:rPr>
            </w:pPr>
          </w:p>
          <w:p w14:paraId="0C8318FE" w14:textId="1C627ED3" w:rsidR="00502272" w:rsidRDefault="00502272" w:rsidP="00466523">
            <w:pPr>
              <w:spacing w:after="0" w:line="240" w:lineRule="auto"/>
              <w:rPr>
                <w:rFonts w:eastAsia="Times New Roman" w:cstheme="minorHAnsi"/>
                <w:sz w:val="20"/>
                <w:szCs w:val="20"/>
                <w:u w:val="single"/>
              </w:rPr>
            </w:pPr>
            <w:r>
              <w:rPr>
                <w:rFonts w:eastAsia="Times New Roman" w:cstheme="minorHAnsi"/>
                <w:b/>
                <w:bCs/>
                <w:i/>
                <w:iCs/>
                <w:sz w:val="20"/>
                <w:szCs w:val="20"/>
              </w:rPr>
              <w:t>Addition of New Construct</w:t>
            </w:r>
          </w:p>
          <w:p w14:paraId="4591C10F" w14:textId="2A62F1DD" w:rsidR="00FB001B" w:rsidRPr="00FB001B" w:rsidRDefault="00FB001B" w:rsidP="00466523">
            <w:pPr>
              <w:spacing w:after="0" w:line="240" w:lineRule="auto"/>
              <w:rPr>
                <w:rFonts w:eastAsia="Times New Roman" w:cstheme="minorHAnsi"/>
                <w:sz w:val="20"/>
                <w:szCs w:val="20"/>
              </w:rPr>
            </w:pPr>
            <w:r>
              <w:rPr>
                <w:rFonts w:eastAsia="Times New Roman" w:cstheme="minorHAnsi"/>
                <w:sz w:val="20"/>
                <w:szCs w:val="20"/>
              </w:rPr>
              <w:t>As a result, this construct was added</w:t>
            </w:r>
            <w:r w:rsidR="001A062F">
              <w:rPr>
                <w:rFonts w:eastAsia="Times New Roman" w:cstheme="minorHAnsi"/>
                <w:sz w:val="20"/>
                <w:szCs w:val="20"/>
              </w:rPr>
              <w:t>. Note: The CFIR is designed to a</w:t>
            </w:r>
            <w:r w:rsidR="001A062F" w:rsidRPr="001A062F">
              <w:rPr>
                <w:rFonts w:eastAsia="Times New Roman" w:cstheme="minorHAnsi"/>
                <w:sz w:val="20"/>
                <w:szCs w:val="20"/>
              </w:rPr>
              <w:t>ssess context</w:t>
            </w:r>
            <w:r w:rsidR="0012310C">
              <w:rPr>
                <w:rFonts w:eastAsia="Times New Roman" w:cstheme="minorHAnsi"/>
                <w:sz w:val="20"/>
                <w:szCs w:val="20"/>
              </w:rPr>
              <w:t xml:space="preserve">; it can be used as part of the implementation process and to conduct the evaluation. </w:t>
            </w:r>
          </w:p>
        </w:tc>
      </w:tr>
      <w:tr w:rsidR="00466523" w:rsidRPr="00B326CB" w14:paraId="6D0E8475" w14:textId="77777777" w:rsidTr="00AE3836">
        <w:trPr>
          <w:trHeight w:val="20"/>
        </w:trPr>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D0967E"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Planning</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82A33FE"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The degree to which a scheme or method of behavior and tasks for implementing an intervention are developed in advance and the quality of those schemes or methods.</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490809C" w14:textId="1E4174E2" w:rsidR="00466523"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D. </w:t>
            </w:r>
            <w:r w:rsidR="00466523" w:rsidRPr="00B326CB">
              <w:rPr>
                <w:rFonts w:eastAsia="Times New Roman" w:cstheme="minorHAnsi"/>
                <w:sz w:val="20"/>
                <w:szCs w:val="20"/>
              </w:rPr>
              <w:t>Planning</w:t>
            </w:r>
          </w:p>
          <w:p w14:paraId="66197768" w14:textId="77777777" w:rsidR="00466523" w:rsidRPr="00B326CB" w:rsidRDefault="00466523" w:rsidP="00466523">
            <w:pPr>
              <w:spacing w:after="0" w:line="240" w:lineRule="auto"/>
              <w:rPr>
                <w:rFonts w:eastAsia="Times New Roman" w:cstheme="minorHAnsi"/>
                <w:sz w:val="20"/>
                <w:szCs w:val="20"/>
              </w:rPr>
            </w:pP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A06AC57" w14:textId="1AA79E66" w:rsidR="00466523" w:rsidRPr="00B326CB" w:rsidRDefault="00EA13DE" w:rsidP="00466523">
            <w:pPr>
              <w:spacing w:after="0" w:line="240" w:lineRule="auto"/>
              <w:rPr>
                <w:rFonts w:eastAsia="Times New Roman" w:cstheme="minorHAnsi"/>
                <w:sz w:val="20"/>
                <w:szCs w:val="20"/>
              </w:rPr>
            </w:pPr>
            <w:r>
              <w:rPr>
                <w:rFonts w:eastAsia="Times New Roman" w:cstheme="minorHAnsi"/>
                <w:sz w:val="20"/>
                <w:szCs w:val="20"/>
              </w:rPr>
              <w:t>Identify</w:t>
            </w:r>
            <w:r w:rsidR="00466523" w:rsidRPr="00B326CB">
              <w:rPr>
                <w:rFonts w:eastAsia="Times New Roman" w:cstheme="minorHAnsi"/>
                <w:sz w:val="20"/>
                <w:szCs w:val="20"/>
              </w:rPr>
              <w:t xml:space="preserve"> roles</w:t>
            </w:r>
            <w:r w:rsidR="00653587">
              <w:rPr>
                <w:rFonts w:eastAsia="Times New Roman" w:cstheme="minorHAnsi"/>
                <w:sz w:val="20"/>
                <w:szCs w:val="20"/>
              </w:rPr>
              <w:t xml:space="preserve"> and</w:t>
            </w:r>
            <w:r w:rsidR="00466523" w:rsidRPr="00B326CB">
              <w:rPr>
                <w:rFonts w:eastAsia="Times New Roman" w:cstheme="minorHAnsi"/>
                <w:sz w:val="20"/>
                <w:szCs w:val="20"/>
              </w:rPr>
              <w:t xml:space="preserve"> responsibilities, </w:t>
            </w:r>
            <w:r>
              <w:rPr>
                <w:rFonts w:eastAsia="Times New Roman" w:cstheme="minorHAnsi"/>
                <w:sz w:val="20"/>
                <w:szCs w:val="20"/>
              </w:rPr>
              <w:t>outline specific steps</w:t>
            </w:r>
            <w:r w:rsidR="00653587">
              <w:rPr>
                <w:rFonts w:eastAsia="Times New Roman" w:cstheme="minorHAnsi"/>
                <w:sz w:val="20"/>
                <w:szCs w:val="20"/>
              </w:rPr>
              <w:t xml:space="preserve"> and milestones</w:t>
            </w:r>
            <w:r>
              <w:rPr>
                <w:rFonts w:eastAsia="Times New Roman" w:cstheme="minorHAnsi"/>
                <w:sz w:val="20"/>
                <w:szCs w:val="20"/>
              </w:rPr>
              <w:t xml:space="preserve">, </w:t>
            </w:r>
            <w:r w:rsidR="00653587">
              <w:rPr>
                <w:rFonts w:eastAsia="Times New Roman" w:cstheme="minorHAnsi"/>
                <w:sz w:val="20"/>
                <w:szCs w:val="20"/>
              </w:rPr>
              <w:t>and define goals and measures</w:t>
            </w:r>
            <w:r w:rsidR="00466523" w:rsidRPr="00B326CB">
              <w:rPr>
                <w:rFonts w:eastAsia="Times New Roman" w:cstheme="minorHAnsi"/>
                <w:sz w:val="20"/>
                <w:szCs w:val="20"/>
              </w:rPr>
              <w:t xml:space="preserve"> for </w:t>
            </w:r>
            <w:r w:rsidR="00653587">
              <w:rPr>
                <w:rFonts w:eastAsia="Times New Roman" w:cstheme="minorHAnsi"/>
                <w:sz w:val="20"/>
                <w:szCs w:val="20"/>
              </w:rPr>
              <w:t>implementation success</w:t>
            </w:r>
            <w:r w:rsidR="00466523" w:rsidRPr="00B326CB">
              <w:rPr>
                <w:rFonts w:eastAsia="Times New Roman" w:cstheme="minorHAnsi"/>
                <w:sz w:val="20"/>
                <w:szCs w:val="20"/>
              </w:rPr>
              <w:t xml:space="preserve"> in advance.</w:t>
            </w:r>
          </w:p>
        </w:tc>
      </w:tr>
      <w:tr w:rsidR="00466523" w:rsidRPr="00B326CB" w14:paraId="10E402A4" w14:textId="77777777" w:rsidTr="00CB689B">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6CB44D92" w14:textId="5B407EAA" w:rsidR="00002B6F" w:rsidRDefault="00451A96" w:rsidP="00002B6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7E585C69" w14:textId="42862BA3" w:rsidR="00593069" w:rsidRDefault="00593069" w:rsidP="00466523">
            <w:pPr>
              <w:spacing w:after="0" w:line="240" w:lineRule="auto"/>
              <w:rPr>
                <w:rFonts w:eastAsia="Times New Roman" w:cstheme="minorHAnsi"/>
                <w:sz w:val="20"/>
                <w:szCs w:val="20"/>
              </w:rPr>
            </w:pPr>
            <w:r>
              <w:rPr>
                <w:rFonts w:eastAsia="Times New Roman" w:cstheme="minorHAnsi"/>
                <w:sz w:val="20"/>
                <w:szCs w:val="20"/>
              </w:rPr>
              <w:t>While some users noted the absence of setting goals as an important implementation process and determinant</w:t>
            </w:r>
            <w:r w:rsidR="00B33BF5">
              <w:rPr>
                <w:rFonts w:eastAsia="Times New Roman" w:cstheme="minorHAnsi"/>
                <w:sz w:val="20"/>
                <w:szCs w:val="20"/>
              </w:rPr>
              <w:t>,</w:t>
            </w:r>
            <w:r>
              <w:rPr>
                <w:rFonts w:eastAsia="Times New Roman" w:cstheme="minorHAnsi"/>
                <w:sz w:val="20"/>
                <w:szCs w:val="20"/>
              </w:rPr>
              <w:t xml:space="preserve"> other</w:t>
            </w:r>
            <w:r w:rsidR="00B33BF5">
              <w:rPr>
                <w:rFonts w:eastAsia="Times New Roman" w:cstheme="minorHAnsi"/>
                <w:sz w:val="20"/>
                <w:szCs w:val="20"/>
              </w:rPr>
              <w:t>s</w:t>
            </w:r>
            <w:r>
              <w:rPr>
                <w:rFonts w:eastAsia="Times New Roman" w:cstheme="minorHAnsi"/>
                <w:sz w:val="20"/>
                <w:szCs w:val="20"/>
              </w:rPr>
              <w:t xml:space="preserve"> confused the Inner Setting: Goals &amp; Feedback construct with setting goals and combined it with the Process: Reflecting &amp; Evaluating construct </w:t>
            </w:r>
            <w:r w:rsidR="009F4747">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xEN8Bj0Y","properties":{"formattedCitation":"(24,25)","plainCitation":"(24,25)","noteIndex":0},"citationItems":[{"id":272,"uris":["http://zotero.org/groups/4376104/items/TY7FEI6M"],"uri":["http://zotero.org/groups/4376104/items/TY7FEI6M"],"itemData":{"id":272,"type":"article-journal","container-title":"Learning Health Systems","DOI":"10.1002/lrh2.10201","ISSN":"2379-6146, 2379-6146","issue":"1","journalAbbreviation":"Learn Health Sys","language":"en","source":"DOI.org (Crossref)","title":"CFIR simplified: Pragmatic application of and adaptations to the Consolidated Framework for Implementation Research (CFIR) for evaluation of a patient‐centered care transformation within a learning health system","title-short":"CFIR simplified","URL":"https://onlinelibrary.wiley.com/doi/10.1002/lrh2.10201","volume":"4","author":[{"family":"Safaeinili","given":"Nadia"},{"family":"Brown‐Johnson","given":"Cati"},{"family":"Shaw","given":"Jonathan G."},{"family":"Mahoney","given":"Megan"},{"family":"Winget","given":"Marcy"}],"accessed":{"date-parts":[["2022",2,16]]},"issued":{"date-parts":[["2020",1]]}}},{"id":463,"uris":["http://zotero.org/groups/4628301/items/CYR2PEPQ"],"uri":["http://zotero.org/groups/4628301/items/CYR2PEPQ"],"itemData":{"id":463,"type":"article-journal","abstract":"Objective  To identify the facilitators and barriers to implement family doctor contracting services in China by using Consolidated Framework for Implementation Research (CFIR) to shed new light on establishing family doctor systems in developing countries. Design  A qualitative study conducted from June to August 2017 using semistructured interview guides for focus group discussions (FGDs) and individual interviews. CFIR was used to guide data coding, data analysis and reporting of findings. Setting  19 primary health institutions in nine provinces purposively selected from the eastern, middle and western areas of China. Participants  From the nine sampled provinces in China, 62 policy makers from health related departments at the province, city and county/district levels participated in 9 FGDs; 19 leaders of primary health institutions participated in individual interviews; and 48 family doctor team members participated in 15 FGDs.\nResults  Based on CFIR constructs, notable facilitators included national reform involving both top-down and bottom-up policy making (Intervention); support from essential public health funds, fiscal subsidies and health insurance (Outer setting); extra performance-based payments for family doctor teams based on evaluation (Inner setting); and positive engagement of health administrators (Process). Notable barriers included a lack of essential matching mechanisms at national level (Intervention); distrust in the quality of primary care, a lack of government subsidies and health insurance reimbursement and performance ceiling policy (Outer setting); the low competency of family doctors and weak influence of evaluations on performance-based salary (Inner setting); and misunderstandings about family doctor contracting services (Process).\nConclusions  The national design with essential features including financing, incentive mechanisms and multidepartment cooperation, was vital for implementing family doctor contracting services in China. More attention should be paid to the quality of primary care and competency of family doctors. All stakeholders must be informed, be involved and participate before and during the process.","container-title":"BMJ Open","DOI":"10.1136/bmjopen-2019-032444","ISSN":"2044-6055, 2044-6055","issue":"10","journalAbbreviation":"BMJ Open","language":"en","page":"e032444","source":"DOI.org (Crossref)","title":"Facilitators and barriers to implement the family doctor contracting services in China: findings from a qualitative study","title-short":"Facilitators and barriers to implement the family doctor contracting services in China","volume":"9","author":[{"family":"Yuan","given":"Shasha"},{"family":"Wang","given":"Fang"},{"family":"Li","given":"Xi"},{"family":"Jia","given":"Meng"},{"family":"Tian","given":"Miaomiao"}],"issued":{"date-parts":[["2019",10]]}}}],"schema":"https://github.com/citation-style-language/schema/raw/master/csl-citation.json"} </w:instrText>
            </w:r>
            <w:r w:rsidR="009F4747">
              <w:rPr>
                <w:rFonts w:eastAsia="Times New Roman" w:cstheme="minorHAnsi"/>
                <w:sz w:val="20"/>
                <w:szCs w:val="20"/>
              </w:rPr>
              <w:fldChar w:fldCharType="separate"/>
            </w:r>
            <w:r w:rsidR="00373FC7" w:rsidRPr="00373FC7">
              <w:rPr>
                <w:rFonts w:ascii="Calibri" w:hAnsi="Calibri" w:cs="Calibri"/>
                <w:sz w:val="20"/>
              </w:rPr>
              <w:t>(24,25)</w:t>
            </w:r>
            <w:r w:rsidR="009F4747">
              <w:rPr>
                <w:rFonts w:eastAsia="Times New Roman" w:cstheme="minorHAnsi"/>
                <w:sz w:val="20"/>
                <w:szCs w:val="20"/>
              </w:rPr>
              <w:fldChar w:fldCharType="end"/>
            </w:r>
            <w:r w:rsidR="009F4747">
              <w:rPr>
                <w:rFonts w:eastAsia="Times New Roman" w:cstheme="minorHAnsi"/>
                <w:bCs/>
                <w:sz w:val="20"/>
                <w:szCs w:val="20"/>
              </w:rPr>
              <w:t>.</w:t>
            </w:r>
            <w:r>
              <w:rPr>
                <w:rFonts w:eastAsia="Times New Roman" w:cstheme="minorHAnsi"/>
                <w:sz w:val="20"/>
                <w:szCs w:val="20"/>
              </w:rPr>
              <w:t xml:space="preserve"> However, it is important to distinguish between the process of setting goals and the process of evaluating progress towards those goals. </w:t>
            </w:r>
          </w:p>
          <w:p w14:paraId="4B3A7607" w14:textId="54481493" w:rsidR="00593069" w:rsidRDefault="00593069" w:rsidP="00466523">
            <w:pPr>
              <w:spacing w:after="0" w:line="240" w:lineRule="auto"/>
              <w:rPr>
                <w:rFonts w:eastAsia="Times New Roman" w:cstheme="minorHAnsi"/>
                <w:sz w:val="20"/>
                <w:szCs w:val="20"/>
              </w:rPr>
            </w:pPr>
          </w:p>
          <w:p w14:paraId="6C4A3CEB" w14:textId="770FE453" w:rsidR="00502272" w:rsidRDefault="00502272" w:rsidP="00466523">
            <w:pPr>
              <w:spacing w:after="0" w:line="240" w:lineRule="auto"/>
              <w:rPr>
                <w:rFonts w:eastAsia="Times New Roman" w:cstheme="minorHAnsi"/>
                <w:sz w:val="20"/>
                <w:szCs w:val="20"/>
              </w:rPr>
            </w:pPr>
            <w:r>
              <w:rPr>
                <w:rFonts w:eastAsia="Times New Roman" w:cstheme="minorHAnsi"/>
                <w:b/>
                <w:bCs/>
                <w:i/>
                <w:iCs/>
                <w:sz w:val="20"/>
                <w:szCs w:val="20"/>
              </w:rPr>
              <w:t>Major Revision to Construct</w:t>
            </w:r>
          </w:p>
          <w:p w14:paraId="017216DE" w14:textId="0C836B79" w:rsidR="00593069" w:rsidRPr="00B326CB" w:rsidRDefault="00593069" w:rsidP="00593069">
            <w:pPr>
              <w:spacing w:after="0" w:line="240" w:lineRule="auto"/>
              <w:rPr>
                <w:rFonts w:eastAsia="Times New Roman" w:cstheme="minorHAnsi"/>
                <w:sz w:val="20"/>
                <w:szCs w:val="20"/>
              </w:rPr>
            </w:pPr>
            <w:r>
              <w:rPr>
                <w:rFonts w:eastAsia="Times New Roman" w:cstheme="minorHAnsi"/>
                <w:sz w:val="20"/>
                <w:szCs w:val="20"/>
              </w:rPr>
              <w:lastRenderedPageBreak/>
              <w:t xml:space="preserve">As a result, </w:t>
            </w:r>
            <w:r w:rsidR="00ED37D7">
              <w:rPr>
                <w:rFonts w:eastAsia="Times New Roman" w:cstheme="minorHAnsi"/>
                <w:sz w:val="20"/>
                <w:szCs w:val="20"/>
              </w:rPr>
              <w:t>the definition of Planning</w:t>
            </w:r>
            <w:r>
              <w:rPr>
                <w:rFonts w:eastAsia="Times New Roman" w:cstheme="minorHAnsi"/>
                <w:sz w:val="20"/>
                <w:szCs w:val="20"/>
              </w:rPr>
              <w:t xml:space="preserve"> was </w:t>
            </w:r>
            <w:r w:rsidR="00ED37D7">
              <w:rPr>
                <w:rFonts w:eastAsia="Times New Roman" w:cstheme="minorHAnsi"/>
                <w:sz w:val="20"/>
                <w:szCs w:val="20"/>
              </w:rPr>
              <w:t>updated to explicitly include defining goals and measures</w:t>
            </w:r>
            <w:r w:rsidR="00466B27">
              <w:rPr>
                <w:rFonts w:eastAsia="Times New Roman" w:cstheme="minorHAnsi"/>
                <w:sz w:val="20"/>
                <w:szCs w:val="20"/>
              </w:rPr>
              <w:t>, and e</w:t>
            </w:r>
            <w:r w:rsidR="00F337BE">
              <w:rPr>
                <w:rFonts w:eastAsia="Times New Roman" w:cstheme="minorHAnsi"/>
                <w:sz w:val="20"/>
                <w:szCs w:val="20"/>
              </w:rPr>
              <w:t xml:space="preserve">valuating progress </w:t>
            </w:r>
            <w:r w:rsidR="00466B27">
              <w:rPr>
                <w:rFonts w:eastAsia="Times New Roman" w:cstheme="minorHAnsi"/>
                <w:sz w:val="20"/>
                <w:szCs w:val="20"/>
              </w:rPr>
              <w:t xml:space="preserve">remains </w:t>
            </w:r>
            <w:r w:rsidR="00F337BE">
              <w:rPr>
                <w:rFonts w:eastAsia="Times New Roman" w:cstheme="minorHAnsi"/>
                <w:sz w:val="20"/>
                <w:szCs w:val="20"/>
              </w:rPr>
              <w:t>under Reflecting &amp; Evaluating.</w:t>
            </w:r>
          </w:p>
        </w:tc>
      </w:tr>
      <w:tr w:rsidR="005B3057" w:rsidRPr="00B326CB" w14:paraId="42FF203E" w14:textId="77777777" w:rsidTr="005B3057">
        <w:trPr>
          <w:trHeight w:val="251"/>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92246CA" w14:textId="44D82322" w:rsidR="005B3057" w:rsidRPr="006969A4" w:rsidRDefault="00A47E48" w:rsidP="005B3057">
            <w:pPr>
              <w:spacing w:after="0" w:line="240" w:lineRule="auto"/>
              <w:rPr>
                <w:rFonts w:eastAsia="Times New Roman" w:cstheme="minorHAnsi"/>
                <w:sz w:val="20"/>
                <w:szCs w:val="20"/>
              </w:rPr>
            </w:pPr>
            <w:r w:rsidRPr="00E25C77">
              <w:rPr>
                <w:rFonts w:eastAsia="Times New Roman" w:cstheme="minorHAnsi"/>
                <w:i/>
                <w:iCs/>
                <w:sz w:val="20"/>
                <w:szCs w:val="20"/>
              </w:rPr>
              <w:lastRenderedPageBreak/>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3AE1335" w14:textId="53DD3A6F" w:rsidR="005B3057" w:rsidRPr="00B326CB" w:rsidRDefault="00D0538C" w:rsidP="005B3057">
            <w:pPr>
              <w:spacing w:after="0" w:line="240" w:lineRule="auto"/>
              <w:rPr>
                <w:rFonts w:eastAsia="Times New Roman" w:cstheme="minorHAnsi"/>
                <w:sz w:val="20"/>
                <w:szCs w:val="20"/>
              </w:rPr>
            </w:pPr>
            <w:r>
              <w:rPr>
                <w:rFonts w:eastAsia="Times New Roman" w:cstheme="minorHAnsi"/>
                <w:sz w:val="20"/>
                <w:szCs w:val="20"/>
              </w:rPr>
              <w:t xml:space="preserve">E. </w:t>
            </w:r>
            <w:r w:rsidR="005B3057">
              <w:rPr>
                <w:rFonts w:eastAsia="Times New Roman" w:cstheme="minorHAnsi"/>
                <w:sz w:val="20"/>
                <w:szCs w:val="20"/>
              </w:rPr>
              <w:t>Tailoring</w:t>
            </w:r>
            <w:r w:rsidR="005B3057" w:rsidRPr="00B326CB">
              <w:rPr>
                <w:rFonts w:eastAsia="Times New Roman" w:cstheme="minorHAnsi"/>
                <w:sz w:val="20"/>
                <w:szCs w:val="20"/>
              </w:rPr>
              <w:t xml:space="preserve"> Strategies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30286ED" w14:textId="302C0B17" w:rsidR="005B3057" w:rsidRPr="00B326CB" w:rsidRDefault="005B3057" w:rsidP="005B3057">
            <w:pPr>
              <w:spacing w:after="0" w:line="240" w:lineRule="auto"/>
              <w:rPr>
                <w:rFonts w:eastAsia="Times New Roman" w:cstheme="minorHAnsi"/>
                <w:sz w:val="20"/>
                <w:szCs w:val="20"/>
              </w:rPr>
            </w:pPr>
            <w:r w:rsidRPr="00B326CB">
              <w:rPr>
                <w:rFonts w:eastAsia="Times New Roman" w:cstheme="minorHAnsi"/>
                <w:sz w:val="20"/>
                <w:szCs w:val="20"/>
              </w:rPr>
              <w:t xml:space="preserve">Choose and </w:t>
            </w:r>
            <w:r>
              <w:rPr>
                <w:rFonts w:eastAsia="Times New Roman" w:cstheme="minorHAnsi"/>
                <w:sz w:val="20"/>
                <w:szCs w:val="20"/>
              </w:rPr>
              <w:t xml:space="preserve">operationalize </w:t>
            </w:r>
            <w:r w:rsidRPr="00B326CB">
              <w:rPr>
                <w:rFonts w:eastAsia="Times New Roman" w:cstheme="minorHAnsi"/>
                <w:sz w:val="20"/>
                <w:szCs w:val="20"/>
              </w:rPr>
              <w:t>implementation strategies to address barriers, leverage facilitators, and fit co</w:t>
            </w:r>
            <w:r>
              <w:rPr>
                <w:rFonts w:eastAsia="Times New Roman" w:cstheme="minorHAnsi"/>
                <w:sz w:val="20"/>
                <w:szCs w:val="20"/>
              </w:rPr>
              <w:t>n</w:t>
            </w:r>
            <w:r w:rsidRPr="00B326CB">
              <w:rPr>
                <w:rFonts w:eastAsia="Times New Roman" w:cstheme="minorHAnsi"/>
                <w:sz w:val="20"/>
                <w:szCs w:val="20"/>
              </w:rPr>
              <w:t xml:space="preserve">text </w:t>
            </w:r>
            <w:r w:rsidRPr="00B326CB">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nGxnVc1Y","properties":{"formattedCitation":"(63,65)","plainCitation":"(63,65)","noteIndex":0},"citationItems":[{"id":"cYlGt768/rpuTQy0W","uris":["http://zotero.org/users/5814301/items/LXP38ZRJ"],"uri":["http://zotero.org/users/5814301/items/LXP38ZRJ"],"itemData":{"id":120,"type":"article-journal","container-title":"Implementation Science","ISSN":"1748-5908","issue":"1","page":"21","title":"A refined compilation of implementation strategies: results from the Expert Recommendations for Implementing Change (ERIC) project","volume":"10","author":[{"family":"Powell","given":"Byron J"},{"family":"Waltz","given":"Thomas J"},{"family":"Chinman","given":"Matthew J"},{"family":"Damschroder","given":"Laura J"},{"family":"Smith","given":"Jeffrey L"},{"family":"Matthieu","given":"Monica M"},{"family":"Proctor","given":"Enola K"},{"family":"Kirchner","given":"JoAnn E"}],"issued":{"date-parts":[["2015"]]}}},{"id":17,"uris":["http://zotero.org/groups/4376104/items/U5CMHQER"],"uri":["http://zotero.org/groups/4376104/items/U5CMHQER"],"itemData":{"id":17,"type":"article-journal","abstract":"Abstract\n            \n              Background\n              Implementation strategies are necessary to ensure that evidence-based practices are successfully incorporated into routine clinical practice. Such strategies, however, are frequently modified to fit local populations, settings, and contexts. While such modifications can be crucial to implementation success, the literature on documenting and evaluating them is virtually nonexistent. In this paper, we therefore describe the development of a new framework for documenting modifications to implementation strategies.\n            \n            \n              Discussion\n              We employed a multifaceted approach to developing the Framework for Reporting Adaptations and Modifications to Evidence-based Implementation Strategies (FRAME-IS), incorporating multiple stakeholder perspectives. Development steps included presentations of initial versions of the FRAME-IS to solicit structured feedback from individual implementation scientists (“think-aloud” exercises) and larger, international groups of researchers. The FRAME-IS includes core and supplementary modules to document modifications to implementation strategies: what is modified, the nature of the modification (including the relationship to core elements or functions), the primary goal and rationale for the modification, timing of the modification, participants in the modification decision-making process, and how widespread the modification is. We provide an example of application of the FRAME-IS to an implementation project and provide guidance on how it may be used in future work.\n            \n            \n              Conclusion\n              Increasing attention is being given to modifications to evidence-based practices, but little work has investigated modifications to the implementation strategies used to implement such practices. To fill this gap, the FRAME-IS is meant to be a flexible, practical tool for documenting modifications to implementation strategies. Its use may help illuminate the pivotal processes and mechanisms by which implementation strategies exert their effects.","container-title":"Implementation Science","DOI":"10.1186/s13012-021-01105-3","ISSN":"1748-5908","issue":"1","journalAbbreviation":"Implementation Sci","language":"en","page":"36","source":"DOI.org (Crossref)","title":"The FRAME-IS: a framework for documenting modifications to implementation strategies in healthcare","title-short":"The FRAME-IS","volume":"16","author":[{"family":"Miller","given":"Christopher J."},{"family":"Barnett","given":"Miya L."},{"family":"Baumann","given":"Ana A."},{"family":"Gutner","given":"Cassidy A."},{"family":"Wiltsey-Stirman","given":"Shannon"}],"issued":{"date-parts":[["2021",12]]}}}],"schema":"https://github.com/citation-style-language/schema/raw/master/csl-citation.json"} </w:instrText>
            </w:r>
            <w:r w:rsidRPr="00B326CB">
              <w:rPr>
                <w:rFonts w:eastAsia="Times New Roman" w:cstheme="minorHAnsi"/>
                <w:sz w:val="20"/>
                <w:szCs w:val="20"/>
              </w:rPr>
              <w:fldChar w:fldCharType="separate"/>
            </w:r>
            <w:r w:rsidR="00373FC7" w:rsidRPr="00373FC7">
              <w:rPr>
                <w:rFonts w:ascii="Calibri" w:hAnsi="Calibri" w:cs="Calibri"/>
                <w:sz w:val="20"/>
              </w:rPr>
              <w:t>(63,65)</w:t>
            </w:r>
            <w:r w:rsidRPr="00B326CB">
              <w:rPr>
                <w:rFonts w:eastAsia="Times New Roman" w:cstheme="minorHAnsi"/>
                <w:sz w:val="20"/>
                <w:szCs w:val="20"/>
              </w:rPr>
              <w:fldChar w:fldCharType="end"/>
            </w:r>
            <w:r w:rsidRPr="00B326CB">
              <w:rPr>
                <w:rFonts w:eastAsia="Times New Roman" w:cstheme="minorHAnsi"/>
                <w:sz w:val="20"/>
                <w:szCs w:val="20"/>
              </w:rPr>
              <w:t>.</w:t>
            </w:r>
          </w:p>
        </w:tc>
      </w:tr>
      <w:tr w:rsidR="005B3057" w:rsidRPr="00B326CB" w14:paraId="66247A9A" w14:textId="77777777" w:rsidTr="005B3057">
        <w:trPr>
          <w:trHeight w:val="251"/>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3E60F343" w14:textId="7FB23491" w:rsidR="005B3057" w:rsidRDefault="00451A96" w:rsidP="005B3057">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28611677" w14:textId="31D9171E" w:rsidR="005B3057" w:rsidRDefault="005B3057" w:rsidP="005B3057">
            <w:pPr>
              <w:spacing w:after="0" w:line="240" w:lineRule="auto"/>
              <w:rPr>
                <w:rFonts w:eastAsia="Times New Roman" w:cstheme="minorHAnsi"/>
                <w:sz w:val="20"/>
                <w:szCs w:val="20"/>
                <w:shd w:val="clear" w:color="auto" w:fill="FFFF00"/>
              </w:rPr>
            </w:pPr>
            <w:r>
              <w:rPr>
                <w:rFonts w:eastAsia="Times New Roman" w:cstheme="minorHAnsi"/>
                <w:sz w:val="20"/>
                <w:szCs w:val="20"/>
              </w:rPr>
              <w:t xml:space="preserve">Users noted the absence of </w:t>
            </w:r>
            <w:r w:rsidR="00466B27">
              <w:rPr>
                <w:rFonts w:eastAsia="Times New Roman" w:cstheme="minorHAnsi"/>
                <w:sz w:val="20"/>
                <w:szCs w:val="20"/>
              </w:rPr>
              <w:t xml:space="preserve">choosing and using </w:t>
            </w:r>
            <w:r w:rsidR="00EE7CBC">
              <w:rPr>
                <w:rFonts w:eastAsia="Times New Roman" w:cstheme="minorHAnsi"/>
                <w:sz w:val="20"/>
                <w:szCs w:val="20"/>
              </w:rPr>
              <w:t xml:space="preserve">strategies </w:t>
            </w:r>
            <w:r>
              <w:rPr>
                <w:rFonts w:eastAsia="Times New Roman" w:cstheme="minorHAnsi"/>
                <w:sz w:val="20"/>
                <w:szCs w:val="20"/>
              </w:rPr>
              <w:t xml:space="preserve">in the CFIR 2009, especially following the publication of </w:t>
            </w:r>
            <w:r w:rsidRPr="00896597">
              <w:rPr>
                <w:rFonts w:eastAsia="Times New Roman" w:cstheme="minorHAnsi"/>
                <w:sz w:val="20"/>
                <w:szCs w:val="20"/>
              </w:rPr>
              <w:t>the Expert Recommendations</w:t>
            </w:r>
            <w:r>
              <w:rPr>
                <w:rFonts w:eastAsia="Times New Roman" w:cstheme="minorHAnsi"/>
                <w:sz w:val="20"/>
                <w:szCs w:val="20"/>
              </w:rPr>
              <w:t xml:space="preserve"> </w:t>
            </w:r>
            <w:r w:rsidRPr="00896597">
              <w:rPr>
                <w:rFonts w:eastAsia="Times New Roman" w:cstheme="minorHAnsi"/>
                <w:sz w:val="20"/>
                <w:szCs w:val="20"/>
              </w:rPr>
              <w:t>for Implementing Change (ERIC)</w:t>
            </w:r>
            <w:r>
              <w:rPr>
                <w:rFonts w:eastAsia="Times New Roman" w:cstheme="minorHAnsi"/>
                <w:sz w:val="20"/>
                <w:szCs w:val="20"/>
              </w:rPr>
              <w:t xml:space="preserve"> </w:t>
            </w:r>
            <w:r>
              <w:rPr>
                <w:rFonts w:eastAsia="Times New Roman" w:cstheme="minorHAnsi"/>
                <w:bCs/>
                <w:sz w:val="20"/>
                <w:szCs w:val="20"/>
              </w:rPr>
              <w:fldChar w:fldCharType="begin"/>
            </w:r>
            <w:r w:rsidR="00373FC7">
              <w:rPr>
                <w:rFonts w:eastAsia="Times New Roman" w:cstheme="minorHAnsi"/>
                <w:bCs/>
                <w:sz w:val="20"/>
                <w:szCs w:val="20"/>
              </w:rPr>
              <w:instrText xml:space="preserve"> ADDIN ZOTERO_ITEM CSL_CITATION {"citationID":"FzSsCTxu","properties":{"formattedCitation":"(63,64)","plainCitation":"(63,64)","noteIndex":0},"citationItems":[{"id":"cYlGt768/rpuTQy0W","uris":["http://zotero.org/users/5814301/items/LXP38ZRJ"],"uri":["http://zotero.org/users/5814301/items/LXP38ZRJ"],"itemData":{"id":"TquY8GPJ/Rsc8pmzS","type":"article-journal","container-title":"Implementation Science","ISSN":"1748-5908","issue":"1","page":"21","title":"A refined compilation of implementation strategies: results from the Expert Recommendations for Implementing Change (ERIC) project","volume":"10","author":[{"family":"Powell","given":"Byron J"},{"family":"Waltz","given":"Thomas J"},{"family":"Chinman","given":"Matthew J"},{"family":"Damschroder","given":"Laura J"},{"family":"Smith","given":"Jeffrey L"},{"family":"Matthieu","given":"Monica M"},{"family":"Proctor","given":"Enola K"},{"family":"Kirchner","given":"JoAnn E"}],"issued":{"date-parts":[["2015"]]}}},{"id":2722,"uris":["http://zotero.org/groups/4376104/items/4ZDD69T2"],"uri":["http://zotero.org/groups/4376104/items/4ZDD69T2"],"itemData":{"id":2722,"type":"article-journal","container-title":"Implementation Science","DOI":"10.1186/s13012-015-0295-0","ISSN":"1748-5908","issue":"1","journalAbbreviation":"Implementation Sci","language":"en","page":"109","source":"DOI.org (Crossref)","title":"Use of concept mapping to characterize relationships among implementation strategies and assess their feasibility and importance: results from the Expert Recommendations for Implementing Change (ERIC) study","title-short":"Use of concept mapping to characterize relationships among implementation strategies and assess their feasibility and importance","volume":"10","author":[{"family":"Waltz","given":"Thomas J."},{"family":"Powell","given":"Byron J."},{"family":"Matthieu","given":"Monica M."},{"family":"Damschroder","given":"Laura J."},{"family":"Chinman","given":"Matthew J."},{"family":"Smith","given":"Jeffrey L."},{"family":"Proctor","given":"Enola K."},{"family":"Kirchner","given":"JoAnn E."}],"issued":{"date-parts":[["2015",12]]}}}],"schema":"https://github.com/citation-style-language/schema/raw/master/csl-citation.json"} </w:instrText>
            </w:r>
            <w:r>
              <w:rPr>
                <w:rFonts w:eastAsia="Times New Roman" w:cstheme="minorHAnsi"/>
                <w:bCs/>
                <w:sz w:val="20"/>
                <w:szCs w:val="20"/>
              </w:rPr>
              <w:fldChar w:fldCharType="separate"/>
            </w:r>
            <w:r w:rsidR="00373FC7" w:rsidRPr="00373FC7">
              <w:rPr>
                <w:rFonts w:ascii="Calibri" w:hAnsi="Calibri" w:cs="Calibri"/>
                <w:sz w:val="20"/>
              </w:rPr>
              <w:t>(63,64)</w:t>
            </w:r>
            <w:r>
              <w:rPr>
                <w:rFonts w:eastAsia="Times New Roman" w:cstheme="minorHAnsi"/>
                <w:bCs/>
                <w:sz w:val="20"/>
                <w:szCs w:val="20"/>
              </w:rPr>
              <w:fldChar w:fldCharType="end"/>
            </w:r>
            <w:r>
              <w:rPr>
                <w:rFonts w:eastAsia="Times New Roman" w:cstheme="minorHAnsi"/>
                <w:bCs/>
                <w:sz w:val="20"/>
                <w:szCs w:val="20"/>
              </w:rPr>
              <w:t>.</w:t>
            </w:r>
          </w:p>
          <w:p w14:paraId="2FA7892E" w14:textId="72979822" w:rsidR="005B3057" w:rsidRDefault="005B3057" w:rsidP="005B3057">
            <w:pPr>
              <w:spacing w:after="0" w:line="240" w:lineRule="auto"/>
              <w:rPr>
                <w:rFonts w:eastAsia="Times New Roman" w:cstheme="minorHAnsi"/>
                <w:sz w:val="20"/>
                <w:szCs w:val="20"/>
              </w:rPr>
            </w:pPr>
          </w:p>
          <w:p w14:paraId="3CB43B20" w14:textId="694D0E51" w:rsidR="00502272" w:rsidRDefault="00502272" w:rsidP="005B3057">
            <w:pPr>
              <w:spacing w:after="0" w:line="240" w:lineRule="auto"/>
              <w:rPr>
                <w:rFonts w:eastAsia="Times New Roman" w:cstheme="minorHAnsi"/>
                <w:sz w:val="20"/>
                <w:szCs w:val="20"/>
              </w:rPr>
            </w:pPr>
            <w:r>
              <w:rPr>
                <w:rFonts w:eastAsia="Times New Roman" w:cstheme="minorHAnsi"/>
                <w:b/>
                <w:bCs/>
                <w:i/>
                <w:iCs/>
                <w:sz w:val="20"/>
                <w:szCs w:val="20"/>
              </w:rPr>
              <w:t>Addition of New Construct</w:t>
            </w:r>
          </w:p>
          <w:p w14:paraId="2584790C" w14:textId="3EA88339" w:rsidR="005B3057" w:rsidRPr="00B326CB" w:rsidRDefault="005B3057" w:rsidP="005B3057">
            <w:pPr>
              <w:spacing w:after="0" w:line="240" w:lineRule="auto"/>
              <w:rPr>
                <w:rFonts w:eastAsia="Times New Roman" w:cstheme="minorHAnsi"/>
                <w:sz w:val="20"/>
                <w:szCs w:val="20"/>
              </w:rPr>
            </w:pPr>
            <w:r>
              <w:rPr>
                <w:rFonts w:eastAsia="Times New Roman" w:cstheme="minorHAnsi"/>
                <w:sz w:val="20"/>
                <w:szCs w:val="20"/>
              </w:rPr>
              <w:t xml:space="preserve">As a result, this construct was added to highlight the importance of this step </w:t>
            </w:r>
            <w:r w:rsidRPr="00896597">
              <w:rPr>
                <w:rFonts w:eastAsia="Times New Roman" w:cstheme="minorHAnsi"/>
                <w:sz w:val="20"/>
                <w:szCs w:val="20"/>
              </w:rPr>
              <w:t>in the implementation process</w:t>
            </w:r>
            <w:r>
              <w:rPr>
                <w:rFonts w:eastAsia="Times New Roman" w:cstheme="minorHAnsi"/>
                <w:sz w:val="20"/>
                <w:szCs w:val="20"/>
              </w:rPr>
              <w:t>.</w:t>
            </w:r>
            <w:r w:rsidR="00EE7CBC">
              <w:rPr>
                <w:rFonts w:eastAsia="Times New Roman" w:cstheme="minorHAnsi"/>
                <w:sz w:val="20"/>
                <w:szCs w:val="20"/>
              </w:rPr>
              <w:t xml:space="preserve"> </w:t>
            </w:r>
            <w:r w:rsidR="00EE7CBC" w:rsidRPr="00593069">
              <w:rPr>
                <w:rFonts w:eastAsia="Times New Roman" w:cstheme="minorHAnsi"/>
                <w:sz w:val="20"/>
                <w:szCs w:val="20"/>
              </w:rPr>
              <w:t xml:space="preserve">Although all the constructs in this domain </w:t>
            </w:r>
            <w:r w:rsidR="00EE7CBC">
              <w:rPr>
                <w:rFonts w:eastAsia="Times New Roman" w:cstheme="minorHAnsi"/>
                <w:sz w:val="20"/>
                <w:szCs w:val="20"/>
              </w:rPr>
              <w:t>could</w:t>
            </w:r>
            <w:r w:rsidR="00EE7CBC" w:rsidRPr="00593069">
              <w:rPr>
                <w:rFonts w:eastAsia="Times New Roman" w:cstheme="minorHAnsi"/>
                <w:sz w:val="20"/>
                <w:szCs w:val="20"/>
              </w:rPr>
              <w:t xml:space="preserve"> be conceptualized as implementation strategies, the ERIC provides a more comprehensive and detailed list</w:t>
            </w:r>
            <w:r w:rsidR="00EE7CBC">
              <w:rPr>
                <w:rFonts w:eastAsia="Times New Roman" w:cstheme="minorHAnsi"/>
                <w:sz w:val="20"/>
                <w:szCs w:val="20"/>
              </w:rPr>
              <w:t xml:space="preserve"> that can be used for specific situations</w:t>
            </w:r>
            <w:r w:rsidR="00EE7CBC" w:rsidRPr="00593069">
              <w:rPr>
                <w:rFonts w:eastAsia="Times New Roman" w:cstheme="minorHAnsi"/>
                <w:sz w:val="20"/>
                <w:szCs w:val="20"/>
              </w:rPr>
              <w:t>.</w:t>
            </w:r>
          </w:p>
        </w:tc>
      </w:tr>
      <w:tr w:rsidR="00A22BC7" w:rsidRPr="00B326CB" w14:paraId="253A1C4D" w14:textId="77777777" w:rsidTr="00A22BC7">
        <w:trPr>
          <w:trHeight w:val="251"/>
        </w:trPr>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30C70AA" w14:textId="77777777" w:rsidR="00A22BC7" w:rsidRPr="00B326CB" w:rsidRDefault="00A22BC7" w:rsidP="00466523">
            <w:pPr>
              <w:spacing w:after="0" w:line="240" w:lineRule="auto"/>
              <w:rPr>
                <w:rFonts w:eastAsia="Times New Roman" w:cstheme="minorHAnsi"/>
                <w:sz w:val="20"/>
                <w:szCs w:val="20"/>
              </w:rPr>
            </w:pPr>
            <w:r>
              <w:rPr>
                <w:rFonts w:eastAsia="Times New Roman" w:cstheme="minorHAnsi"/>
                <w:sz w:val="20"/>
                <w:szCs w:val="20"/>
              </w:rPr>
              <w:t xml:space="preserve">Engaging </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F4B0FC6" w14:textId="77777777" w:rsidR="00A22BC7" w:rsidRPr="00B326CB" w:rsidRDefault="00A22BC7" w:rsidP="00466523">
            <w:pPr>
              <w:spacing w:after="0" w:line="240" w:lineRule="auto"/>
              <w:rPr>
                <w:rFonts w:eastAsia="Times New Roman" w:cstheme="minorHAnsi"/>
                <w:sz w:val="20"/>
                <w:szCs w:val="20"/>
              </w:rPr>
            </w:pPr>
            <w:r w:rsidRPr="006969A4">
              <w:rPr>
                <w:rFonts w:eastAsia="Times New Roman" w:cstheme="minorHAnsi"/>
                <w:sz w:val="20"/>
                <w:szCs w:val="20"/>
              </w:rPr>
              <w:t>Attracting and involving appropriate individuals in the implementation and use of the intervention through a combined strategy of social marketing, education, role modeling, training, and other similar activities.</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DDE8ADC" w14:textId="1CAEF37B" w:rsidR="00A22BC7" w:rsidRPr="00B326CB" w:rsidRDefault="00D0538C" w:rsidP="00466523">
            <w:pPr>
              <w:spacing w:after="0" w:line="240" w:lineRule="auto"/>
              <w:rPr>
                <w:rFonts w:eastAsia="Times New Roman" w:cstheme="minorHAnsi"/>
                <w:color w:val="FF0000"/>
                <w:sz w:val="20"/>
                <w:szCs w:val="20"/>
              </w:rPr>
            </w:pPr>
            <w:r>
              <w:rPr>
                <w:rFonts w:eastAsia="Times New Roman" w:cstheme="minorHAnsi"/>
                <w:sz w:val="20"/>
                <w:szCs w:val="20"/>
              </w:rPr>
              <w:t xml:space="preserve">F. </w:t>
            </w:r>
            <w:r w:rsidR="00A22BC7" w:rsidRPr="00B326CB">
              <w:rPr>
                <w:rFonts w:eastAsia="Times New Roman" w:cstheme="minorHAnsi"/>
                <w:sz w:val="20"/>
                <w:szCs w:val="20"/>
              </w:rPr>
              <w:t>Engaging</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DA8F134" w14:textId="41316B18" w:rsidR="00A22BC7" w:rsidRPr="00B12061" w:rsidRDefault="00B12061" w:rsidP="00466523">
            <w:pPr>
              <w:spacing w:after="0" w:line="240" w:lineRule="auto"/>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Pr>
                <w:rFonts w:eastAsia="Times New Roman" w:cstheme="minorHAnsi"/>
                <w:i/>
                <w:iCs/>
                <w:sz w:val="20"/>
                <w:szCs w:val="20"/>
              </w:rPr>
              <w:t>Engaging</w:t>
            </w:r>
            <w:r w:rsidRPr="00A81649">
              <w:rPr>
                <w:rFonts w:eastAsia="Times New Roman" w:cstheme="minorHAnsi"/>
                <w:i/>
                <w:iCs/>
                <w:sz w:val="20"/>
                <w:szCs w:val="20"/>
              </w:rPr>
              <w:t xml:space="preserve"> that are </w:t>
            </w:r>
            <w:r>
              <w:rPr>
                <w:rFonts w:eastAsia="Times New Roman" w:cstheme="minorHAnsi"/>
                <w:i/>
                <w:iCs/>
                <w:sz w:val="20"/>
                <w:szCs w:val="20"/>
              </w:rPr>
              <w:t>not included in subconstructs.</w:t>
            </w:r>
          </w:p>
        </w:tc>
      </w:tr>
      <w:tr w:rsidR="00A22BC7" w:rsidRPr="00B326CB" w14:paraId="62FF590B" w14:textId="77777777" w:rsidTr="006B58D2">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179C51EB" w14:textId="77777777" w:rsidR="00A22BC7" w:rsidRDefault="00A22BC7" w:rsidP="00466523">
            <w:pPr>
              <w:spacing w:after="0" w:line="240" w:lineRule="auto"/>
              <w:rPr>
                <w:rFonts w:eastAsia="Times New Roman" w:cstheme="minorHAnsi"/>
                <w:sz w:val="20"/>
                <w:szCs w:val="20"/>
              </w:rPr>
            </w:pPr>
          </w:p>
        </w:tc>
      </w:tr>
      <w:tr w:rsidR="00466523" w:rsidRPr="00B326CB" w14:paraId="240889D6" w14:textId="77777777" w:rsidTr="00AE3836">
        <w:trPr>
          <w:trHeight w:val="20"/>
        </w:trPr>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5C8998" w14:textId="77777777" w:rsidR="00466523" w:rsidRPr="00B326CB" w:rsidRDefault="00466523" w:rsidP="00466523">
            <w:pPr>
              <w:spacing w:after="0" w:line="240" w:lineRule="auto"/>
              <w:ind w:left="160"/>
              <w:rPr>
                <w:rFonts w:eastAsia="Times New Roman" w:cstheme="minorHAnsi"/>
                <w:sz w:val="20"/>
                <w:szCs w:val="20"/>
              </w:rPr>
            </w:pPr>
            <w:r w:rsidRPr="006969A4">
              <w:rPr>
                <w:rFonts w:eastAsia="Times New Roman" w:cstheme="minorHAnsi"/>
                <w:sz w:val="20"/>
                <w:szCs w:val="20"/>
              </w:rPr>
              <w:t>Opinion Leaders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175AF9" w14:textId="3A747A7E"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Individuals in an organization who have formal or informal influence on the attitudes and beliefs of their colleagues with respect to implementing the intervention</w:t>
            </w:r>
            <w:r w:rsidR="009A745E">
              <w:rPr>
                <w:rFonts w:eastAsia="Times New Roman" w:cstheme="minorHAnsi"/>
                <w:sz w:val="20"/>
                <w:szCs w:val="20"/>
              </w:rPr>
              <w:t>.</w:t>
            </w:r>
          </w:p>
        </w:tc>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909B244" w14:textId="1AC02126" w:rsidR="0074751F" w:rsidRPr="008C3F85" w:rsidRDefault="00CB515E" w:rsidP="00466523">
            <w:pPr>
              <w:spacing w:after="0" w:line="240" w:lineRule="auto"/>
              <w:rPr>
                <w:rFonts w:eastAsia="Times New Roman" w:cstheme="minorHAnsi"/>
                <w:i/>
                <w:iCs/>
                <w:sz w:val="20"/>
                <w:szCs w:val="20"/>
              </w:rPr>
            </w:pPr>
            <w:r w:rsidRPr="008C3F85">
              <w:rPr>
                <w:rFonts w:eastAsia="Times New Roman" w:cstheme="minorHAnsi"/>
                <w:i/>
                <w:iCs/>
                <w:sz w:val="20"/>
                <w:szCs w:val="20"/>
              </w:rPr>
              <w:t xml:space="preserve">Subconstruct relocated; see </w:t>
            </w:r>
            <w:r w:rsidR="001D3797" w:rsidRPr="008C3F85">
              <w:rPr>
                <w:rFonts w:eastAsia="Times New Roman" w:cstheme="minorHAnsi"/>
                <w:i/>
                <w:iCs/>
                <w:sz w:val="20"/>
                <w:szCs w:val="20"/>
              </w:rPr>
              <w:t xml:space="preserve">CFIR 2.0 </w:t>
            </w:r>
            <w:r w:rsidRPr="008C3F85">
              <w:rPr>
                <w:rFonts w:eastAsia="Times New Roman" w:cstheme="minorHAnsi"/>
                <w:i/>
                <w:iCs/>
                <w:sz w:val="20"/>
                <w:szCs w:val="20"/>
              </w:rPr>
              <w:t>Individuals Domain: Roles Subdomain</w:t>
            </w:r>
            <w:r w:rsidR="00FD4028" w:rsidRPr="008C3F85">
              <w:rPr>
                <w:rFonts w:eastAsia="Times New Roman" w:cstheme="minorHAnsi"/>
                <w:i/>
                <w:iCs/>
                <w:sz w:val="20"/>
                <w:szCs w:val="20"/>
              </w:rPr>
              <w:t>: Opinion Leaders</w:t>
            </w:r>
            <w:r w:rsidRPr="008C3F85">
              <w:rPr>
                <w:rFonts w:eastAsia="Times New Roman" w:cstheme="minorHAnsi"/>
                <w:i/>
                <w:iCs/>
                <w:sz w:val="20"/>
                <w:szCs w:val="20"/>
              </w:rPr>
              <w:t>.</w:t>
            </w:r>
          </w:p>
        </w:tc>
      </w:tr>
      <w:tr w:rsidR="00607673" w:rsidRPr="00B326CB" w14:paraId="670F14F7" w14:textId="77777777" w:rsidTr="00607673">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2BAF9D70" w14:textId="0D30B28D" w:rsidR="00105573" w:rsidRPr="00105573" w:rsidRDefault="00105573" w:rsidP="00466523">
            <w:pPr>
              <w:spacing w:after="0" w:line="240" w:lineRule="auto"/>
              <w:rPr>
                <w:rFonts w:eastAsia="Times New Roman" w:cstheme="minorHAnsi"/>
                <w:b/>
                <w:bCs/>
                <w:i/>
                <w:iCs/>
                <w:sz w:val="20"/>
                <w:szCs w:val="20"/>
              </w:rPr>
            </w:pPr>
            <w:r w:rsidRPr="00105573">
              <w:rPr>
                <w:rFonts w:eastAsia="Times New Roman" w:cstheme="minorHAnsi"/>
                <w:b/>
                <w:bCs/>
                <w:i/>
                <w:iCs/>
                <w:sz w:val="20"/>
                <w:szCs w:val="20"/>
              </w:rPr>
              <w:t>Subconstruct Relocated</w:t>
            </w:r>
          </w:p>
          <w:p w14:paraId="73A6F4ED" w14:textId="715B6A25" w:rsidR="00607673" w:rsidRDefault="00105573" w:rsidP="00466523">
            <w:pPr>
              <w:spacing w:after="0" w:line="240" w:lineRule="auto"/>
              <w:rPr>
                <w:rFonts w:eastAsia="Times New Roman" w:cstheme="minorHAnsi"/>
                <w:sz w:val="20"/>
                <w:szCs w:val="20"/>
              </w:rPr>
            </w:pPr>
            <w:r>
              <w:rPr>
                <w:rFonts w:eastAsia="Times New Roman" w:cstheme="minorHAnsi"/>
                <w:sz w:val="20"/>
                <w:szCs w:val="20"/>
              </w:rPr>
              <w:t xml:space="preserve">See </w:t>
            </w:r>
            <w:r w:rsidR="0012310C">
              <w:rPr>
                <w:rFonts w:eastAsia="Times New Roman" w:cstheme="minorHAnsi"/>
                <w:sz w:val="20"/>
                <w:szCs w:val="20"/>
              </w:rPr>
              <w:t xml:space="preserve">CFIR 2.0 </w:t>
            </w:r>
            <w:r>
              <w:rPr>
                <w:rFonts w:eastAsia="Times New Roman" w:cstheme="minorHAnsi"/>
                <w:sz w:val="20"/>
                <w:szCs w:val="20"/>
              </w:rPr>
              <w:t xml:space="preserve">Individuals Domain: </w:t>
            </w:r>
            <w:r w:rsidR="00CB515E">
              <w:rPr>
                <w:rFonts w:eastAsia="Times New Roman" w:cstheme="minorHAnsi"/>
                <w:sz w:val="20"/>
                <w:szCs w:val="20"/>
              </w:rPr>
              <w:t xml:space="preserve">Roles Subdomain </w:t>
            </w:r>
            <w:r>
              <w:rPr>
                <w:rFonts w:eastAsia="Times New Roman" w:cstheme="minorHAnsi"/>
                <w:sz w:val="20"/>
                <w:szCs w:val="20"/>
              </w:rPr>
              <w:t>for user feedback and CFIR 2.0 updates.</w:t>
            </w:r>
          </w:p>
        </w:tc>
      </w:tr>
      <w:tr w:rsidR="00466523" w:rsidRPr="00B326CB" w14:paraId="28D6F8CC" w14:textId="77777777" w:rsidTr="00AE3836">
        <w:trPr>
          <w:trHeight w:val="20"/>
        </w:trPr>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69C93E1" w14:textId="77777777" w:rsidR="00466523" w:rsidRPr="00B326CB" w:rsidRDefault="00466523" w:rsidP="00466523">
            <w:pPr>
              <w:spacing w:after="0" w:line="240" w:lineRule="auto"/>
              <w:ind w:left="170"/>
              <w:rPr>
                <w:rFonts w:eastAsia="Times New Roman" w:cstheme="minorHAnsi"/>
                <w:sz w:val="20"/>
                <w:szCs w:val="20"/>
              </w:rPr>
            </w:pPr>
            <w:r w:rsidRPr="006969A4">
              <w:rPr>
                <w:rFonts w:eastAsia="Times New Roman" w:cstheme="minorHAnsi"/>
                <w:sz w:val="20"/>
                <w:szCs w:val="20"/>
              </w:rPr>
              <w:t>Formally appointed internal implementation leaders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FE22754" w14:textId="23720FF4"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Individuals from within the organization who have been formally appointed with responsibility for implementing an intervention as coordinator, project manager, team leader, or other similar role.</w:t>
            </w:r>
          </w:p>
        </w:tc>
        <w:tc>
          <w:tcPr>
            <w:tcW w:w="6480" w:type="dxa"/>
            <w:gridSpan w:val="2"/>
            <w:vMerge w:val="restart"/>
            <w:tcBorders>
              <w:top w:val="single" w:sz="4" w:space="0" w:color="auto"/>
              <w:left w:val="single" w:sz="4" w:space="0" w:color="auto"/>
              <w:right w:val="single" w:sz="4" w:space="0" w:color="auto"/>
            </w:tcBorders>
            <w:shd w:val="clear" w:color="auto" w:fill="D9D9D9" w:themeFill="background1" w:themeFillShade="D9"/>
            <w:noWrap/>
          </w:tcPr>
          <w:p w14:paraId="520BC6D0" w14:textId="56A9B8CE" w:rsidR="00466523" w:rsidRPr="008C3F85" w:rsidRDefault="00CB515E" w:rsidP="00466523">
            <w:pPr>
              <w:spacing w:after="0" w:line="240" w:lineRule="auto"/>
              <w:rPr>
                <w:rFonts w:eastAsia="Times New Roman" w:cstheme="minorHAnsi"/>
                <w:i/>
                <w:iCs/>
                <w:sz w:val="20"/>
                <w:szCs w:val="20"/>
              </w:rPr>
            </w:pPr>
            <w:r w:rsidRPr="008C3F85">
              <w:rPr>
                <w:rFonts w:eastAsia="Times New Roman" w:cstheme="minorHAnsi"/>
                <w:i/>
                <w:iCs/>
                <w:sz w:val="20"/>
                <w:szCs w:val="20"/>
              </w:rPr>
              <w:t>Subconstructs combined and relocated; see</w:t>
            </w:r>
            <w:r w:rsidR="001D3797" w:rsidRPr="008C3F85">
              <w:rPr>
                <w:rFonts w:eastAsia="Times New Roman" w:cstheme="minorHAnsi"/>
                <w:i/>
                <w:iCs/>
                <w:sz w:val="20"/>
                <w:szCs w:val="20"/>
              </w:rPr>
              <w:t xml:space="preserve"> CFIR 2.0</w:t>
            </w:r>
            <w:r w:rsidRPr="008C3F85">
              <w:rPr>
                <w:rFonts w:eastAsia="Times New Roman" w:cstheme="minorHAnsi"/>
                <w:i/>
                <w:iCs/>
                <w:sz w:val="20"/>
                <w:szCs w:val="20"/>
              </w:rPr>
              <w:t xml:space="preserve"> Individuals Domain: Roles Subdomain</w:t>
            </w:r>
            <w:r w:rsidR="00FD4028" w:rsidRPr="008C3F85">
              <w:rPr>
                <w:rFonts w:eastAsia="Times New Roman" w:cstheme="minorHAnsi"/>
                <w:i/>
                <w:iCs/>
                <w:sz w:val="20"/>
                <w:szCs w:val="20"/>
              </w:rPr>
              <w:t>: Implementation Leads</w:t>
            </w:r>
            <w:r w:rsidRPr="008C3F85">
              <w:rPr>
                <w:rFonts w:eastAsia="Times New Roman" w:cstheme="minorHAnsi"/>
                <w:i/>
                <w:iCs/>
                <w:sz w:val="20"/>
                <w:szCs w:val="20"/>
              </w:rPr>
              <w:t>.</w:t>
            </w:r>
          </w:p>
        </w:tc>
      </w:tr>
      <w:tr w:rsidR="00466523" w:rsidRPr="00B326CB" w14:paraId="7ADFC0B2" w14:textId="77777777" w:rsidTr="00AE3836">
        <w:trPr>
          <w:trHeight w:val="20"/>
        </w:trPr>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137EC7" w14:textId="77777777" w:rsidR="00466523" w:rsidRPr="00B326CB" w:rsidRDefault="00466523" w:rsidP="00466523">
            <w:pPr>
              <w:spacing w:after="0" w:line="240" w:lineRule="auto"/>
              <w:ind w:left="170"/>
              <w:rPr>
                <w:rFonts w:eastAsia="Times New Roman" w:cstheme="minorHAnsi"/>
                <w:sz w:val="20"/>
                <w:szCs w:val="20"/>
              </w:rPr>
            </w:pPr>
            <w:r w:rsidRPr="006969A4">
              <w:rPr>
                <w:rFonts w:eastAsia="Times New Roman" w:cstheme="minorHAnsi"/>
                <w:sz w:val="20"/>
                <w:szCs w:val="20"/>
              </w:rPr>
              <w:t>Champions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8F37BE0"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“Individuals who dedicate themselves to supporting, marketing, and ‘driving through’ an [implementation]” [101](p. 182), overcoming indifference or resistance that the intervention may provoke in an organization.</w:t>
            </w:r>
          </w:p>
        </w:tc>
        <w:tc>
          <w:tcPr>
            <w:tcW w:w="6480" w:type="dxa"/>
            <w:gridSpan w:val="2"/>
            <w:vMerge/>
            <w:tcBorders>
              <w:left w:val="single" w:sz="4" w:space="0" w:color="auto"/>
              <w:bottom w:val="single" w:sz="4" w:space="0" w:color="auto"/>
              <w:right w:val="single" w:sz="4" w:space="0" w:color="auto"/>
            </w:tcBorders>
            <w:shd w:val="clear" w:color="auto" w:fill="D9D9D9" w:themeFill="background1" w:themeFillShade="D9"/>
            <w:noWrap/>
          </w:tcPr>
          <w:p w14:paraId="195C095C" w14:textId="0ABC058F" w:rsidR="00466523" w:rsidRPr="00B326CB" w:rsidRDefault="00466523" w:rsidP="00466523">
            <w:pPr>
              <w:spacing w:after="0" w:line="240" w:lineRule="auto"/>
              <w:rPr>
                <w:rFonts w:eastAsia="Times New Roman" w:cstheme="minorHAnsi"/>
                <w:sz w:val="20"/>
                <w:szCs w:val="20"/>
              </w:rPr>
            </w:pPr>
          </w:p>
        </w:tc>
      </w:tr>
      <w:tr w:rsidR="00607673" w:rsidRPr="00B326CB" w14:paraId="4C66B8B7" w14:textId="77777777" w:rsidTr="00607673">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2A36628B" w14:textId="4F6958C2" w:rsidR="00105573" w:rsidRPr="00105573" w:rsidRDefault="00105573" w:rsidP="00466523">
            <w:pPr>
              <w:spacing w:after="0" w:line="240" w:lineRule="auto"/>
              <w:rPr>
                <w:rFonts w:eastAsia="Times New Roman" w:cstheme="minorHAnsi"/>
                <w:b/>
                <w:bCs/>
                <w:i/>
                <w:iCs/>
                <w:sz w:val="20"/>
                <w:szCs w:val="20"/>
              </w:rPr>
            </w:pPr>
            <w:r w:rsidRPr="00105573">
              <w:rPr>
                <w:rFonts w:eastAsia="Times New Roman" w:cstheme="minorHAnsi"/>
                <w:b/>
                <w:bCs/>
                <w:i/>
                <w:iCs/>
                <w:sz w:val="20"/>
                <w:szCs w:val="20"/>
              </w:rPr>
              <w:t>Subconstructs Combined &amp; Relocated</w:t>
            </w:r>
          </w:p>
          <w:p w14:paraId="168A22D3" w14:textId="40D642D8" w:rsidR="00607673" w:rsidRDefault="00105573" w:rsidP="00466523">
            <w:pPr>
              <w:spacing w:after="0" w:line="240" w:lineRule="auto"/>
              <w:rPr>
                <w:rFonts w:eastAsia="Times New Roman" w:cstheme="minorHAnsi"/>
                <w:sz w:val="20"/>
                <w:szCs w:val="20"/>
              </w:rPr>
            </w:pPr>
            <w:r>
              <w:rPr>
                <w:rFonts w:eastAsia="Times New Roman" w:cstheme="minorHAnsi"/>
                <w:sz w:val="20"/>
                <w:szCs w:val="20"/>
              </w:rPr>
              <w:t xml:space="preserve">See </w:t>
            </w:r>
            <w:r w:rsidR="0012310C">
              <w:rPr>
                <w:rFonts w:eastAsia="Times New Roman" w:cstheme="minorHAnsi"/>
                <w:sz w:val="20"/>
                <w:szCs w:val="20"/>
              </w:rPr>
              <w:t xml:space="preserve">CFIR 2.0 </w:t>
            </w:r>
            <w:r>
              <w:rPr>
                <w:rFonts w:eastAsia="Times New Roman" w:cstheme="minorHAnsi"/>
                <w:sz w:val="20"/>
                <w:szCs w:val="20"/>
              </w:rPr>
              <w:t xml:space="preserve">Individuals Domain: Implementation Leads for user feedback and CFIR 2.0 updates. </w:t>
            </w:r>
          </w:p>
        </w:tc>
      </w:tr>
      <w:tr w:rsidR="00466523" w:rsidRPr="00B326CB" w14:paraId="2A476339" w14:textId="77777777" w:rsidTr="00AE3836">
        <w:trPr>
          <w:trHeight w:val="20"/>
        </w:trPr>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F0684B" w14:textId="77777777" w:rsidR="00466523" w:rsidRPr="00B326CB" w:rsidRDefault="00466523" w:rsidP="00466523">
            <w:pPr>
              <w:spacing w:after="0" w:line="240" w:lineRule="auto"/>
              <w:ind w:left="170"/>
              <w:rPr>
                <w:rFonts w:eastAsia="Times New Roman" w:cstheme="minorHAnsi"/>
                <w:sz w:val="20"/>
                <w:szCs w:val="20"/>
              </w:rPr>
            </w:pPr>
            <w:r w:rsidRPr="006969A4">
              <w:rPr>
                <w:rFonts w:eastAsia="Times New Roman" w:cstheme="minorHAnsi"/>
                <w:sz w:val="20"/>
                <w:szCs w:val="20"/>
              </w:rPr>
              <w:lastRenderedPageBreak/>
              <w:t>External Change Agents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5DDFA5C" w14:textId="77777777" w:rsidR="00466523" w:rsidRPr="00B326CB"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Individuals who are affiliated with an outside entity who formally influence or facilitate intervention decisions in a desirable direction.</w:t>
            </w:r>
          </w:p>
        </w:tc>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FDA71A9" w14:textId="606EF5DF" w:rsidR="00466523" w:rsidRPr="008C3F85" w:rsidRDefault="00CB515E" w:rsidP="00466523">
            <w:pPr>
              <w:spacing w:after="0" w:line="240" w:lineRule="auto"/>
              <w:rPr>
                <w:rFonts w:eastAsia="Times New Roman" w:cstheme="minorHAnsi"/>
                <w:i/>
                <w:iCs/>
                <w:sz w:val="20"/>
                <w:szCs w:val="20"/>
              </w:rPr>
            </w:pPr>
            <w:r w:rsidRPr="008C3F85">
              <w:rPr>
                <w:rFonts w:eastAsia="Times New Roman" w:cstheme="minorHAnsi"/>
                <w:i/>
                <w:iCs/>
                <w:sz w:val="20"/>
                <w:szCs w:val="20"/>
              </w:rPr>
              <w:t>Subconstruct relocated; see</w:t>
            </w:r>
            <w:r w:rsidR="001D3797" w:rsidRPr="008C3F85">
              <w:rPr>
                <w:rFonts w:eastAsia="Times New Roman" w:cstheme="minorHAnsi"/>
                <w:i/>
                <w:iCs/>
                <w:sz w:val="20"/>
                <w:szCs w:val="20"/>
              </w:rPr>
              <w:t xml:space="preserve"> CFIR 2.0</w:t>
            </w:r>
            <w:r w:rsidRPr="008C3F85">
              <w:rPr>
                <w:rFonts w:eastAsia="Times New Roman" w:cstheme="minorHAnsi"/>
                <w:i/>
                <w:iCs/>
                <w:sz w:val="20"/>
                <w:szCs w:val="20"/>
              </w:rPr>
              <w:t xml:space="preserve"> Individuals Domain: Roles Subdomain</w:t>
            </w:r>
            <w:r w:rsidR="00FD4028" w:rsidRPr="008C3F85">
              <w:rPr>
                <w:rFonts w:eastAsia="Times New Roman" w:cstheme="minorHAnsi"/>
                <w:i/>
                <w:iCs/>
                <w:sz w:val="20"/>
                <w:szCs w:val="20"/>
              </w:rPr>
              <w:t>: Implementation Facilitators</w:t>
            </w:r>
            <w:r w:rsidRPr="008C3F85">
              <w:rPr>
                <w:rFonts w:eastAsia="Times New Roman" w:cstheme="minorHAnsi"/>
                <w:i/>
                <w:iCs/>
                <w:sz w:val="20"/>
                <w:szCs w:val="20"/>
              </w:rPr>
              <w:t>.</w:t>
            </w:r>
          </w:p>
        </w:tc>
      </w:tr>
      <w:tr w:rsidR="00607673" w:rsidRPr="00B326CB" w14:paraId="6943F631" w14:textId="77777777" w:rsidTr="006D04B5">
        <w:trPr>
          <w:trHeight w:val="20"/>
        </w:trPr>
        <w:tc>
          <w:tcPr>
            <w:tcW w:w="12960" w:type="dxa"/>
            <w:gridSpan w:val="4"/>
            <w:tcBorders>
              <w:top w:val="single" w:sz="4" w:space="0" w:color="auto"/>
              <w:left w:val="single" w:sz="4" w:space="0" w:color="auto"/>
              <w:bottom w:val="single" w:sz="4" w:space="0" w:color="auto"/>
              <w:right w:val="single" w:sz="4" w:space="0" w:color="auto"/>
            </w:tcBorders>
            <w:shd w:val="clear" w:color="auto" w:fill="auto"/>
          </w:tcPr>
          <w:p w14:paraId="4A7B8EE2" w14:textId="37F00F97" w:rsidR="00607673" w:rsidRPr="00105573" w:rsidRDefault="00105573" w:rsidP="00466523">
            <w:pPr>
              <w:spacing w:after="0" w:line="240" w:lineRule="auto"/>
              <w:rPr>
                <w:rFonts w:eastAsia="Times New Roman" w:cstheme="minorHAnsi"/>
                <w:b/>
                <w:bCs/>
                <w:i/>
                <w:iCs/>
                <w:sz w:val="20"/>
                <w:szCs w:val="20"/>
              </w:rPr>
            </w:pPr>
            <w:r w:rsidRPr="00105573">
              <w:rPr>
                <w:rFonts w:eastAsia="Times New Roman" w:cstheme="minorHAnsi"/>
                <w:b/>
                <w:bCs/>
                <w:i/>
                <w:iCs/>
                <w:sz w:val="20"/>
                <w:szCs w:val="20"/>
              </w:rPr>
              <w:t>Subconstruct Relocated</w:t>
            </w:r>
          </w:p>
          <w:p w14:paraId="0C77C16C" w14:textId="1C4A00B7" w:rsidR="00105573" w:rsidRPr="00B326CB" w:rsidRDefault="00105573" w:rsidP="00466523">
            <w:pPr>
              <w:spacing w:after="0" w:line="240" w:lineRule="auto"/>
              <w:rPr>
                <w:rFonts w:eastAsia="Times New Roman" w:cstheme="minorHAnsi"/>
                <w:sz w:val="20"/>
                <w:szCs w:val="20"/>
              </w:rPr>
            </w:pPr>
            <w:r>
              <w:rPr>
                <w:rFonts w:eastAsia="Times New Roman" w:cstheme="minorHAnsi"/>
                <w:sz w:val="20"/>
                <w:szCs w:val="20"/>
              </w:rPr>
              <w:t>See</w:t>
            </w:r>
            <w:r w:rsidR="0012310C">
              <w:rPr>
                <w:rFonts w:eastAsia="Times New Roman" w:cstheme="minorHAnsi"/>
                <w:sz w:val="20"/>
                <w:szCs w:val="20"/>
              </w:rPr>
              <w:t xml:space="preserve"> CFIR 2.0</w:t>
            </w:r>
            <w:r>
              <w:rPr>
                <w:rFonts w:eastAsia="Times New Roman" w:cstheme="minorHAnsi"/>
                <w:sz w:val="20"/>
                <w:szCs w:val="20"/>
              </w:rPr>
              <w:t xml:space="preserve"> Individuals Domain: Implementation Facilitators for user feedback and CFIR 2.0 updates.</w:t>
            </w:r>
          </w:p>
        </w:tc>
      </w:tr>
      <w:tr w:rsidR="00466523" w:rsidRPr="00B326CB" w14:paraId="609B931C" w14:textId="77777777" w:rsidTr="00AE3836">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CFD93EA" w14:textId="31E45D7D" w:rsidR="00466523" w:rsidRPr="0012310C" w:rsidRDefault="00A47E48" w:rsidP="00A47E48">
            <w:pPr>
              <w:spacing w:after="0" w:line="240" w:lineRule="auto"/>
              <w:rPr>
                <w:rFonts w:eastAsia="Times New Roman" w:cstheme="minorHAnsi"/>
                <w:i/>
                <w:iCs/>
                <w:sz w:val="20"/>
                <w:szCs w:val="20"/>
              </w:rPr>
            </w:pPr>
            <w:r w:rsidRPr="0012310C">
              <w:rPr>
                <w:rFonts w:eastAsia="Times New Roman" w:cstheme="minorHAnsi"/>
                <w:i/>
                <w:iCs/>
                <w:sz w:val="20"/>
                <w:szCs w:val="20"/>
              </w:rPr>
              <w:t>None: Subconstruct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7207178" w14:textId="2C9A9B42" w:rsidR="00466523" w:rsidRPr="00B326CB" w:rsidRDefault="00D0538C" w:rsidP="00466523">
            <w:pPr>
              <w:spacing w:after="0" w:line="240" w:lineRule="auto"/>
              <w:ind w:left="170"/>
              <w:rPr>
                <w:rFonts w:eastAsia="Times New Roman" w:cstheme="minorHAnsi"/>
                <w:sz w:val="20"/>
                <w:szCs w:val="20"/>
              </w:rPr>
            </w:pPr>
            <w:r>
              <w:rPr>
                <w:rFonts w:eastAsia="Times New Roman" w:cstheme="minorHAnsi"/>
                <w:sz w:val="20"/>
                <w:szCs w:val="20"/>
              </w:rPr>
              <w:t xml:space="preserve">1. Innovation </w:t>
            </w:r>
            <w:r w:rsidR="00466523" w:rsidRPr="00B326CB">
              <w:rPr>
                <w:rFonts w:eastAsia="Times New Roman" w:cstheme="minorHAnsi"/>
                <w:sz w:val="20"/>
                <w:szCs w:val="20"/>
              </w:rPr>
              <w:t>Deliverers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2ADCCEF" w14:textId="0D1D3746" w:rsidR="00466523" w:rsidRPr="00B326CB" w:rsidRDefault="00575959" w:rsidP="00466523">
            <w:pPr>
              <w:spacing w:after="0" w:line="240" w:lineRule="auto"/>
              <w:rPr>
                <w:rFonts w:eastAsia="Times New Roman" w:cstheme="minorHAnsi"/>
                <w:sz w:val="20"/>
                <w:szCs w:val="20"/>
              </w:rPr>
            </w:pPr>
            <w:r w:rsidRPr="00B326CB">
              <w:rPr>
                <w:rFonts w:eastAsia="Times New Roman" w:cstheme="minorHAnsi"/>
                <w:sz w:val="20"/>
                <w:szCs w:val="20"/>
              </w:rPr>
              <w:t>Attract and encourage deliverers</w:t>
            </w:r>
            <w:r>
              <w:rPr>
                <w:rFonts w:eastAsia="Times New Roman" w:cstheme="minorHAnsi"/>
                <w:sz w:val="20"/>
                <w:szCs w:val="20"/>
              </w:rPr>
              <w:t xml:space="preserve"> to </w:t>
            </w:r>
            <w:r w:rsidRPr="00AE3836">
              <w:rPr>
                <w:rFonts w:eastAsia="Times New Roman" w:cstheme="minorHAnsi"/>
                <w:sz w:val="20"/>
                <w:szCs w:val="20"/>
              </w:rPr>
              <w:t xml:space="preserve">serve on the implementation team and/or </w:t>
            </w:r>
            <w:r w:rsidRPr="00B251B8">
              <w:rPr>
                <w:rFonts w:eastAsia="Times New Roman" w:cstheme="minorHAnsi"/>
                <w:sz w:val="20"/>
                <w:szCs w:val="20"/>
              </w:rPr>
              <w:t>t</w:t>
            </w:r>
            <w:r w:rsidRPr="00B326CB">
              <w:rPr>
                <w:rFonts w:eastAsia="Times New Roman" w:cstheme="minorHAnsi"/>
                <w:sz w:val="20"/>
                <w:szCs w:val="20"/>
              </w:rPr>
              <w:t>o deliver the innovation.</w:t>
            </w:r>
          </w:p>
        </w:tc>
      </w:tr>
      <w:tr w:rsidR="00466523" w:rsidRPr="00B326CB" w14:paraId="1DCF107E" w14:textId="77777777" w:rsidTr="006B6ED2">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227FFE05" w14:textId="6FDED5A2" w:rsidR="00002B6F" w:rsidRDefault="00451A96" w:rsidP="00002B6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0284A93E" w14:textId="695F773D" w:rsidR="00447DEC" w:rsidRDefault="00893A3F" w:rsidP="00466523">
            <w:pPr>
              <w:spacing w:after="0" w:line="240" w:lineRule="auto"/>
              <w:rPr>
                <w:rFonts w:eastAsia="Times New Roman" w:cstheme="minorHAnsi"/>
                <w:sz w:val="20"/>
                <w:szCs w:val="20"/>
              </w:rPr>
            </w:pPr>
            <w:r>
              <w:rPr>
                <w:rFonts w:eastAsia="Times New Roman" w:cstheme="minorHAnsi"/>
                <w:sz w:val="20"/>
                <w:szCs w:val="20"/>
              </w:rPr>
              <w:t>Users</w:t>
            </w:r>
            <w:r w:rsidR="00466523">
              <w:rPr>
                <w:rFonts w:eastAsia="Times New Roman" w:cstheme="minorHAnsi"/>
                <w:sz w:val="20"/>
                <w:szCs w:val="20"/>
              </w:rPr>
              <w:t xml:space="preserve"> noted the absence of </w:t>
            </w:r>
            <w:r w:rsidR="00EE7CBC">
              <w:rPr>
                <w:rFonts w:eastAsia="Times New Roman" w:cstheme="minorHAnsi"/>
                <w:sz w:val="20"/>
                <w:szCs w:val="20"/>
              </w:rPr>
              <w:t xml:space="preserve">the Deliverer </w:t>
            </w:r>
            <w:r w:rsidR="00466523">
              <w:rPr>
                <w:rFonts w:eastAsia="Times New Roman" w:cstheme="minorHAnsi"/>
                <w:sz w:val="20"/>
                <w:szCs w:val="20"/>
              </w:rPr>
              <w:t>role in the CFIR 2009</w:t>
            </w:r>
            <w:r w:rsidR="0012310C">
              <w:rPr>
                <w:rFonts w:eastAsia="Times New Roman" w:cstheme="minorHAnsi"/>
                <w:sz w:val="20"/>
                <w:szCs w:val="20"/>
              </w:rPr>
              <w:t>.</w:t>
            </w:r>
            <w:r w:rsidR="00466523">
              <w:rPr>
                <w:rFonts w:eastAsia="Times New Roman" w:cstheme="minorHAnsi"/>
                <w:sz w:val="20"/>
                <w:szCs w:val="20"/>
              </w:rPr>
              <w:t xml:space="preserve"> </w:t>
            </w:r>
          </w:p>
          <w:p w14:paraId="36A91450" w14:textId="6E58E897" w:rsidR="00447DEC" w:rsidRDefault="00447DEC" w:rsidP="00466523">
            <w:pPr>
              <w:spacing w:after="0" w:line="240" w:lineRule="auto"/>
              <w:rPr>
                <w:rFonts w:eastAsia="Times New Roman" w:cstheme="minorHAnsi"/>
                <w:sz w:val="20"/>
                <w:szCs w:val="20"/>
              </w:rPr>
            </w:pPr>
          </w:p>
          <w:p w14:paraId="63DFDCD8" w14:textId="759CE4DB" w:rsidR="00502272" w:rsidRDefault="00502272" w:rsidP="00466523">
            <w:pPr>
              <w:spacing w:after="0" w:line="240" w:lineRule="auto"/>
              <w:rPr>
                <w:rFonts w:eastAsia="Times New Roman" w:cstheme="minorHAnsi"/>
                <w:sz w:val="20"/>
                <w:szCs w:val="20"/>
              </w:rPr>
            </w:pPr>
            <w:r>
              <w:rPr>
                <w:rFonts w:eastAsia="Times New Roman" w:cstheme="minorHAnsi"/>
                <w:b/>
                <w:bCs/>
                <w:i/>
                <w:iCs/>
                <w:sz w:val="20"/>
                <w:szCs w:val="20"/>
              </w:rPr>
              <w:t xml:space="preserve">Addition of New </w:t>
            </w:r>
            <w:r w:rsidR="00A47E48">
              <w:rPr>
                <w:rFonts w:eastAsia="Times New Roman" w:cstheme="minorHAnsi"/>
                <w:b/>
                <w:bCs/>
                <w:i/>
                <w:iCs/>
                <w:sz w:val="20"/>
                <w:szCs w:val="20"/>
              </w:rPr>
              <w:t>Subc</w:t>
            </w:r>
            <w:r>
              <w:rPr>
                <w:rFonts w:eastAsia="Times New Roman" w:cstheme="minorHAnsi"/>
                <w:b/>
                <w:bCs/>
                <w:i/>
                <w:iCs/>
                <w:sz w:val="20"/>
                <w:szCs w:val="20"/>
              </w:rPr>
              <w:t>onstruct</w:t>
            </w:r>
          </w:p>
          <w:p w14:paraId="3E88B686" w14:textId="13025B94" w:rsidR="00466523" w:rsidRPr="00B326CB" w:rsidRDefault="0012310C" w:rsidP="00466523">
            <w:pPr>
              <w:spacing w:after="0" w:line="240" w:lineRule="auto"/>
              <w:rPr>
                <w:rFonts w:eastAsia="Times New Roman" w:cstheme="minorHAnsi"/>
                <w:sz w:val="20"/>
                <w:szCs w:val="20"/>
              </w:rPr>
            </w:pPr>
            <w:r>
              <w:rPr>
                <w:rFonts w:eastAsia="Times New Roman" w:cstheme="minorHAnsi"/>
                <w:sz w:val="20"/>
                <w:szCs w:val="20"/>
              </w:rPr>
              <w:t xml:space="preserve">Engaging deliverers to serve on the implementation team and/or deliver the innovation is an important determinant to implementation. </w:t>
            </w:r>
            <w:r w:rsidR="00466523">
              <w:rPr>
                <w:rFonts w:eastAsia="Times New Roman" w:cstheme="minorHAnsi"/>
                <w:sz w:val="20"/>
                <w:szCs w:val="20"/>
              </w:rPr>
              <w:t>As a result, this role was added as a subconstruct under Engaging.</w:t>
            </w:r>
          </w:p>
        </w:tc>
      </w:tr>
      <w:tr w:rsidR="00466523" w:rsidRPr="00B326CB" w14:paraId="46B41701" w14:textId="77777777" w:rsidTr="00AE3836">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F688C93" w14:textId="31943A77" w:rsidR="00466523" w:rsidRPr="0012310C" w:rsidRDefault="00A47E48" w:rsidP="00A47E48">
            <w:pPr>
              <w:spacing w:after="0" w:line="240" w:lineRule="auto"/>
              <w:rPr>
                <w:rFonts w:eastAsia="Times New Roman" w:cstheme="minorHAnsi"/>
                <w:i/>
                <w:iCs/>
                <w:sz w:val="20"/>
                <w:szCs w:val="20"/>
              </w:rPr>
            </w:pPr>
            <w:r w:rsidRPr="0012310C">
              <w:rPr>
                <w:rFonts w:eastAsia="Times New Roman" w:cstheme="minorHAnsi"/>
                <w:i/>
                <w:iCs/>
                <w:sz w:val="20"/>
                <w:szCs w:val="20"/>
              </w:rPr>
              <w:t>None: Subconstruct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8E5D9B7" w14:textId="062710FF" w:rsidR="00466523" w:rsidRPr="00B326CB" w:rsidRDefault="00D0538C" w:rsidP="00466523">
            <w:pPr>
              <w:spacing w:after="0" w:line="240" w:lineRule="auto"/>
              <w:ind w:left="170"/>
              <w:rPr>
                <w:rFonts w:eastAsia="Times New Roman" w:cstheme="minorHAnsi"/>
                <w:sz w:val="20"/>
                <w:szCs w:val="20"/>
              </w:rPr>
            </w:pPr>
            <w:r>
              <w:rPr>
                <w:rFonts w:eastAsia="Times New Roman" w:cstheme="minorHAnsi"/>
                <w:sz w:val="20"/>
                <w:szCs w:val="20"/>
              </w:rPr>
              <w:t xml:space="preserve">2. </w:t>
            </w:r>
            <w:r w:rsidR="002A7FC9">
              <w:rPr>
                <w:rFonts w:eastAsia="Times New Roman" w:cstheme="minorHAnsi"/>
                <w:sz w:val="20"/>
                <w:szCs w:val="20"/>
              </w:rPr>
              <w:t>I</w:t>
            </w:r>
            <w:r>
              <w:rPr>
                <w:rFonts w:eastAsia="Times New Roman" w:cstheme="minorHAnsi"/>
                <w:sz w:val="20"/>
                <w:szCs w:val="20"/>
              </w:rPr>
              <w:t xml:space="preserve">nnovation </w:t>
            </w:r>
            <w:r w:rsidR="00466523" w:rsidRPr="00B326CB">
              <w:rPr>
                <w:rFonts w:eastAsia="Times New Roman" w:cstheme="minorHAnsi"/>
                <w:sz w:val="20"/>
                <w:szCs w:val="20"/>
              </w:rPr>
              <w:t>Recipients</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4DE140D" w14:textId="637E94D6" w:rsidR="00466523" w:rsidRPr="00B326CB" w:rsidRDefault="00466523" w:rsidP="00466523">
            <w:pPr>
              <w:spacing w:after="0" w:line="240" w:lineRule="auto"/>
              <w:rPr>
                <w:rFonts w:eastAsia="Times New Roman" w:cstheme="minorHAnsi"/>
                <w:sz w:val="20"/>
                <w:szCs w:val="20"/>
              </w:rPr>
            </w:pPr>
            <w:r w:rsidRPr="00B326CB">
              <w:rPr>
                <w:rFonts w:eastAsia="Times New Roman" w:cstheme="minorHAnsi"/>
                <w:sz w:val="20"/>
                <w:szCs w:val="20"/>
              </w:rPr>
              <w:t>Attract and encourage rec</w:t>
            </w:r>
            <w:r w:rsidRPr="00B251B8">
              <w:rPr>
                <w:rFonts w:eastAsia="Times New Roman" w:cstheme="minorHAnsi"/>
                <w:sz w:val="20"/>
                <w:szCs w:val="20"/>
              </w:rPr>
              <w:t xml:space="preserve">ipients to </w:t>
            </w:r>
            <w:r w:rsidRPr="00AE3836">
              <w:rPr>
                <w:rFonts w:eastAsia="Times New Roman" w:cstheme="minorHAnsi"/>
                <w:sz w:val="20"/>
                <w:szCs w:val="20"/>
              </w:rPr>
              <w:t>serve on the implementation team and/or</w:t>
            </w:r>
            <w:r w:rsidRPr="00B251B8">
              <w:rPr>
                <w:rFonts w:eastAsia="Times New Roman" w:cstheme="minorHAnsi"/>
                <w:sz w:val="20"/>
                <w:szCs w:val="20"/>
              </w:rPr>
              <w:t xml:space="preserve"> pa</w:t>
            </w:r>
            <w:r w:rsidRPr="00B326CB">
              <w:rPr>
                <w:rFonts w:eastAsia="Times New Roman" w:cstheme="minorHAnsi"/>
                <w:sz w:val="20"/>
                <w:szCs w:val="20"/>
              </w:rPr>
              <w:t>rticipate in the innovation.</w:t>
            </w:r>
          </w:p>
        </w:tc>
      </w:tr>
      <w:tr w:rsidR="00466523" w:rsidRPr="00B326CB" w14:paraId="276C66D8" w14:textId="77777777" w:rsidTr="00250EEE">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2340CC67" w14:textId="0B51D970" w:rsidR="00002B6F" w:rsidRDefault="00451A96" w:rsidP="00002B6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1045BD9B" w14:textId="72A78AD5" w:rsidR="00447DEC" w:rsidRDefault="00893A3F" w:rsidP="00466523">
            <w:pPr>
              <w:spacing w:after="0" w:line="240" w:lineRule="auto"/>
              <w:rPr>
                <w:rFonts w:eastAsia="Times New Roman" w:cstheme="minorHAnsi"/>
                <w:sz w:val="20"/>
                <w:szCs w:val="20"/>
              </w:rPr>
            </w:pPr>
            <w:r>
              <w:rPr>
                <w:rFonts w:eastAsia="Times New Roman" w:cstheme="minorHAnsi"/>
                <w:sz w:val="20"/>
                <w:szCs w:val="20"/>
              </w:rPr>
              <w:t>Users</w:t>
            </w:r>
            <w:r w:rsidR="00466523">
              <w:rPr>
                <w:rFonts w:eastAsia="Times New Roman" w:cstheme="minorHAnsi"/>
                <w:sz w:val="20"/>
                <w:szCs w:val="20"/>
              </w:rPr>
              <w:t xml:space="preserve"> noted the absence of </w:t>
            </w:r>
            <w:r w:rsidR="00EE7CBC">
              <w:rPr>
                <w:rFonts w:eastAsia="Times New Roman" w:cstheme="minorHAnsi"/>
                <w:sz w:val="20"/>
                <w:szCs w:val="20"/>
              </w:rPr>
              <w:t xml:space="preserve">the Recipient </w:t>
            </w:r>
            <w:r w:rsidR="00466523">
              <w:rPr>
                <w:rFonts w:eastAsia="Times New Roman" w:cstheme="minorHAnsi"/>
                <w:sz w:val="20"/>
                <w:szCs w:val="20"/>
              </w:rPr>
              <w:t>role in the CFIR 2009</w:t>
            </w:r>
            <w:r w:rsidR="00BB5787">
              <w:rPr>
                <w:rFonts w:eastAsia="Times New Roman" w:cstheme="minorHAnsi"/>
                <w:sz w:val="20"/>
                <w:szCs w:val="20"/>
              </w:rPr>
              <w:t xml:space="preserve"> </w:t>
            </w:r>
            <w:r w:rsidR="00BB5787" w:rsidRPr="00AD41E5">
              <w:rPr>
                <w:rFonts w:eastAsia="Times New Roman" w:cstheme="minorHAnsi"/>
                <w:sz w:val="20"/>
                <w:szCs w:val="20"/>
              </w:rPr>
              <w:t xml:space="preserve">felt that the CFIR needed additional constructs </w:t>
            </w:r>
            <w:r w:rsidR="00BB5787">
              <w:rPr>
                <w:rFonts w:eastAsia="Times New Roman" w:cstheme="minorHAnsi"/>
                <w:sz w:val="20"/>
                <w:szCs w:val="20"/>
              </w:rPr>
              <w:t>to center patients</w:t>
            </w:r>
            <w:r w:rsidR="0012310C">
              <w:rPr>
                <w:rFonts w:eastAsia="Times New Roman" w:cstheme="minorHAnsi"/>
                <w:sz w:val="20"/>
                <w:szCs w:val="20"/>
              </w:rPr>
              <w:t>.</w:t>
            </w:r>
            <w:r w:rsidR="00466523">
              <w:rPr>
                <w:rFonts w:eastAsia="Times New Roman" w:cstheme="minorHAnsi"/>
                <w:sz w:val="20"/>
                <w:szCs w:val="20"/>
              </w:rPr>
              <w:t xml:space="preserve"> </w:t>
            </w:r>
          </w:p>
          <w:p w14:paraId="16090828" w14:textId="5E0F459F" w:rsidR="00447DEC" w:rsidRDefault="00447DEC" w:rsidP="00466523">
            <w:pPr>
              <w:spacing w:after="0" w:line="240" w:lineRule="auto"/>
              <w:rPr>
                <w:rFonts w:eastAsia="Times New Roman" w:cstheme="minorHAnsi"/>
                <w:sz w:val="20"/>
                <w:szCs w:val="20"/>
              </w:rPr>
            </w:pPr>
          </w:p>
          <w:p w14:paraId="0AEEDDD9" w14:textId="4749CF27" w:rsidR="00502272" w:rsidRDefault="00502272" w:rsidP="00466523">
            <w:pPr>
              <w:spacing w:after="0" w:line="240" w:lineRule="auto"/>
              <w:rPr>
                <w:rFonts w:eastAsia="Times New Roman" w:cstheme="minorHAnsi"/>
                <w:sz w:val="20"/>
                <w:szCs w:val="20"/>
              </w:rPr>
            </w:pPr>
            <w:r>
              <w:rPr>
                <w:rFonts w:eastAsia="Times New Roman" w:cstheme="minorHAnsi"/>
                <w:b/>
                <w:bCs/>
                <w:i/>
                <w:iCs/>
                <w:sz w:val="20"/>
                <w:szCs w:val="20"/>
              </w:rPr>
              <w:t xml:space="preserve">Addition of New </w:t>
            </w:r>
            <w:r w:rsidR="00A47E48">
              <w:rPr>
                <w:rFonts w:eastAsia="Times New Roman" w:cstheme="minorHAnsi"/>
                <w:b/>
                <w:bCs/>
                <w:i/>
                <w:iCs/>
                <w:sz w:val="20"/>
                <w:szCs w:val="20"/>
              </w:rPr>
              <w:t>Subc</w:t>
            </w:r>
            <w:r>
              <w:rPr>
                <w:rFonts w:eastAsia="Times New Roman" w:cstheme="minorHAnsi"/>
                <w:b/>
                <w:bCs/>
                <w:i/>
                <w:iCs/>
                <w:sz w:val="20"/>
                <w:szCs w:val="20"/>
              </w:rPr>
              <w:t>onstruct</w:t>
            </w:r>
          </w:p>
          <w:p w14:paraId="62CB2C39" w14:textId="7D97E9AA" w:rsidR="00466523" w:rsidRPr="00B326CB" w:rsidRDefault="0012310C" w:rsidP="00466523">
            <w:pPr>
              <w:spacing w:after="0" w:line="240" w:lineRule="auto"/>
              <w:rPr>
                <w:rFonts w:eastAsia="Times New Roman" w:cstheme="minorHAnsi"/>
                <w:sz w:val="20"/>
                <w:szCs w:val="20"/>
              </w:rPr>
            </w:pPr>
            <w:r>
              <w:rPr>
                <w:rFonts w:eastAsia="Times New Roman" w:cstheme="minorHAnsi"/>
                <w:sz w:val="20"/>
                <w:szCs w:val="20"/>
              </w:rPr>
              <w:t xml:space="preserve">Engaging recipients to serve on the implementation team and/or participate in the innovation is an important determinant to implementation.  </w:t>
            </w:r>
            <w:r w:rsidR="00466523">
              <w:rPr>
                <w:rFonts w:eastAsia="Times New Roman" w:cstheme="minorHAnsi"/>
                <w:sz w:val="20"/>
                <w:szCs w:val="20"/>
              </w:rPr>
              <w:t>As a result, this role was added as a subconstruct under Engaging.</w:t>
            </w:r>
          </w:p>
        </w:tc>
      </w:tr>
      <w:tr w:rsidR="00466523" w:rsidRPr="00B326CB" w14:paraId="32738FBC" w14:textId="77777777" w:rsidTr="00AE3836">
        <w:trPr>
          <w:trHeight w:val="20"/>
        </w:trPr>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5E36ADE" w14:textId="77777777" w:rsidR="00466523" w:rsidRDefault="00466523" w:rsidP="00466523">
            <w:pPr>
              <w:spacing w:after="0" w:line="240" w:lineRule="auto"/>
              <w:rPr>
                <w:rFonts w:eastAsia="Times New Roman" w:cstheme="minorHAnsi"/>
                <w:sz w:val="20"/>
                <w:szCs w:val="20"/>
              </w:rPr>
            </w:pPr>
            <w:r>
              <w:rPr>
                <w:rFonts w:eastAsia="Times New Roman" w:cstheme="minorHAnsi"/>
                <w:sz w:val="20"/>
                <w:szCs w:val="20"/>
              </w:rPr>
              <w:t>Executing</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87708A" w14:textId="77777777" w:rsidR="00466523" w:rsidRDefault="00466523" w:rsidP="00466523">
            <w:pPr>
              <w:spacing w:after="0" w:line="240" w:lineRule="auto"/>
              <w:rPr>
                <w:rFonts w:eastAsia="Times New Roman" w:cstheme="minorHAnsi"/>
                <w:sz w:val="20"/>
                <w:szCs w:val="20"/>
              </w:rPr>
            </w:pPr>
            <w:r w:rsidRPr="006969A4">
              <w:rPr>
                <w:rFonts w:eastAsia="Times New Roman" w:cstheme="minorHAnsi"/>
                <w:sz w:val="20"/>
                <w:szCs w:val="20"/>
              </w:rPr>
              <w:t>Carrying out or accomplishing the implementation according to plan.</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6F4FFD9" w14:textId="4428366B" w:rsidR="00466523" w:rsidRPr="00B326CB" w:rsidRDefault="00D0538C" w:rsidP="00466523">
            <w:pPr>
              <w:spacing w:after="0" w:line="240" w:lineRule="auto"/>
              <w:rPr>
                <w:rFonts w:eastAsia="Times New Roman" w:cstheme="minorHAnsi"/>
                <w:sz w:val="20"/>
                <w:szCs w:val="20"/>
              </w:rPr>
            </w:pPr>
            <w:r>
              <w:rPr>
                <w:rFonts w:eastAsia="Times New Roman" w:cstheme="minorHAnsi"/>
                <w:sz w:val="20"/>
                <w:szCs w:val="20"/>
              </w:rPr>
              <w:t xml:space="preserve">G. </w:t>
            </w:r>
            <w:r w:rsidR="00466523" w:rsidRPr="00B326CB">
              <w:rPr>
                <w:rFonts w:eastAsia="Times New Roman" w:cstheme="minorHAnsi"/>
                <w:sz w:val="20"/>
                <w:szCs w:val="20"/>
              </w:rPr>
              <w:t>Doing</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081DFE" w14:textId="4FDF8B79" w:rsidR="00466523" w:rsidRPr="00B326CB" w:rsidRDefault="00466523" w:rsidP="00466523">
            <w:pPr>
              <w:spacing w:after="0" w:line="240" w:lineRule="auto"/>
              <w:rPr>
                <w:rFonts w:eastAsia="Times New Roman" w:cstheme="minorHAnsi"/>
                <w:sz w:val="20"/>
                <w:szCs w:val="20"/>
              </w:rPr>
            </w:pPr>
            <w:r w:rsidRPr="00B326CB">
              <w:rPr>
                <w:rFonts w:eastAsia="Times New Roman" w:cstheme="minorHAnsi"/>
                <w:sz w:val="20"/>
                <w:szCs w:val="20"/>
              </w:rPr>
              <w:t xml:space="preserve">Implement in small steps, tests, or cycles of change </w:t>
            </w:r>
            <w:r w:rsidR="0012310C">
              <w:rPr>
                <w:rFonts w:eastAsia="Times New Roman" w:cstheme="minorHAnsi"/>
                <w:sz w:val="20"/>
                <w:szCs w:val="20"/>
              </w:rPr>
              <w:t xml:space="preserve">to trial and </w:t>
            </w:r>
            <w:r w:rsidRPr="00B326CB">
              <w:rPr>
                <w:rFonts w:eastAsia="Times New Roman" w:cstheme="minorHAnsi"/>
                <w:sz w:val="20"/>
                <w:szCs w:val="20"/>
              </w:rPr>
              <w:t>cumulatively optimize delivery of the innovation.</w:t>
            </w:r>
          </w:p>
        </w:tc>
      </w:tr>
      <w:tr w:rsidR="00466523" w:rsidRPr="00B326CB" w14:paraId="24567D9A" w14:textId="77777777" w:rsidTr="00CE5F10">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1D0855C6" w14:textId="782CB14B" w:rsidR="00002B6F" w:rsidRDefault="00451A96" w:rsidP="00447DEC">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0A5ED8E7" w14:textId="1422B89B" w:rsidR="00E16151" w:rsidRDefault="00E16151" w:rsidP="00E16151">
            <w:pPr>
              <w:spacing w:after="0" w:line="240" w:lineRule="auto"/>
              <w:rPr>
                <w:rFonts w:eastAsia="Times New Roman" w:cstheme="minorHAnsi"/>
                <w:sz w:val="20"/>
                <w:szCs w:val="20"/>
              </w:rPr>
            </w:pPr>
            <w:r>
              <w:rPr>
                <w:rFonts w:eastAsia="Times New Roman" w:cstheme="minorHAnsi"/>
                <w:sz w:val="20"/>
                <w:szCs w:val="20"/>
              </w:rPr>
              <w:t xml:space="preserve">Users noted that the Executing construct overlapped with fidelity, which is an implementation outcome, and </w:t>
            </w:r>
            <w:r w:rsidR="00447DEC">
              <w:rPr>
                <w:rFonts w:eastAsia="Times New Roman" w:cstheme="minorHAnsi"/>
                <w:sz w:val="20"/>
                <w:szCs w:val="20"/>
              </w:rPr>
              <w:t>commented on</w:t>
            </w:r>
            <w:r>
              <w:rPr>
                <w:rFonts w:eastAsia="Times New Roman" w:cstheme="minorHAnsi"/>
                <w:sz w:val="20"/>
                <w:szCs w:val="20"/>
              </w:rPr>
              <w:t xml:space="preserve"> the</w:t>
            </w:r>
            <w:r w:rsidR="00447DEC">
              <w:rPr>
                <w:rFonts w:eastAsia="Times New Roman" w:cstheme="minorHAnsi"/>
                <w:sz w:val="20"/>
                <w:szCs w:val="20"/>
              </w:rPr>
              <w:t xml:space="preserve"> </w:t>
            </w:r>
            <w:r w:rsidR="00447DEC" w:rsidRPr="00447DEC">
              <w:rPr>
                <w:rFonts w:eastAsia="Times New Roman" w:cstheme="minorHAnsi"/>
                <w:sz w:val="20"/>
                <w:szCs w:val="20"/>
              </w:rPr>
              <w:t>importance of taking incremental approaches or using PDSA (Plan, Study, Do, A</w:t>
            </w:r>
            <w:r w:rsidR="0032604C">
              <w:rPr>
                <w:rFonts w:eastAsia="Times New Roman" w:cstheme="minorHAnsi"/>
                <w:sz w:val="20"/>
                <w:szCs w:val="20"/>
              </w:rPr>
              <w:t>ct</w:t>
            </w:r>
            <w:r w:rsidR="00447DEC" w:rsidRPr="00447DEC">
              <w:rPr>
                <w:rFonts w:eastAsia="Times New Roman" w:cstheme="minorHAnsi"/>
                <w:sz w:val="20"/>
                <w:szCs w:val="20"/>
              </w:rPr>
              <w:t>)</w:t>
            </w:r>
            <w:r w:rsidR="00B33BF5">
              <w:rPr>
                <w:rFonts w:eastAsia="Times New Roman" w:cstheme="minorHAnsi"/>
                <w:sz w:val="20"/>
                <w:szCs w:val="20"/>
              </w:rPr>
              <w:t xml:space="preserve"> </w:t>
            </w:r>
            <w:r w:rsidR="00447DEC" w:rsidRPr="00447DEC">
              <w:rPr>
                <w:rFonts w:eastAsia="Times New Roman" w:cstheme="minorHAnsi"/>
                <w:sz w:val="20"/>
                <w:szCs w:val="20"/>
              </w:rPr>
              <w:t>cycles in the process of implementation</w:t>
            </w:r>
            <w:r>
              <w:rPr>
                <w:rFonts w:eastAsia="Times New Roman" w:cstheme="minorHAnsi"/>
                <w:sz w:val="20"/>
                <w:szCs w:val="20"/>
              </w:rPr>
              <w:t>.</w:t>
            </w:r>
            <w:r w:rsidR="00447DEC">
              <w:rPr>
                <w:rFonts w:eastAsia="Times New Roman" w:cstheme="minorHAnsi"/>
                <w:sz w:val="20"/>
                <w:szCs w:val="20"/>
              </w:rPr>
              <w:t xml:space="preserve"> </w:t>
            </w:r>
            <w:r>
              <w:rPr>
                <w:rFonts w:eastAsia="Times New Roman" w:cstheme="minorHAnsi"/>
                <w:sz w:val="20"/>
                <w:szCs w:val="20"/>
              </w:rPr>
              <w:t xml:space="preserve">In addition, users </w:t>
            </w:r>
            <w:r w:rsidRPr="009942D4">
              <w:rPr>
                <w:rFonts w:eastAsia="Times New Roman" w:cstheme="minorHAnsi"/>
                <w:sz w:val="20"/>
                <w:szCs w:val="20"/>
              </w:rPr>
              <w:t xml:space="preserve">were unclear if </w:t>
            </w:r>
            <w:r>
              <w:rPr>
                <w:rFonts w:eastAsia="Times New Roman" w:cstheme="minorHAnsi"/>
                <w:sz w:val="20"/>
                <w:szCs w:val="20"/>
              </w:rPr>
              <w:t xml:space="preserve">the Innovation Domain: Trialability </w:t>
            </w:r>
            <w:r w:rsidRPr="009942D4">
              <w:rPr>
                <w:rFonts w:eastAsia="Times New Roman" w:cstheme="minorHAnsi"/>
                <w:sz w:val="20"/>
                <w:szCs w:val="20"/>
              </w:rPr>
              <w:t>construct was intended to capture the inherent trialability of the innovation or the process of trialing</w:t>
            </w:r>
            <w:r>
              <w:rPr>
                <w:rFonts w:eastAsia="Times New Roman" w:cstheme="minorHAnsi"/>
                <w:sz w:val="20"/>
                <w:szCs w:val="20"/>
              </w:rPr>
              <w:t>.</w:t>
            </w:r>
          </w:p>
          <w:p w14:paraId="470618DC" w14:textId="77777777" w:rsidR="00447DEC" w:rsidRDefault="00447DEC" w:rsidP="00447DEC">
            <w:pPr>
              <w:spacing w:after="0" w:line="240" w:lineRule="auto"/>
              <w:rPr>
                <w:rFonts w:eastAsia="Times New Roman" w:cstheme="minorHAnsi"/>
                <w:sz w:val="20"/>
                <w:szCs w:val="20"/>
              </w:rPr>
            </w:pPr>
          </w:p>
          <w:p w14:paraId="27E2E2D8" w14:textId="60FC6AB4" w:rsidR="00502272" w:rsidRDefault="00502272" w:rsidP="00466523">
            <w:pPr>
              <w:spacing w:after="0" w:line="240" w:lineRule="auto"/>
              <w:rPr>
                <w:rFonts w:eastAsia="Times New Roman" w:cstheme="minorHAnsi"/>
                <w:b/>
                <w:bCs/>
                <w:i/>
                <w:iCs/>
                <w:sz w:val="20"/>
                <w:szCs w:val="20"/>
              </w:rPr>
            </w:pPr>
            <w:r>
              <w:rPr>
                <w:rFonts w:eastAsia="Times New Roman" w:cstheme="minorHAnsi"/>
                <w:b/>
                <w:bCs/>
                <w:i/>
                <w:iCs/>
                <w:sz w:val="20"/>
                <w:szCs w:val="20"/>
              </w:rPr>
              <w:t>Minor Revision o</w:t>
            </w:r>
            <w:r w:rsidR="00C55901">
              <w:rPr>
                <w:rFonts w:eastAsia="Times New Roman" w:cstheme="minorHAnsi"/>
                <w:b/>
                <w:bCs/>
                <w:i/>
                <w:iCs/>
                <w:sz w:val="20"/>
                <w:szCs w:val="20"/>
              </w:rPr>
              <w:t>f</w:t>
            </w:r>
            <w:r>
              <w:rPr>
                <w:rFonts w:eastAsia="Times New Roman" w:cstheme="minorHAnsi"/>
                <w:b/>
                <w:bCs/>
                <w:i/>
                <w:iCs/>
                <w:sz w:val="20"/>
                <w:szCs w:val="20"/>
              </w:rPr>
              <w:t xml:space="preserve"> Construct Name &amp; Definition </w:t>
            </w:r>
          </w:p>
          <w:p w14:paraId="1AB4C782" w14:textId="7794EC0B" w:rsidR="00466523" w:rsidRPr="00447DEC" w:rsidRDefault="00447DEC" w:rsidP="00466523">
            <w:pPr>
              <w:spacing w:after="0" w:line="240" w:lineRule="auto"/>
              <w:rPr>
                <w:rFonts w:eastAsia="Times New Roman" w:cstheme="minorHAnsi"/>
                <w:sz w:val="20"/>
                <w:szCs w:val="20"/>
              </w:rPr>
            </w:pPr>
            <w:r>
              <w:rPr>
                <w:rFonts w:eastAsia="Times New Roman" w:cstheme="minorHAnsi"/>
                <w:sz w:val="20"/>
                <w:szCs w:val="20"/>
              </w:rPr>
              <w:t>As a result, we have updated the name and definition of this construct to focus on the importance of iterating</w:t>
            </w:r>
            <w:r w:rsidR="00E16151">
              <w:rPr>
                <w:rFonts w:eastAsia="Times New Roman" w:cstheme="minorHAnsi"/>
                <w:sz w:val="20"/>
                <w:szCs w:val="20"/>
              </w:rPr>
              <w:t xml:space="preserve"> and trialing</w:t>
            </w:r>
            <w:r>
              <w:rPr>
                <w:rFonts w:eastAsia="Times New Roman" w:cstheme="minorHAnsi"/>
                <w:sz w:val="20"/>
                <w:szCs w:val="20"/>
              </w:rPr>
              <w:t xml:space="preserve"> during implementation</w:t>
            </w:r>
            <w:r w:rsidR="00A8459D">
              <w:rPr>
                <w:rFonts w:eastAsia="Times New Roman" w:cstheme="minorHAnsi"/>
                <w:sz w:val="20"/>
                <w:szCs w:val="20"/>
              </w:rPr>
              <w:t>.</w:t>
            </w:r>
          </w:p>
        </w:tc>
      </w:tr>
      <w:tr w:rsidR="00B61032" w:rsidRPr="00B326CB" w14:paraId="52075354" w14:textId="77777777" w:rsidTr="00B61032">
        <w:trPr>
          <w:trHeight w:val="20"/>
        </w:trPr>
        <w:tc>
          <w:tcPr>
            <w:tcW w:w="1906" w:type="dxa"/>
            <w:vMerge w:val="restart"/>
            <w:tcBorders>
              <w:top w:val="single" w:sz="4" w:space="0" w:color="auto"/>
              <w:left w:val="single" w:sz="4" w:space="0" w:color="auto"/>
              <w:right w:val="single" w:sz="4" w:space="0" w:color="auto"/>
            </w:tcBorders>
            <w:shd w:val="clear" w:color="auto" w:fill="D9D9D9" w:themeFill="background1" w:themeFillShade="D9"/>
          </w:tcPr>
          <w:p w14:paraId="165DFFCF" w14:textId="77777777" w:rsidR="00B61032" w:rsidRPr="00B326CB" w:rsidRDefault="00B61032" w:rsidP="00466523">
            <w:pPr>
              <w:spacing w:after="0" w:line="240" w:lineRule="auto"/>
              <w:rPr>
                <w:rFonts w:eastAsia="Times New Roman" w:cstheme="minorHAnsi"/>
                <w:sz w:val="20"/>
                <w:szCs w:val="20"/>
              </w:rPr>
            </w:pPr>
            <w:r w:rsidRPr="00B326CB">
              <w:rPr>
                <w:rFonts w:eastAsia="Times New Roman" w:cstheme="minorHAnsi"/>
                <w:sz w:val="20"/>
                <w:szCs w:val="20"/>
              </w:rPr>
              <w:t>Reflecting &amp; Evaluating</w:t>
            </w:r>
          </w:p>
        </w:tc>
        <w:tc>
          <w:tcPr>
            <w:tcW w:w="4574" w:type="dxa"/>
            <w:vMerge w:val="restart"/>
            <w:tcBorders>
              <w:top w:val="single" w:sz="4" w:space="0" w:color="auto"/>
              <w:left w:val="single" w:sz="4" w:space="0" w:color="auto"/>
              <w:right w:val="single" w:sz="4" w:space="0" w:color="auto"/>
            </w:tcBorders>
            <w:shd w:val="clear" w:color="auto" w:fill="D9D9D9" w:themeFill="background1" w:themeFillShade="D9"/>
          </w:tcPr>
          <w:p w14:paraId="2F2B59E1" w14:textId="23709CB0" w:rsidR="00B61032" w:rsidRPr="00B326CB" w:rsidRDefault="00B61032" w:rsidP="00466523">
            <w:pPr>
              <w:spacing w:after="0" w:line="240" w:lineRule="auto"/>
              <w:rPr>
                <w:rFonts w:eastAsia="Times New Roman" w:cstheme="minorHAnsi"/>
                <w:sz w:val="20"/>
                <w:szCs w:val="20"/>
              </w:rPr>
            </w:pPr>
            <w:r w:rsidRPr="000A35B1">
              <w:rPr>
                <w:rFonts w:eastAsia="Times New Roman" w:cstheme="minorHAnsi"/>
                <w:sz w:val="20"/>
                <w:szCs w:val="20"/>
              </w:rPr>
              <w:t xml:space="preserve">Quantitative and qualitative feedback about the progress and quality of implementation accompanied </w:t>
            </w:r>
            <w:r w:rsidRPr="000A35B1">
              <w:rPr>
                <w:rFonts w:eastAsia="Times New Roman" w:cstheme="minorHAnsi"/>
                <w:sz w:val="20"/>
                <w:szCs w:val="20"/>
              </w:rPr>
              <w:lastRenderedPageBreak/>
              <w:t>with regular personal and team debriefing about progress and experience</w:t>
            </w:r>
            <w:r>
              <w:rPr>
                <w:rFonts w:eastAsia="Times New Roman" w:cstheme="minorHAnsi"/>
                <w:sz w:val="20"/>
                <w:szCs w:val="20"/>
              </w:rPr>
              <w:t>.</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DD2D3D4" w14:textId="333A1B9A" w:rsidR="00B61032" w:rsidRPr="00B326CB" w:rsidRDefault="00B61032" w:rsidP="00B61032">
            <w:pPr>
              <w:tabs>
                <w:tab w:val="left" w:pos="2511"/>
              </w:tabs>
              <w:spacing w:after="0" w:line="240" w:lineRule="auto"/>
              <w:rPr>
                <w:rFonts w:eastAsia="Times New Roman" w:cstheme="minorHAnsi"/>
                <w:sz w:val="20"/>
                <w:szCs w:val="20"/>
              </w:rPr>
            </w:pPr>
            <w:r>
              <w:rPr>
                <w:rFonts w:eastAsia="Times New Roman" w:cstheme="minorHAnsi"/>
                <w:sz w:val="20"/>
                <w:szCs w:val="20"/>
              </w:rPr>
              <w:lastRenderedPageBreak/>
              <w:t xml:space="preserve">H. </w:t>
            </w:r>
            <w:r w:rsidRPr="00B326CB">
              <w:rPr>
                <w:rFonts w:eastAsia="Times New Roman" w:cstheme="minorHAnsi"/>
                <w:sz w:val="20"/>
                <w:szCs w:val="20"/>
              </w:rPr>
              <w:t>Reflecting &amp; Evaluatin</w:t>
            </w:r>
            <w:r w:rsidR="005019B3">
              <w:rPr>
                <w:rFonts w:eastAsia="Times New Roman" w:cstheme="minorHAnsi"/>
                <w:sz w:val="20"/>
                <w:szCs w:val="20"/>
              </w:rPr>
              <w:t>g</w:t>
            </w:r>
            <w:r>
              <w:rPr>
                <w:rFonts w:eastAsia="Times New Roman" w:cstheme="minorHAnsi"/>
                <w:sz w:val="20"/>
                <w:szCs w:val="20"/>
              </w:rPr>
              <w:tab/>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23D0A0" w14:textId="28EEAC77" w:rsidR="00B61032" w:rsidRPr="00B326CB" w:rsidRDefault="00B61032" w:rsidP="00B61032">
            <w:pPr>
              <w:tabs>
                <w:tab w:val="left" w:pos="2511"/>
              </w:tabs>
              <w:spacing w:after="0" w:line="240" w:lineRule="auto"/>
              <w:rPr>
                <w:rFonts w:eastAsia="Times New Roman" w:cstheme="minorHAnsi"/>
                <w:sz w:val="20"/>
                <w:szCs w:val="20"/>
              </w:rPr>
            </w:pPr>
            <w:r>
              <w:rPr>
                <w:rFonts w:eastAsia="Times New Roman" w:cstheme="minorHAnsi"/>
                <w:i/>
                <w:iCs/>
                <w:sz w:val="20"/>
                <w:szCs w:val="20"/>
              </w:rPr>
              <w:t>Use this construct to capture t</w:t>
            </w:r>
            <w:r w:rsidRPr="00A81649">
              <w:rPr>
                <w:rFonts w:eastAsia="Times New Roman" w:cstheme="minorHAnsi"/>
                <w:i/>
                <w:iCs/>
                <w:sz w:val="20"/>
                <w:szCs w:val="20"/>
              </w:rPr>
              <w:t xml:space="preserve">hemes related to </w:t>
            </w:r>
            <w:r>
              <w:rPr>
                <w:rFonts w:eastAsia="Times New Roman" w:cstheme="minorHAnsi"/>
                <w:i/>
                <w:iCs/>
                <w:sz w:val="20"/>
                <w:szCs w:val="20"/>
              </w:rPr>
              <w:t>Reflecting &amp; Evaluating</w:t>
            </w:r>
            <w:r w:rsidRPr="00A81649">
              <w:rPr>
                <w:rFonts w:eastAsia="Times New Roman" w:cstheme="minorHAnsi"/>
                <w:i/>
                <w:iCs/>
                <w:sz w:val="20"/>
                <w:szCs w:val="20"/>
              </w:rPr>
              <w:t xml:space="preserve"> that are </w:t>
            </w:r>
            <w:r>
              <w:rPr>
                <w:rFonts w:eastAsia="Times New Roman" w:cstheme="minorHAnsi"/>
                <w:i/>
                <w:iCs/>
                <w:sz w:val="20"/>
                <w:szCs w:val="20"/>
              </w:rPr>
              <w:t>not included in subconstructs.</w:t>
            </w:r>
          </w:p>
        </w:tc>
      </w:tr>
      <w:tr w:rsidR="00466523" w:rsidRPr="00B326CB" w14:paraId="0A1A2935" w14:textId="77777777" w:rsidTr="00AE3836">
        <w:trPr>
          <w:trHeight w:val="20"/>
        </w:trPr>
        <w:tc>
          <w:tcPr>
            <w:tcW w:w="1906" w:type="dxa"/>
            <w:vMerge/>
            <w:tcBorders>
              <w:left w:val="single" w:sz="4" w:space="0" w:color="auto"/>
              <w:right w:val="single" w:sz="4" w:space="0" w:color="auto"/>
            </w:tcBorders>
            <w:shd w:val="clear" w:color="auto" w:fill="D9D9D9" w:themeFill="background1" w:themeFillShade="D9"/>
          </w:tcPr>
          <w:p w14:paraId="7E14A91C" w14:textId="77777777" w:rsidR="00466523" w:rsidRPr="00B326CB" w:rsidRDefault="00466523" w:rsidP="00466523">
            <w:pPr>
              <w:spacing w:after="0" w:line="240" w:lineRule="auto"/>
              <w:ind w:left="170"/>
              <w:rPr>
                <w:rFonts w:eastAsia="Times New Roman" w:cstheme="minorHAnsi"/>
                <w:sz w:val="20"/>
                <w:szCs w:val="20"/>
              </w:rPr>
            </w:pPr>
          </w:p>
        </w:tc>
        <w:tc>
          <w:tcPr>
            <w:tcW w:w="4574" w:type="dxa"/>
            <w:vMerge/>
            <w:tcBorders>
              <w:left w:val="single" w:sz="4" w:space="0" w:color="auto"/>
              <w:right w:val="single" w:sz="4" w:space="0" w:color="auto"/>
            </w:tcBorders>
            <w:shd w:val="clear" w:color="auto" w:fill="D9D9D9" w:themeFill="background1" w:themeFillShade="D9"/>
          </w:tcPr>
          <w:p w14:paraId="79A89114" w14:textId="77777777" w:rsidR="00466523" w:rsidRPr="00B326CB" w:rsidRDefault="00466523" w:rsidP="00466523">
            <w:pPr>
              <w:spacing w:after="0" w:line="240" w:lineRule="auto"/>
              <w:ind w:left="170"/>
              <w:rPr>
                <w:rFonts w:eastAsia="Times New Roman" w:cstheme="minorHAnsi"/>
                <w:sz w:val="20"/>
                <w:szCs w:val="20"/>
              </w:rPr>
            </w:pP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52D29A7C" w14:textId="4D348035" w:rsidR="00466523" w:rsidRPr="00B326CB" w:rsidRDefault="00D0538C" w:rsidP="00466523">
            <w:pPr>
              <w:spacing w:after="0" w:line="240" w:lineRule="auto"/>
              <w:ind w:left="170"/>
              <w:rPr>
                <w:rFonts w:eastAsia="Times New Roman" w:cstheme="minorHAnsi"/>
                <w:sz w:val="20"/>
                <w:szCs w:val="20"/>
              </w:rPr>
            </w:pPr>
            <w:bookmarkStart w:id="17" w:name="_Hlk93062305"/>
            <w:r>
              <w:rPr>
                <w:rFonts w:eastAsia="Times New Roman" w:cstheme="minorHAnsi"/>
                <w:sz w:val="20"/>
                <w:szCs w:val="20"/>
              </w:rPr>
              <w:t xml:space="preserve">1. </w:t>
            </w:r>
            <w:r w:rsidR="00466523" w:rsidRPr="00B326CB">
              <w:rPr>
                <w:rFonts w:eastAsia="Times New Roman" w:cstheme="minorHAnsi"/>
                <w:sz w:val="20"/>
                <w:szCs w:val="20"/>
              </w:rPr>
              <w:t xml:space="preserve">Implementation </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7D6860" w14:textId="77777777" w:rsidR="00466523" w:rsidRPr="00B326CB" w:rsidRDefault="00466523" w:rsidP="00466523">
            <w:pPr>
              <w:spacing w:after="0" w:line="240" w:lineRule="auto"/>
              <w:rPr>
                <w:rFonts w:eastAsia="Times New Roman" w:cstheme="minorHAnsi"/>
                <w:sz w:val="20"/>
                <w:szCs w:val="20"/>
              </w:rPr>
            </w:pPr>
            <w:r w:rsidRPr="00B326CB">
              <w:rPr>
                <w:rFonts w:eastAsia="Times New Roman" w:cstheme="minorHAnsi"/>
                <w:sz w:val="20"/>
                <w:szCs w:val="20"/>
              </w:rPr>
              <w:t>Collect and discuss quantitative and qualitive information that indicates the degree to which implementation outcomes are achieved.</w:t>
            </w:r>
          </w:p>
        </w:tc>
      </w:tr>
      <w:tr w:rsidR="00466523" w:rsidRPr="00B326CB" w14:paraId="4615AC99" w14:textId="77777777" w:rsidTr="00AE3836">
        <w:trPr>
          <w:trHeight w:val="20"/>
        </w:trPr>
        <w:tc>
          <w:tcPr>
            <w:tcW w:w="1906" w:type="dxa"/>
            <w:vMerge/>
            <w:tcBorders>
              <w:left w:val="single" w:sz="4" w:space="0" w:color="auto"/>
              <w:bottom w:val="single" w:sz="4" w:space="0" w:color="auto"/>
              <w:right w:val="single" w:sz="4" w:space="0" w:color="auto"/>
            </w:tcBorders>
            <w:shd w:val="clear" w:color="auto" w:fill="D9D9D9" w:themeFill="background1" w:themeFillShade="D9"/>
          </w:tcPr>
          <w:p w14:paraId="28AB9352" w14:textId="77777777" w:rsidR="00466523" w:rsidRPr="00B326CB" w:rsidRDefault="00466523" w:rsidP="00466523">
            <w:pPr>
              <w:spacing w:after="0" w:line="240" w:lineRule="auto"/>
              <w:ind w:left="170"/>
              <w:rPr>
                <w:rFonts w:eastAsia="Times New Roman" w:cstheme="minorHAnsi"/>
                <w:sz w:val="20"/>
                <w:szCs w:val="20"/>
              </w:rPr>
            </w:pPr>
          </w:p>
        </w:tc>
        <w:tc>
          <w:tcPr>
            <w:tcW w:w="4574" w:type="dxa"/>
            <w:vMerge/>
            <w:tcBorders>
              <w:left w:val="single" w:sz="4" w:space="0" w:color="auto"/>
              <w:bottom w:val="single" w:sz="4" w:space="0" w:color="auto"/>
              <w:right w:val="single" w:sz="4" w:space="0" w:color="auto"/>
            </w:tcBorders>
            <w:shd w:val="clear" w:color="auto" w:fill="D9D9D9" w:themeFill="background1" w:themeFillShade="D9"/>
          </w:tcPr>
          <w:p w14:paraId="593F8C0D" w14:textId="77777777" w:rsidR="00466523" w:rsidRPr="00B326CB" w:rsidRDefault="00466523" w:rsidP="00466523">
            <w:pPr>
              <w:spacing w:after="0" w:line="240" w:lineRule="auto"/>
              <w:ind w:left="170"/>
              <w:rPr>
                <w:rFonts w:eastAsia="Times New Roman" w:cstheme="minorHAnsi"/>
                <w:sz w:val="20"/>
                <w:szCs w:val="20"/>
              </w:rPr>
            </w:pP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5ECB1B3" w14:textId="26E3BF52" w:rsidR="00466523" w:rsidRPr="00B326CB" w:rsidRDefault="00D0538C" w:rsidP="00466523">
            <w:pPr>
              <w:spacing w:after="0" w:line="240" w:lineRule="auto"/>
              <w:ind w:left="170"/>
              <w:rPr>
                <w:rFonts w:eastAsia="Times New Roman" w:cstheme="minorHAnsi"/>
                <w:sz w:val="20"/>
                <w:szCs w:val="20"/>
              </w:rPr>
            </w:pPr>
            <w:bookmarkStart w:id="18" w:name="_Hlk93062318"/>
            <w:bookmarkEnd w:id="17"/>
            <w:r>
              <w:rPr>
                <w:rFonts w:eastAsia="Times New Roman" w:cstheme="minorHAnsi"/>
                <w:sz w:val="20"/>
                <w:szCs w:val="20"/>
              </w:rPr>
              <w:t xml:space="preserve">2. </w:t>
            </w:r>
            <w:r w:rsidR="00466523" w:rsidRPr="00B326CB">
              <w:rPr>
                <w:rFonts w:eastAsia="Times New Roman" w:cstheme="minorHAnsi"/>
                <w:sz w:val="20"/>
                <w:szCs w:val="20"/>
              </w:rPr>
              <w:t>Innovation</w:t>
            </w:r>
            <w:bookmarkEnd w:id="18"/>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46A1E36" w14:textId="77777777" w:rsidR="00466523" w:rsidRPr="00B326CB" w:rsidRDefault="00466523" w:rsidP="00466523">
            <w:pPr>
              <w:spacing w:after="0" w:line="240" w:lineRule="auto"/>
              <w:rPr>
                <w:rFonts w:eastAsia="Times New Roman" w:cstheme="minorHAnsi"/>
                <w:sz w:val="20"/>
                <w:szCs w:val="20"/>
              </w:rPr>
            </w:pPr>
            <w:r w:rsidRPr="00B326CB">
              <w:rPr>
                <w:rFonts w:eastAsia="Times New Roman" w:cstheme="minorHAnsi"/>
                <w:sz w:val="20"/>
                <w:szCs w:val="20"/>
              </w:rPr>
              <w:t>Collect and discuss</w:t>
            </w:r>
            <w:r w:rsidRPr="00B326CB" w:rsidDel="0011169B">
              <w:rPr>
                <w:rFonts w:eastAsia="Times New Roman" w:cstheme="minorHAnsi"/>
                <w:sz w:val="20"/>
                <w:szCs w:val="20"/>
              </w:rPr>
              <w:t xml:space="preserve"> </w:t>
            </w:r>
            <w:r w:rsidRPr="00B326CB">
              <w:rPr>
                <w:rFonts w:eastAsia="Times New Roman" w:cstheme="minorHAnsi"/>
                <w:sz w:val="20"/>
                <w:szCs w:val="20"/>
              </w:rPr>
              <w:t>quantitative and qualitative information that indicates the degree to which innovation outcomes are achieved.</w:t>
            </w:r>
          </w:p>
        </w:tc>
      </w:tr>
      <w:tr w:rsidR="00447DEC" w:rsidRPr="00B326CB" w14:paraId="2B8BFFF5" w14:textId="77777777" w:rsidTr="005E652D">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5066FF2B" w14:textId="66A0932A" w:rsidR="004079DB" w:rsidRDefault="00502272" w:rsidP="00447DEC">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05788A26" w14:textId="4276A43F" w:rsidR="00447DEC" w:rsidRDefault="00447DEC" w:rsidP="00447DEC">
            <w:pPr>
              <w:spacing w:after="0" w:line="240" w:lineRule="auto"/>
              <w:rPr>
                <w:rFonts w:eastAsia="Times New Roman" w:cstheme="minorHAnsi"/>
                <w:sz w:val="20"/>
                <w:szCs w:val="20"/>
              </w:rPr>
            </w:pPr>
            <w:r>
              <w:rPr>
                <w:rFonts w:eastAsia="Times New Roman" w:cstheme="minorHAnsi"/>
                <w:sz w:val="20"/>
                <w:szCs w:val="20"/>
              </w:rPr>
              <w:t>Users felt this construct was too broad</w:t>
            </w:r>
            <w:r w:rsidR="004079DB">
              <w:rPr>
                <w:rFonts w:eastAsia="Times New Roman" w:cstheme="minorHAnsi"/>
                <w:sz w:val="20"/>
                <w:szCs w:val="20"/>
              </w:rPr>
              <w:t xml:space="preserve">; one user noted that teams reflected on both the progress of implementation, e.g., reaching implementation milestones, as well as the progress of the innovation, e.g., success rates for patients. </w:t>
            </w:r>
          </w:p>
          <w:p w14:paraId="6D950C71" w14:textId="393AA13A" w:rsidR="004079DB" w:rsidRDefault="004079DB" w:rsidP="00447DEC">
            <w:pPr>
              <w:spacing w:after="0" w:line="240" w:lineRule="auto"/>
              <w:rPr>
                <w:rFonts w:eastAsia="Times New Roman" w:cstheme="minorHAnsi"/>
                <w:sz w:val="20"/>
                <w:szCs w:val="20"/>
              </w:rPr>
            </w:pPr>
          </w:p>
          <w:p w14:paraId="19480849" w14:textId="021A6CFB" w:rsidR="00502272" w:rsidRPr="00502272" w:rsidRDefault="00502272" w:rsidP="00447DEC">
            <w:pPr>
              <w:spacing w:after="0" w:line="240" w:lineRule="auto"/>
              <w:rPr>
                <w:rFonts w:eastAsia="Times New Roman" w:cstheme="minorHAnsi"/>
                <w:b/>
                <w:bCs/>
                <w:i/>
                <w:iCs/>
                <w:sz w:val="20"/>
                <w:szCs w:val="20"/>
              </w:rPr>
            </w:pPr>
            <w:r>
              <w:rPr>
                <w:rFonts w:eastAsia="Times New Roman" w:cstheme="minorHAnsi"/>
                <w:b/>
                <w:bCs/>
                <w:i/>
                <w:iCs/>
                <w:sz w:val="20"/>
                <w:szCs w:val="20"/>
              </w:rPr>
              <w:t xml:space="preserve">Addition of New Subconstructs </w:t>
            </w:r>
          </w:p>
          <w:p w14:paraId="62E5F8F0" w14:textId="7A130492" w:rsidR="004079DB" w:rsidRPr="00B326CB" w:rsidRDefault="00032178" w:rsidP="00447DEC">
            <w:pPr>
              <w:spacing w:after="0" w:line="240" w:lineRule="auto"/>
              <w:rPr>
                <w:rFonts w:eastAsia="Times New Roman" w:cstheme="minorHAnsi"/>
                <w:sz w:val="20"/>
                <w:szCs w:val="20"/>
              </w:rPr>
            </w:pPr>
            <w:r>
              <w:rPr>
                <w:rFonts w:eastAsia="Times New Roman" w:cstheme="minorHAnsi"/>
                <w:sz w:val="20"/>
                <w:szCs w:val="20"/>
              </w:rPr>
              <w:t xml:space="preserve">These two processes align with the types of outcomes highlighted in the CFIR Outcomes Addendum: Implementation Outcomes and Innovations Outcomes </w:t>
            </w:r>
            <w:r>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cEwA6QDw","properties":{"formattedCitation":"(1)","plainCitation":"(1)","noteIndex":0},"citationItems":[{"id":318,"uris":["http://zotero.org/groups/4376104/items/XPJMFEMH"],"uri":["http://zotero.org/groups/4376104/items/XPJMFEMH"],"itemData":{"id":318,"type":"article-journal","abstract":"Abstract\n            \n              Background\n              The challenges of implementing evidence-based innovations (EBIs) are widely recognized among practitioners and researchers. Context, broadly defined as everything outside the EBI, includes the dynamic and diverse array of forces working for or against implementation efforts. The Consolidated Framework for Implementation Research (CFIR) is one of the most widely used frameworks to guide assessment of contextual determinants of implementation. The original 2009 article invited critique in recognition for the need for the framework to evolve. As implementation science has matured, gaps in the CFIR have been identified and updates are needed. Our team is developing the CFIR 2.0 based on a literature review and follow-up survey with authors. We propose an Outcomes Addendum to the CFIR to address recommendations from these sources to include outcomes in the framework.\n            \n            \n              Main text\n              \n                We conducted a literature review and surveyed corresponding authors of included articles to identify recommendations for the CFIR. There were recommendations to add both\n                implementation\n                and\n                innovation\n                outcomes from these sources. Based on these recommendations, we make conceptual distinctions between (1) anticipated implementation outcomes and actual implementation outcomes, (2) implementation outcomes and innovation outcomes, and (3) CFIR-based implementation determinants and innovation determinants.\n              \n            \n            \n              Conclusion\n              An Outcomes Addendum to the CFIR is proposed. Our goal is to offer clear conceptual distinctions between types of outcomes for use with the CFIR, and perhaps other determinant implementation frameworks as well. These distinctions can help bring clarity as researchers consider which outcomes are most appropriate to evaluate in their research. We hope that sharing this in advance will generate feedback and debate about the merits of our proposed addendum.","container-title":"Implementation Science","DOI":"10.1186/s13012-021-01181-5","ISSN":"1748-5908","issue":"1","journalAbbreviation":"Implementation Sci","language":"en","page":"7","source":"DOI.org (Crossref)","title":"Conceptualizing outcomes for use with the Consolidated Framework for Implementation Research (CFIR): the CFIR Outcomes Addendum","title-short":"Conceptualizing outcomes for use with the Consolidated Framework for Implementation Research (CFIR)","volume":"17","author":[{"family":"Damschroder","given":"Laura J."},{"family":"Reardon","given":"Caitlin M."},{"family":"Opra Widerquist","given":"Marilla A."},{"family":"Lowery","given":"Julie"}],"issued":{"date-parts":[["2022",12]]}}}],"schema":"https://github.com/citation-style-language/schema/raw/master/csl-citation.json"} </w:instrText>
            </w:r>
            <w:r>
              <w:rPr>
                <w:rFonts w:eastAsia="Times New Roman" w:cstheme="minorHAnsi"/>
                <w:sz w:val="20"/>
                <w:szCs w:val="20"/>
              </w:rPr>
              <w:fldChar w:fldCharType="separate"/>
            </w:r>
            <w:r w:rsidR="00373FC7" w:rsidRPr="00373FC7">
              <w:rPr>
                <w:rFonts w:ascii="Calibri" w:hAnsi="Calibri" w:cs="Calibri"/>
                <w:sz w:val="20"/>
              </w:rPr>
              <w:t>(1)</w:t>
            </w:r>
            <w:r>
              <w:rPr>
                <w:rFonts w:eastAsia="Times New Roman" w:cstheme="minorHAnsi"/>
                <w:sz w:val="20"/>
                <w:szCs w:val="20"/>
              </w:rPr>
              <w:fldChar w:fldCharType="end"/>
            </w:r>
            <w:r>
              <w:rPr>
                <w:rFonts w:eastAsia="Times New Roman" w:cstheme="minorHAnsi"/>
                <w:sz w:val="20"/>
                <w:szCs w:val="20"/>
              </w:rPr>
              <w:t xml:space="preserve">. </w:t>
            </w:r>
            <w:r w:rsidR="004079DB">
              <w:rPr>
                <w:rFonts w:eastAsia="Times New Roman" w:cstheme="minorHAnsi"/>
                <w:sz w:val="20"/>
                <w:szCs w:val="20"/>
              </w:rPr>
              <w:t xml:space="preserve">As a result, these were added as subconstructs under Reflecting &amp; Evaluating. </w:t>
            </w:r>
          </w:p>
        </w:tc>
      </w:tr>
      <w:tr w:rsidR="00447DEC" w:rsidRPr="00B326CB" w14:paraId="2BD6D9EA" w14:textId="77777777" w:rsidTr="00AE3836">
        <w:trPr>
          <w:trHeight w:val="20"/>
        </w:trPr>
        <w:tc>
          <w:tcPr>
            <w:tcW w:w="64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1027F48" w14:textId="2606FDF0" w:rsidR="00447DEC" w:rsidRPr="00B326CB" w:rsidRDefault="00A47E48" w:rsidP="00447DEC">
            <w:pPr>
              <w:spacing w:after="0" w:line="240" w:lineRule="auto"/>
              <w:rPr>
                <w:rFonts w:eastAsia="Times New Roman" w:cstheme="minorHAnsi"/>
                <w:sz w:val="20"/>
                <w:szCs w:val="20"/>
              </w:rPr>
            </w:pPr>
            <w:r w:rsidRPr="00E25C77">
              <w:rPr>
                <w:rFonts w:eastAsia="Times New Roman" w:cstheme="minorHAnsi"/>
                <w:i/>
                <w:iCs/>
                <w:sz w:val="20"/>
                <w:szCs w:val="20"/>
              </w:rPr>
              <w:t>None: Construct added in the CFIR 2.0.</w:t>
            </w:r>
          </w:p>
        </w:tc>
        <w:tc>
          <w:tcPr>
            <w:tcW w:w="1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7D9A4E6" w14:textId="7CF47217" w:rsidR="00447DEC" w:rsidRPr="00B326CB" w:rsidRDefault="00D0538C" w:rsidP="00447DEC">
            <w:pPr>
              <w:spacing w:after="0" w:line="240" w:lineRule="auto"/>
              <w:rPr>
                <w:rFonts w:eastAsia="Times New Roman" w:cstheme="minorHAnsi"/>
                <w:sz w:val="20"/>
                <w:szCs w:val="20"/>
              </w:rPr>
            </w:pPr>
            <w:r>
              <w:rPr>
                <w:rFonts w:eastAsia="Times New Roman" w:cstheme="minorHAnsi"/>
                <w:sz w:val="20"/>
                <w:szCs w:val="20"/>
              </w:rPr>
              <w:t xml:space="preserve">I. </w:t>
            </w:r>
            <w:r w:rsidR="00447DEC" w:rsidRPr="00B326CB">
              <w:rPr>
                <w:rFonts w:eastAsia="Times New Roman" w:cstheme="minorHAnsi"/>
                <w:sz w:val="20"/>
                <w:szCs w:val="20"/>
              </w:rPr>
              <w:t>Adapting</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3981126" w14:textId="673C01F2" w:rsidR="00447DEC" w:rsidRPr="00B326CB" w:rsidRDefault="00447DEC" w:rsidP="00447DEC">
            <w:pPr>
              <w:spacing w:after="0" w:line="240" w:lineRule="auto"/>
              <w:rPr>
                <w:rFonts w:eastAsia="Times New Roman" w:cstheme="minorHAnsi"/>
                <w:sz w:val="20"/>
                <w:szCs w:val="20"/>
              </w:rPr>
            </w:pPr>
            <w:r w:rsidRPr="00B326CB">
              <w:rPr>
                <w:rFonts w:eastAsia="Times New Roman" w:cstheme="minorHAnsi"/>
                <w:sz w:val="20"/>
                <w:szCs w:val="20"/>
              </w:rPr>
              <w:t xml:space="preserve">Modify the innovation and/or the Inner Setting for optimal fit and integration into delivery routines. </w:t>
            </w:r>
            <w:r w:rsidRPr="00B326CB">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kXDBpLZe","properties":{"formattedCitation":"(66)","plainCitation":"(66)","noteIndex":0},"citationItems":[{"id":"cYlGt768/FDTqJxqu","uris":["http://zotero.org/groups/4214357/items/CH36FG7E"],"uri":["http://zotero.org/groups/4214357/items/CH36FG7E"],"itemData":{"id":680,"type":"article-journal","archive_location":"31171014","container-title":"Implement Sci","DOI":"10.1186/s13012-019-0898-y","ISSN":"1748-5908 (Electronic) 1748-5908 (Linking)","issue":"1","note":"edition: 2019/06/07","page":"58","title":"The FRAME: an expanded framework for reporting adaptations and modifications to evidence-based interventions","volume":"14","author":[{"family":"Wiltsey Stirman","given":"S."},{"family":"Baumann","given":"A. A."},{"family":"Miller","given":"C. J."}],"issued":{"date-parts":[["2019",6,6]]}}}],"schema":"https://github.com/citation-style-language/schema/raw/master/csl-citation.json"} </w:instrText>
            </w:r>
            <w:r w:rsidRPr="00B326CB">
              <w:rPr>
                <w:rFonts w:eastAsia="Times New Roman" w:cstheme="minorHAnsi"/>
                <w:sz w:val="20"/>
                <w:szCs w:val="20"/>
              </w:rPr>
              <w:fldChar w:fldCharType="separate"/>
            </w:r>
            <w:r w:rsidR="00373FC7" w:rsidRPr="00373FC7">
              <w:rPr>
                <w:rFonts w:ascii="Calibri" w:hAnsi="Calibri" w:cs="Calibri"/>
                <w:sz w:val="20"/>
              </w:rPr>
              <w:t>(66)</w:t>
            </w:r>
            <w:r w:rsidRPr="00B326CB">
              <w:rPr>
                <w:rFonts w:eastAsia="Times New Roman" w:cstheme="minorHAnsi"/>
                <w:sz w:val="20"/>
                <w:szCs w:val="20"/>
              </w:rPr>
              <w:fldChar w:fldCharType="end"/>
            </w:r>
          </w:p>
        </w:tc>
      </w:tr>
      <w:tr w:rsidR="00447DEC" w:rsidRPr="00B326CB" w14:paraId="3812AEA5" w14:textId="77777777" w:rsidTr="00FB3FDC">
        <w:trPr>
          <w:trHeight w:val="20"/>
        </w:trPr>
        <w:tc>
          <w:tcPr>
            <w:tcW w:w="12960" w:type="dxa"/>
            <w:gridSpan w:val="4"/>
            <w:tcBorders>
              <w:top w:val="single" w:sz="4" w:space="0" w:color="auto"/>
              <w:left w:val="single" w:sz="4" w:space="0" w:color="auto"/>
              <w:bottom w:val="single" w:sz="4" w:space="0" w:color="auto"/>
              <w:right w:val="single" w:sz="4" w:space="0" w:color="auto"/>
            </w:tcBorders>
          </w:tcPr>
          <w:p w14:paraId="10FA0C17" w14:textId="03808240" w:rsidR="00002B6F" w:rsidRDefault="00451A96" w:rsidP="00002B6F">
            <w:pPr>
              <w:spacing w:after="0" w:line="240" w:lineRule="auto"/>
              <w:rPr>
                <w:rFonts w:eastAsia="Times New Roman" w:cstheme="minorHAnsi"/>
                <w:b/>
                <w:bCs/>
                <w:i/>
                <w:iCs/>
                <w:sz w:val="20"/>
                <w:szCs w:val="20"/>
              </w:rPr>
            </w:pPr>
            <w:r>
              <w:rPr>
                <w:rFonts w:eastAsia="Times New Roman" w:cstheme="minorHAnsi"/>
                <w:b/>
                <w:bCs/>
                <w:i/>
                <w:iCs/>
                <w:sz w:val="20"/>
                <w:szCs w:val="20"/>
              </w:rPr>
              <w:t>User Feedback</w:t>
            </w:r>
          </w:p>
          <w:p w14:paraId="6E63AC17" w14:textId="549ACA0D" w:rsidR="007E57B3" w:rsidRDefault="00447DEC" w:rsidP="004079DB">
            <w:pPr>
              <w:spacing w:after="0" w:line="240" w:lineRule="auto"/>
              <w:rPr>
                <w:rFonts w:eastAsia="Times New Roman" w:cstheme="minorHAnsi"/>
                <w:sz w:val="20"/>
                <w:szCs w:val="20"/>
              </w:rPr>
            </w:pPr>
            <w:r>
              <w:rPr>
                <w:rFonts w:eastAsia="Times New Roman" w:cstheme="minorHAnsi"/>
                <w:sz w:val="20"/>
                <w:szCs w:val="20"/>
              </w:rPr>
              <w:t xml:space="preserve">Users noted the absence of </w:t>
            </w:r>
            <w:r w:rsidR="0004172F">
              <w:rPr>
                <w:rFonts w:eastAsia="Times New Roman" w:cstheme="minorHAnsi"/>
                <w:sz w:val="20"/>
                <w:szCs w:val="20"/>
              </w:rPr>
              <w:t xml:space="preserve">adapting </w:t>
            </w:r>
            <w:r>
              <w:rPr>
                <w:rFonts w:eastAsia="Times New Roman" w:cstheme="minorHAnsi"/>
                <w:sz w:val="20"/>
                <w:szCs w:val="20"/>
              </w:rPr>
              <w:t>in the CFIR 2009</w:t>
            </w:r>
            <w:r w:rsidR="004079DB">
              <w:rPr>
                <w:rFonts w:eastAsia="Times New Roman" w:cstheme="minorHAnsi"/>
                <w:sz w:val="20"/>
                <w:szCs w:val="20"/>
              </w:rPr>
              <w:t xml:space="preserve">; they noted that adaptations were made to both innovations </w:t>
            </w:r>
            <w:r w:rsidR="004079DB" w:rsidRPr="004079DB">
              <w:rPr>
                <w:rFonts w:eastAsia="Times New Roman" w:cstheme="minorHAnsi"/>
                <w:i/>
                <w:iCs/>
                <w:sz w:val="20"/>
                <w:szCs w:val="20"/>
              </w:rPr>
              <w:t>and</w:t>
            </w:r>
            <w:r w:rsidR="004079DB">
              <w:rPr>
                <w:rFonts w:eastAsia="Times New Roman" w:cstheme="minorHAnsi"/>
                <w:sz w:val="20"/>
                <w:szCs w:val="20"/>
              </w:rPr>
              <w:t xml:space="preserve"> the Inner Setting to be “</w:t>
            </w:r>
            <w:r w:rsidR="004079DB" w:rsidRPr="004079DB">
              <w:rPr>
                <w:rFonts w:eastAsia="Times New Roman" w:cstheme="minorHAnsi"/>
                <w:sz w:val="20"/>
                <w:szCs w:val="20"/>
              </w:rPr>
              <w:t>compatible with setting constraints, reimbursement policies, patient needs, or therapeutic style</w:t>
            </w:r>
            <w:r w:rsidR="004079DB" w:rsidRPr="00A15939">
              <w:rPr>
                <w:rFonts w:eastAsia="Times New Roman" w:cstheme="minorHAnsi"/>
                <w:sz w:val="20"/>
                <w:szCs w:val="20"/>
              </w:rPr>
              <w:t>”</w:t>
            </w:r>
            <w:r w:rsidR="00833634">
              <w:rPr>
                <w:rFonts w:eastAsia="Times New Roman" w:cstheme="minorHAnsi"/>
                <w:sz w:val="20"/>
                <w:szCs w:val="20"/>
              </w:rPr>
              <w:t xml:space="preserve"> </w:t>
            </w:r>
            <w:r w:rsidR="00833634">
              <w:rPr>
                <w:rFonts w:eastAsia="Times New Roman" w:cstheme="minorHAnsi"/>
                <w:sz w:val="20"/>
                <w:szCs w:val="20"/>
              </w:rPr>
              <w:fldChar w:fldCharType="begin"/>
            </w:r>
            <w:r w:rsidR="00373FC7">
              <w:rPr>
                <w:rFonts w:eastAsia="Times New Roman" w:cstheme="minorHAnsi"/>
                <w:sz w:val="20"/>
                <w:szCs w:val="20"/>
              </w:rPr>
              <w:instrText xml:space="preserve"> ADDIN ZOTERO_ITEM CSL_CITATION {"citationID":"l6RmAwTG","properties":{"formattedCitation":"(17,67,68)","plainCitation":"(17,67,68)","noteIndex":0},"citationItems":[{"id":483,"uris":["http://zotero.org/groups/4628301/items/94R2JVYU"],"uri":["http://zotero.org/groups/4628301/items/94R2JVYU"],"itemData":{"id":483,"type":"article-journal","abstract":"Objective:  The objective of this paper is to demonstrate the utility of the CFIR framework for evaluating broad-scale change by discussing the challenges to be addressed when planning the assessment of broad-scale change and the solutions developed by the evaluation team to address those challenges. The evaluation of implementation of Patient-centered Care and Cultural Transformation (PCC&amp;CT) within the Department of Veterans Affairs (VA) will be used as a demonstrative example. Patient-Centered Care (PCC) is personalized health care that considers a patient’s circumstances and goals. The Department of Veterans Affairs (VA) is working towards implementing PCC throughout its healthcare system, comprised of multiple interventions with a singular long-term goal of cultural transformation, however little is known about the factors influencing its implementation. This paper discusses the issues that arose using CFIR to qualitatively assess the factors influencing implementation of cultural transformation. Results:  Application of CFIR to this broad-scale evaluation revealed three strategies recommended for use in evaluating implementation of broad-scale change: (1) the need for adapted definitions for CFIR constructs (especially due to new application to broad-scale change), (2) the use of a mixed deductive-inductive approach with thematic coding to capture emergent themes not encompassed by CFIR, and (3) its use for expedited analysis and synthesis for rapid delivery of findings to operational partners. This paper is among the first to describe use of CFIR to guide the evaluation of a broad-scale transformation, as opposed to discrete interventions. The processes and strategies described in this paper provide a detailed example and structured approach that can be utilized and expanded upon by others evaluating implementation of broad-scale evaluations. Although CFIR was the framework selected for this evaluation, the strategies described in this paper including: use of adapted definitions, use of mixed deductiveinductive approach, and the approach for expedited analysis and synthesis can be transferred and tested with other frameworks.","container-title":"BMC Research Notes","DOI":"10.1186/s13104-018-3650-9","ISSN":"1756-0500","issue":"1","journalAbbreviation":"BMC Res Notes","language":"en","page":"560","source":"DOI.org (Crossref)","title":"Evaluating broad-scale system change using the Consolidated Framework for Implementation Research: challenges and strategies to overcome them","title-short":"Evaluating broad-scale system change using the Consolidated Framework for Implementation Research","volume":"11","author":[{"family":"Hill","given":"Jennifer N."},{"family":"Locatelli","given":"Sara M."},{"family":"Bokhour","given":"Barbara G."},{"family":"Fix","given":"Gemmae M."},{"family":"Solomon","given":"Jeffrey"},{"family":"Mueller","given":"Nora"},{"family":"LaVela","given":"Sherri L."}],"issued":{"date-parts":[["2018",12]]}}},{"id":551,"uris":["http://zotero.org/groups/4628301/items/QPDXIFEX"],"uri":["http://zotero.org/groups/4628301/items/QPDXIFEX"],"itemData":{"id":551,"type":"article-journal","abstract":"Conclusion: This review generates an adapted CFIR framework for understanding implementation of menu labelling interventions. It highlights that implementation is influenced by multiple interdependent factors, particularly related to the external and internal context of food businesses, and features of the menu labelling intervention. The findings can be used by researchers and practitioners to develop or select strategies to address barriers that impede implementation and to leverage facilitators that assist with implementation effort. Trial registration: Systematic review registration: PROSPERO CRD42017083306.","container-title":"International Journal of Behavioral Nutrition and Physical Activity","DOI":"10.1186/s12966-020-00948-1","ISSN":"1479-5868","issue":"1","journalAbbreviation":"Int J Behav Nutr Phys Act","language":"en","page":"48","source":"DOI.org (Crossref)","title":"Barriers and facilitators to implementation of menu labelling interventions from a food service industry perspective: a mixed methods systematic review","title-short":"Barriers and facilitators to implementation of menu labelling interventions from a food service industry perspective","volume":"17","author":[{"family":"Kerins","given":"Claire"},{"family":"McHugh","given":"Sheena"},{"family":"McSharry","given":"Jenny"},{"family":"Reardon","given":"Caitlin M."},{"family":"Hayes","given":"Catherine"},{"family":"Perry","given":"Ivan J."},{"family":"Geaney","given":"Fiona"},{"family":"Seery","given":"Suzanne"},{"family":"Kelly","given":"Colette"}],"issued":{"date-parts":[["2020",12]]}}},{"id":770,"uris":["http://zotero.org/groups/4628301/items/U9YCQZAP"],"uri":["http://zotero.org/groups/4628301/items/U9YCQZAP"],"itemData":{"id":770,"type":"article-journal","container-title":"BMC Public Health","DOI":"10.1186/s12889-020-09167-6","ISSN":"1471-2458","issue":"1","journalAbbreviation":"BMC Public Health","language":"en","page":"1050","source":"DOI.org (Crossref)","title":"Wellness project implementation within Houston’s Faith and Diabetes initiative: a mixed methods study","title-short":"Wellness project implementation within Houston’s Faith and Diabetes initiative","volume":"20","author":[{"family":"Wells","given":"Rebecca"},{"family":"Breckenridge","given":"Ellen D."},{"family":"Linder","given":"Stephen H."}],"issued":{"date-parts":[["2020",12]]}}}],"schema":"https://github.com/citation-style-language/schema/raw/master/csl-citation.json"} </w:instrText>
            </w:r>
            <w:r w:rsidR="00833634">
              <w:rPr>
                <w:rFonts w:eastAsia="Times New Roman" w:cstheme="minorHAnsi"/>
                <w:sz w:val="20"/>
                <w:szCs w:val="20"/>
              </w:rPr>
              <w:fldChar w:fldCharType="separate"/>
            </w:r>
            <w:r w:rsidR="00373FC7" w:rsidRPr="00373FC7">
              <w:rPr>
                <w:rFonts w:ascii="Calibri" w:hAnsi="Calibri" w:cs="Calibri"/>
                <w:sz w:val="20"/>
              </w:rPr>
              <w:t>(17,67,68)</w:t>
            </w:r>
            <w:r w:rsidR="00833634">
              <w:rPr>
                <w:rFonts w:eastAsia="Times New Roman" w:cstheme="minorHAnsi"/>
                <w:sz w:val="20"/>
                <w:szCs w:val="20"/>
              </w:rPr>
              <w:fldChar w:fldCharType="end"/>
            </w:r>
            <w:r w:rsidR="008F47E2">
              <w:rPr>
                <w:rFonts w:eastAsia="Times New Roman" w:cstheme="minorHAnsi"/>
                <w:sz w:val="20"/>
                <w:szCs w:val="20"/>
              </w:rPr>
              <w:t>.</w:t>
            </w:r>
            <w:r w:rsidR="007E57B3">
              <w:rPr>
                <w:rFonts w:eastAsia="Times New Roman" w:cstheme="minorHAnsi"/>
                <w:sz w:val="20"/>
                <w:szCs w:val="20"/>
              </w:rPr>
              <w:t xml:space="preserve"> </w:t>
            </w:r>
          </w:p>
          <w:p w14:paraId="61372D0E" w14:textId="1CC86E8B" w:rsidR="00502272" w:rsidRDefault="00502272" w:rsidP="004079DB">
            <w:pPr>
              <w:spacing w:after="0" w:line="240" w:lineRule="auto"/>
              <w:rPr>
                <w:rFonts w:eastAsia="Times New Roman" w:cstheme="minorHAnsi"/>
                <w:sz w:val="20"/>
                <w:szCs w:val="20"/>
              </w:rPr>
            </w:pPr>
          </w:p>
          <w:p w14:paraId="5272E5BB" w14:textId="05779CE9" w:rsidR="007E57B3" w:rsidRPr="007E57B3" w:rsidRDefault="00502272" w:rsidP="004079DB">
            <w:pPr>
              <w:spacing w:after="0" w:line="240" w:lineRule="auto"/>
              <w:rPr>
                <w:rFonts w:eastAsia="Times New Roman" w:cstheme="minorHAnsi"/>
                <w:sz w:val="20"/>
                <w:szCs w:val="20"/>
              </w:rPr>
            </w:pPr>
            <w:r>
              <w:rPr>
                <w:rFonts w:eastAsia="Times New Roman" w:cstheme="minorHAnsi"/>
                <w:b/>
                <w:bCs/>
                <w:i/>
                <w:iCs/>
                <w:sz w:val="20"/>
                <w:szCs w:val="20"/>
              </w:rPr>
              <w:t>Addition of New Construct</w:t>
            </w:r>
          </w:p>
          <w:p w14:paraId="591FE7F6" w14:textId="1CE4205C" w:rsidR="00447DEC" w:rsidRPr="00B326CB" w:rsidRDefault="004079DB" w:rsidP="00447DEC">
            <w:pPr>
              <w:spacing w:after="0" w:line="240" w:lineRule="auto"/>
              <w:rPr>
                <w:rFonts w:eastAsia="Times New Roman" w:cstheme="minorHAnsi"/>
                <w:sz w:val="20"/>
                <w:szCs w:val="20"/>
              </w:rPr>
            </w:pPr>
            <w:r>
              <w:rPr>
                <w:rFonts w:eastAsia="Times New Roman" w:cstheme="minorHAnsi"/>
                <w:sz w:val="20"/>
                <w:szCs w:val="20"/>
              </w:rPr>
              <w:t xml:space="preserve">As a result, this construct was added. </w:t>
            </w:r>
          </w:p>
        </w:tc>
      </w:tr>
    </w:tbl>
    <w:p w14:paraId="785C3EC2" w14:textId="0DE1F308" w:rsidR="008071B6" w:rsidRDefault="008071B6" w:rsidP="008071B6"/>
    <w:p w14:paraId="30354463" w14:textId="3E55CD2A" w:rsidR="005F46A5" w:rsidRPr="00373FC7" w:rsidRDefault="005F46A5" w:rsidP="005F46A5">
      <w:pPr>
        <w:pStyle w:val="Heading1"/>
        <w:rPr>
          <w:rFonts w:asciiTheme="minorHAnsi" w:hAnsiTheme="minorHAnsi" w:cstheme="minorHAnsi"/>
          <w:sz w:val="20"/>
          <w:szCs w:val="20"/>
        </w:rPr>
      </w:pPr>
      <w:r>
        <w:t>References</w:t>
      </w:r>
    </w:p>
    <w:p w14:paraId="23E1FC58" w14:textId="77777777" w:rsidR="00373FC7" w:rsidRPr="00373FC7" w:rsidRDefault="00D10223" w:rsidP="00373FC7">
      <w:pPr>
        <w:pStyle w:val="Bibliography"/>
        <w:rPr>
          <w:rFonts w:cstheme="minorHAnsi"/>
          <w:sz w:val="20"/>
          <w:szCs w:val="20"/>
        </w:rPr>
      </w:pPr>
      <w:r w:rsidRPr="00373FC7">
        <w:rPr>
          <w:rFonts w:cstheme="minorHAnsi"/>
          <w:sz w:val="20"/>
          <w:szCs w:val="20"/>
        </w:rPr>
        <w:fldChar w:fldCharType="begin"/>
      </w:r>
      <w:r w:rsidR="00373FC7" w:rsidRPr="00373FC7">
        <w:rPr>
          <w:rFonts w:cstheme="minorHAnsi"/>
          <w:sz w:val="20"/>
          <w:szCs w:val="20"/>
        </w:rPr>
        <w:instrText xml:space="preserve"> ADDIN ZOTERO_BIBL {"uncited":[],"omitted":[],"custom":[]} CSL_BIBLIOGRAPHY </w:instrText>
      </w:r>
      <w:r w:rsidRPr="00373FC7">
        <w:rPr>
          <w:rFonts w:cstheme="minorHAnsi"/>
          <w:sz w:val="20"/>
          <w:szCs w:val="20"/>
        </w:rPr>
        <w:fldChar w:fldCharType="separate"/>
      </w:r>
      <w:r w:rsidR="00373FC7" w:rsidRPr="00373FC7">
        <w:rPr>
          <w:rFonts w:cstheme="minorHAnsi"/>
          <w:sz w:val="20"/>
          <w:szCs w:val="20"/>
        </w:rPr>
        <w:t xml:space="preserve">1. </w:t>
      </w:r>
      <w:r w:rsidR="00373FC7" w:rsidRPr="00373FC7">
        <w:rPr>
          <w:rFonts w:cstheme="minorHAnsi"/>
          <w:sz w:val="20"/>
          <w:szCs w:val="20"/>
        </w:rPr>
        <w:tab/>
        <w:t xml:space="preserve">Damschroder LJ, Reardon CM, Opra Widerquist MA, Lowery J. Conceptualizing outcomes for use with the Consolidated Framework for Implementation Research (CFIR): the CFIR Outcomes Addendum. Implementation Sci. 2022 Dec;17(1):7. </w:t>
      </w:r>
    </w:p>
    <w:p w14:paraId="2F9A78A9"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 </w:t>
      </w:r>
      <w:r w:rsidRPr="00373FC7">
        <w:rPr>
          <w:rFonts w:cstheme="minorHAnsi"/>
          <w:sz w:val="20"/>
          <w:szCs w:val="20"/>
        </w:rPr>
        <w:tab/>
        <w:t xml:space="preserve">Pithara C, Farr M, Sullivan SA, Edwards HB, Hall W, Gadd C, et al. Implementing a Digital Tool to Support Shared Care Planning in Community-Based Mental Health Services: Qualitative Evaluation. J Med Internet Res. 2020 Mar 19;22(3):e14868. </w:t>
      </w:r>
    </w:p>
    <w:p w14:paraId="5413CA2E"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3. </w:t>
      </w:r>
      <w:r w:rsidRPr="00373FC7">
        <w:rPr>
          <w:rFonts w:cstheme="minorHAnsi"/>
          <w:sz w:val="20"/>
          <w:szCs w:val="20"/>
        </w:rPr>
        <w:tab/>
        <w:t xml:space="preserve">Ware P, Ross HJ, Cafazzo JA, Laporte A, Gordon K, Seto E. Evaluating the Implementation of a Mobile Phone–Based Telemonitoring Program: Longitudinal Study Guided by the Consolidated Framework for Implementation Research. JMIR Mhealth Uhealth. 2018 Jul 31;6(7):e10768. </w:t>
      </w:r>
    </w:p>
    <w:p w14:paraId="164017F0"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4. </w:t>
      </w:r>
      <w:r w:rsidRPr="00373FC7">
        <w:rPr>
          <w:rFonts w:cstheme="minorHAnsi"/>
          <w:sz w:val="20"/>
          <w:szCs w:val="20"/>
        </w:rPr>
        <w:tab/>
        <w:t xml:space="preserve">Ruble L, McGrew JH, Snell-Rood C, Adams M, Kleinert H. Adapting COMPASS for youth with ASD to improve transition outcomes using implementation science. School Psychology. 2019 Mar;34(2):187–200. </w:t>
      </w:r>
    </w:p>
    <w:p w14:paraId="33E301C5" w14:textId="77777777" w:rsidR="00373FC7" w:rsidRPr="00373FC7" w:rsidRDefault="00373FC7" w:rsidP="00373FC7">
      <w:pPr>
        <w:pStyle w:val="Bibliography"/>
        <w:rPr>
          <w:rFonts w:cstheme="minorHAnsi"/>
          <w:sz w:val="20"/>
          <w:szCs w:val="20"/>
        </w:rPr>
      </w:pPr>
      <w:r w:rsidRPr="00373FC7">
        <w:rPr>
          <w:rFonts w:cstheme="minorHAnsi"/>
          <w:sz w:val="20"/>
          <w:szCs w:val="20"/>
        </w:rPr>
        <w:lastRenderedPageBreak/>
        <w:t xml:space="preserve">5. </w:t>
      </w:r>
      <w:r w:rsidRPr="00373FC7">
        <w:rPr>
          <w:rFonts w:cstheme="minorHAnsi"/>
          <w:sz w:val="20"/>
          <w:szCs w:val="20"/>
        </w:rPr>
        <w:tab/>
        <w:t xml:space="preserve">Williams EC, Johnson ML, Lapham GT, Caldeiro RM, Chew L, Fletcher GS, et al. Strategies to implement alcohol screening and brief intervention in primary care settings: A structured literature review. Psychology of Addictive Behaviors. 2011 Jun;25(2):206–14. </w:t>
      </w:r>
    </w:p>
    <w:p w14:paraId="26C7A328"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6. </w:t>
      </w:r>
      <w:r w:rsidRPr="00373FC7">
        <w:rPr>
          <w:rFonts w:cstheme="minorHAnsi"/>
          <w:sz w:val="20"/>
          <w:szCs w:val="20"/>
        </w:rPr>
        <w:tab/>
        <w:t xml:space="preserve">Sorensen JL, Kosten T. Developing the tools of implementation science in substance use disorders treatment: Applications of the consolidated framework for implementation research. Psychology of Addictive Behaviors. 2011 Jun;25(2):262–8. </w:t>
      </w:r>
    </w:p>
    <w:p w14:paraId="53CAFF09"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7. </w:t>
      </w:r>
      <w:r w:rsidRPr="00373FC7">
        <w:rPr>
          <w:rFonts w:cstheme="minorHAnsi"/>
          <w:sz w:val="20"/>
          <w:szCs w:val="20"/>
        </w:rPr>
        <w:tab/>
        <w:t xml:space="preserve">Cole CB, Pacca J, Mehl A, Tomasulo A, van der Veken L, Viola A, et al. Toward communities as systems: a sequential mixed methods study to understand factors enabling implementation of a skilled birth attendance intervention in Nampula Province, Mozambique. Reprod Health. 2018 Dec;15(1):132. </w:t>
      </w:r>
    </w:p>
    <w:p w14:paraId="2DA6DD61"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8. </w:t>
      </w:r>
      <w:r w:rsidRPr="00373FC7">
        <w:rPr>
          <w:rFonts w:cstheme="minorHAnsi"/>
          <w:sz w:val="20"/>
          <w:szCs w:val="20"/>
        </w:rPr>
        <w:tab/>
        <w:t xml:space="preserve">Damschroder LJ, Aron DC, Keith RE, Kirsh SR, Alexander JA, Lowery JC. Fostering implementation of health services research findings into practice: a consolidated framework for advancing implementation science. Implement Sci. 2009 Aug 7;4:50. </w:t>
      </w:r>
    </w:p>
    <w:p w14:paraId="7587954C"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9. </w:t>
      </w:r>
      <w:r w:rsidRPr="00373FC7">
        <w:rPr>
          <w:rFonts w:cstheme="minorHAnsi"/>
          <w:sz w:val="20"/>
          <w:szCs w:val="20"/>
        </w:rPr>
        <w:tab/>
        <w:t xml:space="preserve">Means AR, Kemp CG, Gwayi-Chore MC, Gimbel S, Soi C, Sherr K, et al. Evaluating and optimizing the consolidated framework for implementation research (CFIR) for use in low-and middle-income countries: a systematic review. Implementation Science. 2020;15(1):1–19. </w:t>
      </w:r>
    </w:p>
    <w:p w14:paraId="6D777440"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10. </w:t>
      </w:r>
      <w:r w:rsidRPr="00373FC7">
        <w:rPr>
          <w:rFonts w:cstheme="minorHAnsi"/>
          <w:sz w:val="20"/>
          <w:szCs w:val="20"/>
        </w:rPr>
        <w:tab/>
        <w:t xml:space="preserve">Rogers E. Diffusion of Innovations. 5th ed. New York, NY: Free Press; 2003. </w:t>
      </w:r>
    </w:p>
    <w:p w14:paraId="1AB3ADF8"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11. </w:t>
      </w:r>
      <w:r w:rsidRPr="00373FC7">
        <w:rPr>
          <w:rFonts w:cstheme="minorHAnsi"/>
          <w:sz w:val="20"/>
          <w:szCs w:val="20"/>
        </w:rPr>
        <w:tab/>
        <w:t xml:space="preserve">Butler M, Epstein RA, Totten A, Whitlock EP, Ansari MT, Damschroder LJ, et al. AHRQ series on complex intervention systematic reviews—paper 3: adapting frameworks to develop protocols. Journal of Clinical Epidemiology. 2017 Oct;90:19–27. </w:t>
      </w:r>
    </w:p>
    <w:p w14:paraId="7A25BA2A"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12. </w:t>
      </w:r>
      <w:r w:rsidRPr="00373FC7">
        <w:rPr>
          <w:rFonts w:cstheme="minorHAnsi"/>
          <w:sz w:val="20"/>
          <w:szCs w:val="20"/>
        </w:rPr>
        <w:tab/>
        <w:t xml:space="preserve">Moecker R, Terstegen T, Haefeli WE, Seidling HM. The influence of intervention complexity on barriers and facilitators in the implementation of professional pharmacy services – A systematic review. Research in Social and Administrative Pharmacy. 2021 Oct;17(10):1651–62. </w:t>
      </w:r>
    </w:p>
    <w:p w14:paraId="1463CA82"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13. </w:t>
      </w:r>
      <w:r w:rsidRPr="00373FC7">
        <w:rPr>
          <w:rFonts w:cstheme="minorHAnsi"/>
          <w:sz w:val="20"/>
          <w:szCs w:val="20"/>
        </w:rPr>
        <w:tab/>
        <w:t xml:space="preserve">Lewin S, Hendry M, Chandler J, Oxman AD, Michie S, Shepperd S, et al. Assessing the complexity of interventions within systematic reviews: development, content and use of a new tool (iCAT_SR). BMC Med Res Methodol. 2017 Dec;17(1):76. </w:t>
      </w:r>
    </w:p>
    <w:p w14:paraId="535C8A68"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14. </w:t>
      </w:r>
      <w:r w:rsidRPr="00373FC7">
        <w:rPr>
          <w:rFonts w:cstheme="minorHAnsi"/>
          <w:sz w:val="20"/>
          <w:szCs w:val="20"/>
        </w:rPr>
        <w:tab/>
        <w:t xml:space="preserve">Dy SM, Ashok M, Wines RC, Rojas Smith L. A Framework to Guide Implementation Research for Care Transitions Interventions. Journal for Healthcare Quality. 2015 Jan;37(1):41–54. </w:t>
      </w:r>
    </w:p>
    <w:p w14:paraId="2036A5EE"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15. </w:t>
      </w:r>
      <w:r w:rsidRPr="00373FC7">
        <w:rPr>
          <w:rFonts w:cstheme="minorHAnsi"/>
          <w:sz w:val="20"/>
          <w:szCs w:val="20"/>
        </w:rPr>
        <w:tab/>
        <w:t xml:space="preserve">Merlo G, Page K, Zardo P, Graves N. Applying an Implementation Framework to the Use of Evidence from Economic Evaluations in Making Healthcare Decisions. Appl Health Econ Health Policy. 2019 Aug;17(4):533–43. </w:t>
      </w:r>
    </w:p>
    <w:p w14:paraId="6B884F62"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16. </w:t>
      </w:r>
      <w:r w:rsidRPr="00373FC7">
        <w:rPr>
          <w:rFonts w:cstheme="minorHAnsi"/>
          <w:sz w:val="20"/>
          <w:szCs w:val="20"/>
        </w:rPr>
        <w:tab/>
        <w:t xml:space="preserve">Tiderington E, Ikeda J, Lovell A. Stakeholder Perspectives on Implementation Challenges and Strategies for Moving On Initiatives in Permanent Supportive Housing. J Behav Health Serv Res. 2020 Jul;47(3):346–64. </w:t>
      </w:r>
    </w:p>
    <w:p w14:paraId="675A5E15"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17. </w:t>
      </w:r>
      <w:r w:rsidRPr="00373FC7">
        <w:rPr>
          <w:rFonts w:cstheme="minorHAnsi"/>
          <w:sz w:val="20"/>
          <w:szCs w:val="20"/>
        </w:rPr>
        <w:tab/>
        <w:t xml:space="preserve">Kerins C, McHugh S, McSharry J, Reardon CM, Hayes C, Perry IJ, et al. Barriers and facilitators to implementation of menu labelling interventions from a food service industry perspective: a mixed methods systematic review. Int J Behav Nutr Phys Act. 2020 Dec;17(1):48. </w:t>
      </w:r>
    </w:p>
    <w:p w14:paraId="10D832A9" w14:textId="77777777" w:rsidR="00373FC7" w:rsidRPr="00373FC7" w:rsidRDefault="00373FC7" w:rsidP="00373FC7">
      <w:pPr>
        <w:pStyle w:val="Bibliography"/>
        <w:rPr>
          <w:rFonts w:cstheme="minorHAnsi"/>
          <w:sz w:val="20"/>
          <w:szCs w:val="20"/>
        </w:rPr>
      </w:pPr>
      <w:r w:rsidRPr="00373FC7">
        <w:rPr>
          <w:rFonts w:cstheme="minorHAnsi"/>
          <w:sz w:val="20"/>
          <w:szCs w:val="20"/>
        </w:rPr>
        <w:lastRenderedPageBreak/>
        <w:t xml:space="preserve">18. </w:t>
      </w:r>
      <w:r w:rsidRPr="00373FC7">
        <w:rPr>
          <w:rFonts w:cstheme="minorHAnsi"/>
          <w:sz w:val="20"/>
          <w:szCs w:val="20"/>
        </w:rPr>
        <w:tab/>
        <w:t xml:space="preserve">Ashok M, Hung D, Rojas-Smith L, Halpern MT, Harrison M. Framework for Research on Implementation of Process Redesigns. Quality Management in Health Care. 2018 Jan;27(1):17–23. </w:t>
      </w:r>
    </w:p>
    <w:p w14:paraId="511C2781"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19. </w:t>
      </w:r>
      <w:r w:rsidRPr="00373FC7">
        <w:rPr>
          <w:rFonts w:cstheme="minorHAnsi"/>
          <w:sz w:val="20"/>
          <w:szCs w:val="20"/>
        </w:rPr>
        <w:tab/>
        <w:t xml:space="preserve">Hohmeier KC, Wheeler JS, Turner K, Vick JS, Marchetti ML, Crain J, et al. Targeting adaptability to improve Medication Therapy Management (MTM) implementation in community pharmacy. Implementation Sci. 2019 Dec;14(1):99. </w:t>
      </w:r>
    </w:p>
    <w:p w14:paraId="40245CD9"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20. </w:t>
      </w:r>
      <w:r w:rsidRPr="00373FC7">
        <w:rPr>
          <w:rFonts w:cstheme="minorHAnsi"/>
          <w:sz w:val="20"/>
          <w:szCs w:val="20"/>
        </w:rPr>
        <w:tab/>
        <w:t xml:space="preserve">Moullin JC, Sabater-Hernández D, Benrimoj SI. Qualitative study on the implementation of professional pharmacy services in Australian community pharmacies using framework analysis. BMC Health Serv Res. 2016 Dec;16(1):439. </w:t>
      </w:r>
    </w:p>
    <w:p w14:paraId="4E0ADAA1"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21. </w:t>
      </w:r>
      <w:r w:rsidRPr="00373FC7">
        <w:rPr>
          <w:rFonts w:cstheme="minorHAnsi"/>
          <w:sz w:val="20"/>
          <w:szCs w:val="20"/>
        </w:rPr>
        <w:tab/>
        <w:t xml:space="preserve">Dopp AR, Narcisse MR, Mundey P, Silovsky JF, Smith AB, Mandell D, et al. A scoping review of strategies for financing the implementation of evidence-based practices in behavioral health systems: State of the literature and future directions. Implementation Research and Practice. 2020 Jan;1:263348952093998. </w:t>
      </w:r>
    </w:p>
    <w:p w14:paraId="11723E9D"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22. </w:t>
      </w:r>
      <w:r w:rsidRPr="00373FC7">
        <w:rPr>
          <w:rFonts w:cstheme="minorHAnsi"/>
          <w:sz w:val="20"/>
          <w:szCs w:val="20"/>
        </w:rPr>
        <w:tab/>
        <w:t xml:space="preserve">McEachern BM, Jackson J, Yungblut S, Tomasone JR. Barriers and Facilitators to Implementing Exercise is Medicine Canada on Campus Groups. Health Promotion Practice. 2019 Sep;20(5):751–9. </w:t>
      </w:r>
    </w:p>
    <w:p w14:paraId="66D8C4A1"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23. </w:t>
      </w:r>
      <w:r w:rsidRPr="00373FC7">
        <w:rPr>
          <w:rFonts w:cstheme="minorHAnsi"/>
          <w:sz w:val="20"/>
          <w:szCs w:val="20"/>
        </w:rPr>
        <w:tab/>
        <w:t xml:space="preserve">Miake-Lye IM, Delevan DM, Ganz DA, Mittman BS, Finley EP. Unpacking organizational readiness for change: an updated systematic review and content analysis of assessments. BMC Health Serv Res. 2020 Dec;20(1):106. </w:t>
      </w:r>
    </w:p>
    <w:p w14:paraId="24FC4C27"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24. </w:t>
      </w:r>
      <w:r w:rsidRPr="00373FC7">
        <w:rPr>
          <w:rFonts w:cstheme="minorHAnsi"/>
          <w:sz w:val="20"/>
          <w:szCs w:val="20"/>
        </w:rPr>
        <w:tab/>
        <w:t>Safaeinili N, Brown‐Johnson C, Shaw JG, Mahoney M, Winget M. CFIR simplified: Pragmatic application of and adaptations to the Consolidated Framework for Implementation Research (CFIR) for evaluation of a patient‐centered care transformation within a learning health system. Learn Health Sys [Internet]. 2020 Jan [cited 2022 Feb 16];4(1). Available from: https://onlinelibrary.wiley.com/doi/10.1002/lrh2.10201</w:t>
      </w:r>
    </w:p>
    <w:p w14:paraId="7E022AB6"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25. </w:t>
      </w:r>
      <w:r w:rsidRPr="00373FC7">
        <w:rPr>
          <w:rFonts w:cstheme="minorHAnsi"/>
          <w:sz w:val="20"/>
          <w:szCs w:val="20"/>
        </w:rPr>
        <w:tab/>
        <w:t xml:space="preserve">Yuan S, Wang F, Li X, Jia M, Tian M. Facilitators and barriers to implement the family doctor contracting services in China: findings from a qualitative study. BMJ Open. 2019 Oct;9(10):e032444. </w:t>
      </w:r>
    </w:p>
    <w:p w14:paraId="342D9150"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26. </w:t>
      </w:r>
      <w:r w:rsidRPr="00373FC7">
        <w:rPr>
          <w:rFonts w:cstheme="minorHAnsi"/>
          <w:sz w:val="20"/>
          <w:szCs w:val="20"/>
        </w:rPr>
        <w:tab/>
        <w:t xml:space="preserve">Squires JE, Aloisio LD, Grimshaw JM, Bashir K, Dorrance K, Coughlin M, et al. Attributes of context relevant to healthcare professionals’ use of research evidence in clinical practice: a multi-study analysis. Implementation Sci. 2019 Dec;14(1):52. </w:t>
      </w:r>
    </w:p>
    <w:p w14:paraId="532C7404"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27. </w:t>
      </w:r>
      <w:r w:rsidRPr="00373FC7">
        <w:rPr>
          <w:rFonts w:cstheme="minorHAnsi"/>
          <w:sz w:val="20"/>
          <w:szCs w:val="20"/>
        </w:rPr>
        <w:tab/>
        <w:t>Gosepath S. Equality. In: Zalta EN, editor. The Stanford Encyclopedia of Philosophy [Internet]. Summer 2021. Metaphysics Research Lab, Stanford University; 2021 [cited 2022 Mar 23]. Available from: https://plato.stanford.edu/archives/sum2021/entries/equality/</w:t>
      </w:r>
    </w:p>
    <w:p w14:paraId="6B6BA201"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28. </w:t>
      </w:r>
      <w:r w:rsidRPr="00373FC7">
        <w:rPr>
          <w:rFonts w:cstheme="minorHAnsi"/>
          <w:sz w:val="20"/>
          <w:szCs w:val="20"/>
        </w:rPr>
        <w:tab/>
        <w:t>Institute of Medicine (IOM). Best Care at Lower Cost: The Path to Continuously Learning Health Care in America [Internet]. Washington, D.C.: National Academies Press; 2013 [cited 2021 Nov 18]. Available from: http://www.nap.edu/catalog/13444</w:t>
      </w:r>
    </w:p>
    <w:p w14:paraId="1B32F76D"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29. </w:t>
      </w:r>
      <w:r w:rsidRPr="00373FC7">
        <w:rPr>
          <w:rFonts w:cstheme="minorHAnsi"/>
          <w:sz w:val="20"/>
          <w:szCs w:val="20"/>
        </w:rPr>
        <w:tab/>
        <w:t xml:space="preserve">Lapré MA, Nembhard IM. Inside the Organizational Learning Curve: Understanding the Organizational Learning Process. Foundations and Trends® in Technology, Information and Operations Management. 2011;4(1):1–103. </w:t>
      </w:r>
    </w:p>
    <w:p w14:paraId="0D4ADC34" w14:textId="77777777" w:rsidR="00373FC7" w:rsidRPr="00373FC7" w:rsidRDefault="00373FC7" w:rsidP="00373FC7">
      <w:pPr>
        <w:pStyle w:val="Bibliography"/>
        <w:rPr>
          <w:rFonts w:cstheme="minorHAnsi"/>
          <w:sz w:val="20"/>
          <w:szCs w:val="20"/>
        </w:rPr>
      </w:pPr>
      <w:r w:rsidRPr="00373FC7">
        <w:rPr>
          <w:rFonts w:cstheme="minorHAnsi"/>
          <w:sz w:val="20"/>
          <w:szCs w:val="20"/>
        </w:rPr>
        <w:lastRenderedPageBreak/>
        <w:t xml:space="preserve">30. </w:t>
      </w:r>
      <w:r w:rsidRPr="00373FC7">
        <w:rPr>
          <w:rFonts w:cstheme="minorHAnsi"/>
          <w:sz w:val="20"/>
          <w:szCs w:val="20"/>
        </w:rPr>
        <w:tab/>
        <w:t>Harrison MI, Shortell SM. Multi‐level analysis of the learning health system: Integrating contributions from research on organizations and implementation. Learn Health Sys [Internet]. 2021 Apr [cited 2022 Jan 25];5(2). Available from: https://onlinelibrary.wiley.com/doi/10.1002/lrh2.10226</w:t>
      </w:r>
    </w:p>
    <w:p w14:paraId="0BEE74EF"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31. </w:t>
      </w:r>
      <w:r w:rsidRPr="00373FC7">
        <w:rPr>
          <w:rFonts w:cstheme="minorHAnsi"/>
          <w:sz w:val="20"/>
          <w:szCs w:val="20"/>
        </w:rPr>
        <w:tab/>
        <w:t xml:space="preserve">Guise JM, Savitz LA, Friedman CP. Mind the Gap: Putting Evidence into Practice in the Era of Learning Health Systems. J GEN INTERN MED. 2018 Dec;33(12):2237–9. </w:t>
      </w:r>
    </w:p>
    <w:p w14:paraId="5608B796"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32. </w:t>
      </w:r>
      <w:r w:rsidRPr="00373FC7">
        <w:rPr>
          <w:rFonts w:cstheme="minorHAnsi"/>
          <w:sz w:val="20"/>
          <w:szCs w:val="20"/>
        </w:rPr>
        <w:tab/>
        <w:t xml:space="preserve">Leeman J, Baquero B, Bender M, Choy-Brown M, Ko LK, Nilsen P, et al. Advancing the use of organization theory in implementation science. Preventive Medicine. 2019 Dec;129:105832. </w:t>
      </w:r>
    </w:p>
    <w:p w14:paraId="2777C944"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33. </w:t>
      </w:r>
      <w:r w:rsidRPr="00373FC7">
        <w:rPr>
          <w:rFonts w:cstheme="minorHAnsi"/>
          <w:sz w:val="20"/>
          <w:szCs w:val="20"/>
        </w:rPr>
        <w:tab/>
        <w:t xml:space="preserve">Nieva VF, Sorra J. Safety culture assessment: a tool for improving patient safety in healthcare organizations. Qual Saf Health Care. 2003 Dec;12 Suppl 2:ii17-23. </w:t>
      </w:r>
    </w:p>
    <w:p w14:paraId="3970EC07"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34. </w:t>
      </w:r>
      <w:r w:rsidRPr="00373FC7">
        <w:rPr>
          <w:rFonts w:cstheme="minorHAnsi"/>
          <w:sz w:val="20"/>
          <w:szCs w:val="20"/>
        </w:rPr>
        <w:tab/>
        <w:t xml:space="preserve">Bodenheimer T, Sinsky C. From Triple to Quadruple Aim: Care of the Patient Requires Care of the Provider. The Annals of Family Medicine. 2014 Nov 1;12(6):573–6. </w:t>
      </w:r>
    </w:p>
    <w:p w14:paraId="3C1B9678"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35. </w:t>
      </w:r>
      <w:r w:rsidRPr="00373FC7">
        <w:rPr>
          <w:rFonts w:cstheme="minorHAnsi"/>
          <w:sz w:val="20"/>
          <w:szCs w:val="20"/>
        </w:rPr>
        <w:tab/>
        <w:t xml:space="preserve">Breimaier HE, Heckemann B, Halfens RJG, Lohrmann C. The Consolidated Framework for Implementation Research (CFIR): a useful theoretical framework for guiding and evaluating a guideline implementation process in a hospital-based nursing practice. BMC Nurs. 2015 Dec;14(1):43. </w:t>
      </w:r>
    </w:p>
    <w:p w14:paraId="09684FD7"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36. </w:t>
      </w:r>
      <w:r w:rsidRPr="00373FC7">
        <w:rPr>
          <w:rFonts w:cstheme="minorHAnsi"/>
          <w:sz w:val="20"/>
          <w:szCs w:val="20"/>
        </w:rPr>
        <w:tab/>
        <w:t xml:space="preserve">Edmondson AC. Teaming: How organizations learn, innovate, and compete in the knowledge economy. Jossey-Bass; 2012. 241 p. </w:t>
      </w:r>
    </w:p>
    <w:p w14:paraId="01CBA135"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37. </w:t>
      </w:r>
      <w:r w:rsidRPr="00373FC7">
        <w:rPr>
          <w:rFonts w:cstheme="minorHAnsi"/>
          <w:sz w:val="20"/>
          <w:szCs w:val="20"/>
        </w:rPr>
        <w:tab/>
        <w:t xml:space="preserve">Powell BJ, Mettert KD, Dorsey CN, Weiner BJ, Stanick CF, Lengnick-Hall R, et al. Measures of organizational culture, organizational climate, and implementation climate in behavioral health: A systematic review. Implementation Research and Practice. 2021 Jan;2:263348952110188. </w:t>
      </w:r>
    </w:p>
    <w:p w14:paraId="7BF42745"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38. </w:t>
      </w:r>
      <w:r w:rsidRPr="00373FC7">
        <w:rPr>
          <w:rFonts w:cstheme="minorHAnsi"/>
          <w:sz w:val="20"/>
          <w:szCs w:val="20"/>
        </w:rPr>
        <w:tab/>
        <w:t xml:space="preserve">Reilly KL, Kennedy S, Porter G, Estabrooks P. Comparing, Contrasting, and Integrating Dissemination and Implementation Outcomes Included in the RE-AIM and Implementation Outcomes Frameworks. Front Public Health. 2020 Sep 2;8:430. </w:t>
      </w:r>
    </w:p>
    <w:p w14:paraId="60938B09"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39. </w:t>
      </w:r>
      <w:r w:rsidRPr="00373FC7">
        <w:rPr>
          <w:rFonts w:cstheme="minorHAnsi"/>
          <w:sz w:val="20"/>
          <w:szCs w:val="20"/>
        </w:rPr>
        <w:tab/>
        <w:t xml:space="preserve">Balliet D, Mulder LB, Van Lange PAM. Reward, punishment, and cooperation: A meta-analysis. Psychological Bulletin. 2011 Jul;137(4):594–615. </w:t>
      </w:r>
    </w:p>
    <w:p w14:paraId="1749CAB0"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40. </w:t>
      </w:r>
      <w:r w:rsidRPr="00373FC7">
        <w:rPr>
          <w:rFonts w:cstheme="minorHAnsi"/>
          <w:sz w:val="20"/>
          <w:szCs w:val="20"/>
        </w:rPr>
        <w:tab/>
        <w:t xml:space="preserve">Clark PB, Wilson JQ. Incentive Systems: A Theory of Organizations. Administrative Science Quarterly. 1961 Sep;6(2):129. </w:t>
      </w:r>
    </w:p>
    <w:p w14:paraId="04F1836E"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41. </w:t>
      </w:r>
      <w:r w:rsidRPr="00373FC7">
        <w:rPr>
          <w:rFonts w:cstheme="minorHAnsi"/>
          <w:sz w:val="20"/>
          <w:szCs w:val="20"/>
        </w:rPr>
        <w:tab/>
        <w:t xml:space="preserve">VanDeusen Lukas C, Holmes SK, Cohen AB, Restuccia J, Cramer IE, Shwartz M, et al. Transformational change in health care systems: an organizational model. Health Care Manage Rev. 2007 Dec;32(4):309–20. </w:t>
      </w:r>
    </w:p>
    <w:p w14:paraId="404BBCFF"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42. </w:t>
      </w:r>
      <w:r w:rsidRPr="00373FC7">
        <w:rPr>
          <w:rFonts w:cstheme="minorHAnsi"/>
          <w:sz w:val="20"/>
          <w:szCs w:val="20"/>
        </w:rPr>
        <w:tab/>
        <w:t xml:space="preserve">Weiner BJ, Mettert KD, Dorsey CN, Nolen EA, Stanick C, Powell BJ, et al. Measuring readiness for implementation: A systematic review of measures’ psychometric and pragmatic properties. Implementation Research and Practice. 2020 Jan;1:263348952093389. </w:t>
      </w:r>
    </w:p>
    <w:p w14:paraId="349E58A8" w14:textId="77777777" w:rsidR="00373FC7" w:rsidRPr="00373FC7" w:rsidRDefault="00373FC7" w:rsidP="00373FC7">
      <w:pPr>
        <w:pStyle w:val="Bibliography"/>
        <w:rPr>
          <w:rFonts w:cstheme="minorHAnsi"/>
          <w:sz w:val="20"/>
          <w:szCs w:val="20"/>
        </w:rPr>
      </w:pPr>
      <w:r w:rsidRPr="00373FC7">
        <w:rPr>
          <w:rFonts w:cstheme="minorHAnsi"/>
          <w:sz w:val="20"/>
          <w:szCs w:val="20"/>
        </w:rPr>
        <w:lastRenderedPageBreak/>
        <w:t xml:space="preserve">43. </w:t>
      </w:r>
      <w:r w:rsidRPr="00373FC7">
        <w:rPr>
          <w:rFonts w:cstheme="minorHAnsi"/>
          <w:sz w:val="20"/>
          <w:szCs w:val="20"/>
        </w:rPr>
        <w:tab/>
        <w:t xml:space="preserve">Varsi C, Ekstedt M, Gammon D, Ruland CM. Using the Consolidated Framework for Implementation Research to Identify Barriers and Facilitators for the Implementation of an Internet-Based Patient-Provider Communication Service in Five Settings: A Qualitative Study. J Med Internet Res. 2015 Nov 18;17(11):e262. </w:t>
      </w:r>
    </w:p>
    <w:p w14:paraId="39BBEC97"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44. </w:t>
      </w:r>
      <w:r w:rsidRPr="00373FC7">
        <w:rPr>
          <w:rFonts w:cstheme="minorHAnsi"/>
          <w:sz w:val="20"/>
          <w:szCs w:val="20"/>
        </w:rPr>
        <w:tab/>
        <w:t xml:space="preserve">Barwick M, Barac R, Kimber M, Akrong L, Johnson SN, Cunningham CE, et al. Advancing implementation frameworks with a mixed methods case study in child behavioral health. Translational Behavioral Medicine. 2020 Aug 7;10(3):685–704. </w:t>
      </w:r>
    </w:p>
    <w:p w14:paraId="7970223C"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45. </w:t>
      </w:r>
      <w:r w:rsidRPr="00373FC7">
        <w:rPr>
          <w:rFonts w:cstheme="minorHAnsi"/>
          <w:sz w:val="20"/>
          <w:szCs w:val="20"/>
        </w:rPr>
        <w:tab/>
        <w:t xml:space="preserve">Moretto N, Comans TA, Chang AT, O’Leary SP, Osborne S, Carter HE, et al. Implementation of simulation modelling to improve service planning in specialist orthopaedic and neurosurgical outpatient services. Implementation Sci. 2019 Dec;14(1):78. </w:t>
      </w:r>
    </w:p>
    <w:p w14:paraId="5DDE5FA4"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46. </w:t>
      </w:r>
      <w:r w:rsidRPr="00373FC7">
        <w:rPr>
          <w:rFonts w:cstheme="minorHAnsi"/>
          <w:sz w:val="20"/>
          <w:szCs w:val="20"/>
        </w:rPr>
        <w:tab/>
        <w:t xml:space="preserve">Ilott I, Gerrish K, Booth A, Field B. Testing the Consolidated Framework for Implementation Research on health care innovations from South Yorkshire: Testing the CFIR on health care innovations. J Eval Clin Pract. 2012 Aug;n/a-n/a. </w:t>
      </w:r>
    </w:p>
    <w:p w14:paraId="3707FC8E"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47. </w:t>
      </w:r>
      <w:r w:rsidRPr="00373FC7">
        <w:rPr>
          <w:rFonts w:cstheme="minorHAnsi"/>
          <w:sz w:val="20"/>
          <w:szCs w:val="20"/>
        </w:rPr>
        <w:tab/>
        <w:t>Flodgren G, Parmelli E, Doumit G, Gattellari M, O’Brien MA, Grimshaw J, et al. Local opinion leaders: effects on professional practice and health care outcomes. Cochrane Effective Practice and Organisation of Care Group, editor. Cochrane Database of Systematic Reviews [Internet]. 2011 Aug 10 [cited 2022 Jan 20]; Available from: https://doi.wiley.com/10.1002/14651858.CD000125.pub4</w:t>
      </w:r>
    </w:p>
    <w:p w14:paraId="4870B598"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48. </w:t>
      </w:r>
      <w:r w:rsidRPr="00373FC7">
        <w:rPr>
          <w:rFonts w:cstheme="minorHAnsi"/>
          <w:sz w:val="20"/>
          <w:szCs w:val="20"/>
        </w:rPr>
        <w:tab/>
        <w:t xml:space="preserve">Ritchie MJ, Parker LE, Kirchner JE. From novice to expert: a qualitative study of implementation facilitation skills. Implement Sci Commun. 2020 Dec;1(1):25. </w:t>
      </w:r>
    </w:p>
    <w:p w14:paraId="26F3522D"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49. </w:t>
      </w:r>
      <w:r w:rsidRPr="00373FC7">
        <w:rPr>
          <w:rFonts w:cstheme="minorHAnsi"/>
          <w:sz w:val="20"/>
          <w:szCs w:val="20"/>
        </w:rPr>
        <w:tab/>
        <w:t xml:space="preserve">Solberg LI, Kuzel A, Parchman ML, Shelley DR, Dickinson WP, Walunas TL, et al. A Taxonomy for External Support for Practice Transformation. J Am Board Fam                 Med. 2021 Jan;34(1):32–9. </w:t>
      </w:r>
    </w:p>
    <w:p w14:paraId="5FA44689"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50. </w:t>
      </w:r>
      <w:r w:rsidRPr="00373FC7">
        <w:rPr>
          <w:rFonts w:cstheme="minorHAnsi"/>
          <w:sz w:val="20"/>
          <w:szCs w:val="20"/>
        </w:rPr>
        <w:tab/>
        <w:t xml:space="preserve">Miech EJ, Rattray NA, Flanagan ME, Damschroder L, Schmid AA, Damush TM. Inside help: An integrative review of champions in healthcare-related implementation. SAGE Open Medicine. 2018 Jan 1;6:205031211877326. </w:t>
      </w:r>
    </w:p>
    <w:p w14:paraId="3C32ECD5"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51. </w:t>
      </w:r>
      <w:r w:rsidRPr="00373FC7">
        <w:rPr>
          <w:rFonts w:cstheme="minorHAnsi"/>
          <w:sz w:val="20"/>
          <w:szCs w:val="20"/>
        </w:rPr>
        <w:tab/>
        <w:t xml:space="preserve">Godbee K, Gunn J, Lautenschlager NT, Palmer VJ. Refined conceptual model for implementing dementia risk reduction: incorporating perspectives from Australian general practice. Aust J Prim Health. 2020;26(3):247. </w:t>
      </w:r>
    </w:p>
    <w:p w14:paraId="08B472E9"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52. </w:t>
      </w:r>
      <w:r w:rsidRPr="00373FC7">
        <w:rPr>
          <w:rFonts w:cstheme="minorHAnsi"/>
          <w:sz w:val="20"/>
          <w:szCs w:val="20"/>
        </w:rPr>
        <w:tab/>
        <w:t xml:space="preserve">Michie S, van Stralen MM, West R. The behaviour change wheel: A new method for characterising and designing behaviour change interventions. Implement Sci. 2011 Apr 23;6:42. </w:t>
      </w:r>
    </w:p>
    <w:p w14:paraId="0DA90BB8"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53. </w:t>
      </w:r>
      <w:r w:rsidRPr="00373FC7">
        <w:rPr>
          <w:rFonts w:cstheme="minorHAnsi"/>
          <w:sz w:val="20"/>
          <w:szCs w:val="20"/>
        </w:rPr>
        <w:tab/>
        <w:t xml:space="preserve">Michie S, Johnston M, Abraham C, Lawton R, Parker D, Walker A, et al. Making psychological theory useful for implementing evidence based practice: a consensus approach. Qual Saf Health Care. 2005 Feb;14(1):26–33. </w:t>
      </w:r>
    </w:p>
    <w:p w14:paraId="293358BA"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54. </w:t>
      </w:r>
      <w:r w:rsidRPr="00373FC7">
        <w:rPr>
          <w:rFonts w:cstheme="minorHAnsi"/>
          <w:sz w:val="20"/>
          <w:szCs w:val="20"/>
        </w:rPr>
        <w:tab/>
        <w:t xml:space="preserve">Cane J, O’Connor D, Michie S. Validation of the theoretical domains framework for use in behaviour change and implementation research. Implementation Sci. 2012 Dec;7(1):37. </w:t>
      </w:r>
    </w:p>
    <w:p w14:paraId="31DFAAF7" w14:textId="77777777" w:rsidR="00373FC7" w:rsidRPr="00373FC7" w:rsidRDefault="00373FC7" w:rsidP="00373FC7">
      <w:pPr>
        <w:pStyle w:val="Bibliography"/>
        <w:rPr>
          <w:rFonts w:cstheme="minorHAnsi"/>
          <w:sz w:val="20"/>
          <w:szCs w:val="20"/>
        </w:rPr>
      </w:pPr>
      <w:r w:rsidRPr="00373FC7">
        <w:rPr>
          <w:rFonts w:cstheme="minorHAnsi"/>
          <w:sz w:val="20"/>
          <w:szCs w:val="20"/>
        </w:rPr>
        <w:lastRenderedPageBreak/>
        <w:t xml:space="preserve">55. </w:t>
      </w:r>
      <w:r w:rsidRPr="00373FC7">
        <w:rPr>
          <w:rFonts w:cstheme="minorHAnsi"/>
          <w:sz w:val="20"/>
          <w:szCs w:val="20"/>
        </w:rPr>
        <w:tab/>
        <w:t xml:space="preserve">Ajzen I. The theory of planned behaviour: Reactions and reflections. Psychology &amp; Health. 2011 Sep;26(9):1113–27. </w:t>
      </w:r>
    </w:p>
    <w:p w14:paraId="6CAEA5F0"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56. </w:t>
      </w:r>
      <w:r w:rsidRPr="00373FC7">
        <w:rPr>
          <w:rFonts w:cstheme="minorHAnsi"/>
          <w:sz w:val="20"/>
          <w:szCs w:val="20"/>
        </w:rPr>
        <w:tab/>
        <w:t xml:space="preserve">Stokols D. Translating Social Ecological Theory into Guidelines for Community Health Promotion. Am J Health Promot. 1996 Mar;10(4):282–98. </w:t>
      </w:r>
    </w:p>
    <w:p w14:paraId="0320CAB9"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57. </w:t>
      </w:r>
      <w:r w:rsidRPr="00373FC7">
        <w:rPr>
          <w:rFonts w:cstheme="minorHAnsi"/>
          <w:sz w:val="20"/>
          <w:szCs w:val="20"/>
        </w:rPr>
        <w:tab/>
        <w:t>Metz A, Louison L, Burke K, Ward C. Implementation Support Practitioner Profile [Internet]. National Implementation Research Network; 2020 [cited 2021 Dec 22]. Available from: https://nirn.fpg.unc.edu/resources/implementation-support-practitioner-profile</w:t>
      </w:r>
    </w:p>
    <w:p w14:paraId="1C0DC94A"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58. </w:t>
      </w:r>
      <w:r w:rsidRPr="00373FC7">
        <w:rPr>
          <w:rFonts w:cstheme="minorHAnsi"/>
          <w:sz w:val="20"/>
          <w:szCs w:val="20"/>
        </w:rPr>
        <w:tab/>
        <w:t xml:space="preserve">Albers B, Metz A, Burke K. Implementation support practitioners – a proposal for consolidating a diverse evidence base. BMC Health Serv Res. 2020 Dec;20(1):368. </w:t>
      </w:r>
    </w:p>
    <w:p w14:paraId="57EFEA8F"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59. </w:t>
      </w:r>
      <w:r w:rsidRPr="00373FC7">
        <w:rPr>
          <w:rFonts w:cstheme="minorHAnsi"/>
          <w:sz w:val="20"/>
          <w:szCs w:val="20"/>
        </w:rPr>
        <w:tab/>
        <w:t>Barron M, Barron A. Project Management Areas of Expertise. In: Project Management [Internet]. Available from: https://cnx.org/contents/XpF315mY@11.6:_nDfs3nk@2/Project-Management-Areas-of-Expertise</w:t>
      </w:r>
    </w:p>
    <w:p w14:paraId="2A065627"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60. </w:t>
      </w:r>
      <w:r w:rsidRPr="00373FC7">
        <w:rPr>
          <w:rFonts w:cstheme="minorHAnsi"/>
          <w:sz w:val="20"/>
          <w:szCs w:val="20"/>
        </w:rPr>
        <w:tab/>
        <w:t xml:space="preserve">Müller R, Turner R. Leadership competency profiles of successful project managers. International Journal of Project Management. 2010 Jul;28(5):437–48. </w:t>
      </w:r>
    </w:p>
    <w:p w14:paraId="5023E6B7"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61. </w:t>
      </w:r>
      <w:r w:rsidRPr="00373FC7">
        <w:rPr>
          <w:rFonts w:cstheme="minorHAnsi"/>
          <w:sz w:val="20"/>
          <w:szCs w:val="20"/>
        </w:rPr>
        <w:tab/>
        <w:t>Carey RN, Connell LE, Johnston M, Rothman AJ, de Bruin M, Kelly MP, et al. Behavior Change Techniques and Their Mechanisms of Action: A Synthesis of Links Described in Published Intervention Literature. Annals of Behavioral Medicine [Internet]. 2018 Oct 10 [cited 2022 Apr 11]; Available from: https://academic.oup.com/abm/advance-article/doi/10.1093/abm/kay078/5126198</w:t>
      </w:r>
    </w:p>
    <w:p w14:paraId="0C56DE70"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62. </w:t>
      </w:r>
      <w:r w:rsidRPr="00373FC7">
        <w:rPr>
          <w:rFonts w:cstheme="minorHAnsi"/>
          <w:sz w:val="20"/>
          <w:szCs w:val="20"/>
        </w:rPr>
        <w:tab/>
        <w:t xml:space="preserve">Nilsen P. Making sense of implementation theories, models and frameworks. Implementation science. 2015;10(1):53. </w:t>
      </w:r>
    </w:p>
    <w:p w14:paraId="7BA02E00"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63. </w:t>
      </w:r>
      <w:r w:rsidRPr="00373FC7">
        <w:rPr>
          <w:rFonts w:cstheme="minorHAnsi"/>
          <w:sz w:val="20"/>
          <w:szCs w:val="20"/>
        </w:rPr>
        <w:tab/>
        <w:t xml:space="preserve">Powell BJ, Waltz TJ, Chinman MJ, Damschroder LJ, Smith JL, Matthieu MM, et al. A refined compilation of implementation strategies: results from the Expert Recommendations for Implementing Change (ERIC) project. Implementation Science. 2015;10(1):21. </w:t>
      </w:r>
    </w:p>
    <w:p w14:paraId="4B11A27F"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64. </w:t>
      </w:r>
      <w:r w:rsidRPr="00373FC7">
        <w:rPr>
          <w:rFonts w:cstheme="minorHAnsi"/>
          <w:sz w:val="20"/>
          <w:szCs w:val="20"/>
        </w:rPr>
        <w:tab/>
        <w:t xml:space="preserve">Waltz TJ, Powell BJ, Matthieu MM, Damschroder LJ, Chinman MJ, Smith JL, et al. Use of concept mapping to characterize relationships among implementation strategies and assess their feasibility and importance: results from the Expert Recommendations for Implementing Change (ERIC) study. Implementation Sci. 2015 Dec;10(1):109. </w:t>
      </w:r>
    </w:p>
    <w:p w14:paraId="7E93BC92"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65. </w:t>
      </w:r>
      <w:r w:rsidRPr="00373FC7">
        <w:rPr>
          <w:rFonts w:cstheme="minorHAnsi"/>
          <w:sz w:val="20"/>
          <w:szCs w:val="20"/>
        </w:rPr>
        <w:tab/>
        <w:t xml:space="preserve">Miller CJ, Barnett ML, Baumann AA, Gutner CA, Wiltsey-Stirman S. The FRAME-IS: a framework for documenting modifications to implementation strategies in healthcare. Implementation Sci. 2021 Dec;16(1):36. </w:t>
      </w:r>
    </w:p>
    <w:p w14:paraId="04B63676"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66. </w:t>
      </w:r>
      <w:r w:rsidRPr="00373FC7">
        <w:rPr>
          <w:rFonts w:cstheme="minorHAnsi"/>
          <w:sz w:val="20"/>
          <w:szCs w:val="20"/>
        </w:rPr>
        <w:tab/>
        <w:t xml:space="preserve">Wiltsey Stirman S, Baumann AA, Miller CJ. The FRAME: an expanded framework for reporting adaptations and modifications to evidence-based interventions. Implement Sci. 2019/06/07 ed. 2019 Jun 6;14(1):58. </w:t>
      </w:r>
    </w:p>
    <w:p w14:paraId="5D540570" w14:textId="77777777" w:rsidR="00373FC7" w:rsidRPr="00373FC7" w:rsidRDefault="00373FC7" w:rsidP="00373FC7">
      <w:pPr>
        <w:pStyle w:val="Bibliography"/>
        <w:rPr>
          <w:rFonts w:cstheme="minorHAnsi"/>
          <w:sz w:val="20"/>
          <w:szCs w:val="20"/>
        </w:rPr>
      </w:pPr>
      <w:r w:rsidRPr="00373FC7">
        <w:rPr>
          <w:rFonts w:cstheme="minorHAnsi"/>
          <w:sz w:val="20"/>
          <w:szCs w:val="20"/>
        </w:rPr>
        <w:t xml:space="preserve">67. </w:t>
      </w:r>
      <w:r w:rsidRPr="00373FC7">
        <w:rPr>
          <w:rFonts w:cstheme="minorHAnsi"/>
          <w:sz w:val="20"/>
          <w:szCs w:val="20"/>
        </w:rPr>
        <w:tab/>
        <w:t xml:space="preserve">Hill JN, Locatelli SM, Bokhour BG, Fix GM, Solomon J, Mueller N, et al. Evaluating broad-scale system change using the Consolidated Framework for Implementation Research: challenges and strategies to overcome them. BMC Res Notes. 2018 Dec;11(1):560. </w:t>
      </w:r>
    </w:p>
    <w:p w14:paraId="7B6178D8" w14:textId="77777777" w:rsidR="00373FC7" w:rsidRPr="00373FC7" w:rsidRDefault="00373FC7" w:rsidP="00373FC7">
      <w:pPr>
        <w:pStyle w:val="Bibliography"/>
        <w:rPr>
          <w:rFonts w:cstheme="minorHAnsi"/>
          <w:sz w:val="20"/>
          <w:szCs w:val="20"/>
        </w:rPr>
      </w:pPr>
      <w:r w:rsidRPr="00373FC7">
        <w:rPr>
          <w:rFonts w:cstheme="minorHAnsi"/>
          <w:sz w:val="20"/>
          <w:szCs w:val="20"/>
        </w:rPr>
        <w:lastRenderedPageBreak/>
        <w:t xml:space="preserve">68. </w:t>
      </w:r>
      <w:r w:rsidRPr="00373FC7">
        <w:rPr>
          <w:rFonts w:cstheme="minorHAnsi"/>
          <w:sz w:val="20"/>
          <w:szCs w:val="20"/>
        </w:rPr>
        <w:tab/>
        <w:t xml:space="preserve">Wells R, Breckenridge ED, Linder SH. Wellness project implementation within Houston’s Faith and Diabetes initiative: a mixed methods study. BMC Public Health. 2020 Dec;20(1):1050. </w:t>
      </w:r>
    </w:p>
    <w:p w14:paraId="77F35E0F" w14:textId="11E34B2F" w:rsidR="00D10223" w:rsidRPr="00373FC7" w:rsidRDefault="00D10223" w:rsidP="008071B6">
      <w:pPr>
        <w:rPr>
          <w:rFonts w:cstheme="minorHAnsi"/>
          <w:sz w:val="20"/>
          <w:szCs w:val="20"/>
        </w:rPr>
      </w:pPr>
      <w:r w:rsidRPr="00373FC7">
        <w:rPr>
          <w:rFonts w:cstheme="minorHAnsi"/>
          <w:sz w:val="20"/>
          <w:szCs w:val="20"/>
        </w:rPr>
        <w:fldChar w:fldCharType="end"/>
      </w:r>
    </w:p>
    <w:sectPr w:rsidR="00D10223" w:rsidRPr="00373FC7" w:rsidSect="005B0477">
      <w:foot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C5A0C" w14:textId="77777777" w:rsidR="00864E0A" w:rsidRDefault="00864E0A" w:rsidP="007C50A6">
      <w:pPr>
        <w:spacing w:after="0" w:line="240" w:lineRule="auto"/>
      </w:pPr>
      <w:r>
        <w:separator/>
      </w:r>
    </w:p>
  </w:endnote>
  <w:endnote w:type="continuationSeparator" w:id="0">
    <w:p w14:paraId="0FFE1A2C" w14:textId="77777777" w:rsidR="00864E0A" w:rsidRDefault="00864E0A" w:rsidP="007C50A6">
      <w:pPr>
        <w:spacing w:after="0" w:line="240" w:lineRule="auto"/>
      </w:pPr>
      <w:r>
        <w:continuationSeparator/>
      </w:r>
    </w:p>
  </w:endnote>
  <w:endnote w:type="continuationNotice" w:id="1">
    <w:p w14:paraId="5EEE0765" w14:textId="77777777" w:rsidR="00864E0A" w:rsidRDefault="00864E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szCs w:val="20"/>
      </w:rPr>
      <w:id w:val="1869019830"/>
      <w:docPartObj>
        <w:docPartGallery w:val="Page Numbers (Bottom of Page)"/>
        <w:docPartUnique/>
      </w:docPartObj>
    </w:sdtPr>
    <w:sdtEndPr>
      <w:rPr>
        <w:noProof/>
      </w:rPr>
    </w:sdtEndPr>
    <w:sdtContent>
      <w:p w14:paraId="073466D5" w14:textId="09C230D3" w:rsidR="003922C0" w:rsidRPr="003922C0" w:rsidRDefault="003922C0">
        <w:pPr>
          <w:pStyle w:val="Footer"/>
          <w:jc w:val="center"/>
          <w:rPr>
            <w:sz w:val="20"/>
            <w:szCs w:val="20"/>
          </w:rPr>
        </w:pPr>
        <w:r w:rsidRPr="003922C0">
          <w:rPr>
            <w:sz w:val="20"/>
            <w:szCs w:val="20"/>
          </w:rPr>
          <w:fldChar w:fldCharType="begin"/>
        </w:r>
        <w:r w:rsidRPr="003922C0">
          <w:rPr>
            <w:sz w:val="20"/>
            <w:szCs w:val="20"/>
          </w:rPr>
          <w:instrText xml:space="preserve"> PAGE   \* MERGEFORMAT </w:instrText>
        </w:r>
        <w:r w:rsidRPr="003922C0">
          <w:rPr>
            <w:sz w:val="20"/>
            <w:szCs w:val="20"/>
          </w:rPr>
          <w:fldChar w:fldCharType="separate"/>
        </w:r>
        <w:r w:rsidRPr="003922C0">
          <w:rPr>
            <w:noProof/>
            <w:sz w:val="20"/>
            <w:szCs w:val="20"/>
          </w:rPr>
          <w:t>2</w:t>
        </w:r>
        <w:r w:rsidRPr="003922C0">
          <w:rPr>
            <w:noProof/>
            <w:sz w:val="20"/>
            <w:szCs w:val="20"/>
          </w:rPr>
          <w:fldChar w:fldCharType="end"/>
        </w:r>
      </w:p>
    </w:sdtContent>
  </w:sdt>
  <w:p w14:paraId="3DA5F650" w14:textId="77777777" w:rsidR="003922C0" w:rsidRDefault="003922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E72B1" w14:textId="77777777" w:rsidR="00864E0A" w:rsidRDefault="00864E0A" w:rsidP="007C50A6">
      <w:pPr>
        <w:spacing w:after="0" w:line="240" w:lineRule="auto"/>
      </w:pPr>
      <w:r>
        <w:separator/>
      </w:r>
    </w:p>
  </w:footnote>
  <w:footnote w:type="continuationSeparator" w:id="0">
    <w:p w14:paraId="5661E55E" w14:textId="77777777" w:rsidR="00864E0A" w:rsidRDefault="00864E0A" w:rsidP="007C50A6">
      <w:pPr>
        <w:spacing w:after="0" w:line="240" w:lineRule="auto"/>
      </w:pPr>
      <w:r>
        <w:continuationSeparator/>
      </w:r>
    </w:p>
  </w:footnote>
  <w:footnote w:type="continuationNotice" w:id="1">
    <w:p w14:paraId="67AB4F5A" w14:textId="77777777" w:rsidR="00864E0A" w:rsidRDefault="00864E0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57BCD"/>
    <w:multiLevelType w:val="hybridMultilevel"/>
    <w:tmpl w:val="898C4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504AE9"/>
    <w:multiLevelType w:val="hybridMultilevel"/>
    <w:tmpl w:val="0A72F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6777F8"/>
    <w:multiLevelType w:val="hybridMultilevel"/>
    <w:tmpl w:val="F5CAF1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5E47822"/>
    <w:multiLevelType w:val="hybridMultilevel"/>
    <w:tmpl w:val="B166393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D144B4D"/>
    <w:multiLevelType w:val="hybridMultilevel"/>
    <w:tmpl w:val="B5E24EAA"/>
    <w:lvl w:ilvl="0" w:tplc="75FCD3A4">
      <w:start w:val="9"/>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FC0D02"/>
    <w:multiLevelType w:val="hybridMultilevel"/>
    <w:tmpl w:val="5F7CA12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F3745EF"/>
    <w:multiLevelType w:val="hybridMultilevel"/>
    <w:tmpl w:val="42E80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536DF9"/>
    <w:multiLevelType w:val="hybridMultilevel"/>
    <w:tmpl w:val="10F629EE"/>
    <w:lvl w:ilvl="0" w:tplc="0409000F">
      <w:start w:val="1"/>
      <w:numFmt w:val="decimal"/>
      <w:lvlText w:val="%1."/>
      <w:lvlJc w:val="left"/>
      <w:pPr>
        <w:ind w:left="720" w:hanging="360"/>
      </w:pPr>
    </w:lvl>
    <w:lvl w:ilvl="1" w:tplc="DD1C342C">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795EFE"/>
    <w:multiLevelType w:val="hybridMultilevel"/>
    <w:tmpl w:val="F8DCB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3B405B"/>
    <w:multiLevelType w:val="hybridMultilevel"/>
    <w:tmpl w:val="62A822FC"/>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3492E3F"/>
    <w:multiLevelType w:val="hybridMultilevel"/>
    <w:tmpl w:val="D3C0FA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43B605B"/>
    <w:multiLevelType w:val="hybridMultilevel"/>
    <w:tmpl w:val="9B64D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FD5B69"/>
    <w:multiLevelType w:val="hybridMultilevel"/>
    <w:tmpl w:val="E516FF76"/>
    <w:lvl w:ilvl="0" w:tplc="A11C540C">
      <w:start w:val="1"/>
      <w:numFmt w:val="decimal"/>
      <w:lvlText w:val="%1."/>
      <w:lvlJc w:val="left"/>
      <w:pPr>
        <w:ind w:left="720" w:hanging="720"/>
      </w:pPr>
      <w:rPr>
        <w:rFonts w:hint="default"/>
      </w:rPr>
    </w:lvl>
    <w:lvl w:ilvl="1" w:tplc="E568582A">
      <w:start w:val="1"/>
      <w:numFmt w:val="low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E4C7B06"/>
    <w:multiLevelType w:val="hybridMultilevel"/>
    <w:tmpl w:val="C10EBD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1DE07CD"/>
    <w:multiLevelType w:val="hybridMultilevel"/>
    <w:tmpl w:val="586CA2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B477F18"/>
    <w:multiLevelType w:val="hybridMultilevel"/>
    <w:tmpl w:val="13A8811C"/>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05C6A99"/>
    <w:multiLevelType w:val="hybridMultilevel"/>
    <w:tmpl w:val="1D722900"/>
    <w:lvl w:ilvl="0" w:tplc="97F4DD72">
      <w:start w:val="9"/>
      <w:numFmt w:val="lowerLetter"/>
      <w:lvlText w:val="%1."/>
      <w:lvlJc w:val="left"/>
      <w:pPr>
        <w:ind w:left="1130" w:hanging="7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453521"/>
    <w:multiLevelType w:val="hybridMultilevel"/>
    <w:tmpl w:val="E13A0A64"/>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2B21FBE"/>
    <w:multiLevelType w:val="hybridMultilevel"/>
    <w:tmpl w:val="D5B4E834"/>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E086D53"/>
    <w:multiLevelType w:val="hybridMultilevel"/>
    <w:tmpl w:val="E19CC98C"/>
    <w:lvl w:ilvl="0" w:tplc="EF9CFB00">
      <w:start w:val="9"/>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4F06AEF"/>
    <w:multiLevelType w:val="hybridMultilevel"/>
    <w:tmpl w:val="508095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57B42BB"/>
    <w:multiLevelType w:val="hybridMultilevel"/>
    <w:tmpl w:val="942496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8966084"/>
    <w:multiLevelType w:val="hybridMultilevel"/>
    <w:tmpl w:val="D89C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46581A"/>
    <w:multiLevelType w:val="hybridMultilevel"/>
    <w:tmpl w:val="421C7D1C"/>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9F759FF"/>
    <w:multiLevelType w:val="hybridMultilevel"/>
    <w:tmpl w:val="84040354"/>
    <w:lvl w:ilvl="0" w:tplc="0409000F">
      <w:start w:val="1"/>
      <w:numFmt w:val="decimal"/>
      <w:lvlText w:val="%1."/>
      <w:lvlJc w:val="left"/>
      <w:pPr>
        <w:ind w:left="720" w:hanging="360"/>
      </w:pPr>
      <w:rPr>
        <w:rFonts w:hint="default"/>
      </w:rPr>
    </w:lvl>
    <w:lvl w:ilvl="1" w:tplc="EB3E4A60">
      <w:start w:val="1"/>
      <w:numFmt w:val="lowerLetter"/>
      <w:lvlText w:val="%2."/>
      <w:lvlJc w:val="left"/>
      <w:pPr>
        <w:ind w:left="1800" w:hanging="72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AB832CA"/>
    <w:multiLevelType w:val="hybridMultilevel"/>
    <w:tmpl w:val="7D246F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B0E2D07"/>
    <w:multiLevelType w:val="hybridMultilevel"/>
    <w:tmpl w:val="3078B4AC"/>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3"/>
  </w:num>
  <w:num w:numId="3">
    <w:abstractNumId w:val="7"/>
  </w:num>
  <w:num w:numId="4">
    <w:abstractNumId w:val="12"/>
  </w:num>
  <w:num w:numId="5">
    <w:abstractNumId w:val="4"/>
  </w:num>
  <w:num w:numId="6">
    <w:abstractNumId w:val="19"/>
  </w:num>
  <w:num w:numId="7">
    <w:abstractNumId w:val="16"/>
  </w:num>
  <w:num w:numId="8">
    <w:abstractNumId w:val="5"/>
  </w:num>
  <w:num w:numId="9">
    <w:abstractNumId w:val="2"/>
  </w:num>
  <w:num w:numId="10">
    <w:abstractNumId w:val="9"/>
  </w:num>
  <w:num w:numId="11">
    <w:abstractNumId w:val="17"/>
  </w:num>
  <w:num w:numId="12">
    <w:abstractNumId w:val="22"/>
  </w:num>
  <w:num w:numId="13">
    <w:abstractNumId w:val="23"/>
  </w:num>
  <w:num w:numId="14">
    <w:abstractNumId w:val="15"/>
  </w:num>
  <w:num w:numId="15">
    <w:abstractNumId w:val="18"/>
  </w:num>
  <w:num w:numId="16">
    <w:abstractNumId w:val="26"/>
  </w:num>
  <w:num w:numId="17">
    <w:abstractNumId w:val="14"/>
  </w:num>
  <w:num w:numId="18">
    <w:abstractNumId w:val="20"/>
  </w:num>
  <w:num w:numId="19">
    <w:abstractNumId w:val="25"/>
  </w:num>
  <w:num w:numId="20">
    <w:abstractNumId w:val="24"/>
  </w:num>
  <w:num w:numId="21">
    <w:abstractNumId w:val="11"/>
  </w:num>
  <w:num w:numId="22">
    <w:abstractNumId w:val="13"/>
  </w:num>
  <w:num w:numId="23">
    <w:abstractNumId w:val="8"/>
  </w:num>
  <w:num w:numId="24">
    <w:abstractNumId w:val="0"/>
  </w:num>
  <w:num w:numId="25">
    <w:abstractNumId w:val="10"/>
  </w:num>
  <w:num w:numId="26">
    <w:abstractNumId w:val="1"/>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65E"/>
    <w:rsid w:val="00002B6F"/>
    <w:rsid w:val="00003790"/>
    <w:rsid w:val="00007B22"/>
    <w:rsid w:val="0001660F"/>
    <w:rsid w:val="00025EAA"/>
    <w:rsid w:val="000261F7"/>
    <w:rsid w:val="00030969"/>
    <w:rsid w:val="00032178"/>
    <w:rsid w:val="00034FC2"/>
    <w:rsid w:val="0004172F"/>
    <w:rsid w:val="000508FE"/>
    <w:rsid w:val="00054A52"/>
    <w:rsid w:val="00055072"/>
    <w:rsid w:val="000601D8"/>
    <w:rsid w:val="00062DF6"/>
    <w:rsid w:val="00065AFE"/>
    <w:rsid w:val="00067FFB"/>
    <w:rsid w:val="000719D9"/>
    <w:rsid w:val="00074C3C"/>
    <w:rsid w:val="00077A4D"/>
    <w:rsid w:val="00080B68"/>
    <w:rsid w:val="00085C72"/>
    <w:rsid w:val="000872DC"/>
    <w:rsid w:val="0009226C"/>
    <w:rsid w:val="000937DC"/>
    <w:rsid w:val="000A36C8"/>
    <w:rsid w:val="000A4AF2"/>
    <w:rsid w:val="000A5932"/>
    <w:rsid w:val="000C05C8"/>
    <w:rsid w:val="000C071B"/>
    <w:rsid w:val="000C141C"/>
    <w:rsid w:val="000C1EE5"/>
    <w:rsid w:val="000C2A2F"/>
    <w:rsid w:val="000D479D"/>
    <w:rsid w:val="000E0EB3"/>
    <w:rsid w:val="000F34D1"/>
    <w:rsid w:val="00101C1D"/>
    <w:rsid w:val="00101D12"/>
    <w:rsid w:val="00101DA7"/>
    <w:rsid w:val="0010237F"/>
    <w:rsid w:val="00105573"/>
    <w:rsid w:val="00111012"/>
    <w:rsid w:val="00112A6E"/>
    <w:rsid w:val="00114F4C"/>
    <w:rsid w:val="0012310C"/>
    <w:rsid w:val="00130FE2"/>
    <w:rsid w:val="001321E2"/>
    <w:rsid w:val="00135D43"/>
    <w:rsid w:val="00136919"/>
    <w:rsid w:val="00143C1D"/>
    <w:rsid w:val="00162238"/>
    <w:rsid w:val="00162BED"/>
    <w:rsid w:val="00163C62"/>
    <w:rsid w:val="00165637"/>
    <w:rsid w:val="001704EB"/>
    <w:rsid w:val="00170A02"/>
    <w:rsid w:val="00171AC9"/>
    <w:rsid w:val="00182F95"/>
    <w:rsid w:val="001916A6"/>
    <w:rsid w:val="00191A61"/>
    <w:rsid w:val="00191BC9"/>
    <w:rsid w:val="001A062F"/>
    <w:rsid w:val="001A07D2"/>
    <w:rsid w:val="001A12E9"/>
    <w:rsid w:val="001C1DD1"/>
    <w:rsid w:val="001D2471"/>
    <w:rsid w:val="001D3797"/>
    <w:rsid w:val="001D73F8"/>
    <w:rsid w:val="001E1585"/>
    <w:rsid w:val="001F3710"/>
    <w:rsid w:val="001F5DF2"/>
    <w:rsid w:val="002009C7"/>
    <w:rsid w:val="00200ED0"/>
    <w:rsid w:val="00207D9D"/>
    <w:rsid w:val="0021015F"/>
    <w:rsid w:val="00211377"/>
    <w:rsid w:val="00213731"/>
    <w:rsid w:val="00223677"/>
    <w:rsid w:val="002320C0"/>
    <w:rsid w:val="00232CF1"/>
    <w:rsid w:val="0023664A"/>
    <w:rsid w:val="002406A0"/>
    <w:rsid w:val="00242154"/>
    <w:rsid w:val="00242281"/>
    <w:rsid w:val="0024323D"/>
    <w:rsid w:val="00244A3B"/>
    <w:rsid w:val="00252578"/>
    <w:rsid w:val="00254839"/>
    <w:rsid w:val="002628FB"/>
    <w:rsid w:val="00275022"/>
    <w:rsid w:val="00277696"/>
    <w:rsid w:val="002808D1"/>
    <w:rsid w:val="00285DE6"/>
    <w:rsid w:val="002917B9"/>
    <w:rsid w:val="00292C5B"/>
    <w:rsid w:val="002A70B2"/>
    <w:rsid w:val="002A7240"/>
    <w:rsid w:val="002A7FC9"/>
    <w:rsid w:val="002B2AF1"/>
    <w:rsid w:val="002C658B"/>
    <w:rsid w:val="002D6130"/>
    <w:rsid w:val="002E44A5"/>
    <w:rsid w:val="00310B6B"/>
    <w:rsid w:val="00311B71"/>
    <w:rsid w:val="00315C05"/>
    <w:rsid w:val="00322FD1"/>
    <w:rsid w:val="0032604C"/>
    <w:rsid w:val="00331003"/>
    <w:rsid w:val="00335AC5"/>
    <w:rsid w:val="003408CD"/>
    <w:rsid w:val="003430A0"/>
    <w:rsid w:val="0035074B"/>
    <w:rsid w:val="00352AAF"/>
    <w:rsid w:val="00357C84"/>
    <w:rsid w:val="00372E75"/>
    <w:rsid w:val="00373AD2"/>
    <w:rsid w:val="00373FC7"/>
    <w:rsid w:val="00383330"/>
    <w:rsid w:val="003866CC"/>
    <w:rsid w:val="0039169E"/>
    <w:rsid w:val="003922C0"/>
    <w:rsid w:val="00396F25"/>
    <w:rsid w:val="00397EE1"/>
    <w:rsid w:val="003A0DEA"/>
    <w:rsid w:val="003A5991"/>
    <w:rsid w:val="003A67D7"/>
    <w:rsid w:val="003B296E"/>
    <w:rsid w:val="003B3BD1"/>
    <w:rsid w:val="003C3DCF"/>
    <w:rsid w:val="003D0279"/>
    <w:rsid w:val="003D108C"/>
    <w:rsid w:val="003D1DB7"/>
    <w:rsid w:val="003D233A"/>
    <w:rsid w:val="003D4C58"/>
    <w:rsid w:val="003D5577"/>
    <w:rsid w:val="003D5765"/>
    <w:rsid w:val="003D6C4B"/>
    <w:rsid w:val="003E0482"/>
    <w:rsid w:val="003F0A06"/>
    <w:rsid w:val="003F106D"/>
    <w:rsid w:val="003F118B"/>
    <w:rsid w:val="003F3275"/>
    <w:rsid w:val="00400A66"/>
    <w:rsid w:val="00403B29"/>
    <w:rsid w:val="00404C7C"/>
    <w:rsid w:val="00406AF3"/>
    <w:rsid w:val="00407105"/>
    <w:rsid w:val="004079DB"/>
    <w:rsid w:val="004127F9"/>
    <w:rsid w:val="00416548"/>
    <w:rsid w:val="00426F2C"/>
    <w:rsid w:val="004279CC"/>
    <w:rsid w:val="00430C4C"/>
    <w:rsid w:val="00434F9F"/>
    <w:rsid w:val="00441A6A"/>
    <w:rsid w:val="00442D74"/>
    <w:rsid w:val="0044491A"/>
    <w:rsid w:val="00447DEC"/>
    <w:rsid w:val="00451A96"/>
    <w:rsid w:val="00452779"/>
    <w:rsid w:val="00460A8C"/>
    <w:rsid w:val="004639A3"/>
    <w:rsid w:val="00465F08"/>
    <w:rsid w:val="00466523"/>
    <w:rsid w:val="00466B27"/>
    <w:rsid w:val="004748AD"/>
    <w:rsid w:val="004759D4"/>
    <w:rsid w:val="00482AF4"/>
    <w:rsid w:val="004941C8"/>
    <w:rsid w:val="004950F8"/>
    <w:rsid w:val="00495A48"/>
    <w:rsid w:val="00495EC5"/>
    <w:rsid w:val="00497A46"/>
    <w:rsid w:val="004A01D7"/>
    <w:rsid w:val="004A1799"/>
    <w:rsid w:val="004C499C"/>
    <w:rsid w:val="004D73A8"/>
    <w:rsid w:val="004E065E"/>
    <w:rsid w:val="004E15DB"/>
    <w:rsid w:val="004F08F8"/>
    <w:rsid w:val="004F08FA"/>
    <w:rsid w:val="004F10ED"/>
    <w:rsid w:val="004F559A"/>
    <w:rsid w:val="004F5643"/>
    <w:rsid w:val="004F7AF4"/>
    <w:rsid w:val="005019B3"/>
    <w:rsid w:val="00502272"/>
    <w:rsid w:val="00504627"/>
    <w:rsid w:val="0050714F"/>
    <w:rsid w:val="00517AB7"/>
    <w:rsid w:val="00520750"/>
    <w:rsid w:val="005333F5"/>
    <w:rsid w:val="0053393B"/>
    <w:rsid w:val="00536F8E"/>
    <w:rsid w:val="005437A0"/>
    <w:rsid w:val="00550C22"/>
    <w:rsid w:val="00550E32"/>
    <w:rsid w:val="005556B1"/>
    <w:rsid w:val="00561A9A"/>
    <w:rsid w:val="00562C37"/>
    <w:rsid w:val="005701A3"/>
    <w:rsid w:val="0057041E"/>
    <w:rsid w:val="00570CBE"/>
    <w:rsid w:val="005728D4"/>
    <w:rsid w:val="00575959"/>
    <w:rsid w:val="0058124D"/>
    <w:rsid w:val="005822A8"/>
    <w:rsid w:val="0058680B"/>
    <w:rsid w:val="00593069"/>
    <w:rsid w:val="005A3943"/>
    <w:rsid w:val="005B0477"/>
    <w:rsid w:val="005B3057"/>
    <w:rsid w:val="005B5138"/>
    <w:rsid w:val="005B62C0"/>
    <w:rsid w:val="005B641C"/>
    <w:rsid w:val="005C246C"/>
    <w:rsid w:val="005C55B6"/>
    <w:rsid w:val="005C6DEE"/>
    <w:rsid w:val="005D04D4"/>
    <w:rsid w:val="005D2971"/>
    <w:rsid w:val="005D30CF"/>
    <w:rsid w:val="005E0269"/>
    <w:rsid w:val="005E08EC"/>
    <w:rsid w:val="005E499D"/>
    <w:rsid w:val="005E4B2A"/>
    <w:rsid w:val="005E7AFE"/>
    <w:rsid w:val="005F144F"/>
    <w:rsid w:val="005F15C9"/>
    <w:rsid w:val="005F15F7"/>
    <w:rsid w:val="005F3218"/>
    <w:rsid w:val="005F46A5"/>
    <w:rsid w:val="005F5A5C"/>
    <w:rsid w:val="005F6A2D"/>
    <w:rsid w:val="00601FA7"/>
    <w:rsid w:val="006028CC"/>
    <w:rsid w:val="006067E3"/>
    <w:rsid w:val="00607673"/>
    <w:rsid w:val="006131F3"/>
    <w:rsid w:val="00623263"/>
    <w:rsid w:val="0062459A"/>
    <w:rsid w:val="00626C7C"/>
    <w:rsid w:val="00630151"/>
    <w:rsid w:val="0063217F"/>
    <w:rsid w:val="00643636"/>
    <w:rsid w:val="00651243"/>
    <w:rsid w:val="00653587"/>
    <w:rsid w:val="00653E7A"/>
    <w:rsid w:val="00665EF2"/>
    <w:rsid w:val="00673B44"/>
    <w:rsid w:val="00674D94"/>
    <w:rsid w:val="00680973"/>
    <w:rsid w:val="00682C30"/>
    <w:rsid w:val="006830E3"/>
    <w:rsid w:val="00683CFA"/>
    <w:rsid w:val="006849F2"/>
    <w:rsid w:val="006856B8"/>
    <w:rsid w:val="006A1061"/>
    <w:rsid w:val="006A6EA0"/>
    <w:rsid w:val="006B1096"/>
    <w:rsid w:val="006C414B"/>
    <w:rsid w:val="006C547A"/>
    <w:rsid w:val="006C7BBE"/>
    <w:rsid w:val="006D1786"/>
    <w:rsid w:val="006D34B2"/>
    <w:rsid w:val="006D43C1"/>
    <w:rsid w:val="006D51BF"/>
    <w:rsid w:val="006D5D7E"/>
    <w:rsid w:val="006D7ED0"/>
    <w:rsid w:val="006E30B2"/>
    <w:rsid w:val="006E349E"/>
    <w:rsid w:val="006E72E8"/>
    <w:rsid w:val="006F2D23"/>
    <w:rsid w:val="006F4171"/>
    <w:rsid w:val="006F4D1D"/>
    <w:rsid w:val="0070312C"/>
    <w:rsid w:val="007059F0"/>
    <w:rsid w:val="00710E18"/>
    <w:rsid w:val="00712143"/>
    <w:rsid w:val="00725B2D"/>
    <w:rsid w:val="00727A44"/>
    <w:rsid w:val="00731091"/>
    <w:rsid w:val="00733D54"/>
    <w:rsid w:val="007341A4"/>
    <w:rsid w:val="007374A5"/>
    <w:rsid w:val="00744F3F"/>
    <w:rsid w:val="007474C0"/>
    <w:rsid w:val="0074751F"/>
    <w:rsid w:val="00750738"/>
    <w:rsid w:val="0075439E"/>
    <w:rsid w:val="00757400"/>
    <w:rsid w:val="0076339B"/>
    <w:rsid w:val="00763D22"/>
    <w:rsid w:val="007645CF"/>
    <w:rsid w:val="00766BE7"/>
    <w:rsid w:val="0079718B"/>
    <w:rsid w:val="007A6D17"/>
    <w:rsid w:val="007B29E4"/>
    <w:rsid w:val="007B741C"/>
    <w:rsid w:val="007C047F"/>
    <w:rsid w:val="007C50A6"/>
    <w:rsid w:val="007D0869"/>
    <w:rsid w:val="007D2EB0"/>
    <w:rsid w:val="007D5D19"/>
    <w:rsid w:val="007D6B0B"/>
    <w:rsid w:val="007E57B3"/>
    <w:rsid w:val="008042B4"/>
    <w:rsid w:val="00805053"/>
    <w:rsid w:val="008071B6"/>
    <w:rsid w:val="00814970"/>
    <w:rsid w:val="00826659"/>
    <w:rsid w:val="0083190E"/>
    <w:rsid w:val="00831B6B"/>
    <w:rsid w:val="00833634"/>
    <w:rsid w:val="008445D6"/>
    <w:rsid w:val="00853DFD"/>
    <w:rsid w:val="00857FDD"/>
    <w:rsid w:val="00864E0A"/>
    <w:rsid w:val="00872988"/>
    <w:rsid w:val="00873F80"/>
    <w:rsid w:val="00877D9B"/>
    <w:rsid w:val="00880543"/>
    <w:rsid w:val="00880CE1"/>
    <w:rsid w:val="00883669"/>
    <w:rsid w:val="00893A3F"/>
    <w:rsid w:val="00896597"/>
    <w:rsid w:val="00897A98"/>
    <w:rsid w:val="008A016B"/>
    <w:rsid w:val="008A60A4"/>
    <w:rsid w:val="008B0AEC"/>
    <w:rsid w:val="008B0E65"/>
    <w:rsid w:val="008B352E"/>
    <w:rsid w:val="008C06CE"/>
    <w:rsid w:val="008C3448"/>
    <w:rsid w:val="008C37F5"/>
    <w:rsid w:val="008C3F85"/>
    <w:rsid w:val="008E3ED1"/>
    <w:rsid w:val="008E773C"/>
    <w:rsid w:val="008E77B7"/>
    <w:rsid w:val="008F2EF3"/>
    <w:rsid w:val="008F47E2"/>
    <w:rsid w:val="008F6605"/>
    <w:rsid w:val="00903A12"/>
    <w:rsid w:val="009117AE"/>
    <w:rsid w:val="0091256E"/>
    <w:rsid w:val="00921E42"/>
    <w:rsid w:val="00925328"/>
    <w:rsid w:val="00933C86"/>
    <w:rsid w:val="00935C2D"/>
    <w:rsid w:val="009427F8"/>
    <w:rsid w:val="00944D90"/>
    <w:rsid w:val="00956A94"/>
    <w:rsid w:val="009629B5"/>
    <w:rsid w:val="00966B46"/>
    <w:rsid w:val="0097663F"/>
    <w:rsid w:val="0097726F"/>
    <w:rsid w:val="009917E9"/>
    <w:rsid w:val="0099414E"/>
    <w:rsid w:val="009942D4"/>
    <w:rsid w:val="009960DC"/>
    <w:rsid w:val="009A3DF8"/>
    <w:rsid w:val="009A6E21"/>
    <w:rsid w:val="009A745E"/>
    <w:rsid w:val="009B09D8"/>
    <w:rsid w:val="009C016B"/>
    <w:rsid w:val="009C09AF"/>
    <w:rsid w:val="009C7087"/>
    <w:rsid w:val="009D1F69"/>
    <w:rsid w:val="009D5190"/>
    <w:rsid w:val="009E16C6"/>
    <w:rsid w:val="009F1FA2"/>
    <w:rsid w:val="009F2371"/>
    <w:rsid w:val="009F4747"/>
    <w:rsid w:val="009F7C8F"/>
    <w:rsid w:val="00A056B4"/>
    <w:rsid w:val="00A1478A"/>
    <w:rsid w:val="00A15939"/>
    <w:rsid w:val="00A22364"/>
    <w:rsid w:val="00A22BC7"/>
    <w:rsid w:val="00A2364F"/>
    <w:rsid w:val="00A31127"/>
    <w:rsid w:val="00A3299A"/>
    <w:rsid w:val="00A36FC3"/>
    <w:rsid w:val="00A44A22"/>
    <w:rsid w:val="00A47E48"/>
    <w:rsid w:val="00A528AF"/>
    <w:rsid w:val="00A56219"/>
    <w:rsid w:val="00A57A15"/>
    <w:rsid w:val="00A615AF"/>
    <w:rsid w:val="00A6411B"/>
    <w:rsid w:val="00A66795"/>
    <w:rsid w:val="00A70B7D"/>
    <w:rsid w:val="00A720AF"/>
    <w:rsid w:val="00A73A8D"/>
    <w:rsid w:val="00A74581"/>
    <w:rsid w:val="00A81649"/>
    <w:rsid w:val="00A8459D"/>
    <w:rsid w:val="00A86274"/>
    <w:rsid w:val="00A9475D"/>
    <w:rsid w:val="00AA0523"/>
    <w:rsid w:val="00AA3EF5"/>
    <w:rsid w:val="00AA6366"/>
    <w:rsid w:val="00AB22B3"/>
    <w:rsid w:val="00AB48D2"/>
    <w:rsid w:val="00AB4C87"/>
    <w:rsid w:val="00AC493F"/>
    <w:rsid w:val="00AC70F5"/>
    <w:rsid w:val="00AD378B"/>
    <w:rsid w:val="00AD41E5"/>
    <w:rsid w:val="00AD6730"/>
    <w:rsid w:val="00AD67F8"/>
    <w:rsid w:val="00AE05BB"/>
    <w:rsid w:val="00AE1C30"/>
    <w:rsid w:val="00AE23A4"/>
    <w:rsid w:val="00AE3836"/>
    <w:rsid w:val="00AF2DC6"/>
    <w:rsid w:val="00B0508A"/>
    <w:rsid w:val="00B057F1"/>
    <w:rsid w:val="00B11F82"/>
    <w:rsid w:val="00B12061"/>
    <w:rsid w:val="00B16306"/>
    <w:rsid w:val="00B175CE"/>
    <w:rsid w:val="00B251B8"/>
    <w:rsid w:val="00B31501"/>
    <w:rsid w:val="00B33BF5"/>
    <w:rsid w:val="00B36801"/>
    <w:rsid w:val="00B40936"/>
    <w:rsid w:val="00B40B1B"/>
    <w:rsid w:val="00B55687"/>
    <w:rsid w:val="00B557AA"/>
    <w:rsid w:val="00B56897"/>
    <w:rsid w:val="00B61032"/>
    <w:rsid w:val="00B63BD5"/>
    <w:rsid w:val="00B63D40"/>
    <w:rsid w:val="00B6656A"/>
    <w:rsid w:val="00B705D6"/>
    <w:rsid w:val="00B71E0C"/>
    <w:rsid w:val="00B73735"/>
    <w:rsid w:val="00B737E8"/>
    <w:rsid w:val="00B74975"/>
    <w:rsid w:val="00B9077C"/>
    <w:rsid w:val="00B9128C"/>
    <w:rsid w:val="00B973A3"/>
    <w:rsid w:val="00BB25D0"/>
    <w:rsid w:val="00BB3E64"/>
    <w:rsid w:val="00BB5787"/>
    <w:rsid w:val="00BC2E87"/>
    <w:rsid w:val="00BC4096"/>
    <w:rsid w:val="00BD334B"/>
    <w:rsid w:val="00BE62FA"/>
    <w:rsid w:val="00BF7B56"/>
    <w:rsid w:val="00C003AD"/>
    <w:rsid w:val="00C006ED"/>
    <w:rsid w:val="00C01795"/>
    <w:rsid w:val="00C03C42"/>
    <w:rsid w:val="00C078DA"/>
    <w:rsid w:val="00C1222B"/>
    <w:rsid w:val="00C1796B"/>
    <w:rsid w:val="00C203E3"/>
    <w:rsid w:val="00C25FDD"/>
    <w:rsid w:val="00C331DE"/>
    <w:rsid w:val="00C33CF5"/>
    <w:rsid w:val="00C33EAA"/>
    <w:rsid w:val="00C3467D"/>
    <w:rsid w:val="00C34931"/>
    <w:rsid w:val="00C3567B"/>
    <w:rsid w:val="00C35893"/>
    <w:rsid w:val="00C40844"/>
    <w:rsid w:val="00C425C0"/>
    <w:rsid w:val="00C4297A"/>
    <w:rsid w:val="00C43E3A"/>
    <w:rsid w:val="00C458B6"/>
    <w:rsid w:val="00C46CBB"/>
    <w:rsid w:val="00C50956"/>
    <w:rsid w:val="00C54B6D"/>
    <w:rsid w:val="00C55901"/>
    <w:rsid w:val="00C60B99"/>
    <w:rsid w:val="00C64AED"/>
    <w:rsid w:val="00C71529"/>
    <w:rsid w:val="00C7165D"/>
    <w:rsid w:val="00C71C2D"/>
    <w:rsid w:val="00C740EB"/>
    <w:rsid w:val="00C8005E"/>
    <w:rsid w:val="00C82739"/>
    <w:rsid w:val="00C83146"/>
    <w:rsid w:val="00C835D7"/>
    <w:rsid w:val="00C9333A"/>
    <w:rsid w:val="00C95322"/>
    <w:rsid w:val="00C96F4F"/>
    <w:rsid w:val="00C9715A"/>
    <w:rsid w:val="00C97EE9"/>
    <w:rsid w:val="00CA55F3"/>
    <w:rsid w:val="00CB515E"/>
    <w:rsid w:val="00CC125D"/>
    <w:rsid w:val="00CC1569"/>
    <w:rsid w:val="00CC2CF4"/>
    <w:rsid w:val="00CD1A52"/>
    <w:rsid w:val="00CE463C"/>
    <w:rsid w:val="00CE61B2"/>
    <w:rsid w:val="00CF0415"/>
    <w:rsid w:val="00CF21EC"/>
    <w:rsid w:val="00CF3CD7"/>
    <w:rsid w:val="00CF43D6"/>
    <w:rsid w:val="00CF48F8"/>
    <w:rsid w:val="00D01643"/>
    <w:rsid w:val="00D0538C"/>
    <w:rsid w:val="00D10223"/>
    <w:rsid w:val="00D12546"/>
    <w:rsid w:val="00D1261E"/>
    <w:rsid w:val="00D14583"/>
    <w:rsid w:val="00D17DDE"/>
    <w:rsid w:val="00D232F4"/>
    <w:rsid w:val="00D26019"/>
    <w:rsid w:val="00D33CDB"/>
    <w:rsid w:val="00D3665B"/>
    <w:rsid w:val="00D42A27"/>
    <w:rsid w:val="00D44B23"/>
    <w:rsid w:val="00D47FC6"/>
    <w:rsid w:val="00D55FC6"/>
    <w:rsid w:val="00D61121"/>
    <w:rsid w:val="00D64614"/>
    <w:rsid w:val="00D81193"/>
    <w:rsid w:val="00D85690"/>
    <w:rsid w:val="00D917F2"/>
    <w:rsid w:val="00D91BD1"/>
    <w:rsid w:val="00D92B3B"/>
    <w:rsid w:val="00D94719"/>
    <w:rsid w:val="00D953FB"/>
    <w:rsid w:val="00D95A83"/>
    <w:rsid w:val="00D97294"/>
    <w:rsid w:val="00DA01CC"/>
    <w:rsid w:val="00DB3528"/>
    <w:rsid w:val="00DB48F9"/>
    <w:rsid w:val="00DC6DF6"/>
    <w:rsid w:val="00DD2D6C"/>
    <w:rsid w:val="00DD6013"/>
    <w:rsid w:val="00DD6815"/>
    <w:rsid w:val="00DE31BC"/>
    <w:rsid w:val="00DE3921"/>
    <w:rsid w:val="00DE6864"/>
    <w:rsid w:val="00DF05B6"/>
    <w:rsid w:val="00DF130A"/>
    <w:rsid w:val="00DF3595"/>
    <w:rsid w:val="00DF5536"/>
    <w:rsid w:val="00E00560"/>
    <w:rsid w:val="00E01006"/>
    <w:rsid w:val="00E05DA7"/>
    <w:rsid w:val="00E06E8D"/>
    <w:rsid w:val="00E101F8"/>
    <w:rsid w:val="00E16151"/>
    <w:rsid w:val="00E16E49"/>
    <w:rsid w:val="00E22186"/>
    <w:rsid w:val="00E247F2"/>
    <w:rsid w:val="00E25C4E"/>
    <w:rsid w:val="00E25C77"/>
    <w:rsid w:val="00E26976"/>
    <w:rsid w:val="00E40918"/>
    <w:rsid w:val="00E42953"/>
    <w:rsid w:val="00E45D03"/>
    <w:rsid w:val="00E50C29"/>
    <w:rsid w:val="00E50D8B"/>
    <w:rsid w:val="00E51B84"/>
    <w:rsid w:val="00E53BFF"/>
    <w:rsid w:val="00E54B34"/>
    <w:rsid w:val="00E54E66"/>
    <w:rsid w:val="00E560A3"/>
    <w:rsid w:val="00E6139C"/>
    <w:rsid w:val="00E62E51"/>
    <w:rsid w:val="00E65161"/>
    <w:rsid w:val="00E7045C"/>
    <w:rsid w:val="00E71A1F"/>
    <w:rsid w:val="00E7341C"/>
    <w:rsid w:val="00E80284"/>
    <w:rsid w:val="00E91F10"/>
    <w:rsid w:val="00EA13DE"/>
    <w:rsid w:val="00EA7260"/>
    <w:rsid w:val="00EA7972"/>
    <w:rsid w:val="00EB3BA7"/>
    <w:rsid w:val="00EB493C"/>
    <w:rsid w:val="00EB60CA"/>
    <w:rsid w:val="00EB7412"/>
    <w:rsid w:val="00EC0299"/>
    <w:rsid w:val="00EC27BE"/>
    <w:rsid w:val="00EC70F9"/>
    <w:rsid w:val="00EC7A0D"/>
    <w:rsid w:val="00ED0BDE"/>
    <w:rsid w:val="00ED37D7"/>
    <w:rsid w:val="00ED48FB"/>
    <w:rsid w:val="00ED6BD9"/>
    <w:rsid w:val="00ED6DA4"/>
    <w:rsid w:val="00EE0465"/>
    <w:rsid w:val="00EE5F2F"/>
    <w:rsid w:val="00EE6444"/>
    <w:rsid w:val="00EE7CBC"/>
    <w:rsid w:val="00EF0D28"/>
    <w:rsid w:val="00EF15E8"/>
    <w:rsid w:val="00EF1EFF"/>
    <w:rsid w:val="00EF38C7"/>
    <w:rsid w:val="00EF3CC8"/>
    <w:rsid w:val="00EF3EE1"/>
    <w:rsid w:val="00EF4B19"/>
    <w:rsid w:val="00EF4BE5"/>
    <w:rsid w:val="00EF4CEC"/>
    <w:rsid w:val="00F02C37"/>
    <w:rsid w:val="00F109A7"/>
    <w:rsid w:val="00F127CB"/>
    <w:rsid w:val="00F16981"/>
    <w:rsid w:val="00F2213A"/>
    <w:rsid w:val="00F222A7"/>
    <w:rsid w:val="00F229E8"/>
    <w:rsid w:val="00F30B9E"/>
    <w:rsid w:val="00F337BE"/>
    <w:rsid w:val="00F438BC"/>
    <w:rsid w:val="00F43FCA"/>
    <w:rsid w:val="00F47358"/>
    <w:rsid w:val="00F50A26"/>
    <w:rsid w:val="00F53E33"/>
    <w:rsid w:val="00F57FA4"/>
    <w:rsid w:val="00F63B49"/>
    <w:rsid w:val="00F64403"/>
    <w:rsid w:val="00F6719F"/>
    <w:rsid w:val="00F70AB9"/>
    <w:rsid w:val="00F75F73"/>
    <w:rsid w:val="00F76207"/>
    <w:rsid w:val="00F803A2"/>
    <w:rsid w:val="00FA29F1"/>
    <w:rsid w:val="00FA2BFC"/>
    <w:rsid w:val="00FA3455"/>
    <w:rsid w:val="00FA3763"/>
    <w:rsid w:val="00FB001B"/>
    <w:rsid w:val="00FB3DA9"/>
    <w:rsid w:val="00FC07D7"/>
    <w:rsid w:val="00FC7732"/>
    <w:rsid w:val="00FD2631"/>
    <w:rsid w:val="00FD4028"/>
    <w:rsid w:val="00FD4D33"/>
    <w:rsid w:val="00FD5D9B"/>
    <w:rsid w:val="00FD77DC"/>
    <w:rsid w:val="00FD77F1"/>
    <w:rsid w:val="00FE29C0"/>
    <w:rsid w:val="00FF0CCD"/>
    <w:rsid w:val="00FF14AB"/>
    <w:rsid w:val="00FF3269"/>
    <w:rsid w:val="00FF46BE"/>
    <w:rsid w:val="00FF6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A89E071"/>
  <w15:chartTrackingRefBased/>
  <w15:docId w15:val="{C455E6DC-A9B3-4D5A-B668-79F5FE19F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77C"/>
  </w:style>
  <w:style w:type="paragraph" w:styleId="Heading1">
    <w:name w:val="heading 1"/>
    <w:basedOn w:val="Normal"/>
    <w:next w:val="Normal"/>
    <w:link w:val="Heading1Char"/>
    <w:uiPriority w:val="9"/>
    <w:qFormat/>
    <w:rsid w:val="005B047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35AC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unhideWhenUsed/>
    <w:qFormat/>
    <w:rsid w:val="00D1022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0477"/>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5B0477"/>
    <w:pPr>
      <w:ind w:left="720"/>
      <w:contextualSpacing/>
    </w:pPr>
  </w:style>
  <w:style w:type="character" w:styleId="CommentReference">
    <w:name w:val="annotation reference"/>
    <w:basedOn w:val="DefaultParagraphFont"/>
    <w:uiPriority w:val="99"/>
    <w:semiHidden/>
    <w:unhideWhenUsed/>
    <w:rsid w:val="005B0477"/>
    <w:rPr>
      <w:sz w:val="16"/>
      <w:szCs w:val="16"/>
    </w:rPr>
  </w:style>
  <w:style w:type="paragraph" w:styleId="CommentText">
    <w:name w:val="annotation text"/>
    <w:basedOn w:val="Normal"/>
    <w:link w:val="CommentTextChar"/>
    <w:uiPriority w:val="99"/>
    <w:unhideWhenUsed/>
    <w:rsid w:val="005B0477"/>
    <w:pPr>
      <w:spacing w:line="240" w:lineRule="auto"/>
    </w:pPr>
    <w:rPr>
      <w:sz w:val="20"/>
      <w:szCs w:val="20"/>
    </w:rPr>
  </w:style>
  <w:style w:type="character" w:customStyle="1" w:styleId="CommentTextChar">
    <w:name w:val="Comment Text Char"/>
    <w:basedOn w:val="DefaultParagraphFont"/>
    <w:link w:val="CommentText"/>
    <w:uiPriority w:val="99"/>
    <w:rsid w:val="005B0477"/>
    <w:rPr>
      <w:sz w:val="20"/>
      <w:szCs w:val="20"/>
    </w:rPr>
  </w:style>
  <w:style w:type="paragraph" w:styleId="CommentSubject">
    <w:name w:val="annotation subject"/>
    <w:basedOn w:val="CommentText"/>
    <w:next w:val="CommentText"/>
    <w:link w:val="CommentSubjectChar"/>
    <w:uiPriority w:val="99"/>
    <w:semiHidden/>
    <w:unhideWhenUsed/>
    <w:rsid w:val="005B0477"/>
    <w:rPr>
      <w:b/>
      <w:bCs/>
    </w:rPr>
  </w:style>
  <w:style w:type="character" w:customStyle="1" w:styleId="CommentSubjectChar">
    <w:name w:val="Comment Subject Char"/>
    <w:basedOn w:val="CommentTextChar"/>
    <w:link w:val="CommentSubject"/>
    <w:uiPriority w:val="99"/>
    <w:semiHidden/>
    <w:rsid w:val="005B0477"/>
    <w:rPr>
      <w:b/>
      <w:bCs/>
      <w:sz w:val="20"/>
      <w:szCs w:val="20"/>
    </w:rPr>
  </w:style>
  <w:style w:type="character" w:customStyle="1" w:styleId="Heading4Char">
    <w:name w:val="Heading 4 Char"/>
    <w:basedOn w:val="DefaultParagraphFont"/>
    <w:link w:val="Heading4"/>
    <w:uiPriority w:val="9"/>
    <w:rsid w:val="00D10223"/>
    <w:rPr>
      <w:rFonts w:asciiTheme="majorHAnsi" w:eastAsiaTheme="majorEastAsia" w:hAnsiTheme="majorHAnsi" w:cstheme="majorBidi"/>
      <w:i/>
      <w:iCs/>
      <w:color w:val="2F5496" w:themeColor="accent1" w:themeShade="BF"/>
    </w:rPr>
  </w:style>
  <w:style w:type="paragraph" w:styleId="Bibliography">
    <w:name w:val="Bibliography"/>
    <w:basedOn w:val="Normal"/>
    <w:next w:val="Normal"/>
    <w:uiPriority w:val="37"/>
    <w:unhideWhenUsed/>
    <w:rsid w:val="00D10223"/>
    <w:pPr>
      <w:tabs>
        <w:tab w:val="left" w:pos="504"/>
      </w:tabs>
      <w:spacing w:after="240" w:line="240" w:lineRule="auto"/>
      <w:ind w:left="504" w:hanging="504"/>
    </w:pPr>
  </w:style>
  <w:style w:type="character" w:customStyle="1" w:styleId="Heading2Char">
    <w:name w:val="Heading 2 Char"/>
    <w:basedOn w:val="DefaultParagraphFont"/>
    <w:link w:val="Heading2"/>
    <w:uiPriority w:val="9"/>
    <w:rsid w:val="00335AC5"/>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7C50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50A6"/>
  </w:style>
  <w:style w:type="paragraph" w:styleId="Footer">
    <w:name w:val="footer"/>
    <w:basedOn w:val="Normal"/>
    <w:link w:val="FooterChar"/>
    <w:uiPriority w:val="99"/>
    <w:unhideWhenUsed/>
    <w:rsid w:val="007C50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50A6"/>
  </w:style>
  <w:style w:type="paragraph" w:styleId="NoSpacing">
    <w:name w:val="No Spacing"/>
    <w:uiPriority w:val="1"/>
    <w:qFormat/>
    <w:rsid w:val="00065AFE"/>
    <w:pPr>
      <w:spacing w:after="0" w:line="240" w:lineRule="auto"/>
    </w:pPr>
  </w:style>
  <w:style w:type="character" w:styleId="Hyperlink">
    <w:name w:val="Hyperlink"/>
    <w:basedOn w:val="DefaultParagraphFont"/>
    <w:uiPriority w:val="99"/>
    <w:unhideWhenUsed/>
    <w:rsid w:val="006B1096"/>
    <w:rPr>
      <w:color w:val="0563C1" w:themeColor="hyperlink"/>
      <w:u w:val="single"/>
    </w:rPr>
  </w:style>
  <w:style w:type="character" w:styleId="UnresolvedMention">
    <w:name w:val="Unresolved Mention"/>
    <w:basedOn w:val="DefaultParagraphFont"/>
    <w:uiPriority w:val="99"/>
    <w:semiHidden/>
    <w:unhideWhenUsed/>
    <w:rsid w:val="006B1096"/>
    <w:rPr>
      <w:color w:val="605E5C"/>
      <w:shd w:val="clear" w:color="auto" w:fill="E1DFDD"/>
    </w:rPr>
  </w:style>
  <w:style w:type="character" w:styleId="FollowedHyperlink">
    <w:name w:val="FollowedHyperlink"/>
    <w:basedOn w:val="DefaultParagraphFont"/>
    <w:uiPriority w:val="99"/>
    <w:semiHidden/>
    <w:unhideWhenUsed/>
    <w:rsid w:val="00C82739"/>
    <w:rPr>
      <w:color w:val="954F72" w:themeColor="followedHyperlink"/>
      <w:u w:val="single"/>
    </w:rPr>
  </w:style>
  <w:style w:type="paragraph" w:styleId="Revision">
    <w:name w:val="Revision"/>
    <w:hidden/>
    <w:uiPriority w:val="99"/>
    <w:semiHidden/>
    <w:rsid w:val="00AC70F5"/>
    <w:pPr>
      <w:spacing w:after="0" w:line="240" w:lineRule="auto"/>
    </w:pPr>
  </w:style>
  <w:style w:type="paragraph" w:styleId="NormalWeb">
    <w:name w:val="Normal (Web)"/>
    <w:basedOn w:val="Normal"/>
    <w:uiPriority w:val="99"/>
    <w:semiHidden/>
    <w:unhideWhenUsed/>
    <w:rsid w:val="00D42A2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24763">
      <w:bodyDiv w:val="1"/>
      <w:marLeft w:val="0"/>
      <w:marRight w:val="0"/>
      <w:marTop w:val="0"/>
      <w:marBottom w:val="0"/>
      <w:divBdr>
        <w:top w:val="none" w:sz="0" w:space="0" w:color="auto"/>
        <w:left w:val="none" w:sz="0" w:space="0" w:color="auto"/>
        <w:bottom w:val="none" w:sz="0" w:space="0" w:color="auto"/>
        <w:right w:val="none" w:sz="0" w:space="0" w:color="auto"/>
      </w:divBdr>
    </w:div>
    <w:div w:id="27268534">
      <w:bodyDiv w:val="1"/>
      <w:marLeft w:val="0"/>
      <w:marRight w:val="0"/>
      <w:marTop w:val="0"/>
      <w:marBottom w:val="0"/>
      <w:divBdr>
        <w:top w:val="none" w:sz="0" w:space="0" w:color="auto"/>
        <w:left w:val="none" w:sz="0" w:space="0" w:color="auto"/>
        <w:bottom w:val="none" w:sz="0" w:space="0" w:color="auto"/>
        <w:right w:val="none" w:sz="0" w:space="0" w:color="auto"/>
      </w:divBdr>
    </w:div>
    <w:div w:id="36660012">
      <w:bodyDiv w:val="1"/>
      <w:marLeft w:val="0"/>
      <w:marRight w:val="0"/>
      <w:marTop w:val="0"/>
      <w:marBottom w:val="0"/>
      <w:divBdr>
        <w:top w:val="none" w:sz="0" w:space="0" w:color="auto"/>
        <w:left w:val="none" w:sz="0" w:space="0" w:color="auto"/>
        <w:bottom w:val="none" w:sz="0" w:space="0" w:color="auto"/>
        <w:right w:val="none" w:sz="0" w:space="0" w:color="auto"/>
      </w:divBdr>
    </w:div>
    <w:div w:id="118884476">
      <w:bodyDiv w:val="1"/>
      <w:marLeft w:val="0"/>
      <w:marRight w:val="0"/>
      <w:marTop w:val="0"/>
      <w:marBottom w:val="0"/>
      <w:divBdr>
        <w:top w:val="none" w:sz="0" w:space="0" w:color="auto"/>
        <w:left w:val="none" w:sz="0" w:space="0" w:color="auto"/>
        <w:bottom w:val="none" w:sz="0" w:space="0" w:color="auto"/>
        <w:right w:val="none" w:sz="0" w:space="0" w:color="auto"/>
      </w:divBdr>
    </w:div>
    <w:div w:id="390858152">
      <w:bodyDiv w:val="1"/>
      <w:marLeft w:val="0"/>
      <w:marRight w:val="0"/>
      <w:marTop w:val="0"/>
      <w:marBottom w:val="0"/>
      <w:divBdr>
        <w:top w:val="none" w:sz="0" w:space="0" w:color="auto"/>
        <w:left w:val="none" w:sz="0" w:space="0" w:color="auto"/>
        <w:bottom w:val="none" w:sz="0" w:space="0" w:color="auto"/>
        <w:right w:val="none" w:sz="0" w:space="0" w:color="auto"/>
      </w:divBdr>
    </w:div>
    <w:div w:id="503784158">
      <w:bodyDiv w:val="1"/>
      <w:marLeft w:val="0"/>
      <w:marRight w:val="0"/>
      <w:marTop w:val="0"/>
      <w:marBottom w:val="0"/>
      <w:divBdr>
        <w:top w:val="none" w:sz="0" w:space="0" w:color="auto"/>
        <w:left w:val="none" w:sz="0" w:space="0" w:color="auto"/>
        <w:bottom w:val="none" w:sz="0" w:space="0" w:color="auto"/>
        <w:right w:val="none" w:sz="0" w:space="0" w:color="auto"/>
      </w:divBdr>
    </w:div>
    <w:div w:id="556479536">
      <w:bodyDiv w:val="1"/>
      <w:marLeft w:val="0"/>
      <w:marRight w:val="0"/>
      <w:marTop w:val="0"/>
      <w:marBottom w:val="0"/>
      <w:divBdr>
        <w:top w:val="none" w:sz="0" w:space="0" w:color="auto"/>
        <w:left w:val="none" w:sz="0" w:space="0" w:color="auto"/>
        <w:bottom w:val="none" w:sz="0" w:space="0" w:color="auto"/>
        <w:right w:val="none" w:sz="0" w:space="0" w:color="auto"/>
      </w:divBdr>
    </w:div>
    <w:div w:id="755444304">
      <w:bodyDiv w:val="1"/>
      <w:marLeft w:val="0"/>
      <w:marRight w:val="0"/>
      <w:marTop w:val="0"/>
      <w:marBottom w:val="0"/>
      <w:divBdr>
        <w:top w:val="none" w:sz="0" w:space="0" w:color="auto"/>
        <w:left w:val="none" w:sz="0" w:space="0" w:color="auto"/>
        <w:bottom w:val="none" w:sz="0" w:space="0" w:color="auto"/>
        <w:right w:val="none" w:sz="0" w:space="0" w:color="auto"/>
      </w:divBdr>
    </w:div>
    <w:div w:id="869339088">
      <w:bodyDiv w:val="1"/>
      <w:marLeft w:val="0"/>
      <w:marRight w:val="0"/>
      <w:marTop w:val="0"/>
      <w:marBottom w:val="0"/>
      <w:divBdr>
        <w:top w:val="none" w:sz="0" w:space="0" w:color="auto"/>
        <w:left w:val="none" w:sz="0" w:space="0" w:color="auto"/>
        <w:bottom w:val="none" w:sz="0" w:space="0" w:color="auto"/>
        <w:right w:val="none" w:sz="0" w:space="0" w:color="auto"/>
      </w:divBdr>
    </w:div>
    <w:div w:id="952707552">
      <w:bodyDiv w:val="1"/>
      <w:marLeft w:val="0"/>
      <w:marRight w:val="0"/>
      <w:marTop w:val="0"/>
      <w:marBottom w:val="0"/>
      <w:divBdr>
        <w:top w:val="none" w:sz="0" w:space="0" w:color="auto"/>
        <w:left w:val="none" w:sz="0" w:space="0" w:color="auto"/>
        <w:bottom w:val="none" w:sz="0" w:space="0" w:color="auto"/>
        <w:right w:val="none" w:sz="0" w:space="0" w:color="auto"/>
      </w:divBdr>
    </w:div>
    <w:div w:id="1093743926">
      <w:bodyDiv w:val="1"/>
      <w:marLeft w:val="0"/>
      <w:marRight w:val="0"/>
      <w:marTop w:val="0"/>
      <w:marBottom w:val="0"/>
      <w:divBdr>
        <w:top w:val="none" w:sz="0" w:space="0" w:color="auto"/>
        <w:left w:val="none" w:sz="0" w:space="0" w:color="auto"/>
        <w:bottom w:val="none" w:sz="0" w:space="0" w:color="auto"/>
        <w:right w:val="none" w:sz="0" w:space="0" w:color="auto"/>
      </w:divBdr>
    </w:div>
    <w:div w:id="1197696480">
      <w:bodyDiv w:val="1"/>
      <w:marLeft w:val="0"/>
      <w:marRight w:val="0"/>
      <w:marTop w:val="0"/>
      <w:marBottom w:val="0"/>
      <w:divBdr>
        <w:top w:val="none" w:sz="0" w:space="0" w:color="auto"/>
        <w:left w:val="none" w:sz="0" w:space="0" w:color="auto"/>
        <w:bottom w:val="none" w:sz="0" w:space="0" w:color="auto"/>
        <w:right w:val="none" w:sz="0" w:space="0" w:color="auto"/>
      </w:divBdr>
    </w:div>
    <w:div w:id="1328823341">
      <w:bodyDiv w:val="1"/>
      <w:marLeft w:val="0"/>
      <w:marRight w:val="0"/>
      <w:marTop w:val="0"/>
      <w:marBottom w:val="0"/>
      <w:divBdr>
        <w:top w:val="none" w:sz="0" w:space="0" w:color="auto"/>
        <w:left w:val="none" w:sz="0" w:space="0" w:color="auto"/>
        <w:bottom w:val="none" w:sz="0" w:space="0" w:color="auto"/>
        <w:right w:val="none" w:sz="0" w:space="0" w:color="auto"/>
      </w:divBdr>
    </w:div>
    <w:div w:id="1397557885">
      <w:bodyDiv w:val="1"/>
      <w:marLeft w:val="0"/>
      <w:marRight w:val="0"/>
      <w:marTop w:val="0"/>
      <w:marBottom w:val="0"/>
      <w:divBdr>
        <w:top w:val="none" w:sz="0" w:space="0" w:color="auto"/>
        <w:left w:val="none" w:sz="0" w:space="0" w:color="auto"/>
        <w:bottom w:val="none" w:sz="0" w:space="0" w:color="auto"/>
        <w:right w:val="none" w:sz="0" w:space="0" w:color="auto"/>
      </w:divBdr>
    </w:div>
    <w:div w:id="1708331809">
      <w:bodyDiv w:val="1"/>
      <w:marLeft w:val="0"/>
      <w:marRight w:val="0"/>
      <w:marTop w:val="0"/>
      <w:marBottom w:val="0"/>
      <w:divBdr>
        <w:top w:val="none" w:sz="0" w:space="0" w:color="auto"/>
        <w:left w:val="none" w:sz="0" w:space="0" w:color="auto"/>
        <w:bottom w:val="none" w:sz="0" w:space="0" w:color="auto"/>
        <w:right w:val="none" w:sz="0" w:space="0" w:color="auto"/>
      </w:divBdr>
    </w:div>
    <w:div w:id="1929657443">
      <w:bodyDiv w:val="1"/>
      <w:marLeft w:val="0"/>
      <w:marRight w:val="0"/>
      <w:marTop w:val="0"/>
      <w:marBottom w:val="0"/>
      <w:divBdr>
        <w:top w:val="none" w:sz="0" w:space="0" w:color="auto"/>
        <w:left w:val="none" w:sz="0" w:space="0" w:color="auto"/>
        <w:bottom w:val="none" w:sz="0" w:space="0" w:color="auto"/>
        <w:right w:val="none" w:sz="0" w:space="0" w:color="auto"/>
      </w:divBdr>
    </w:div>
    <w:div w:id="205202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7F0D36-E3BD-482E-A71E-2B9CC92F8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32</Pages>
  <Words>44881</Words>
  <Characters>255822</Characters>
  <Application>Microsoft Office Word</Application>
  <DocSecurity>0</DocSecurity>
  <Lines>2131</Lines>
  <Paragraphs>600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Reardon, Caitlin M.</dc:creator>
  <cp:keywords/>
  <dc:description/>
  <cp:lastModifiedBy>Reardon, Caitlin M.</cp:lastModifiedBy>
  <cp:revision>13</cp:revision>
  <dcterms:created xsi:type="dcterms:W3CDTF">2022-04-21T11:56:00Z</dcterms:created>
  <dcterms:modified xsi:type="dcterms:W3CDTF">2022-04-21T17:05:00Z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id="cYlGt768"/&gt;&lt;style id="http://www.zotero.org/styles/vancouver" locale="en-US" hasBibliography="1" bibliographyStyleHasBeenSet="1"/&gt;&lt;prefs&gt;&lt;pref name="fieldType" value="Field"/&gt;&lt;/prefs&gt;&lt;/data&gt;</vt:lpwstr>
  </property>
</Properties>
</file>