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96005" w:rsidRPr="00096005" w:rsidRDefault="00096005" w:rsidP="00096005">
      <w:pPr>
        <w:pStyle w:val="NormalWeb"/>
        <w:jc w:val="both"/>
        <w:rPr>
          <w:noProof/>
          <w:lang w:val="en-US"/>
        </w:rPr>
      </w:pPr>
      <w:r w:rsidRPr="00096005">
        <w:rPr>
          <w:b/>
          <w:bCs/>
          <w:noProof/>
          <w:lang w:val="en-US"/>
        </w:rPr>
        <w:t xml:space="preserve">Highlights </w:t>
      </w:r>
    </w:p>
    <w:p w:rsidR="00096005" w:rsidRPr="00096005" w:rsidRDefault="00096005" w:rsidP="00096005">
      <w:pPr>
        <w:pStyle w:val="NormalWeb"/>
        <w:jc w:val="both"/>
        <w:rPr>
          <w:noProof/>
          <w:lang w:val="en-US"/>
        </w:rPr>
      </w:pPr>
      <w:r w:rsidRPr="00096005">
        <w:rPr>
          <w:noProof/>
          <w:lang w:val="en-US"/>
        </w:rPr>
        <w:t>1. Cu</w:t>
      </w:r>
      <w:r w:rsidRPr="00096005">
        <w:rPr>
          <w:noProof/>
          <w:vertAlign w:val="superscript"/>
          <w:lang w:val="en-US"/>
        </w:rPr>
        <w:t>2+</w:t>
      </w:r>
      <w:r w:rsidRPr="00096005">
        <w:rPr>
          <w:noProof/>
          <w:lang w:val="en-US"/>
        </w:rPr>
        <w:t xml:space="preserve">-APPaC columns were prepared and used for immobilization of α-amylase. </w:t>
      </w:r>
    </w:p>
    <w:p w:rsidR="00096005" w:rsidRDefault="00096005" w:rsidP="00096005">
      <w:pPr>
        <w:pStyle w:val="NormalWeb"/>
        <w:jc w:val="both"/>
        <w:rPr>
          <w:bCs/>
          <w:noProof/>
          <w:lang w:val="en-US"/>
        </w:rPr>
      </w:pPr>
      <w:r>
        <w:rPr>
          <w:noProof/>
          <w:lang w:val="en-US"/>
        </w:rPr>
        <w:t>2</w:t>
      </w:r>
      <w:r w:rsidRPr="00096005">
        <w:rPr>
          <w:noProof/>
          <w:lang w:val="en-US"/>
        </w:rPr>
        <w:t>. α–amylase was adsorbed onto Cu</w:t>
      </w:r>
      <w:r w:rsidRPr="00096005">
        <w:rPr>
          <w:noProof/>
          <w:vertAlign w:val="superscript"/>
          <w:lang w:val="en-US"/>
        </w:rPr>
        <w:t>2+</w:t>
      </w:r>
      <w:r w:rsidRPr="00096005">
        <w:rPr>
          <w:noProof/>
          <w:lang w:val="en-US"/>
        </w:rPr>
        <w:t xml:space="preserve">-APPaC cryogel with maximum amount of </w:t>
      </w:r>
      <w:r w:rsidRPr="00096005">
        <w:rPr>
          <w:bCs/>
          <w:noProof/>
          <w:lang w:val="en-US"/>
        </w:rPr>
        <w:t>858.7 mg/g particles</w:t>
      </w:r>
      <w:r>
        <w:rPr>
          <w:bCs/>
          <w:noProof/>
          <w:lang w:val="en-US"/>
        </w:rPr>
        <w:t>.</w:t>
      </w:r>
    </w:p>
    <w:p w:rsidR="00096005" w:rsidRPr="00096005" w:rsidRDefault="00096005" w:rsidP="00096005">
      <w:pPr>
        <w:pStyle w:val="NormalWeb"/>
        <w:jc w:val="both"/>
        <w:rPr>
          <w:noProof/>
          <w:lang w:val="en-US"/>
        </w:rPr>
      </w:pPr>
      <w:r>
        <w:rPr>
          <w:noProof/>
          <w:lang w:val="en-US"/>
        </w:rPr>
        <w:t>3</w:t>
      </w:r>
      <w:r w:rsidRPr="00096005">
        <w:rPr>
          <w:noProof/>
          <w:lang w:val="en-US"/>
        </w:rPr>
        <w:t>. The produced Cu</w:t>
      </w:r>
      <w:r w:rsidRPr="00096005">
        <w:rPr>
          <w:noProof/>
          <w:vertAlign w:val="superscript"/>
          <w:lang w:val="en-US"/>
        </w:rPr>
        <w:t>2+</w:t>
      </w:r>
      <w:r w:rsidRPr="00096005">
        <w:rPr>
          <w:noProof/>
          <w:lang w:val="en-US"/>
        </w:rPr>
        <w:t>-APPaC columns had high efficiency</w:t>
      </w:r>
      <w:r w:rsidR="00563082">
        <w:rPr>
          <w:noProof/>
          <w:lang w:val="en-US"/>
        </w:rPr>
        <w:t xml:space="preserve">, they were </w:t>
      </w:r>
      <w:r w:rsidRPr="00096005">
        <w:rPr>
          <w:noProof/>
          <w:lang w:val="en-US"/>
        </w:rPr>
        <w:t xml:space="preserve">reused </w:t>
      </w:r>
      <w:r w:rsidR="00563082">
        <w:rPr>
          <w:noProof/>
          <w:lang w:val="en-US"/>
        </w:rPr>
        <w:t>many</w:t>
      </w:r>
      <w:r w:rsidRPr="00096005">
        <w:rPr>
          <w:noProof/>
          <w:lang w:val="en-US"/>
        </w:rPr>
        <w:t xml:space="preserve"> times without </w:t>
      </w:r>
      <w:bookmarkStart w:id="0" w:name="_GoBack"/>
      <w:r w:rsidRPr="00096005">
        <w:rPr>
          <w:noProof/>
          <w:lang w:val="en-US"/>
        </w:rPr>
        <w:t xml:space="preserve">important </w:t>
      </w:r>
      <w:bookmarkEnd w:id="0"/>
      <w:r w:rsidRPr="00096005">
        <w:rPr>
          <w:noProof/>
          <w:lang w:val="en-US"/>
        </w:rPr>
        <w:t>losses in catalytic activity.  </w:t>
      </w:r>
    </w:p>
    <w:p w:rsidR="00096005" w:rsidRPr="00096005" w:rsidRDefault="00096005" w:rsidP="00096005">
      <w:pPr>
        <w:pStyle w:val="NormalWeb"/>
        <w:jc w:val="both"/>
        <w:rPr>
          <w:noProof/>
          <w:lang w:val="en-US"/>
        </w:rPr>
      </w:pPr>
      <w:r w:rsidRPr="00096005">
        <w:rPr>
          <w:noProof/>
          <w:lang w:val="en-US"/>
        </w:rPr>
        <w:t xml:space="preserve">4. </w:t>
      </w:r>
      <w:r w:rsidRPr="00096005">
        <w:rPr>
          <w:rFonts w:eastAsia="Calibri"/>
          <w:noProof/>
          <w:lang w:val="en-US"/>
        </w:rPr>
        <w:t xml:space="preserve">Storage and operational stabilities of the free and the immobilized </w:t>
      </w:r>
      <w:r w:rsidRPr="00096005">
        <w:rPr>
          <w:noProof/>
          <w:lang w:val="en-US"/>
        </w:rPr>
        <w:t>α–amylase were determined for</w:t>
      </w:r>
      <w:r w:rsidRPr="00096005">
        <w:rPr>
          <w:rFonts w:eastAsia="Calibri"/>
          <w:noProof/>
          <w:lang w:val="en-US"/>
        </w:rPr>
        <w:t xml:space="preserve"> 35 days and for 20 runs</w:t>
      </w:r>
      <w:r w:rsidRPr="00096005">
        <w:rPr>
          <w:noProof/>
          <w:lang w:val="en-US"/>
        </w:rPr>
        <w:t xml:space="preserve">. </w:t>
      </w:r>
    </w:p>
    <w:p w:rsidR="00080855" w:rsidRPr="00096005" w:rsidRDefault="00563082" w:rsidP="00096005">
      <w:pPr>
        <w:jc w:val="both"/>
        <w:rPr>
          <w:rFonts w:ascii="Times New Roman" w:hAnsi="Times New Roman" w:cs="Times New Roman"/>
          <w:noProof/>
          <w:lang w:val="en-US"/>
        </w:rPr>
      </w:pPr>
    </w:p>
    <w:sectPr w:rsidR="00080855" w:rsidRPr="00096005" w:rsidSect="00793CFA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C3F37C4"/>
    <w:multiLevelType w:val="multilevel"/>
    <w:tmpl w:val="3CAC02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6005"/>
    <w:rsid w:val="00096005"/>
    <w:rsid w:val="0018091E"/>
    <w:rsid w:val="003578A7"/>
    <w:rsid w:val="004775C2"/>
    <w:rsid w:val="00563082"/>
    <w:rsid w:val="005E6273"/>
    <w:rsid w:val="00793CFA"/>
    <w:rsid w:val="00B378ED"/>
    <w:rsid w:val="00B67BCB"/>
    <w:rsid w:val="00BF4A84"/>
    <w:rsid w:val="00FE29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6D31C39"/>
  <w15:chartTrackingRefBased/>
  <w15:docId w15:val="{EB823302-98C6-4D45-B6BC-EE8AF32321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tr-T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96005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3987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071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549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052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439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5314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66</Words>
  <Characters>382</Characters>
  <Application>Microsoft Office Word</Application>
  <DocSecurity>0</DocSecurity>
  <Lines>3</Lines>
  <Paragraphs>1</Paragraphs>
  <ScaleCrop>false</ScaleCrop>
  <Company/>
  <LinksUpToDate>false</LinksUpToDate>
  <CharactersWithSpaces>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2021-01-14T18:02:00Z</dcterms:created>
  <dcterms:modified xsi:type="dcterms:W3CDTF">2021-01-14T18:13:00Z</dcterms:modified>
</cp:coreProperties>
</file>