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ED" w:rsidRDefault="00EA0DED"/>
    <w:p w:rsidR="00343B35" w:rsidRDefault="00343B35" w:rsidP="00343B35"/>
    <w:p w:rsidR="00343B35" w:rsidRDefault="00343B35" w:rsidP="00343B35">
      <w:r w:rsidRPr="00343B35">
        <w:rPr>
          <w:noProof/>
        </w:rPr>
        <w:drawing>
          <wp:inline distT="0" distB="0" distL="0" distR="0">
            <wp:extent cx="5413713" cy="2867891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36" cy="2867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3B35" w:rsidRDefault="00FB08F8" w:rsidP="00343B35">
      <w:proofErr w:type="gramStart"/>
      <w:r w:rsidRPr="00FB08F8">
        <w:rPr>
          <w:b/>
          <w:u w:val="single"/>
        </w:rPr>
        <w:t>S Figure A1</w:t>
      </w:r>
      <w:r w:rsidR="00343B35" w:rsidRPr="00FB08F8">
        <w:rPr>
          <w:b/>
          <w:u w:val="single"/>
        </w:rPr>
        <w:t>.</w:t>
      </w:r>
      <w:proofErr w:type="gramEnd"/>
      <w:r w:rsidR="00343B35">
        <w:t xml:space="preserve"> Antibody and B.1.1.7 spike interactions</w:t>
      </w:r>
    </w:p>
    <w:p w:rsidR="00FB08F8" w:rsidRDefault="00FB08F8" w:rsidP="00343B35"/>
    <w:p w:rsidR="00343B35" w:rsidRDefault="00343B35" w:rsidP="00343B35">
      <w:r w:rsidRPr="00343B35">
        <w:rPr>
          <w:noProof/>
        </w:rPr>
        <w:drawing>
          <wp:inline distT="0" distB="0" distL="0" distR="0">
            <wp:extent cx="5320146" cy="3216308"/>
            <wp:effectExtent l="1905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596" cy="3215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3B35" w:rsidRDefault="00FB08F8" w:rsidP="00343B35">
      <w:r>
        <w:rPr>
          <w:b/>
          <w:u w:val="single"/>
        </w:rPr>
        <w:t xml:space="preserve"> </w:t>
      </w:r>
      <w:proofErr w:type="gramStart"/>
      <w:r w:rsidRPr="00FB08F8">
        <w:rPr>
          <w:b/>
          <w:u w:val="single"/>
        </w:rPr>
        <w:t>S Figure A2</w:t>
      </w:r>
      <w:r w:rsidR="00343B35" w:rsidRPr="00FB08F8">
        <w:rPr>
          <w:b/>
          <w:u w:val="single"/>
        </w:rPr>
        <w:t>.</w:t>
      </w:r>
      <w:proofErr w:type="gramEnd"/>
      <w:r w:rsidR="00343B35">
        <w:t xml:space="preserve"> Antibody and B.1.617.1 spike interactions</w:t>
      </w:r>
    </w:p>
    <w:p w:rsidR="00343B35" w:rsidRDefault="00343B35">
      <w:r w:rsidRPr="00343B35">
        <w:rPr>
          <w:noProof/>
        </w:rPr>
        <w:lastRenderedPageBreak/>
        <w:drawing>
          <wp:inline distT="0" distB="0" distL="0" distR="0">
            <wp:extent cx="5417127" cy="3450736"/>
            <wp:effectExtent l="1905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549" cy="3449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3B35" w:rsidRDefault="00FB08F8" w:rsidP="00343B35">
      <w:proofErr w:type="gramStart"/>
      <w:r w:rsidRPr="00FB08F8">
        <w:rPr>
          <w:b/>
          <w:u w:val="single"/>
        </w:rPr>
        <w:t>S Figure A3</w:t>
      </w:r>
      <w:r w:rsidR="00343B35" w:rsidRPr="00FB08F8">
        <w:rPr>
          <w:b/>
          <w:u w:val="single"/>
        </w:rPr>
        <w:t>.</w:t>
      </w:r>
      <w:proofErr w:type="gramEnd"/>
      <w:r w:rsidR="00343B35">
        <w:t xml:space="preserve"> Antibody and B.1.429 spike interactions</w:t>
      </w:r>
    </w:p>
    <w:p w:rsidR="00FB08F8" w:rsidRDefault="00FB08F8" w:rsidP="00343B35"/>
    <w:p w:rsidR="00343B35" w:rsidRDefault="00343B35" w:rsidP="00343B35">
      <w:r w:rsidRPr="00343B35">
        <w:rPr>
          <w:noProof/>
        </w:rPr>
        <w:drawing>
          <wp:inline distT="0" distB="0" distL="0" distR="0">
            <wp:extent cx="5306291" cy="3261874"/>
            <wp:effectExtent l="19050" t="0" r="8659" b="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980" cy="3261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3B35" w:rsidRDefault="00FB08F8" w:rsidP="00343B35">
      <w:proofErr w:type="gramStart"/>
      <w:r w:rsidRPr="00FB08F8">
        <w:rPr>
          <w:b/>
          <w:u w:val="single"/>
        </w:rPr>
        <w:t>S Figure A4</w:t>
      </w:r>
      <w:r w:rsidR="00343B35" w:rsidRPr="00FB08F8">
        <w:rPr>
          <w:b/>
          <w:u w:val="single"/>
        </w:rPr>
        <w:t>.</w:t>
      </w:r>
      <w:proofErr w:type="gramEnd"/>
      <w:r w:rsidR="00343B35" w:rsidRPr="00343B35">
        <w:t xml:space="preserve"> </w:t>
      </w:r>
      <w:r w:rsidR="00343B35">
        <w:t>Antibody and B.1.351 spike interactions</w:t>
      </w:r>
    </w:p>
    <w:p w:rsidR="00343B35" w:rsidRDefault="00343B35" w:rsidP="00343B35">
      <w:r w:rsidRPr="00343B35">
        <w:rPr>
          <w:noProof/>
        </w:rPr>
        <w:lastRenderedPageBreak/>
        <w:drawing>
          <wp:inline distT="0" distB="0" distL="0" distR="0">
            <wp:extent cx="5458691" cy="3006694"/>
            <wp:effectExtent l="19050" t="0" r="8659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01" cy="3005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3B35" w:rsidRDefault="00FB08F8" w:rsidP="00343B35">
      <w:proofErr w:type="gramStart"/>
      <w:r w:rsidRPr="00FB08F8">
        <w:rPr>
          <w:b/>
          <w:u w:val="single"/>
        </w:rPr>
        <w:t>S Figure A5</w:t>
      </w:r>
      <w:r w:rsidR="00343B35" w:rsidRPr="00FB08F8">
        <w:rPr>
          <w:b/>
          <w:u w:val="single"/>
        </w:rPr>
        <w:t>.</w:t>
      </w:r>
      <w:proofErr w:type="gramEnd"/>
      <w:r w:rsidR="00343B35">
        <w:t xml:space="preserve"> Antibody and B.1.525 spike interactions</w:t>
      </w:r>
    </w:p>
    <w:p w:rsidR="00343B35" w:rsidRDefault="00343B35">
      <w:r w:rsidRPr="00343B35">
        <w:rPr>
          <w:noProof/>
        </w:rPr>
        <w:drawing>
          <wp:inline distT="0" distB="0" distL="0" distR="0">
            <wp:extent cx="5496564" cy="3138055"/>
            <wp:effectExtent l="19050" t="0" r="8886" b="0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963" cy="3137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3B35" w:rsidRDefault="00FB08F8" w:rsidP="00343B35">
      <w:proofErr w:type="gramStart"/>
      <w:r w:rsidRPr="00FB08F8">
        <w:rPr>
          <w:b/>
          <w:u w:val="single"/>
        </w:rPr>
        <w:t>S Figure A7</w:t>
      </w:r>
      <w:r w:rsidR="00343B35" w:rsidRPr="00FB08F8">
        <w:rPr>
          <w:b/>
          <w:u w:val="single"/>
        </w:rPr>
        <w:t>.</w:t>
      </w:r>
      <w:proofErr w:type="gramEnd"/>
      <w:r w:rsidR="00343B35">
        <w:t xml:space="preserve"> Antibody and P2 spike interactions</w:t>
      </w:r>
    </w:p>
    <w:p w:rsidR="00CF199E" w:rsidRDefault="00CF199E" w:rsidP="00343B35"/>
    <w:p w:rsidR="00CF199E" w:rsidRDefault="000D5484" w:rsidP="000D5484">
      <w:pPr>
        <w:jc w:val="center"/>
      </w:pPr>
      <w:r>
        <w:rPr>
          <w:noProof/>
        </w:rPr>
        <w:lastRenderedPageBreak/>
        <w:drawing>
          <wp:inline distT="0" distB="0" distL="0" distR="0">
            <wp:extent cx="3858895" cy="3279775"/>
            <wp:effectExtent l="1905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08F8" w:rsidRPr="00156511" w:rsidRDefault="00FB08F8" w:rsidP="00FB08F8">
      <w:r w:rsidRPr="00FB08F8">
        <w:rPr>
          <w:b/>
          <w:u w:val="single"/>
        </w:rPr>
        <w:t xml:space="preserve">S </w:t>
      </w:r>
      <w:proofErr w:type="gramStart"/>
      <w:r w:rsidRPr="00FB08F8">
        <w:rPr>
          <w:b/>
          <w:u w:val="single"/>
        </w:rPr>
        <w:t>Figure :</w:t>
      </w:r>
      <w:proofErr w:type="gramEnd"/>
      <w:r>
        <w:t xml:space="preserve"> Antibody interacts with different variants’ spike.</w:t>
      </w:r>
    </w:p>
    <w:p w:rsidR="00343B35" w:rsidRDefault="00343B35"/>
    <w:sectPr w:rsidR="00343B35" w:rsidSect="00EA0D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43B35"/>
    <w:rsid w:val="000D5484"/>
    <w:rsid w:val="00343B35"/>
    <w:rsid w:val="005E7DC8"/>
    <w:rsid w:val="008D1D4C"/>
    <w:rsid w:val="00C26EF8"/>
    <w:rsid w:val="00CF199E"/>
    <w:rsid w:val="00DD65EE"/>
    <w:rsid w:val="00EA0DED"/>
    <w:rsid w:val="00FB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3</cp:revision>
  <dcterms:created xsi:type="dcterms:W3CDTF">2022-02-16T13:00:00Z</dcterms:created>
  <dcterms:modified xsi:type="dcterms:W3CDTF">2022-02-16T18:22:00Z</dcterms:modified>
</cp:coreProperties>
</file>