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4FF" w:rsidRDefault="005234FF" w:rsidP="005234FF">
      <w:pPr>
        <w:spacing w:line="276" w:lineRule="auto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Tables:</w:t>
      </w:r>
    </w:p>
    <w:p w:rsidR="005234FF" w:rsidRDefault="005234FF" w:rsidP="005234FF">
      <w:pPr>
        <w:spacing w:line="276" w:lineRule="auto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Table 1. Patient characteristics of the Training and Test Data Sets</w:t>
      </w:r>
    </w:p>
    <w:p w:rsidR="005234FF" w:rsidRDefault="005234FF" w:rsidP="005234FF">
      <w:pPr>
        <w:spacing w:line="276" w:lineRule="auto"/>
        <w:rPr>
          <w:rFonts w:asciiTheme="minorHAnsi" w:hAnsiTheme="minorHAnsi" w:cstheme="minorHAnsi"/>
          <w:b/>
        </w:rPr>
      </w:pPr>
    </w:p>
    <w:tbl>
      <w:tblPr>
        <w:tblStyle w:val="411"/>
        <w:tblW w:w="0" w:type="auto"/>
        <w:tblInd w:w="0" w:type="dxa"/>
        <w:tblLook w:val="04A0" w:firstRow="1" w:lastRow="0" w:firstColumn="1" w:lastColumn="0" w:noHBand="0" w:noVBand="1"/>
      </w:tblPr>
      <w:tblGrid>
        <w:gridCol w:w="3119"/>
        <w:gridCol w:w="1843"/>
        <w:gridCol w:w="1842"/>
        <w:gridCol w:w="1502"/>
      </w:tblGrid>
      <w:tr w:rsidR="005234FF" w:rsidTr="00BB3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EDED"/>
            <w:hideMark/>
          </w:tcPr>
          <w:p w:rsidR="005234FF" w:rsidRDefault="005234FF" w:rsidP="00BB3C6A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Characteristic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EDED"/>
            <w:hideMark/>
          </w:tcPr>
          <w:p w:rsidR="005234FF" w:rsidRDefault="005234FF" w:rsidP="00BB3C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PE data Set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EDED"/>
            <w:hideMark/>
          </w:tcPr>
          <w:p w:rsidR="005234FF" w:rsidRDefault="005234FF" w:rsidP="00BB3C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 Data set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EDED"/>
            <w:hideMark/>
          </w:tcPr>
          <w:p w:rsidR="005234FF" w:rsidRDefault="005234FF" w:rsidP="00BB3C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p-value</w:t>
            </w:r>
          </w:p>
        </w:tc>
      </w:tr>
      <w:tr w:rsidR="005234FF" w:rsidTr="00BB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234FF" w:rsidRDefault="005234FF" w:rsidP="00BB3C6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Total No. of chest X-rays</w:t>
            </w:r>
          </w:p>
          <w:p w:rsidR="005234FF" w:rsidRDefault="005234FF" w:rsidP="00BB3C6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Mean examined age (y)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234FF" w:rsidRDefault="005234FF" w:rsidP="00BB3C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774</w:t>
            </w:r>
          </w:p>
          <w:p w:rsidR="005234FF" w:rsidRDefault="005234FF" w:rsidP="00BB3C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23.4 ± 7.8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234FF" w:rsidRDefault="005234FF" w:rsidP="00BB3C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1253</w:t>
            </w:r>
          </w:p>
          <w:p w:rsidR="005234FF" w:rsidRDefault="005234FF" w:rsidP="00BB3C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41.0 ± 6.7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234FF" w:rsidRDefault="005234FF" w:rsidP="00BB3C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5234FF" w:rsidRDefault="005234FF" w:rsidP="00BB3C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5234FF" w:rsidTr="00BB3C6A">
        <w:trPr>
          <w:trHeight w:val="1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DEDED"/>
            <w:hideMark/>
          </w:tcPr>
          <w:p w:rsidR="005234FF" w:rsidRDefault="005234FF" w:rsidP="00BB3C6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Patients (n) </w:t>
            </w:r>
          </w:p>
          <w:p w:rsidR="005234FF" w:rsidRDefault="005234FF" w:rsidP="00BB3C6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Men (n)</w:t>
            </w:r>
          </w:p>
          <w:p w:rsidR="005234FF" w:rsidRDefault="005234FF" w:rsidP="00BB3C6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Women (n)</w:t>
            </w:r>
          </w:p>
        </w:tc>
        <w:tc>
          <w:tcPr>
            <w:tcW w:w="1843" w:type="dxa"/>
            <w:shd w:val="clear" w:color="auto" w:fill="EDEDED"/>
            <w:hideMark/>
          </w:tcPr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520</w:t>
            </w:r>
          </w:p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440 (84.6%)</w:t>
            </w:r>
          </w:p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 (15.4%)</w:t>
            </w:r>
          </w:p>
        </w:tc>
        <w:tc>
          <w:tcPr>
            <w:tcW w:w="1842" w:type="dxa"/>
            <w:shd w:val="clear" w:color="auto" w:fill="EDEDED"/>
            <w:hideMark/>
          </w:tcPr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667</w:t>
            </w:r>
          </w:p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328 (49.2%)</w:t>
            </w:r>
          </w:p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339 (50.8%)</w:t>
            </w:r>
          </w:p>
        </w:tc>
        <w:tc>
          <w:tcPr>
            <w:tcW w:w="1502" w:type="dxa"/>
            <w:shd w:val="clear" w:color="auto" w:fill="EDEDED"/>
          </w:tcPr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234FF" w:rsidTr="00BB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FFFFFF"/>
            <w:hideMark/>
          </w:tcPr>
          <w:p w:rsidR="005234FF" w:rsidRDefault="005234FF" w:rsidP="00BB3C6A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Haller index, mean ± SD</w:t>
            </w:r>
          </w:p>
          <w:p w:rsidR="005234FF" w:rsidRDefault="005234FF" w:rsidP="00BB3C6A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 xml:space="preserve">Men </w:t>
            </w:r>
          </w:p>
          <w:p w:rsidR="005234FF" w:rsidRDefault="005234FF" w:rsidP="00BB3C6A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 xml:space="preserve">Women </w:t>
            </w:r>
          </w:p>
        </w:tc>
        <w:tc>
          <w:tcPr>
            <w:tcW w:w="1843" w:type="dxa"/>
            <w:shd w:val="clear" w:color="auto" w:fill="FFFFFF"/>
            <w:hideMark/>
          </w:tcPr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 ± 1.2</w:t>
            </w:r>
          </w:p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EFD984" wp14:editId="0978500F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123190</wp:posOffset>
                      </wp:positionV>
                      <wp:extent cx="299085" cy="381635"/>
                      <wp:effectExtent l="0" t="0" r="5715" b="0"/>
                      <wp:wrapNone/>
                      <wp:docPr id="19" name="文字方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234FF" w:rsidRDefault="005234FF" w:rsidP="005234FF">
                                  <w:r>
                                    <w:rPr>
                                      <w:rFonts w:hint="eastAsia"/>
                                    </w:rPr>
                                    <w:t>*cvcv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FD9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9" o:spid="_x0000_s1026" type="#_x0000_t202" style="position:absolute;margin-left:43.1pt;margin-top:9.7pt;width:23.55pt;height:3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" fillcolor="white [3201]" stroked="f" strokeweight=".5pt">
                      <v:textbox>
                        <w:txbxContent>
                          <w:p w:rsidR="005234FF" w:rsidRDefault="005234FF" w:rsidP="005234FF">
                            <w:r>
                              <w:rPr>
                                <w:rFonts w:hint="eastAsia"/>
                              </w:rPr>
                              <w:t>*cvcv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7A3FE47" wp14:editId="195ED7CA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125095</wp:posOffset>
                      </wp:positionV>
                      <wp:extent cx="50800" cy="298450"/>
                      <wp:effectExtent l="0" t="0" r="25400" b="25400"/>
                      <wp:wrapNone/>
                      <wp:docPr id="12" name="群組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65" cy="298450"/>
                                <a:chOff x="0" y="0"/>
                                <a:chExt cx="50545" cy="298674"/>
                              </a:xfrm>
                            </wpg:grpSpPr>
                            <wps:wsp>
                              <wps:cNvPr id="8" name="直線接點 8"/>
                              <wps:cNvCnPr/>
                              <wps:spPr>
                                <a:xfrm>
                                  <a:off x="0" y="0"/>
                                  <a:ext cx="5054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直線接點 9"/>
                              <wps:cNvCnPr/>
                              <wps:spPr>
                                <a:xfrm>
                                  <a:off x="50545" y="0"/>
                                  <a:ext cx="0" cy="29867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直線接點 10"/>
                              <wps:cNvCnPr/>
                              <wps:spPr>
                                <a:xfrm>
                                  <a:off x="0" y="298674"/>
                                  <a:ext cx="5016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D61816" id="群組 12" o:spid="_x0000_s1026" style="position:absolute;margin-left:43.1pt;margin-top:9.85pt;width:4pt;height:23.5pt;z-index:251660288;mso-width-relative:margin" coordsize="50545,298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">
                      <v:line id="直線接點 8" o:spid="_x0000_s1027" style="position:absolute;visibility:visible;mso-wrap-style:square" from="0,0" to="5054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" strokecolor="black [3200]" strokeweight=".5pt">
                        <v:stroke joinstyle="miter"/>
                      </v:line>
                      <v:line id="直線接點 9" o:spid="_x0000_s1028" style="position:absolute;visibility:visible;mso-wrap-style:square" from="50545,0" to="50545,298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" strokecolor="black [3200]" strokeweight=".5pt">
                        <v:stroke joinstyle="miter"/>
                      </v:line>
                      <v:line id="直線接點 10" o:spid="_x0000_s1029" style="position:absolute;visibility:visible;mso-wrap-style:square" from="0,298674" to="50165,298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X+z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oZdfZAC9/gMAAP//AwBQSwECLQAUAAYACAAAACEA2+H2y+4AAACFAQAAEwAAAAAAAAAA&#10;AAAAAAAAAAAAW0NvbnRlbnRfVHlwZXNdLnhtbFBLAQItABQABgAIAAAAIQBa9CxbvwAAABUBAAAL&#10;AAAAAAAAAAAAAAAAAB8BAABfcmVscy8ucmVsc1BLAQItABQABgAIAAAAIQARwX+zxQAAANsAAAAP&#10;AAAAAAAAAAAAAAAAAAcCAABkcnMvZG93bnJldi54bWxQSwUGAAAAAAMAAwC3AAAA+QIAAAAA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3.8 ± 0.9</w:t>
            </w:r>
          </w:p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4.4 ± 1.9</w:t>
            </w:r>
          </w:p>
        </w:tc>
        <w:tc>
          <w:tcPr>
            <w:tcW w:w="1842" w:type="dxa"/>
            <w:shd w:val="clear" w:color="auto" w:fill="FFFFFF"/>
            <w:hideMark/>
          </w:tcPr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2.5 ± 0.37</w:t>
            </w:r>
          </w:p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892CBC" wp14:editId="378605A9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125095</wp:posOffset>
                      </wp:positionV>
                      <wp:extent cx="297815" cy="381000"/>
                      <wp:effectExtent l="0" t="0" r="6985" b="0"/>
                      <wp:wrapNone/>
                      <wp:docPr id="18" name="文字方塊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234FF" w:rsidRDefault="005234FF" w:rsidP="005234FF">
                                  <w:r>
                                    <w:rPr>
                                      <w:rFonts w:hint="eastAsia"/>
                                    </w:rPr>
                                    <w:t>*cvcv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92CBC" id="文字方塊 18" o:spid="_x0000_s1027" type="#_x0000_t202" style="position:absolute;margin-left:42.05pt;margin-top:9.85pt;width:23.4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" fillcolor="white [3201]" stroked="f" strokeweight=".5pt">
                      <v:textbox>
                        <w:txbxContent>
                          <w:p w:rsidR="005234FF" w:rsidRDefault="005234FF" w:rsidP="005234FF">
                            <w:r>
                              <w:rPr>
                                <w:rFonts w:hint="eastAsia"/>
                              </w:rPr>
                              <w:t>*cvcv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B93E44F" wp14:editId="63AA8237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125730</wp:posOffset>
                      </wp:positionV>
                      <wp:extent cx="50800" cy="298450"/>
                      <wp:effectExtent l="0" t="0" r="25400" b="25400"/>
                      <wp:wrapNone/>
                      <wp:docPr id="7" name="群組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65" cy="298450"/>
                                <a:chOff x="0" y="0"/>
                                <a:chExt cx="50545" cy="298674"/>
                              </a:xfrm>
                            </wpg:grpSpPr>
                            <wps:wsp>
                              <wps:cNvPr id="2" name="直線接點 2"/>
                              <wps:cNvCnPr/>
                              <wps:spPr>
                                <a:xfrm>
                                  <a:off x="0" y="0"/>
                                  <a:ext cx="5054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直線接點 3"/>
                              <wps:cNvCnPr/>
                              <wps:spPr>
                                <a:xfrm>
                                  <a:off x="50545" y="0"/>
                                  <a:ext cx="0" cy="29867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直線接點 4"/>
                              <wps:cNvCnPr/>
                              <wps:spPr>
                                <a:xfrm>
                                  <a:off x="0" y="298674"/>
                                  <a:ext cx="5016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7C53DC" id="群組 7" o:spid="_x0000_s1026" style="position:absolute;margin-left:42.4pt;margin-top:9.9pt;width:4pt;height:23.5pt;z-index:251662336" coordsize="50545,298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">
                      <v:line id="直線接點 2" o:spid="_x0000_s1027" style="position:absolute;visibility:visible;mso-wrap-style:square" from="0,0" to="5054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" strokecolor="black [3200]" strokeweight=".5pt">
                        <v:stroke joinstyle="miter"/>
                      </v:line>
                      <v:line id="直線接點 3" o:spid="_x0000_s1028" style="position:absolute;visibility:visible;mso-wrap-style:square" from="50545,0" to="50545,298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        <v:stroke joinstyle="miter"/>
                      </v:line>
                      <v:line id="直線接點 4" o:spid="_x0000_s1029" style="position:absolute;visibility:visible;mso-wrap-style:square" from="0,298674" to="50165,298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SyxAAAANoAAAAPAAAAZHJzL2Rvd25yZXYueG1sRI9Ba8JA&#10;FITvQv/D8gpepG60Ut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L46dLLEAAAA2gAAAA8A&#10;AAAAAAAAAAAAAAAABwIAAGRycy9kb3ducmV2LnhtbFBLBQYAAAAAAwADALcAAAD4AgAAAAA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2.4 ± 0.3</w:t>
            </w:r>
          </w:p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2.6 ± 0.4</w:t>
            </w:r>
          </w:p>
        </w:tc>
        <w:tc>
          <w:tcPr>
            <w:tcW w:w="1502" w:type="dxa"/>
            <w:shd w:val="clear" w:color="auto" w:fill="FFFFFF"/>
            <w:hideMark/>
          </w:tcPr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&lt;0.001</w:t>
            </w:r>
          </w:p>
        </w:tc>
      </w:tr>
      <w:tr w:rsidR="005234FF" w:rsidTr="00BB3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DEDED"/>
            <w:hideMark/>
          </w:tcPr>
          <w:p w:rsidR="005234FF" w:rsidRDefault="005234FF" w:rsidP="00BB3C6A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Patients with (n)</w:t>
            </w:r>
          </w:p>
          <w:p w:rsidR="005234FF" w:rsidRDefault="005234FF" w:rsidP="00BB3C6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 xml:space="preserve">1 chest X-ray               </w:t>
            </w:r>
          </w:p>
          <w:p w:rsidR="005234FF" w:rsidRDefault="005234FF" w:rsidP="00BB3C6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 xml:space="preserve">2 chest X-rays     </w:t>
            </w:r>
          </w:p>
          <w:p w:rsidR="005234FF" w:rsidRDefault="005234FF" w:rsidP="00BB3C6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="Cambria Math" w:hAnsi="Cambria Math" w:cs="Cambria Math"/>
                <w:b w:val="0"/>
                <w:bCs w:val="0"/>
                <w:color w:val="000000"/>
                <w:sz w:val="22"/>
                <w:szCs w:val="22"/>
              </w:rPr>
              <w:t>≧</w:t>
            </w: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</w:rPr>
              <w:t xml:space="preserve"> chest X-rays</w:t>
            </w:r>
          </w:p>
        </w:tc>
        <w:tc>
          <w:tcPr>
            <w:tcW w:w="1843" w:type="dxa"/>
            <w:shd w:val="clear" w:color="auto" w:fill="EDEDED"/>
          </w:tcPr>
          <w:p w:rsidR="005234FF" w:rsidRDefault="005234FF" w:rsidP="00BB3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378 (72.7%)</w:t>
            </w:r>
          </w:p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125(24.0%)</w:t>
            </w:r>
          </w:p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 (3.3%)</w:t>
            </w:r>
          </w:p>
        </w:tc>
        <w:tc>
          <w:tcPr>
            <w:tcW w:w="1842" w:type="dxa"/>
            <w:shd w:val="clear" w:color="auto" w:fill="EDEDED"/>
          </w:tcPr>
          <w:p w:rsidR="005234FF" w:rsidRDefault="005234FF" w:rsidP="00BB3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428 (64.2%)</w:t>
            </w:r>
          </w:p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102(15.2%)</w:t>
            </w:r>
          </w:p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137(20.6%)</w:t>
            </w:r>
          </w:p>
        </w:tc>
        <w:tc>
          <w:tcPr>
            <w:tcW w:w="1502" w:type="dxa"/>
            <w:shd w:val="clear" w:color="auto" w:fill="EDEDED"/>
          </w:tcPr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234FF" w:rsidTr="00BB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FFFFFF"/>
            <w:hideMark/>
          </w:tcPr>
          <w:p w:rsidR="005234FF" w:rsidRDefault="005234FF" w:rsidP="00BB3C6A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PE shape (n)</w:t>
            </w:r>
          </w:p>
          <w:p w:rsidR="005234FF" w:rsidRDefault="005234FF" w:rsidP="00BB3C6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symmetric</w:t>
            </w:r>
          </w:p>
        </w:tc>
        <w:tc>
          <w:tcPr>
            <w:tcW w:w="1843" w:type="dxa"/>
            <w:shd w:val="clear" w:color="auto" w:fill="FFFFFF"/>
          </w:tcPr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5234FF" w:rsidRDefault="005234FF" w:rsidP="00BB3C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244 (46.9%)</w:t>
            </w:r>
          </w:p>
        </w:tc>
        <w:tc>
          <w:tcPr>
            <w:tcW w:w="1842" w:type="dxa"/>
            <w:shd w:val="clear" w:color="auto" w:fill="FFFFFF"/>
          </w:tcPr>
          <w:p w:rsidR="005234FF" w:rsidRDefault="005234FF" w:rsidP="00BB3C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5234FF" w:rsidRDefault="005234FF" w:rsidP="00BB3C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</w:t>
            </w:r>
          </w:p>
        </w:tc>
        <w:tc>
          <w:tcPr>
            <w:tcW w:w="1502" w:type="dxa"/>
            <w:shd w:val="clear" w:color="auto" w:fill="FFFFFF"/>
          </w:tcPr>
          <w:p w:rsidR="005234FF" w:rsidRDefault="005234FF" w:rsidP="00BB3C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234FF" w:rsidTr="00BB3C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:rsidR="005234FF" w:rsidRDefault="005234FF" w:rsidP="00BB3C6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 xml:space="preserve">Asymmetric </w:t>
            </w:r>
          </w:p>
          <w:p w:rsidR="005234FF" w:rsidRDefault="005234FF" w:rsidP="00BB3C6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Right site depression</w:t>
            </w:r>
          </w:p>
          <w:p w:rsidR="005234FF" w:rsidRDefault="005234FF" w:rsidP="00BB3C6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Left site depression</w:t>
            </w:r>
          </w:p>
        </w:tc>
        <w:tc>
          <w:tcPr>
            <w:tcW w:w="1843" w:type="dxa"/>
            <w:hideMark/>
          </w:tcPr>
          <w:p w:rsidR="005234FF" w:rsidRDefault="005234FF" w:rsidP="00BB3C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276 (53.1%)</w:t>
            </w:r>
          </w:p>
          <w:p w:rsidR="005234FF" w:rsidRDefault="005234FF" w:rsidP="00BB3C6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176 (33.8%)</w:t>
            </w:r>
          </w:p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 (19.3%)</w:t>
            </w:r>
          </w:p>
        </w:tc>
        <w:tc>
          <w:tcPr>
            <w:tcW w:w="1842" w:type="dxa"/>
            <w:hideMark/>
          </w:tcPr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</w:t>
            </w:r>
          </w:p>
        </w:tc>
        <w:tc>
          <w:tcPr>
            <w:tcW w:w="1502" w:type="dxa"/>
          </w:tcPr>
          <w:p w:rsidR="005234FF" w:rsidRDefault="005234FF" w:rsidP="00BB3C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234FF" w:rsidTr="00BB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34FF" w:rsidRDefault="005234FF" w:rsidP="00BB3C6A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Scoliosis (n)</w:t>
            </w:r>
            <w:r>
              <w:rPr>
                <w:rFonts w:asciiTheme="minorHAnsi" w:hAnsiTheme="minorHAnsi" w:cstheme="minorHAnsi"/>
                <w:vertAlign w:val="superscript"/>
              </w:rPr>
              <w:t xml:space="preserve"> #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 (9.6%)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(4.2 %)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5234FF" w:rsidRDefault="005234FF" w:rsidP="005234FF">
      <w:pPr>
        <w:spacing w:line="276" w:lineRule="auto"/>
        <w:rPr>
          <w:rFonts w:asciiTheme="minorHAnsi" w:eastAsia="Calibri" w:hAnsiTheme="minorHAnsi" w:cstheme="minorHAnsi"/>
        </w:rPr>
      </w:pPr>
    </w:p>
    <w:p w:rsidR="005234FF" w:rsidRDefault="005234FF" w:rsidP="005234F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No., n: number</w:t>
      </w:r>
    </w:p>
    <w:p w:rsidR="005234FF" w:rsidRDefault="005234FF" w:rsidP="005234F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y: year-old</w:t>
      </w:r>
    </w:p>
    <w:p w:rsidR="005234FF" w:rsidRDefault="005234FF" w:rsidP="005234F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PE: pectus excavatum</w:t>
      </w:r>
    </w:p>
    <w:p w:rsidR="005234FF" w:rsidRDefault="005234FF" w:rsidP="005234F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*P&lt;0.001</w:t>
      </w:r>
    </w:p>
    <w:p w:rsidR="005234FF" w:rsidRDefault="005234FF" w:rsidP="005234F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>#</w:t>
      </w:r>
      <w:r>
        <w:rPr>
          <w:rFonts w:asciiTheme="minorHAnsi" w:hAnsiTheme="minorHAnsi" w:cstheme="minorHAnsi"/>
        </w:rPr>
        <w:t xml:space="preserve"> Cobb’s angle &gt; 20° </w:t>
      </w:r>
    </w:p>
    <w:p w:rsidR="005234FF" w:rsidRDefault="005234FF" w:rsidP="005234FF">
      <w:pPr>
        <w:rPr>
          <w:rFonts w:asciiTheme="minorHAnsi" w:hAnsiTheme="minorHAnsi" w:cstheme="minorHAnsi"/>
        </w:rPr>
      </w:pPr>
    </w:p>
    <w:p w:rsidR="005234FF" w:rsidRDefault="005234FF" w:rsidP="005234FF">
      <w:pPr>
        <w:spacing w:line="276" w:lineRule="auto"/>
        <w:rPr>
          <w:rFonts w:asciiTheme="minorHAnsi" w:eastAsiaTheme="minorEastAsia" w:hAnsiTheme="minorHAnsi" w:cstheme="minorHAnsi"/>
          <w:b/>
          <w:i/>
        </w:rPr>
        <w:sectPr w:rsidR="005234FF">
          <w:pgSz w:w="11906" w:h="16838"/>
          <w:pgMar w:top="1440" w:right="1800" w:bottom="1440" w:left="1800" w:header="851" w:footer="992" w:gutter="0"/>
          <w:cols w:space="720"/>
          <w:docGrid w:type="lines" w:linePitch="360"/>
        </w:sectPr>
      </w:pPr>
    </w:p>
    <w:p w:rsidR="005234FF" w:rsidRDefault="005234FF" w:rsidP="005234FF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lastRenderedPageBreak/>
        <w:t xml:space="preserve">Table 2. Detection performance of PE from frontal chest X-rays </w:t>
      </w:r>
    </w:p>
    <w:p w:rsidR="005234FF" w:rsidRDefault="005234FF" w:rsidP="005234FF">
      <w:pPr>
        <w:spacing w:line="276" w:lineRule="auto"/>
        <w:rPr>
          <w:rFonts w:asciiTheme="minorHAnsi" w:hAnsiTheme="minorHAnsi" w:cstheme="minorHAnsi"/>
          <w:b/>
        </w:rPr>
      </w:pPr>
    </w:p>
    <w:tbl>
      <w:tblPr>
        <w:tblStyle w:val="41"/>
        <w:tblW w:w="0" w:type="auto"/>
        <w:tblInd w:w="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268"/>
        <w:gridCol w:w="1228"/>
        <w:gridCol w:w="876"/>
        <w:gridCol w:w="1157"/>
        <w:gridCol w:w="2409"/>
      </w:tblGrid>
      <w:tr w:rsidR="005234FF" w:rsidTr="00BB3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5234FF" w:rsidRDefault="005234FF" w:rsidP="00BB3C6A">
            <w:pPr>
              <w:spacing w:line="276" w:lineRule="auto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Accuracy (95% CI)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5234FF" w:rsidRDefault="005234FF" w:rsidP="00BB3C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Precision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5234FF" w:rsidRDefault="005234FF" w:rsidP="00BB3C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Recall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5234FF" w:rsidRDefault="005234FF" w:rsidP="00BB3C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F1-score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5234FF" w:rsidRDefault="005234FF" w:rsidP="00BB3C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AUCOC (95% CI)</w:t>
            </w:r>
          </w:p>
        </w:tc>
      </w:tr>
      <w:tr w:rsidR="005234FF" w:rsidTr="00BB3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hideMark/>
          </w:tcPr>
          <w:p w:rsidR="005234FF" w:rsidRDefault="005234FF" w:rsidP="00BB3C6A">
            <w:pPr>
              <w:spacing w:line="276" w:lineRule="auto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 xml:space="preserve">0.973(0.968–0.978) 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hideMark/>
          </w:tcPr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0.986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hideMark/>
          </w:tcPr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0.943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hideMark/>
          </w:tcPr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0.964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hideMark/>
          </w:tcPr>
          <w:p w:rsidR="005234FF" w:rsidRDefault="005234FF" w:rsidP="00BB3C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0.976 (</w:t>
            </w:r>
            <w:bookmarkStart w:id="0" w:name="_Hlk101780334"/>
            <w:r>
              <w:rPr>
                <w:rFonts w:asciiTheme="majorHAnsi" w:hAnsiTheme="majorHAnsi" w:cstheme="majorHAnsi"/>
                <w:b/>
              </w:rPr>
              <w:t>0.962–0.990</w:t>
            </w:r>
            <w:bookmarkEnd w:id="0"/>
            <w:r>
              <w:rPr>
                <w:rFonts w:asciiTheme="majorHAnsi" w:hAnsiTheme="majorHAnsi" w:cstheme="majorHAnsi"/>
                <w:b/>
              </w:rPr>
              <w:t>)</w:t>
            </w:r>
          </w:p>
        </w:tc>
      </w:tr>
    </w:tbl>
    <w:p w:rsidR="005234FF" w:rsidRDefault="005234FF" w:rsidP="005234FF">
      <w:pPr>
        <w:spacing w:line="276" w:lineRule="auto"/>
        <w:ind w:firstLine="142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</w:rPr>
        <w:t>CI: confidence intervals</w:t>
      </w:r>
    </w:p>
    <w:p w:rsidR="005234FF" w:rsidRDefault="005234FF" w:rsidP="005234FF">
      <w:pPr>
        <w:spacing w:line="276" w:lineRule="auto"/>
        <w:ind w:firstLine="142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AUROC: area under the receiver operating characteristic curve</w:t>
      </w:r>
    </w:p>
    <w:p w:rsidR="005234FF" w:rsidRPr="006B24C7" w:rsidRDefault="005234FF" w:rsidP="005234FF"/>
    <w:p w:rsidR="00803225" w:rsidRDefault="00803225">
      <w:bookmarkStart w:id="1" w:name="_GoBack"/>
      <w:bookmarkEnd w:id="1"/>
    </w:p>
    <w:sectPr w:rsidR="008032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FF"/>
    <w:rsid w:val="005234FF"/>
    <w:rsid w:val="0080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EC2AE8-E0B4-4D5D-BCCC-95C28B6D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4FF"/>
    <w:pPr>
      <w:spacing w:after="0" w:line="240" w:lineRule="auto"/>
    </w:pPr>
    <w:rPr>
      <w:rFonts w:ascii="PMingLiU" w:eastAsia="PMingLiU" w:hAnsi="PMingLiU" w:cs="PMingLiU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41">
    <w:name w:val="純表格 41"/>
    <w:basedOn w:val="TableNormal"/>
    <w:uiPriority w:val="44"/>
    <w:rsid w:val="005234FF"/>
    <w:pPr>
      <w:spacing w:after="0" w:line="240" w:lineRule="auto"/>
    </w:pPr>
    <w:rPr>
      <w:rFonts w:eastAsia="Times New Roman"/>
      <w:kern w:val="2"/>
      <w:sz w:val="24"/>
      <w:lang w:eastAsia="zh-TW" w:bidi="th-TH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1">
    <w:name w:val="純表格 411"/>
    <w:basedOn w:val="TableNormal"/>
    <w:uiPriority w:val="44"/>
    <w:rsid w:val="005234FF"/>
    <w:pPr>
      <w:spacing w:after="0" w:line="240" w:lineRule="auto"/>
    </w:pPr>
    <w:rPr>
      <w:rFonts w:eastAsia="Times New Roman"/>
      <w:kern w:val="2"/>
      <w:sz w:val="24"/>
      <w:lang w:eastAsia="zh-TW" w:bidi="th-TH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933</Characters>
  <Application>Microsoft Office Word</Application>
  <DocSecurity>0</DocSecurity>
  <Lines>7</Lines>
  <Paragraphs>2</Paragraphs>
  <ScaleCrop>false</ScaleCrop>
  <Company>Springer Nature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2022-04-27T06:45:00Z</dcterms:created>
  <dcterms:modified xsi:type="dcterms:W3CDTF">2022-04-27T06:45:00Z</dcterms:modified>
</cp:coreProperties>
</file>