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2BA" w:rsidRDefault="003A62BA" w:rsidP="003A62BA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Supplementary Table S1: Primers, size of the PCR amplicon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 xml:space="preserve">s, annealing temperatures and relevant references used in the study </w:t>
      </w:r>
    </w:p>
    <w:p w:rsidR="003A62BA" w:rsidRDefault="003A62BA" w:rsidP="003A62BA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96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95"/>
        <w:gridCol w:w="3857"/>
        <w:gridCol w:w="1143"/>
        <w:gridCol w:w="1143"/>
        <w:gridCol w:w="2113"/>
      </w:tblGrid>
      <w:tr w:rsidR="003A62BA" w:rsidRPr="00B114BC" w:rsidTr="003F312C">
        <w:trPr>
          <w:trHeight w:val="144"/>
        </w:trPr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b/>
                <w:sz w:val="16"/>
                <w:szCs w:val="16"/>
              </w:rPr>
              <w:t>Target genes</w:t>
            </w:r>
          </w:p>
        </w:tc>
        <w:tc>
          <w:tcPr>
            <w:tcW w:w="3857" w:type="dxa"/>
            <w:tcBorders>
              <w:top w:val="single" w:sz="4" w:space="0" w:color="auto"/>
              <w:bottom w:val="single" w:sz="4" w:space="0" w:color="auto"/>
            </w:tcBorders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b/>
                <w:sz w:val="16"/>
                <w:szCs w:val="16"/>
              </w:rPr>
              <w:t>Primer sequences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b/>
                <w:sz w:val="16"/>
                <w:szCs w:val="16"/>
              </w:rPr>
              <w:t>Annealing</w:t>
            </w:r>
          </w:p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b/>
                <w:sz w:val="16"/>
                <w:szCs w:val="16"/>
              </w:rPr>
              <w:t>°C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b/>
                <w:sz w:val="16"/>
                <w:szCs w:val="16"/>
              </w:rPr>
              <w:t>Fragment sizes (bp)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b/>
                <w:sz w:val="16"/>
                <w:szCs w:val="16"/>
              </w:rPr>
              <w:t>References</w:t>
            </w:r>
          </w:p>
        </w:tc>
      </w:tr>
      <w:tr w:rsidR="003A62BA" w:rsidRPr="00B114BC" w:rsidTr="003F312C">
        <w:trPr>
          <w:trHeight w:val="144"/>
        </w:trPr>
        <w:tc>
          <w:tcPr>
            <w:tcW w:w="9651" w:type="dxa"/>
            <w:gridSpan w:val="5"/>
            <w:tcBorders>
              <w:top w:val="single" w:sz="4" w:space="0" w:color="auto"/>
            </w:tcBorders>
          </w:tcPr>
          <w:p w:rsidR="003A62BA" w:rsidRPr="008E324C" w:rsidRDefault="003A62BA" w:rsidP="003F31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324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E. coli</w:t>
            </w:r>
            <w:r w:rsidRPr="008E324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identification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i/>
                <w:sz w:val="16"/>
                <w:szCs w:val="16"/>
              </w:rPr>
              <w:t>gadA/B</w:t>
            </w:r>
          </w:p>
        </w:tc>
        <w:tc>
          <w:tcPr>
            <w:tcW w:w="3857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sz w:val="16"/>
                <w:szCs w:val="16"/>
              </w:rPr>
              <w:t xml:space="preserve">fw: acc tgc gtt gcg taa ata 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sz w:val="16"/>
                <w:szCs w:val="16"/>
              </w:rPr>
              <w:t>rv: ggg cgg gag aag ttg atg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sz w:val="16"/>
                <w:szCs w:val="16"/>
              </w:rPr>
              <w:t>670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sz w:val="16"/>
                <w:szCs w:val="16"/>
              </w:rPr>
              <w:t>McDaniels et al (1996)</w:t>
            </w:r>
          </w:p>
        </w:tc>
      </w:tr>
      <w:tr w:rsidR="003A62BA" w:rsidRPr="00B114BC" w:rsidTr="003F312C">
        <w:trPr>
          <w:trHeight w:val="144"/>
        </w:trPr>
        <w:tc>
          <w:tcPr>
            <w:tcW w:w="9651" w:type="dxa"/>
            <w:gridSpan w:val="5"/>
          </w:tcPr>
          <w:p w:rsidR="003A62BA" w:rsidRPr="008E324C" w:rsidRDefault="003A62BA" w:rsidP="003F31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324C">
              <w:rPr>
                <w:rFonts w:ascii="Times New Roman" w:hAnsi="Times New Roman" w:cs="Times New Roman"/>
                <w:b/>
                <w:sz w:val="16"/>
                <w:szCs w:val="16"/>
              </w:rPr>
              <w:t>Phylogenetic analysis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Pr="00B114BC" w:rsidRDefault="003A62BA" w:rsidP="003F312C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i/>
                <w:sz w:val="16"/>
                <w:szCs w:val="16"/>
              </w:rPr>
              <w:t>ChuA.1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i/>
                <w:sz w:val="16"/>
                <w:szCs w:val="16"/>
              </w:rPr>
              <w:t>ChuA.2</w:t>
            </w:r>
          </w:p>
        </w:tc>
        <w:tc>
          <w:tcPr>
            <w:tcW w:w="3857" w:type="dxa"/>
          </w:tcPr>
          <w:p w:rsidR="003A62BA" w:rsidRPr="00B114BC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sz w:val="16"/>
                <w:szCs w:val="16"/>
              </w:rPr>
              <w:t>fw: gac gaa cca acg gtc agg at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sz w:val="16"/>
                <w:szCs w:val="16"/>
              </w:rPr>
              <w:t>rv: tgc cgc cag tac caa aga ca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sz w:val="16"/>
                <w:szCs w:val="16"/>
              </w:rPr>
              <w:t>279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sz w:val="16"/>
                <w:szCs w:val="16"/>
              </w:rPr>
              <w:t>Clermont et al., (2000)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Pr="00B114BC" w:rsidRDefault="003A62BA" w:rsidP="003F312C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i/>
                <w:sz w:val="16"/>
                <w:szCs w:val="16"/>
              </w:rPr>
              <w:t>YjaA.1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i/>
                <w:sz w:val="16"/>
                <w:szCs w:val="16"/>
              </w:rPr>
              <w:t>Yj1A.2</w:t>
            </w:r>
          </w:p>
        </w:tc>
        <w:tc>
          <w:tcPr>
            <w:tcW w:w="3857" w:type="dxa"/>
          </w:tcPr>
          <w:p w:rsidR="003A62BA" w:rsidRPr="00B114BC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sz w:val="16"/>
                <w:szCs w:val="16"/>
              </w:rPr>
              <w:t>fw: tga agt gtc agg aga cgc tg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sz w:val="16"/>
                <w:szCs w:val="16"/>
              </w:rPr>
              <w:t>rv: atg gag aat gcg ttc ctc aac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sz w:val="16"/>
                <w:szCs w:val="16"/>
              </w:rPr>
              <w:t>Clermont et al., (2000)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Pr="00B114BC" w:rsidRDefault="003A62BA" w:rsidP="003F312C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i/>
                <w:sz w:val="16"/>
                <w:szCs w:val="16"/>
              </w:rPr>
              <w:t>TspE4C2.1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i/>
                <w:sz w:val="16"/>
                <w:szCs w:val="16"/>
              </w:rPr>
              <w:t>TspE4C2.2</w:t>
            </w:r>
          </w:p>
        </w:tc>
        <w:tc>
          <w:tcPr>
            <w:tcW w:w="3857" w:type="dxa"/>
          </w:tcPr>
          <w:p w:rsidR="003A62BA" w:rsidRPr="00B114BC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sz w:val="16"/>
                <w:szCs w:val="16"/>
              </w:rPr>
              <w:t>fw: gag taa tgt cgg ggc att ca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sz w:val="16"/>
                <w:szCs w:val="16"/>
              </w:rPr>
              <w:t>rv: cgc gcc aac aaa gta tta cg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sz w:val="16"/>
                <w:szCs w:val="16"/>
              </w:rPr>
              <w:t>152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sz w:val="16"/>
                <w:szCs w:val="16"/>
              </w:rPr>
              <w:t>Clermont et al., (2000)</w:t>
            </w:r>
          </w:p>
        </w:tc>
      </w:tr>
      <w:tr w:rsidR="003A62BA" w:rsidRPr="00B114BC" w:rsidTr="003F312C">
        <w:trPr>
          <w:trHeight w:val="144"/>
        </w:trPr>
        <w:tc>
          <w:tcPr>
            <w:tcW w:w="9651" w:type="dxa"/>
            <w:gridSpan w:val="5"/>
          </w:tcPr>
          <w:p w:rsidR="003A62BA" w:rsidRPr="008E324C" w:rsidRDefault="003A62BA" w:rsidP="003F31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324C">
              <w:rPr>
                <w:rFonts w:ascii="Times New Roman" w:hAnsi="Times New Roman" w:cs="Times New Roman"/>
                <w:b/>
                <w:sz w:val="16"/>
                <w:szCs w:val="16"/>
              </w:rPr>
              <w:t>Quinolone resistance genes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i/>
                <w:sz w:val="16"/>
                <w:szCs w:val="16"/>
              </w:rPr>
              <w:t>gyrA</w:t>
            </w:r>
          </w:p>
        </w:tc>
        <w:tc>
          <w:tcPr>
            <w:tcW w:w="3857" w:type="dxa"/>
          </w:tcPr>
          <w:p w:rsidR="003A62BA" w:rsidRPr="00B114BC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sz w:val="16"/>
                <w:szCs w:val="16"/>
              </w:rPr>
              <w:t>fw:tac acc ggt caa cat tga gg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sz w:val="16"/>
                <w:szCs w:val="16"/>
              </w:rPr>
              <w:t>rv: tta atg att gcc gcc gtc gg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sz w:val="16"/>
                <w:szCs w:val="16"/>
              </w:rPr>
              <w:t>648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sz w:val="16"/>
                <w:szCs w:val="16"/>
              </w:rPr>
              <w:t>Oram and Fisher., (1991)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gyrB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ctc ctc cca gac caa aga ca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tca cga ccg ata cca cag cc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447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Vila et al., (1994)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parC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aaa cct gtt cag cgc cgc att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gtg gtg ccg tta agc aaa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395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Vila et al., (1996)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parE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ctg aac tgc tgg cgg aga tg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gcg gtg gca gtg cga cgt aa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483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Ruiz et al., (1997)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qnrA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tca gca aga gga ttt ctc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ggc agc act atg act ccc a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591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Kehrenberg et al., 2006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qnrB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tcg gct gtc agt tct atg atc g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tcc atg agc aac gat gcc t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456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Kehrenberg et al., 2006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qnrC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ggg ttg tac att tat tga atc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tcc act tta cga ggt tct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447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Wang et al., (2009)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qnrD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cga gat caa ttt acg ggg aat a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aac aag ctg aag cgc ctg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580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Cavaco et al.,(2009)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aac 6’-lb- cr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gat ctc ata tcg tcg agt ggt gg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gaa cca tgt aca cgg ctg gac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435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Kehrenberg et al., (2007)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qepA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gca ggt cca gca gcg ggt ag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ctt cct gcc cga gta tcg tg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Yamane et al (2008)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oqxA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ctc ggc gcg atg atg ct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cca ctc ttc acg gga gac ga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392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Kim et al., (2009)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oqxB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ttc tcc ccc ggc ggg aag tac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ctc ggc cat ttt ggc gcg ta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512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Kim et al., (2009)</w:t>
            </w:r>
          </w:p>
        </w:tc>
      </w:tr>
      <w:tr w:rsidR="003A62BA" w:rsidRPr="00B114BC" w:rsidTr="003F312C">
        <w:trPr>
          <w:trHeight w:val="144"/>
        </w:trPr>
        <w:tc>
          <w:tcPr>
            <w:tcW w:w="9651" w:type="dxa"/>
            <w:gridSpan w:val="5"/>
          </w:tcPr>
          <w:p w:rsidR="003A62BA" w:rsidRPr="008E324C" w:rsidRDefault="003A62BA" w:rsidP="003F31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324C">
              <w:rPr>
                <w:rFonts w:ascii="Times New Roman" w:hAnsi="Times New Roman" w:cs="Times New Roman"/>
                <w:b/>
                <w:sz w:val="16"/>
                <w:szCs w:val="16"/>
              </w:rPr>
              <w:t>Streptomycin resistance genes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strA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tga ctg gtt gcc tgt cag agg c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cca gtt gtc ttc ggc gtt agc a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646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Kehrenberg and Schwarz, (2001)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strB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atc gtc aag gga ttg aaa cc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gga tcg tag aac ata ttg gc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509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Kikuvi et al., (2007)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aadA1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cga ctc aac tat cag agg ta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ctt ttg tca gca aga tag cc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384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Dolejska et al., 2009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aadA2</w:t>
            </w:r>
          </w:p>
        </w:tc>
        <w:tc>
          <w:tcPr>
            <w:tcW w:w="3857" w:type="dxa"/>
          </w:tcPr>
          <w:p w:rsidR="003A62BA" w:rsidRPr="006526D4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526D4">
              <w:rPr>
                <w:rFonts w:ascii="Times New Roman" w:hAnsi="Times New Roman" w:cs="Times New Roman"/>
                <w:sz w:val="16"/>
                <w:szCs w:val="16"/>
              </w:rPr>
              <w:t>fw:</w:t>
            </w:r>
            <w:r w:rsidRPr="006526D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 xml:space="preserve"> cgg tga cca tcg aaa ttt cg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26D4">
              <w:rPr>
                <w:rFonts w:ascii="Times New Roman" w:hAnsi="Times New Roman" w:cs="Times New Roman"/>
                <w:sz w:val="16"/>
                <w:szCs w:val="16"/>
              </w:rPr>
              <w:t>rv:</w:t>
            </w:r>
            <w:r w:rsidRPr="006526D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 xml:space="preserve"> cta tag cgc gga gcg tct cgc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249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Faldynova et al., (2003)</w:t>
            </w:r>
          </w:p>
        </w:tc>
      </w:tr>
      <w:tr w:rsidR="003A62BA" w:rsidRPr="00B114BC" w:rsidTr="003F312C">
        <w:trPr>
          <w:trHeight w:val="144"/>
        </w:trPr>
        <w:tc>
          <w:tcPr>
            <w:tcW w:w="9651" w:type="dxa"/>
            <w:gridSpan w:val="5"/>
          </w:tcPr>
          <w:p w:rsidR="003A62BA" w:rsidRPr="008E324C" w:rsidRDefault="003A62BA" w:rsidP="003F31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324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Sulfonamides resistance genes 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sul1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cta ggc atg atc taa ccc tcg gtc t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atg gtg acg gtg ttc ggc att ctg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840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Prüller et al. (2015)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sul2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aca gtt tct ccg atg gag gcc g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ctc gtg tgt gcg gat gaa gtc a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Kehrenberg and Schwarz, (2001)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sul3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gag caa gat ttt tgg aat cg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cat ctg cag cta acc tag ggc ttt gga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789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Perreten and Boerlin, (2003)</w:t>
            </w:r>
          </w:p>
        </w:tc>
      </w:tr>
      <w:tr w:rsidR="003A62BA" w:rsidRPr="00B114BC" w:rsidTr="003F312C">
        <w:trPr>
          <w:trHeight w:val="144"/>
        </w:trPr>
        <w:tc>
          <w:tcPr>
            <w:tcW w:w="9651" w:type="dxa"/>
            <w:gridSpan w:val="5"/>
          </w:tcPr>
          <w:p w:rsidR="003A62BA" w:rsidRPr="008E324C" w:rsidRDefault="003A62BA" w:rsidP="003F31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324C">
              <w:rPr>
                <w:rFonts w:ascii="Times New Roman" w:hAnsi="Times New Roman" w:cs="Times New Roman"/>
                <w:b/>
                <w:sz w:val="16"/>
                <w:szCs w:val="16"/>
              </w:rPr>
              <w:t>Chloramphenicol resistance genes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catA1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ggc att tca gtc agt tg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cat taa gca ttc tgc cg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551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Kikuvi et al., (2007)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catA2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tgt taa tca gtt tcc gga gtt cc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aca gaa aca ggt aat aat acg cgg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372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Kadlec et al., 2007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catA3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aac atg tgg ttt tag ctt aac a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gca ata aca gtc tat ccc ctt c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473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Kehrenberg and Schwarz, (2001)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cmlA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ccg cca cgg tgt tgt tgt tat c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rv:cac ctt gcc tgc cca tca tta g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384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Kikuvi et al., (2007)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floR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agg gtt gat tcg tca tga cca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cgg tta gac gac tgg cga ct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752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Prüller et al. (2015)</w:t>
            </w:r>
          </w:p>
        </w:tc>
      </w:tr>
      <w:tr w:rsidR="003A62BA" w:rsidRPr="00B114BC" w:rsidTr="003F312C">
        <w:trPr>
          <w:trHeight w:val="144"/>
        </w:trPr>
        <w:tc>
          <w:tcPr>
            <w:tcW w:w="1395" w:type="dxa"/>
          </w:tcPr>
          <w:p w:rsidR="003A62BA" w:rsidRDefault="003A62BA" w:rsidP="003F312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A62BA" w:rsidRPr="001D47A2" w:rsidRDefault="003A62BA" w:rsidP="003F312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3" w:type="dxa"/>
          </w:tcPr>
          <w:p w:rsidR="003A62BA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3" w:type="dxa"/>
          </w:tcPr>
          <w:p w:rsidR="003A62BA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3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62BA" w:rsidRPr="00B114BC" w:rsidTr="003F312C">
        <w:trPr>
          <w:trHeight w:val="364"/>
        </w:trPr>
        <w:tc>
          <w:tcPr>
            <w:tcW w:w="1395" w:type="dxa"/>
            <w:tcBorders>
              <w:bottom w:val="single" w:sz="4" w:space="0" w:color="auto"/>
            </w:tcBorders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 xml:space="preserve">Target </w:t>
            </w:r>
            <w:r w:rsidRPr="00B114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genes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b/>
                <w:sz w:val="16"/>
                <w:szCs w:val="16"/>
              </w:rPr>
              <w:t>Primer sequences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b/>
                <w:sz w:val="16"/>
                <w:szCs w:val="16"/>
              </w:rPr>
              <w:t>Annealing</w:t>
            </w:r>
          </w:p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b/>
                <w:sz w:val="16"/>
                <w:szCs w:val="16"/>
              </w:rPr>
              <w:t>°C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b/>
                <w:sz w:val="16"/>
                <w:szCs w:val="16"/>
              </w:rPr>
              <w:t>Fragment sizes (bp)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b/>
                <w:sz w:val="16"/>
                <w:szCs w:val="16"/>
              </w:rPr>
              <w:t>References</w:t>
            </w:r>
          </w:p>
        </w:tc>
      </w:tr>
      <w:tr w:rsidR="003A62BA" w:rsidRPr="00B114BC" w:rsidTr="003F312C">
        <w:trPr>
          <w:trHeight w:val="187"/>
        </w:trPr>
        <w:tc>
          <w:tcPr>
            <w:tcW w:w="9651" w:type="dxa"/>
            <w:gridSpan w:val="5"/>
            <w:tcBorders>
              <w:top w:val="single" w:sz="4" w:space="0" w:color="auto"/>
              <w:bottom w:val="nil"/>
            </w:tcBorders>
          </w:tcPr>
          <w:p w:rsidR="003A62BA" w:rsidRPr="008E324C" w:rsidRDefault="003A62BA" w:rsidP="003F31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324C">
              <w:rPr>
                <w:rFonts w:ascii="Times New Roman" w:hAnsi="Times New Roman" w:cs="Times New Roman"/>
                <w:b/>
                <w:sz w:val="16"/>
                <w:szCs w:val="16"/>
              </w:rPr>
              <w:t>Trimethoprim resistance genes</w:t>
            </w:r>
          </w:p>
        </w:tc>
      </w:tr>
      <w:tr w:rsidR="003A62BA" w:rsidRPr="00B114BC" w:rsidTr="003F312C">
        <w:trPr>
          <w:trHeight w:val="373"/>
        </w:trPr>
        <w:tc>
          <w:tcPr>
            <w:tcW w:w="1395" w:type="dxa"/>
            <w:tcBorders>
              <w:top w:val="nil"/>
            </w:tcBorders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dfrA1</w:t>
            </w:r>
          </w:p>
        </w:tc>
        <w:tc>
          <w:tcPr>
            <w:tcW w:w="3857" w:type="dxa"/>
            <w:tcBorders>
              <w:top w:val="nil"/>
            </w:tcBorders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gat att cca tgg agt gcc a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acc ctt ttg cca gat ttg</w:t>
            </w:r>
          </w:p>
        </w:tc>
        <w:tc>
          <w:tcPr>
            <w:tcW w:w="1143" w:type="dxa"/>
            <w:tcBorders>
              <w:top w:val="nil"/>
            </w:tcBorders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143" w:type="dxa"/>
            <w:tcBorders>
              <w:top w:val="nil"/>
            </w:tcBorders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2113" w:type="dxa"/>
            <w:tcBorders>
              <w:top w:val="nil"/>
            </w:tcBorders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Frech et al., (2003)</w:t>
            </w:r>
          </w:p>
        </w:tc>
      </w:tr>
      <w:tr w:rsidR="003A62BA" w:rsidRPr="00B114BC" w:rsidTr="003F312C">
        <w:trPr>
          <w:trHeight w:val="373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dfrA5</w:t>
            </w: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dfrA14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gat tgg ttg cgg tcc a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ctc aaa aac aac ttc gaa gg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Frech et al., (2003)</w:t>
            </w:r>
          </w:p>
        </w:tc>
      </w:tr>
      <w:tr w:rsidR="003A62BA" w:rsidRPr="00B114BC" w:rsidTr="003F312C">
        <w:trPr>
          <w:trHeight w:val="373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dfrA7</w:t>
            </w: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dfrA17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cag aaa atg gcg taa tcg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tca cct tca acc tca ac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345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Frech et al., (2003)</w:t>
            </w:r>
          </w:p>
        </w:tc>
      </w:tr>
      <w:tr w:rsidR="003A62BA" w:rsidRPr="00B114BC" w:rsidTr="003F312C">
        <w:trPr>
          <w:trHeight w:val="373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dfrA12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ttt atc tcg ttg ctg cga tg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taa acg gag tgg gtg tac gg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457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Todorović et al., 2018</w:t>
            </w:r>
          </w:p>
        </w:tc>
      </w:tr>
      <w:tr w:rsidR="003A62BA" w:rsidRPr="00B114BC" w:rsidTr="003F312C">
        <w:trPr>
          <w:trHeight w:val="373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dfrB1/B2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caa agt agc gat gaa gcc a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cag gat aaa ttt gca ctg agc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205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Frech et al., (2003)</w:t>
            </w:r>
          </w:p>
        </w:tc>
      </w:tr>
      <w:tr w:rsidR="003A62BA" w:rsidRPr="00B114BC" w:rsidTr="003F312C">
        <w:trPr>
          <w:trHeight w:val="187"/>
        </w:trPr>
        <w:tc>
          <w:tcPr>
            <w:tcW w:w="9651" w:type="dxa"/>
            <w:gridSpan w:val="5"/>
          </w:tcPr>
          <w:p w:rsidR="003A62BA" w:rsidRPr="008E324C" w:rsidRDefault="003A62BA" w:rsidP="003F31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324C">
              <w:rPr>
                <w:rFonts w:ascii="Times New Roman" w:hAnsi="Times New Roman" w:cs="Times New Roman"/>
                <w:b/>
                <w:sz w:val="16"/>
                <w:szCs w:val="16"/>
              </w:rPr>
              <w:t>Tetracycline resistance genes</w:t>
            </w:r>
          </w:p>
        </w:tc>
      </w:tr>
      <w:tr w:rsidR="003A62BA" w:rsidRPr="00B114BC" w:rsidTr="003F312C">
        <w:trPr>
          <w:trHeight w:val="373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tet</w:t>
            </w: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(A)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gct aca tcc tgc ttg cct tc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cat aga tcg ccg tga aga gg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210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Ng et al., (2001)</w:t>
            </w:r>
          </w:p>
        </w:tc>
      </w:tr>
      <w:tr w:rsidR="003A62BA" w:rsidRPr="00B114BC" w:rsidTr="003F312C">
        <w:trPr>
          <w:trHeight w:val="373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tet</w:t>
            </w: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(B)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ttg gtt agg ggc aag ttt tg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gta atg ggc caa taa cac cg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659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Ng et al., (2001)</w:t>
            </w:r>
          </w:p>
        </w:tc>
      </w:tr>
      <w:tr w:rsidR="003A62BA" w:rsidRPr="00B114BC" w:rsidTr="003F312C">
        <w:trPr>
          <w:trHeight w:val="373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tet</w:t>
            </w: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(C)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  <w:lang w:val="de-DE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fw: ctt gag agc ctt caa ccc ag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atg gtc gtc atc tac ctg cc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888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Ng et al., (2001)</w:t>
            </w:r>
          </w:p>
        </w:tc>
      </w:tr>
      <w:tr w:rsidR="003A62BA" w:rsidRPr="00B114BC" w:rsidTr="003F312C">
        <w:trPr>
          <w:trHeight w:val="373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tet</w:t>
            </w: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(D)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aaa cca tta cgg cat tct gc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gac cgg ata cac cat cca tc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var.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Ng et al., (2001)</w:t>
            </w:r>
          </w:p>
        </w:tc>
      </w:tr>
      <w:tr w:rsidR="003A62BA" w:rsidRPr="00B114BC" w:rsidTr="003F312C">
        <w:trPr>
          <w:trHeight w:val="373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tet</w:t>
            </w: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(E)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aaa cca cat cct cca tac gc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rv: aaa tag gcc aca acc gtc ag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var.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Ng et al., (2001)</w:t>
            </w:r>
          </w:p>
        </w:tc>
      </w:tr>
      <w:tr w:rsidR="003A62BA" w:rsidRPr="00B114BC" w:rsidTr="003F312C">
        <w:trPr>
          <w:trHeight w:val="373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tet</w:t>
            </w: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(G)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cag ctt tcg gat tct tac gg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gat tgg tga ggc tcg tta gc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var.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Ng et al., (2001)</w:t>
            </w:r>
          </w:p>
        </w:tc>
      </w:tr>
      <w:tr w:rsidR="003A62BA" w:rsidRPr="00B114BC" w:rsidTr="003F312C">
        <w:trPr>
          <w:trHeight w:val="373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tet</w:t>
            </w: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(H)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cct gaa aac caa act gcc tc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aca gac cat ccc aat aag cg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var.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Kehrenberg et al., (1998)</w:t>
            </w:r>
          </w:p>
        </w:tc>
      </w:tr>
      <w:tr w:rsidR="003A62BA" w:rsidRPr="00B114BC" w:rsidTr="003F312C">
        <w:trPr>
          <w:trHeight w:val="364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tet</w:t>
            </w: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(M)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gtg gac aaa ggt aca acg ag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cgg taa agt tcg tca cac ac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406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Ng et al., (2001)</w:t>
            </w:r>
          </w:p>
        </w:tc>
      </w:tr>
      <w:tr w:rsidR="003A62BA" w:rsidRPr="00B114BC" w:rsidTr="003F312C">
        <w:trPr>
          <w:trHeight w:val="373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tet</w:t>
            </w: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(O)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aac tta ggc att ctg gct cac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tcc cac tgt tcc ata tcg tca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515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Ng et al., (2001)</w:t>
            </w:r>
          </w:p>
        </w:tc>
      </w:tr>
      <w:tr w:rsidR="003A62BA" w:rsidRPr="00B114BC" w:rsidTr="003F312C">
        <w:trPr>
          <w:trHeight w:val="187"/>
        </w:trPr>
        <w:tc>
          <w:tcPr>
            <w:tcW w:w="9651" w:type="dxa"/>
            <w:gridSpan w:val="5"/>
          </w:tcPr>
          <w:p w:rsidR="003A62BA" w:rsidRPr="008E324C" w:rsidRDefault="003A62BA" w:rsidP="003F31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324C">
              <w:rPr>
                <w:rFonts w:ascii="Times New Roman" w:hAnsi="Times New Roman" w:cs="Times New Roman"/>
                <w:b/>
                <w:sz w:val="16"/>
                <w:szCs w:val="16"/>
              </w:rPr>
              <w:t>Integrase and integrons</w:t>
            </w:r>
          </w:p>
        </w:tc>
      </w:tr>
      <w:tr w:rsidR="003A62BA" w:rsidRPr="00B114BC" w:rsidTr="003F312C">
        <w:trPr>
          <w:trHeight w:val="178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intl1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gcc ttg ctg ttc ttc tac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gat gcc tgc ttg ttc tac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558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Guerra et al., (2001)</w:t>
            </w: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5’3’CS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ggc atc caa gca gca ag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aag cag act tga cct ga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var.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Lévesque et al., (1995)</w:t>
            </w: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int2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de-DE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fw: cac gga tat gcg aca aaa agg t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rv: gta gca aac gag tga cga aat g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788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Sáenz et al., (2004)</w:t>
            </w: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1D47A2" w:rsidRDefault="003A62BA" w:rsidP="003F312C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Hep74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Hep51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 xml:space="preserve">fw: cgg gat ccc gga cgg cat gca cga ttt gta 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gat gcc atc gca agt acg ag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var.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White et al., (2001)</w:t>
            </w:r>
          </w:p>
        </w:tc>
      </w:tr>
      <w:tr w:rsidR="003A62BA" w:rsidRPr="00B114BC" w:rsidTr="003F312C">
        <w:trPr>
          <w:trHeight w:val="187"/>
        </w:trPr>
        <w:tc>
          <w:tcPr>
            <w:tcW w:w="9651" w:type="dxa"/>
            <w:gridSpan w:val="5"/>
          </w:tcPr>
          <w:p w:rsidR="003A62BA" w:rsidRPr="008E324C" w:rsidRDefault="003A62BA" w:rsidP="003F31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324C">
              <w:rPr>
                <w:rFonts w:ascii="Times New Roman" w:hAnsi="Times New Roman" w:cs="Times New Roman"/>
                <w:b/>
                <w:sz w:val="16"/>
                <w:szCs w:val="16"/>
              </w:rPr>
              <w:t>Beta lactam resistance genes</w:t>
            </w:r>
          </w:p>
        </w:tc>
      </w:tr>
      <w:tr w:rsidR="003A62BA" w:rsidRPr="00B114BC" w:rsidTr="003F312C">
        <w:trPr>
          <w:trHeight w:val="178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bla</w:t>
            </w:r>
            <w:r w:rsidRPr="001D47A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TEM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de-DE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fw: gtg cgg tat tat ccc gtg tt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aac ttt atc cgc ctc cat cc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416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Rodriguez-Villalobos et al., (2006)</w:t>
            </w: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bla</w:t>
            </w:r>
            <w:r w:rsidRPr="001D47A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CTX-M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atg tgc agy acc agt aar gtk atg gc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tgg gtr aar tar gts acc aga ays agc gg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592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Dierikx et al., (2012)</w:t>
            </w: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bla</w:t>
            </w:r>
            <w:r w:rsidRPr="001D47A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SHV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de-DE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fw: tta tct ccc tgt tag cca cc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: gat ttg ctg att tcg ctc gg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Dierikx et al., (2012)</w:t>
            </w: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bla</w:t>
            </w:r>
            <w:r w:rsidRPr="001D47A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CTX-M group 1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eastAsia="Calibri" w:hAnsi="Times New Roman" w:cs="Times New Roman"/>
                <w:sz w:val="16"/>
                <w:szCs w:val="16"/>
              </w:rPr>
              <w:t>fw: agt tca cgc tga tgg cga cg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: aac cca gga agc agg cag tcc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676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Bogaerts et al., (2007)</w:t>
            </w: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bla</w:t>
            </w:r>
            <w:r w:rsidRPr="001D47A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CTX-M-8/25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 xml:space="preserve">fw: cgc ttt gcc atg tgc agc acc  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eastAsia="Calibri" w:hAnsi="Times New Roman" w:cs="Times New Roman"/>
                <w:sz w:val="16"/>
                <w:szCs w:val="16"/>
              </w:rPr>
              <w:t>r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v</w:t>
            </w:r>
            <w:r w:rsidRPr="001D47A2">
              <w:rPr>
                <w:rFonts w:ascii="Times New Roman" w:eastAsia="Calibri" w:hAnsi="Times New Roman" w:cs="Times New Roman"/>
                <w:sz w:val="16"/>
                <w:szCs w:val="16"/>
              </w:rPr>
              <w:t>: gct cag tac gat cga gcc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Pitout et al., (2007)</w:t>
            </w: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bla</w:t>
            </w:r>
            <w:r w:rsidRPr="001D47A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CMY-2</w:t>
            </w: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 xml:space="preserve"> (CIT)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tgg cca gaa ctg aca ggc aaa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: ttt ctc ctg aac gtg gct ggc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462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Pérez-Pérez et al,(2002)</w:t>
            </w: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bla</w:t>
            </w:r>
            <w:r w:rsidRPr="001D47A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OXA-1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widowControl w:val="0"/>
              <w:spacing w:line="4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atg aaa aac aca ata cat atc aac ttc gc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: gtg tgt tta gaa tgg tga tcg cat t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820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Dierikx et al., (2012)</w:t>
            </w: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1D47A2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bla</w:t>
            </w:r>
            <w:r w:rsidRPr="001D47A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OXA-2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57" w:type="dxa"/>
          </w:tcPr>
          <w:p w:rsidR="003A62BA" w:rsidRPr="001D47A2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acg ata gtt gtg gca gac gaa c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: aty ctg ttt ggc gta tcr ata ttc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601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Dierikx et al., (2012)</w:t>
            </w:r>
          </w:p>
        </w:tc>
      </w:tr>
      <w:tr w:rsidR="003A62BA" w:rsidRPr="00B114BC" w:rsidTr="003F312C">
        <w:trPr>
          <w:trHeight w:val="187"/>
        </w:trPr>
        <w:tc>
          <w:tcPr>
            <w:tcW w:w="9651" w:type="dxa"/>
            <w:gridSpan w:val="5"/>
          </w:tcPr>
          <w:p w:rsidR="003A62BA" w:rsidRPr="008E324C" w:rsidRDefault="003A62BA" w:rsidP="003F31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324C">
              <w:rPr>
                <w:rFonts w:ascii="Times New Roman" w:hAnsi="Times New Roman" w:cs="Times New Roman"/>
                <w:b/>
                <w:sz w:val="16"/>
                <w:szCs w:val="16"/>
              </w:rPr>
              <w:t>Virulence genes</w:t>
            </w: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iroN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fw:aat ccg gca aag aga cga acc gcct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:gtt cgg gca acc cct gct ttg act tt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553</w:t>
            </w:r>
          </w:p>
        </w:tc>
        <w:tc>
          <w:tcPr>
            <w:tcW w:w="2113" w:type="dxa"/>
          </w:tcPr>
          <w:p w:rsidR="003A62BA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 xml:space="preserve">Johnson, </w:t>
            </w: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et 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., 2008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ompT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tca tcc cgg aagaag cct ccc tca cta cta t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tag cgt ttg ctg cac tgg ctt ctg ata c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496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 xml:space="preserve">Johnson, </w:t>
            </w: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et al</w:t>
            </w: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., 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008</w:t>
            </w: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hlyF</w:t>
            </w:r>
          </w:p>
        </w:tc>
        <w:tc>
          <w:tcPr>
            <w:tcW w:w="3857" w:type="dxa"/>
            <w:vAlign w:val="center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ggc cac agt cgt tta ggg tgc tta cc</w:t>
            </w:r>
          </w:p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ggc ggt tta ggc att ccg ata ctc ag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450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 xml:space="preserve">Johnson, </w:t>
            </w: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et al</w:t>
            </w: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., 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008</w:t>
            </w: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iss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cag caa ccc gaa cca ctt gat g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agc att gcc aga gcg gca gaa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323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 xml:space="preserve">Johnson, </w:t>
            </w: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et al</w:t>
            </w: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., 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008</w:t>
            </w: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  <w:tcBorders>
              <w:bottom w:val="single" w:sz="4" w:space="0" w:color="auto"/>
            </w:tcBorders>
          </w:tcPr>
          <w:p w:rsidR="003A62BA" w:rsidRDefault="003A62BA" w:rsidP="003F31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A62BA" w:rsidRDefault="003A62BA" w:rsidP="003F31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 xml:space="preserve">Target </w:t>
            </w:r>
            <w:r w:rsidRPr="00B114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genes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:rsidR="003A62BA" w:rsidRDefault="003A62BA" w:rsidP="003F31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A62BA" w:rsidRDefault="003A62BA" w:rsidP="003F31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Primer sequences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:rsidR="003A62BA" w:rsidRDefault="003A62BA" w:rsidP="003F31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A62BA" w:rsidRDefault="003A62BA" w:rsidP="003F31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Annealing</w:t>
            </w:r>
          </w:p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b/>
                <w:sz w:val="16"/>
                <w:szCs w:val="16"/>
              </w:rPr>
              <w:t>°C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:rsidR="003A62BA" w:rsidRDefault="003A62BA" w:rsidP="003F31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A62BA" w:rsidRDefault="003A62BA" w:rsidP="003F31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Fragment sizes (bp)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3A62BA" w:rsidRDefault="003A62BA" w:rsidP="003F31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A62BA" w:rsidRDefault="003A62BA" w:rsidP="003F31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4B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References</w:t>
            </w:r>
          </w:p>
        </w:tc>
      </w:tr>
      <w:tr w:rsidR="003A62BA" w:rsidRPr="00B114BC" w:rsidTr="003F312C">
        <w:trPr>
          <w:trHeight w:val="187"/>
        </w:trPr>
        <w:tc>
          <w:tcPr>
            <w:tcW w:w="9651" w:type="dxa"/>
            <w:gridSpan w:val="5"/>
            <w:tcBorders>
              <w:top w:val="single" w:sz="4" w:space="0" w:color="auto"/>
              <w:bottom w:val="nil"/>
            </w:tcBorders>
          </w:tcPr>
          <w:p w:rsidR="003A62BA" w:rsidRPr="008E324C" w:rsidRDefault="003A62BA" w:rsidP="003F31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324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Virulence genes</w:t>
            </w: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  <w:tcBorders>
              <w:top w:val="nil"/>
            </w:tcBorders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iutA</w:t>
            </w:r>
          </w:p>
        </w:tc>
        <w:tc>
          <w:tcPr>
            <w:tcW w:w="3857" w:type="dxa"/>
            <w:tcBorders>
              <w:top w:val="nil"/>
            </w:tcBorders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ggc tgg aca tca tgg gaa ctg g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cgt cgg gaa cgg gta gaa tcg</w:t>
            </w:r>
          </w:p>
        </w:tc>
        <w:tc>
          <w:tcPr>
            <w:tcW w:w="1143" w:type="dxa"/>
            <w:tcBorders>
              <w:top w:val="nil"/>
            </w:tcBorders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143" w:type="dxa"/>
            <w:tcBorders>
              <w:top w:val="nil"/>
            </w:tcBorders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303</w:t>
            </w:r>
          </w:p>
        </w:tc>
        <w:tc>
          <w:tcPr>
            <w:tcW w:w="2113" w:type="dxa"/>
            <w:tcBorders>
              <w:top w:val="nil"/>
            </w:tcBorders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 xml:space="preserve">Johnson, </w:t>
            </w: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et al</w:t>
            </w: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., 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008</w:t>
            </w: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eitC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cag cag cgc ttc gga caa aat ctc c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ttc ccc acc act ctc cgt tct caa ac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380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 xml:space="preserve">Johnson, </w:t>
            </w: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et al</w:t>
            </w: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.,2010</w:t>
            </w: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cvaC</w:t>
            </w:r>
          </w:p>
        </w:tc>
        <w:tc>
          <w:tcPr>
            <w:tcW w:w="3857" w:type="dxa"/>
          </w:tcPr>
          <w:p w:rsidR="003A62BA" w:rsidRPr="001D47A2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fw: cac aca caa acg gga gct gtt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rv: ctt ccc gca gca tag ttc cat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678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 xml:space="preserve">Johnson, </w:t>
            </w:r>
            <w:r w:rsidRPr="001D47A2">
              <w:rPr>
                <w:rFonts w:ascii="Times New Roman" w:hAnsi="Times New Roman" w:cs="Times New Roman"/>
                <w:i/>
                <w:sz w:val="16"/>
                <w:szCs w:val="16"/>
              </w:rPr>
              <w:t>et al</w:t>
            </w:r>
            <w:r w:rsidRPr="001D47A2">
              <w:rPr>
                <w:rFonts w:ascii="Times New Roman" w:hAnsi="Times New Roman" w:cs="Times New Roman"/>
                <w:sz w:val="16"/>
                <w:szCs w:val="16"/>
              </w:rPr>
              <w:t>.,2010</w:t>
            </w:r>
          </w:p>
        </w:tc>
      </w:tr>
      <w:tr w:rsidR="003A62BA" w:rsidRPr="00B114BC" w:rsidTr="003F312C">
        <w:trPr>
          <w:trHeight w:val="187"/>
        </w:trPr>
        <w:tc>
          <w:tcPr>
            <w:tcW w:w="9651" w:type="dxa"/>
            <w:gridSpan w:val="5"/>
          </w:tcPr>
          <w:p w:rsidR="003A62BA" w:rsidRPr="008E324C" w:rsidRDefault="003A62BA" w:rsidP="003F31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324C">
              <w:rPr>
                <w:rFonts w:ascii="Times New Roman" w:hAnsi="Times New Roman" w:cs="Times New Roman"/>
                <w:b/>
                <w:sz w:val="16"/>
                <w:szCs w:val="16"/>
              </w:rPr>
              <w:t>Replicon typing</w:t>
            </w: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HI1</w:t>
            </w:r>
          </w:p>
        </w:tc>
        <w:tc>
          <w:tcPr>
            <w:tcW w:w="3857" w:type="dxa"/>
          </w:tcPr>
          <w:p w:rsidR="003A62BA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fw: gga gcg atg gat tac ttc agt ac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rv: tgc cgt ttc acc tcg tga gta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471</w:t>
            </w:r>
          </w:p>
        </w:tc>
        <w:tc>
          <w:tcPr>
            <w:tcW w:w="2113" w:type="dxa"/>
          </w:tcPr>
          <w:p w:rsidR="003A62BA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Carattoli et al., 2005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HI2</w:t>
            </w:r>
          </w:p>
        </w:tc>
        <w:tc>
          <w:tcPr>
            <w:tcW w:w="3857" w:type="dxa"/>
          </w:tcPr>
          <w:p w:rsidR="003A62BA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fw: ttt ctc ctg agt cac ctg tta aca c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rv: ggc tca cta ccg ttg tca tcc t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644</w:t>
            </w:r>
          </w:p>
        </w:tc>
        <w:tc>
          <w:tcPr>
            <w:tcW w:w="2113" w:type="dxa"/>
          </w:tcPr>
          <w:p w:rsidR="003A62BA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Carattoli et al., 2005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I1</w:t>
            </w:r>
          </w:p>
        </w:tc>
        <w:tc>
          <w:tcPr>
            <w:tcW w:w="3857" w:type="dxa"/>
          </w:tcPr>
          <w:p w:rsidR="003A62BA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fw: cga aag ccg gac ggc aga a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rv: tcg tcg ttc cgc caa gtt cgt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139</w:t>
            </w:r>
          </w:p>
        </w:tc>
        <w:tc>
          <w:tcPr>
            <w:tcW w:w="211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Carattoli et al., 2005</w:t>
            </w: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57" w:type="dxa"/>
          </w:tcPr>
          <w:p w:rsidR="003A62BA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fw: aac ctt aga ggc tat tta agt tgc tga t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rv: tga gag tca att ttt atc tca tgt ttt agc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376</w:t>
            </w:r>
          </w:p>
        </w:tc>
        <w:tc>
          <w:tcPr>
            <w:tcW w:w="2113" w:type="dxa"/>
          </w:tcPr>
          <w:p w:rsidR="003A62BA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Carattoli et al., 2005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L/M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57" w:type="dxa"/>
          </w:tcPr>
          <w:p w:rsidR="003A62BA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fw: gga tga aaa cta tca gca tct gaa g</w:t>
            </w:r>
          </w:p>
          <w:p w:rsidR="003A62BA" w:rsidRPr="00B114BC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rv: ctg cag ggg cga ttc ttt agg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785</w:t>
            </w:r>
          </w:p>
        </w:tc>
        <w:tc>
          <w:tcPr>
            <w:tcW w:w="2113" w:type="dxa"/>
          </w:tcPr>
          <w:p w:rsidR="003A62BA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Carattoli et al., 2005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3857" w:type="dxa"/>
          </w:tcPr>
          <w:p w:rsidR="003A62BA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fw: gtc taa cga gct tac cga ag</w:t>
            </w:r>
          </w:p>
          <w:p w:rsidR="003A62BA" w:rsidRPr="00B114BC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rv: gtt tca act ctg cca agt tc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559</w:t>
            </w:r>
          </w:p>
        </w:tc>
        <w:tc>
          <w:tcPr>
            <w:tcW w:w="2113" w:type="dxa"/>
          </w:tcPr>
          <w:p w:rsidR="003A62BA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Carattoli et al., 2005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FIA</w:t>
            </w:r>
          </w:p>
        </w:tc>
        <w:tc>
          <w:tcPr>
            <w:tcW w:w="3857" w:type="dxa"/>
          </w:tcPr>
          <w:p w:rsidR="003A62BA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fw: cca tgc tgg ttc tag aga agg tg</w:t>
            </w:r>
          </w:p>
          <w:p w:rsidR="003A62BA" w:rsidRPr="00B114BC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rv: gta tat cct tac tgg ctt ccg cag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462</w:t>
            </w:r>
          </w:p>
        </w:tc>
        <w:tc>
          <w:tcPr>
            <w:tcW w:w="2113" w:type="dxa"/>
          </w:tcPr>
          <w:p w:rsidR="003A62BA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Carattoli et al., 2005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FIB</w:t>
            </w:r>
          </w:p>
        </w:tc>
        <w:tc>
          <w:tcPr>
            <w:tcW w:w="3857" w:type="dxa"/>
          </w:tcPr>
          <w:p w:rsidR="003A62BA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fw: gga gtt ctg aca cac gat ttt ctg</w:t>
            </w:r>
          </w:p>
          <w:p w:rsidR="003A62BA" w:rsidRPr="00B114BC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rv: ctc ccg tcg ctt cag ggc att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2113" w:type="dxa"/>
          </w:tcPr>
          <w:p w:rsidR="003A62BA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Carattoli et al., 2005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3857" w:type="dxa"/>
          </w:tcPr>
          <w:p w:rsidR="003A62BA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fw: cct aag aac aac aaa gcc ccc g</w:t>
            </w:r>
          </w:p>
          <w:p w:rsidR="003A62BA" w:rsidRPr="00B114BC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rv: ggt gcg cgg cat aga acc gt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2113" w:type="dxa"/>
          </w:tcPr>
          <w:p w:rsidR="003A62BA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Carattoli et al., 2005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3857" w:type="dxa"/>
          </w:tcPr>
          <w:p w:rsidR="003A62BA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fw: aat tca aac aac act gtg cag cct g</w:t>
            </w:r>
          </w:p>
          <w:p w:rsidR="003A62BA" w:rsidRPr="00B114BC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rv: gcg aga atg gac gat tac aaa act tt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765</w:t>
            </w:r>
          </w:p>
        </w:tc>
        <w:tc>
          <w:tcPr>
            <w:tcW w:w="2113" w:type="dxa"/>
          </w:tcPr>
          <w:p w:rsidR="003A62BA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Carattoli et al., 2005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3857" w:type="dxa"/>
          </w:tcPr>
          <w:p w:rsidR="003A62BA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fw: cta tgg ccc tgc aaa cgc gcc aga aa</w:t>
            </w:r>
          </w:p>
          <w:p w:rsidR="003A62BA" w:rsidRPr="00B114BC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rv: tca cgc gcc agg gcg cag cc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534</w:t>
            </w:r>
          </w:p>
        </w:tc>
        <w:tc>
          <w:tcPr>
            <w:tcW w:w="2113" w:type="dxa"/>
          </w:tcPr>
          <w:p w:rsidR="003A62BA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Carattoli et al., 2005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FIC</w:t>
            </w:r>
          </w:p>
        </w:tc>
        <w:tc>
          <w:tcPr>
            <w:tcW w:w="3857" w:type="dxa"/>
          </w:tcPr>
          <w:p w:rsidR="003A62BA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fw: gtg aac tgg cag atg agg aag g</w:t>
            </w:r>
          </w:p>
          <w:p w:rsidR="003A62BA" w:rsidRPr="00B114BC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rv: ttc tcc tcg tcg cca aac tag at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2113" w:type="dxa"/>
          </w:tcPr>
          <w:p w:rsidR="003A62BA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Carattoli et al., 2005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A/C</w:t>
            </w:r>
          </w:p>
        </w:tc>
        <w:tc>
          <w:tcPr>
            <w:tcW w:w="3857" w:type="dxa"/>
          </w:tcPr>
          <w:p w:rsidR="003A62BA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fw: gag aac caa aga caa aga cct gga</w:t>
            </w:r>
          </w:p>
          <w:p w:rsidR="003A62BA" w:rsidRPr="00B114BC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rv: acg aca aac ctg aat tgc ctc ctt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465</w:t>
            </w:r>
          </w:p>
        </w:tc>
        <w:tc>
          <w:tcPr>
            <w:tcW w:w="2113" w:type="dxa"/>
          </w:tcPr>
          <w:p w:rsidR="003A62BA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Carattoli et al., 2005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3857" w:type="dxa"/>
          </w:tcPr>
          <w:p w:rsidR="003A62BA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fw: ttg gcc tgt ttg tgc cta aac cat</w:t>
            </w:r>
          </w:p>
          <w:p w:rsidR="003A62BA" w:rsidRPr="00B114BC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rv: cgt tga tta cac tta gct ttg gac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750</w:t>
            </w:r>
          </w:p>
        </w:tc>
        <w:tc>
          <w:tcPr>
            <w:tcW w:w="2113" w:type="dxa"/>
          </w:tcPr>
          <w:p w:rsidR="003A62BA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Carattoli et al., 2005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FII</w:t>
            </w:r>
            <w:r w:rsidRPr="00D961BD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s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57" w:type="dxa"/>
          </w:tcPr>
          <w:p w:rsidR="003A62BA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fw: ctg tcg taa gct gat ggc</w:t>
            </w:r>
          </w:p>
          <w:p w:rsidR="003A62BA" w:rsidRPr="00B114BC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rv: ctc tgc cac aaa ctt cag c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</w:t>
            </w:r>
          </w:p>
        </w:tc>
        <w:tc>
          <w:tcPr>
            <w:tcW w:w="2113" w:type="dxa"/>
          </w:tcPr>
          <w:p w:rsidR="003A62BA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Carattoli et al., 2005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D961BD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repB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57" w:type="dxa"/>
          </w:tcPr>
          <w:p w:rsidR="003A62BA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fw: tga tcg ttt aag gaa ttt tg</w:t>
            </w:r>
          </w:p>
          <w:p w:rsidR="003A62BA" w:rsidRPr="00B114BC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rv: gaa gat cag tca cac cat cc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</w:t>
            </w:r>
          </w:p>
        </w:tc>
        <w:tc>
          <w:tcPr>
            <w:tcW w:w="2113" w:type="dxa"/>
          </w:tcPr>
          <w:p w:rsidR="003A62BA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Carattoli et al., 2005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K/B</w:t>
            </w:r>
          </w:p>
          <w:p w:rsidR="003A62BA" w:rsidRPr="00B114BC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</w:t>
            </w:r>
          </w:p>
        </w:tc>
        <w:tc>
          <w:tcPr>
            <w:tcW w:w="3857" w:type="dxa"/>
          </w:tcPr>
          <w:p w:rsidR="003A62BA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fw: gcg gtc cgg aaa gcc aga aaa c</w:t>
            </w:r>
          </w:p>
          <w:p w:rsidR="003A62BA" w:rsidRPr="00B114BC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rv: tct ttc acg agc ccg cca aa 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2113" w:type="dxa"/>
          </w:tcPr>
          <w:p w:rsidR="003A62BA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Carattoli et al., 2005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62BA" w:rsidRPr="00B114BC" w:rsidTr="003F312C">
        <w:trPr>
          <w:trHeight w:val="187"/>
        </w:trPr>
        <w:tc>
          <w:tcPr>
            <w:tcW w:w="1395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B/O</w:t>
            </w:r>
          </w:p>
        </w:tc>
        <w:tc>
          <w:tcPr>
            <w:tcW w:w="3857" w:type="dxa"/>
          </w:tcPr>
          <w:p w:rsidR="003A62BA" w:rsidRPr="00B114BC" w:rsidRDefault="003A62BA" w:rsidP="003F31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rv: tct gcg ttc cgc caa gtt cga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43" w:type="dxa"/>
          </w:tcPr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</w:p>
        </w:tc>
        <w:tc>
          <w:tcPr>
            <w:tcW w:w="2113" w:type="dxa"/>
          </w:tcPr>
          <w:p w:rsidR="003A62BA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Carattoli et al., 2005</w:t>
            </w:r>
          </w:p>
          <w:p w:rsidR="003A62BA" w:rsidRPr="00B114BC" w:rsidRDefault="003A62BA" w:rsidP="003F3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A62BA" w:rsidRDefault="003A62BA" w:rsidP="003A62BA">
      <w:pPr>
        <w:rPr>
          <w:rFonts w:ascii="Times New Roman" w:hAnsi="Times New Roman" w:cs="Times New Roman"/>
          <w:sz w:val="16"/>
          <w:szCs w:val="16"/>
        </w:rPr>
      </w:pPr>
    </w:p>
    <w:p w:rsidR="003A62BA" w:rsidRPr="008E324C" w:rsidRDefault="003A62BA" w:rsidP="003A62BA">
      <w:pPr>
        <w:rPr>
          <w:rFonts w:ascii="Times New Roman" w:hAnsi="Times New Roman" w:cs="Times New Roman"/>
          <w:b/>
          <w:sz w:val="18"/>
          <w:szCs w:val="18"/>
        </w:rPr>
      </w:pPr>
      <w:r w:rsidRPr="008E324C">
        <w:rPr>
          <w:rFonts w:ascii="Times New Roman" w:hAnsi="Times New Roman" w:cs="Times New Roman"/>
          <w:b/>
          <w:sz w:val="18"/>
          <w:szCs w:val="18"/>
        </w:rPr>
        <w:t>References:</w:t>
      </w:r>
    </w:p>
    <w:p w:rsidR="003A62BA" w:rsidRPr="00F33058" w:rsidRDefault="003A62BA" w:rsidP="003A62B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33058">
        <w:rPr>
          <w:rFonts w:ascii="Times New Roman" w:hAnsi="Times New Roman" w:cs="Times New Roman"/>
          <w:sz w:val="18"/>
          <w:szCs w:val="18"/>
        </w:rPr>
        <w:t>McDaniels AE, Rice EW, Reyes AL, Johnson CH, Haugland RA, Stelma G</w:t>
      </w:r>
      <w:r>
        <w:rPr>
          <w:rFonts w:ascii="Times New Roman" w:hAnsi="Times New Roman" w:cs="Times New Roman"/>
          <w:sz w:val="18"/>
          <w:szCs w:val="18"/>
        </w:rPr>
        <w:t>N</w:t>
      </w:r>
      <w:r w:rsidRPr="00F33058">
        <w:rPr>
          <w:rFonts w:ascii="Times New Roman" w:hAnsi="Times New Roman" w:cs="Times New Roman"/>
          <w:sz w:val="18"/>
          <w:szCs w:val="18"/>
        </w:rPr>
        <w:t xml:space="preserve"> Jr</w:t>
      </w:r>
      <w:r>
        <w:rPr>
          <w:rFonts w:ascii="Times New Roman" w:hAnsi="Times New Roman" w:cs="Times New Roman"/>
          <w:sz w:val="18"/>
          <w:szCs w:val="18"/>
        </w:rPr>
        <w:t>.</w:t>
      </w:r>
      <w:r w:rsidR="003F312C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1996</w:t>
      </w:r>
      <w:r w:rsidR="003F312C">
        <w:rPr>
          <w:rFonts w:ascii="Times New Roman" w:hAnsi="Times New Roman" w:cs="Times New Roman"/>
          <w:sz w:val="18"/>
          <w:szCs w:val="18"/>
        </w:rPr>
        <w:t>)</w:t>
      </w:r>
      <w:r w:rsidRPr="00F33058">
        <w:rPr>
          <w:rFonts w:ascii="Times New Roman" w:hAnsi="Times New Roman" w:cs="Times New Roman"/>
          <w:sz w:val="18"/>
          <w:szCs w:val="18"/>
        </w:rPr>
        <w:t xml:space="preserve"> Confirmation</w:t>
      </w:r>
      <w:r>
        <w:rPr>
          <w:rFonts w:ascii="Times New Roman" w:hAnsi="Times New Roman" w:cs="Times New Roman"/>
          <w:sz w:val="18"/>
          <w:szCs w:val="18"/>
        </w:rPr>
        <w:t>al</w:t>
      </w:r>
      <w:r w:rsidRPr="00F33058">
        <w:rPr>
          <w:rFonts w:ascii="Times New Roman" w:hAnsi="Times New Roman" w:cs="Times New Roman"/>
          <w:sz w:val="18"/>
          <w:szCs w:val="18"/>
        </w:rPr>
        <w:t xml:space="preserve"> identification of </w:t>
      </w:r>
      <w:r w:rsidRPr="00F33058">
        <w:rPr>
          <w:rFonts w:ascii="Times New Roman" w:hAnsi="Times New Roman" w:cs="Times New Roman"/>
          <w:i/>
          <w:sz w:val="18"/>
          <w:szCs w:val="18"/>
        </w:rPr>
        <w:t>Escherichia coli</w:t>
      </w:r>
      <w:r w:rsidRPr="00F33058">
        <w:rPr>
          <w:rFonts w:ascii="Times New Roman" w:hAnsi="Times New Roman" w:cs="Times New Roman"/>
          <w:sz w:val="18"/>
          <w:szCs w:val="18"/>
        </w:rPr>
        <w:t>, a comparison of genotype and phenotypic assays for glutamate decarboxylase and β-D-</w:t>
      </w:r>
      <w:r>
        <w:rPr>
          <w:rFonts w:ascii="Times New Roman" w:hAnsi="Times New Roman" w:cs="Times New Roman"/>
          <w:sz w:val="18"/>
          <w:szCs w:val="18"/>
        </w:rPr>
        <w:t>g</w:t>
      </w:r>
      <w:r w:rsidRPr="00F33058">
        <w:rPr>
          <w:rFonts w:ascii="Times New Roman" w:hAnsi="Times New Roman" w:cs="Times New Roman"/>
          <w:sz w:val="18"/>
          <w:szCs w:val="18"/>
        </w:rPr>
        <w:t>lucuronidase. Appl Environ Microbiol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33058">
        <w:rPr>
          <w:rFonts w:ascii="Times New Roman" w:hAnsi="Times New Roman" w:cs="Times New Roman"/>
          <w:sz w:val="18"/>
          <w:szCs w:val="18"/>
        </w:rPr>
        <w:t>62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F33058">
        <w:rPr>
          <w:rFonts w:ascii="Times New Roman" w:hAnsi="Times New Roman" w:cs="Times New Roman"/>
          <w:sz w:val="18"/>
          <w:szCs w:val="18"/>
        </w:rPr>
        <w:t>3350-3354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3A62BA" w:rsidRPr="00F21F8F" w:rsidRDefault="003A62BA" w:rsidP="003A62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6B353C">
        <w:rPr>
          <w:rFonts w:ascii="Times New Roman" w:hAnsi="Times New Roman" w:cs="Times New Roman"/>
          <w:sz w:val="18"/>
          <w:szCs w:val="18"/>
        </w:rPr>
        <w:t>Clermont</w:t>
      </w:r>
      <w:r w:rsidR="003F312C">
        <w:rPr>
          <w:rFonts w:ascii="Times New Roman" w:hAnsi="Times New Roman" w:cs="Times New Roman"/>
          <w:sz w:val="18"/>
          <w:szCs w:val="18"/>
        </w:rPr>
        <w:t xml:space="preserve"> </w:t>
      </w:r>
      <w:r w:rsidRPr="006B353C">
        <w:rPr>
          <w:rFonts w:ascii="Times New Roman" w:hAnsi="Times New Roman" w:cs="Times New Roman"/>
          <w:sz w:val="18"/>
          <w:szCs w:val="18"/>
        </w:rPr>
        <w:t>O, Bonacorsi</w:t>
      </w:r>
      <w:r w:rsidR="003F312C">
        <w:rPr>
          <w:rFonts w:ascii="Times New Roman" w:hAnsi="Times New Roman" w:cs="Times New Roman"/>
          <w:sz w:val="18"/>
          <w:szCs w:val="18"/>
        </w:rPr>
        <w:t xml:space="preserve"> </w:t>
      </w:r>
      <w:r w:rsidRPr="006B353C">
        <w:rPr>
          <w:rFonts w:ascii="Times New Roman" w:hAnsi="Times New Roman" w:cs="Times New Roman"/>
          <w:sz w:val="18"/>
          <w:szCs w:val="18"/>
        </w:rPr>
        <w:t>S, Bingen E</w:t>
      </w:r>
      <w:r w:rsidR="003F312C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2000</w:t>
      </w:r>
      <w:r w:rsidR="003F312C">
        <w:rPr>
          <w:rFonts w:ascii="Times New Roman" w:hAnsi="Times New Roman" w:cs="Times New Roman"/>
          <w:sz w:val="18"/>
          <w:szCs w:val="18"/>
        </w:rPr>
        <w:t>)</w:t>
      </w:r>
      <w:r w:rsidRPr="006B353C">
        <w:rPr>
          <w:rFonts w:ascii="Times New Roman" w:hAnsi="Times New Roman" w:cs="Times New Roman"/>
          <w:sz w:val="18"/>
          <w:szCs w:val="18"/>
        </w:rPr>
        <w:t xml:space="preserve"> Rapid and simple determination of the </w:t>
      </w:r>
      <w:r w:rsidRPr="006B353C">
        <w:rPr>
          <w:rFonts w:ascii="Times New Roman" w:hAnsi="Times New Roman" w:cs="Times New Roman"/>
          <w:i/>
          <w:sz w:val="18"/>
          <w:szCs w:val="18"/>
        </w:rPr>
        <w:t xml:space="preserve">Escherichia coli </w:t>
      </w:r>
      <w:r w:rsidRPr="006B353C">
        <w:rPr>
          <w:rFonts w:ascii="Times New Roman" w:hAnsi="Times New Roman" w:cs="Times New Roman"/>
          <w:sz w:val="18"/>
          <w:szCs w:val="18"/>
        </w:rPr>
        <w:t>phylogenetic group. Appl Environ Microbiol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B353C">
        <w:rPr>
          <w:rFonts w:ascii="Times New Roman" w:hAnsi="Times New Roman" w:cs="Times New Roman"/>
          <w:sz w:val="18"/>
          <w:szCs w:val="18"/>
        </w:rPr>
        <w:t>66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6B353C">
        <w:rPr>
          <w:rFonts w:ascii="Times New Roman" w:hAnsi="Times New Roman" w:cs="Times New Roman"/>
          <w:sz w:val="18"/>
          <w:szCs w:val="18"/>
        </w:rPr>
        <w:t>4555-4558.</w:t>
      </w:r>
      <w:r>
        <w:rPr>
          <w:rFonts w:ascii="Times New Roman" w:hAnsi="Times New Roman" w:cs="Times New Roman"/>
          <w:sz w:val="18"/>
          <w:szCs w:val="18"/>
        </w:rPr>
        <w:t xml:space="preserve"> http://</w:t>
      </w:r>
      <w:r w:rsidRPr="00F21F8F">
        <w:rPr>
          <w:rStyle w:val="cit-sep"/>
          <w:rFonts w:ascii="Times New Roman" w:hAnsi="Times New Roman" w:cs="Times New Roman"/>
          <w:sz w:val="18"/>
          <w:szCs w:val="18"/>
          <w:bdr w:val="none" w:sz="0" w:space="0" w:color="auto" w:frame="1"/>
          <w:shd w:val="clear" w:color="auto" w:fill="FFFFFF"/>
        </w:rPr>
        <w:t>doi:</w:t>
      </w:r>
      <w:r w:rsidRPr="00F21F8F">
        <w:rPr>
          <w:rFonts w:ascii="Times New Roman" w:hAnsi="Times New Roman" w:cs="Times New Roman"/>
          <w:sz w:val="18"/>
          <w:szCs w:val="18"/>
          <w:shd w:val="clear" w:color="auto" w:fill="FFFFFF"/>
        </w:rPr>
        <w:t>10.1128/AEM.66.10.</w:t>
      </w:r>
    </w:p>
    <w:p w:rsidR="003F312C" w:rsidRDefault="003A62BA" w:rsidP="003A62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6B353C">
        <w:rPr>
          <w:rFonts w:ascii="Times New Roman" w:hAnsi="Times New Roman" w:cs="Times New Roman"/>
          <w:sz w:val="18"/>
          <w:szCs w:val="18"/>
        </w:rPr>
        <w:t>Oram M, Fisher LM</w:t>
      </w:r>
      <w:r w:rsidR="003F312C">
        <w:rPr>
          <w:rFonts w:ascii="Times New Roman" w:hAnsi="Times New Roman" w:cs="Times New Roman"/>
          <w:sz w:val="18"/>
          <w:szCs w:val="18"/>
        </w:rPr>
        <w:t xml:space="preserve"> (1</w:t>
      </w:r>
      <w:r>
        <w:rPr>
          <w:rFonts w:ascii="Times New Roman" w:hAnsi="Times New Roman" w:cs="Times New Roman"/>
          <w:sz w:val="18"/>
          <w:szCs w:val="18"/>
        </w:rPr>
        <w:t>991</w:t>
      </w:r>
      <w:r w:rsidR="003F312C">
        <w:rPr>
          <w:rFonts w:ascii="Times New Roman" w:hAnsi="Times New Roman" w:cs="Times New Roman"/>
          <w:sz w:val="18"/>
          <w:szCs w:val="18"/>
        </w:rPr>
        <w:t>)</w:t>
      </w:r>
      <w:r w:rsidRPr="006B353C">
        <w:rPr>
          <w:rFonts w:ascii="Times New Roman" w:hAnsi="Times New Roman" w:cs="Times New Roman"/>
          <w:sz w:val="18"/>
          <w:szCs w:val="18"/>
        </w:rPr>
        <w:t xml:space="preserve"> 4-</w:t>
      </w:r>
      <w:r>
        <w:rPr>
          <w:rFonts w:ascii="Times New Roman" w:hAnsi="Times New Roman" w:cs="Times New Roman"/>
          <w:sz w:val="18"/>
          <w:szCs w:val="18"/>
        </w:rPr>
        <w:t>Q</w:t>
      </w:r>
      <w:r w:rsidRPr="006B353C">
        <w:rPr>
          <w:rFonts w:ascii="Times New Roman" w:hAnsi="Times New Roman" w:cs="Times New Roman"/>
          <w:sz w:val="18"/>
          <w:szCs w:val="18"/>
        </w:rPr>
        <w:t xml:space="preserve">uinolone resistance mutations in the DNA gyrase of </w:t>
      </w:r>
      <w:r w:rsidRPr="006B353C">
        <w:rPr>
          <w:rFonts w:ascii="Times New Roman" w:hAnsi="Times New Roman" w:cs="Times New Roman"/>
          <w:i/>
          <w:sz w:val="18"/>
          <w:szCs w:val="18"/>
        </w:rPr>
        <w:t>Escherichia coli</w:t>
      </w:r>
      <w:r w:rsidRPr="006B353C">
        <w:rPr>
          <w:rFonts w:ascii="Times New Roman" w:hAnsi="Times New Roman" w:cs="Times New Roman"/>
          <w:sz w:val="18"/>
          <w:szCs w:val="18"/>
        </w:rPr>
        <w:t xml:space="preserve"> clinical isolates identified by using the polymerase chain reaction. Ant</w:t>
      </w:r>
      <w:r>
        <w:rPr>
          <w:rFonts w:ascii="Times New Roman" w:hAnsi="Times New Roman" w:cs="Times New Roman"/>
          <w:sz w:val="18"/>
          <w:szCs w:val="18"/>
        </w:rPr>
        <w:t>imicrob</w:t>
      </w:r>
      <w:r w:rsidRPr="006B353C">
        <w:rPr>
          <w:rFonts w:ascii="Times New Roman" w:hAnsi="Times New Roman" w:cs="Times New Roman"/>
          <w:sz w:val="18"/>
          <w:szCs w:val="18"/>
        </w:rPr>
        <w:t xml:space="preserve"> A</w:t>
      </w:r>
      <w:r>
        <w:rPr>
          <w:rFonts w:ascii="Times New Roman" w:hAnsi="Times New Roman" w:cs="Times New Roman"/>
          <w:sz w:val="18"/>
          <w:szCs w:val="18"/>
        </w:rPr>
        <w:t>gent</w:t>
      </w:r>
      <w:r w:rsidRPr="006B353C">
        <w:rPr>
          <w:rFonts w:ascii="Times New Roman" w:hAnsi="Times New Roman" w:cs="Times New Roman"/>
          <w:sz w:val="18"/>
          <w:szCs w:val="18"/>
        </w:rPr>
        <w:t xml:space="preserve"> Chemother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B353C">
        <w:rPr>
          <w:rFonts w:ascii="Times New Roman" w:hAnsi="Times New Roman" w:cs="Times New Roman"/>
          <w:sz w:val="18"/>
          <w:szCs w:val="18"/>
        </w:rPr>
        <w:t>35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6B353C">
        <w:rPr>
          <w:rFonts w:ascii="Times New Roman" w:hAnsi="Times New Roman" w:cs="Times New Roman"/>
          <w:sz w:val="18"/>
          <w:szCs w:val="18"/>
        </w:rPr>
        <w:t>387-</w:t>
      </w:r>
      <w:r w:rsidR="003F312C">
        <w:rPr>
          <w:rFonts w:ascii="Times New Roman" w:hAnsi="Times New Roman" w:cs="Times New Roman"/>
          <w:sz w:val="18"/>
          <w:szCs w:val="18"/>
        </w:rPr>
        <w:t>389,</w:t>
      </w:r>
    </w:p>
    <w:p w:rsidR="003A62BA" w:rsidRPr="002E54AE" w:rsidRDefault="003A62BA" w:rsidP="003F312C">
      <w:pPr>
        <w:pStyle w:val="ListParagraph"/>
        <w:rPr>
          <w:rFonts w:ascii="Times New Roman" w:hAnsi="Times New Roman" w:cs="Times New Roman"/>
          <w:sz w:val="18"/>
          <w:szCs w:val="18"/>
        </w:rPr>
      </w:pPr>
      <w:r w:rsidRPr="002E54AE">
        <w:rPr>
          <w:rFonts w:ascii="Times New Roman" w:hAnsi="Times New Roman" w:cs="Times New Roman"/>
          <w:color w:val="222222"/>
          <w:sz w:val="18"/>
          <w:szCs w:val="18"/>
          <w:bdr w:val="none" w:sz="0" w:space="0" w:color="auto" w:frame="1"/>
          <w:shd w:val="clear" w:color="auto" w:fill="FFFFFF"/>
        </w:rPr>
        <w:t>http://</w:t>
      </w:r>
      <w:r w:rsidRPr="002E54AE">
        <w:rPr>
          <w:rStyle w:val="cit-sep"/>
          <w:rFonts w:ascii="Times New Roman" w:hAnsi="Times New Roman" w:cs="Times New Roman"/>
          <w:color w:val="222222"/>
          <w:sz w:val="18"/>
          <w:szCs w:val="18"/>
          <w:bdr w:val="none" w:sz="0" w:space="0" w:color="auto" w:frame="1"/>
          <w:shd w:val="clear" w:color="auto" w:fill="FFFFFF"/>
        </w:rPr>
        <w:t>doi:</w:t>
      </w:r>
      <w:r w:rsidRPr="002E54AE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10.1128/AAC.35.2.387</w:t>
      </w:r>
      <w:r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.</w:t>
      </w:r>
    </w:p>
    <w:p w:rsidR="003A62BA" w:rsidRPr="002E54AE" w:rsidRDefault="003A62BA" w:rsidP="003A62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2E54AE">
        <w:rPr>
          <w:rFonts w:ascii="Times New Roman" w:hAnsi="Times New Roman" w:cs="Times New Roman"/>
          <w:sz w:val="18"/>
          <w:szCs w:val="18"/>
        </w:rPr>
        <w:t xml:space="preserve">Vila J, Ruiz J, Marco F, Barcelo A, Goñi P, Giralt E, De Anta TJ </w:t>
      </w:r>
      <w:r w:rsidR="003F312C">
        <w:rPr>
          <w:rFonts w:ascii="Times New Roman" w:hAnsi="Times New Roman" w:cs="Times New Roman"/>
          <w:sz w:val="18"/>
          <w:szCs w:val="18"/>
        </w:rPr>
        <w:t>(</w:t>
      </w:r>
      <w:r w:rsidRPr="002E54AE">
        <w:rPr>
          <w:rFonts w:ascii="Times New Roman" w:hAnsi="Times New Roman" w:cs="Times New Roman"/>
          <w:sz w:val="18"/>
          <w:szCs w:val="18"/>
        </w:rPr>
        <w:t>1994</w:t>
      </w:r>
      <w:r w:rsidR="003F312C">
        <w:rPr>
          <w:rFonts w:ascii="Times New Roman" w:hAnsi="Times New Roman" w:cs="Times New Roman"/>
          <w:sz w:val="18"/>
          <w:szCs w:val="18"/>
        </w:rPr>
        <w:t>)</w:t>
      </w:r>
      <w:r w:rsidRPr="002E54AE">
        <w:rPr>
          <w:rFonts w:ascii="Times New Roman" w:hAnsi="Times New Roman" w:cs="Times New Roman"/>
          <w:sz w:val="18"/>
          <w:szCs w:val="18"/>
        </w:rPr>
        <w:t xml:space="preserve"> Association between double mutation in </w:t>
      </w:r>
      <w:r w:rsidRPr="002E54AE">
        <w:rPr>
          <w:rFonts w:ascii="Times New Roman" w:hAnsi="Times New Roman" w:cs="Times New Roman"/>
          <w:i/>
          <w:sz w:val="18"/>
          <w:szCs w:val="18"/>
        </w:rPr>
        <w:t>gyrA</w:t>
      </w:r>
      <w:r w:rsidRPr="002E54AE">
        <w:rPr>
          <w:rFonts w:ascii="Times New Roman" w:hAnsi="Times New Roman" w:cs="Times New Roman"/>
          <w:sz w:val="18"/>
          <w:szCs w:val="18"/>
        </w:rPr>
        <w:t xml:space="preserve"> gene of ciprofloxacin-resistant clinical isolates of </w:t>
      </w:r>
      <w:r w:rsidRPr="002E54AE">
        <w:rPr>
          <w:rFonts w:ascii="Times New Roman" w:hAnsi="Times New Roman" w:cs="Times New Roman"/>
          <w:i/>
          <w:sz w:val="18"/>
          <w:szCs w:val="18"/>
        </w:rPr>
        <w:t>Escherichia coli</w:t>
      </w:r>
      <w:r w:rsidRPr="002E54AE">
        <w:rPr>
          <w:rFonts w:ascii="Times New Roman" w:hAnsi="Times New Roman" w:cs="Times New Roman"/>
          <w:sz w:val="18"/>
          <w:szCs w:val="18"/>
        </w:rPr>
        <w:t xml:space="preserve"> and MICs. Antimicrob</w:t>
      </w:r>
      <w:r w:rsidR="003F312C">
        <w:rPr>
          <w:rFonts w:ascii="Times New Roman" w:hAnsi="Times New Roman" w:cs="Times New Roman"/>
          <w:sz w:val="18"/>
          <w:szCs w:val="18"/>
        </w:rPr>
        <w:t xml:space="preserve"> </w:t>
      </w:r>
      <w:r w:rsidRPr="002E54AE">
        <w:rPr>
          <w:rFonts w:ascii="Times New Roman" w:hAnsi="Times New Roman" w:cs="Times New Roman"/>
          <w:sz w:val="18"/>
          <w:szCs w:val="18"/>
        </w:rPr>
        <w:t>Agent Chemother</w:t>
      </w:r>
      <w:r w:rsidR="003F312C">
        <w:rPr>
          <w:rFonts w:ascii="Times New Roman" w:hAnsi="Times New Roman" w:cs="Times New Roman"/>
          <w:sz w:val="18"/>
          <w:szCs w:val="18"/>
        </w:rPr>
        <w:t xml:space="preserve"> </w:t>
      </w:r>
      <w:r w:rsidRPr="002E54AE">
        <w:rPr>
          <w:rFonts w:ascii="Times New Roman" w:hAnsi="Times New Roman" w:cs="Times New Roman"/>
          <w:sz w:val="18"/>
          <w:szCs w:val="18"/>
        </w:rPr>
        <w:t>38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2E54AE">
        <w:rPr>
          <w:rFonts w:ascii="Times New Roman" w:hAnsi="Times New Roman" w:cs="Times New Roman"/>
          <w:sz w:val="18"/>
          <w:szCs w:val="18"/>
        </w:rPr>
        <w:t>2477-2479.</w:t>
      </w:r>
    </w:p>
    <w:p w:rsidR="003A62BA" w:rsidRPr="002E54AE" w:rsidRDefault="003A62BA" w:rsidP="003A62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2E54AE">
        <w:rPr>
          <w:rFonts w:ascii="Times New Roman" w:hAnsi="Times New Roman" w:cs="Times New Roman"/>
          <w:sz w:val="18"/>
          <w:szCs w:val="18"/>
        </w:rPr>
        <w:t>Vila J, Ruiz J, Goñi P, De Anta MT</w:t>
      </w:r>
      <w:r w:rsidR="003F312C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1996</w:t>
      </w:r>
      <w:r w:rsidR="003F312C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E54AE">
        <w:rPr>
          <w:rFonts w:ascii="Times New Roman" w:hAnsi="Times New Roman" w:cs="Times New Roman"/>
          <w:sz w:val="18"/>
          <w:szCs w:val="18"/>
        </w:rPr>
        <w:t xml:space="preserve">Detection of mutations in </w:t>
      </w:r>
      <w:r w:rsidRPr="002E54AE">
        <w:rPr>
          <w:rFonts w:ascii="Times New Roman" w:hAnsi="Times New Roman" w:cs="Times New Roman"/>
          <w:i/>
          <w:sz w:val="18"/>
          <w:szCs w:val="18"/>
        </w:rPr>
        <w:t>parC</w:t>
      </w:r>
      <w:r w:rsidRPr="002E54AE">
        <w:rPr>
          <w:rFonts w:ascii="Times New Roman" w:hAnsi="Times New Roman" w:cs="Times New Roman"/>
          <w:sz w:val="18"/>
          <w:szCs w:val="18"/>
        </w:rPr>
        <w:t xml:space="preserve"> in quinolone-resistant clinical isolates of </w:t>
      </w:r>
      <w:r w:rsidRPr="002E54AE">
        <w:rPr>
          <w:rFonts w:ascii="Times New Roman" w:hAnsi="Times New Roman" w:cs="Times New Roman"/>
          <w:i/>
          <w:sz w:val="18"/>
          <w:szCs w:val="18"/>
        </w:rPr>
        <w:t>Escherichia coli</w:t>
      </w:r>
      <w:r w:rsidRPr="002E54AE">
        <w:rPr>
          <w:rFonts w:ascii="Times New Roman" w:hAnsi="Times New Roman" w:cs="Times New Roman"/>
          <w:sz w:val="18"/>
          <w:szCs w:val="18"/>
        </w:rPr>
        <w:t>. Antimicrob</w:t>
      </w:r>
      <w:r w:rsidR="003F312C">
        <w:rPr>
          <w:rFonts w:ascii="Times New Roman" w:hAnsi="Times New Roman" w:cs="Times New Roman"/>
          <w:sz w:val="18"/>
          <w:szCs w:val="18"/>
        </w:rPr>
        <w:t xml:space="preserve"> </w:t>
      </w:r>
      <w:r w:rsidRPr="002E54AE">
        <w:rPr>
          <w:rFonts w:ascii="Times New Roman" w:hAnsi="Times New Roman" w:cs="Times New Roman"/>
          <w:sz w:val="18"/>
          <w:szCs w:val="18"/>
        </w:rPr>
        <w:t>Agent Chemother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E54AE">
        <w:rPr>
          <w:rFonts w:ascii="Times New Roman" w:hAnsi="Times New Roman" w:cs="Times New Roman"/>
          <w:sz w:val="18"/>
          <w:szCs w:val="18"/>
        </w:rPr>
        <w:t>40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2E54AE">
        <w:rPr>
          <w:rFonts w:ascii="Times New Roman" w:hAnsi="Times New Roman" w:cs="Times New Roman"/>
          <w:sz w:val="18"/>
          <w:szCs w:val="18"/>
        </w:rPr>
        <w:t xml:space="preserve">491-493. </w:t>
      </w:r>
    </w:p>
    <w:p w:rsidR="003A62BA" w:rsidRDefault="003A62BA" w:rsidP="003A62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6B353C">
        <w:rPr>
          <w:rFonts w:ascii="Times New Roman" w:hAnsi="Times New Roman" w:cs="Times New Roman"/>
          <w:sz w:val="18"/>
          <w:szCs w:val="18"/>
        </w:rPr>
        <w:lastRenderedPageBreak/>
        <w:t xml:space="preserve">Ruiz J, Casellas S, </w:t>
      </w:r>
      <w:r>
        <w:rPr>
          <w:rFonts w:ascii="Times New Roman" w:hAnsi="Times New Roman" w:cs="Times New Roman"/>
          <w:sz w:val="18"/>
          <w:szCs w:val="18"/>
        </w:rPr>
        <w:t>D</w:t>
      </w:r>
      <w:r w:rsidRPr="006B353C">
        <w:rPr>
          <w:rFonts w:ascii="Times New Roman" w:hAnsi="Times New Roman" w:cs="Times New Roman"/>
          <w:sz w:val="18"/>
          <w:szCs w:val="18"/>
        </w:rPr>
        <w:t>e Anta MTJ, Vila J</w:t>
      </w:r>
      <w:r w:rsidR="003F312C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1997</w:t>
      </w:r>
      <w:r w:rsidR="003F312C">
        <w:rPr>
          <w:rFonts w:ascii="Times New Roman" w:hAnsi="Times New Roman" w:cs="Times New Roman"/>
          <w:sz w:val="18"/>
          <w:szCs w:val="18"/>
        </w:rPr>
        <w:t>)</w:t>
      </w:r>
      <w:r w:rsidRPr="006B353C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B353C">
        <w:rPr>
          <w:rFonts w:ascii="Times New Roman" w:hAnsi="Times New Roman" w:cs="Times New Roman"/>
          <w:sz w:val="18"/>
          <w:szCs w:val="18"/>
        </w:rPr>
        <w:t>The</w:t>
      </w:r>
      <w:proofErr w:type="gramEnd"/>
      <w:r w:rsidRPr="006B353C">
        <w:rPr>
          <w:rFonts w:ascii="Times New Roman" w:hAnsi="Times New Roman" w:cs="Times New Roman"/>
          <w:sz w:val="18"/>
          <w:szCs w:val="18"/>
        </w:rPr>
        <w:t xml:space="preserve"> region of the </w:t>
      </w:r>
      <w:r w:rsidRPr="00BB1843">
        <w:rPr>
          <w:rFonts w:ascii="Times New Roman" w:hAnsi="Times New Roman" w:cs="Times New Roman"/>
          <w:i/>
          <w:sz w:val="18"/>
          <w:szCs w:val="18"/>
        </w:rPr>
        <w:t>parE</w:t>
      </w:r>
      <w:r w:rsidRPr="006B353C">
        <w:rPr>
          <w:rFonts w:ascii="Times New Roman" w:hAnsi="Times New Roman" w:cs="Times New Roman"/>
          <w:sz w:val="18"/>
          <w:szCs w:val="18"/>
        </w:rPr>
        <w:t xml:space="preserve"> gene, homologus to the quinolone-resistant determining region of the </w:t>
      </w:r>
      <w:r w:rsidRPr="006B353C">
        <w:rPr>
          <w:rFonts w:ascii="Times New Roman" w:hAnsi="Times New Roman" w:cs="Times New Roman"/>
          <w:i/>
          <w:sz w:val="18"/>
          <w:szCs w:val="18"/>
        </w:rPr>
        <w:t>gyrB</w:t>
      </w:r>
      <w:r w:rsidRPr="006B353C">
        <w:rPr>
          <w:rFonts w:ascii="Times New Roman" w:hAnsi="Times New Roman" w:cs="Times New Roman"/>
          <w:sz w:val="18"/>
          <w:szCs w:val="18"/>
        </w:rPr>
        <w:t xml:space="preserve"> gene, is not linked with the acquisition of quinolone resistance in </w:t>
      </w:r>
      <w:r w:rsidRPr="006B353C">
        <w:rPr>
          <w:rFonts w:ascii="Times New Roman" w:hAnsi="Times New Roman" w:cs="Times New Roman"/>
          <w:i/>
          <w:sz w:val="18"/>
          <w:szCs w:val="18"/>
        </w:rPr>
        <w:t>Escherichia coli</w:t>
      </w:r>
      <w:r w:rsidRPr="006B353C">
        <w:rPr>
          <w:rFonts w:ascii="Times New Roman" w:hAnsi="Times New Roman" w:cs="Times New Roman"/>
          <w:sz w:val="18"/>
          <w:szCs w:val="18"/>
        </w:rPr>
        <w:t xml:space="preserve"> clinical isolates. J Antimicrob Chemother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B353C">
        <w:rPr>
          <w:rFonts w:ascii="Times New Roman" w:hAnsi="Times New Roman" w:cs="Times New Roman"/>
          <w:sz w:val="18"/>
          <w:szCs w:val="18"/>
        </w:rPr>
        <w:t>39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6B353C">
        <w:rPr>
          <w:rFonts w:ascii="Times New Roman" w:hAnsi="Times New Roman" w:cs="Times New Roman"/>
          <w:sz w:val="18"/>
          <w:szCs w:val="18"/>
        </w:rPr>
        <w:t xml:space="preserve">839-840. </w:t>
      </w:r>
      <w:hyperlink r:id="rId5" w:history="1">
        <w:r w:rsidRPr="00E857DC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  <w:bdr w:val="none" w:sz="0" w:space="0" w:color="auto" w:frame="1"/>
            <w:shd w:val="clear" w:color="auto" w:fill="FFFFFF"/>
          </w:rPr>
          <w:t>https://doi.org/10.1093/jac/39.6.757</w:t>
        </w:r>
      </w:hyperlink>
      <w:r>
        <w:rPr>
          <w:rFonts w:ascii="Times New Roman" w:hAnsi="Times New Roman" w:cs="Times New Roman"/>
          <w:sz w:val="18"/>
          <w:szCs w:val="18"/>
        </w:rPr>
        <w:t>.</w:t>
      </w:r>
    </w:p>
    <w:p w:rsidR="003A62BA" w:rsidRDefault="003A62BA" w:rsidP="003A62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DD1053">
        <w:rPr>
          <w:rFonts w:ascii="Times New Roman" w:hAnsi="Times New Roman" w:cs="Times New Roman"/>
          <w:sz w:val="18"/>
          <w:szCs w:val="18"/>
        </w:rPr>
        <w:t>Kehrenberg C, Friederichs S, de Jong A, Michael G</w:t>
      </w:r>
      <w:r>
        <w:rPr>
          <w:rFonts w:ascii="Times New Roman" w:hAnsi="Times New Roman" w:cs="Times New Roman"/>
          <w:sz w:val="18"/>
          <w:szCs w:val="18"/>
        </w:rPr>
        <w:t>B</w:t>
      </w:r>
      <w:r w:rsidRPr="00DD1053">
        <w:rPr>
          <w:rFonts w:ascii="Times New Roman" w:hAnsi="Times New Roman" w:cs="Times New Roman"/>
          <w:sz w:val="18"/>
          <w:szCs w:val="18"/>
        </w:rPr>
        <w:t>, Schwarz S</w:t>
      </w:r>
      <w:r w:rsidR="003F312C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2006</w:t>
      </w:r>
      <w:r w:rsidR="003F312C">
        <w:rPr>
          <w:rFonts w:ascii="Times New Roman" w:hAnsi="Times New Roman" w:cs="Times New Roman"/>
          <w:sz w:val="18"/>
          <w:szCs w:val="18"/>
        </w:rPr>
        <w:t>)</w:t>
      </w:r>
      <w:r w:rsidRPr="00DD1053">
        <w:rPr>
          <w:rFonts w:ascii="Times New Roman" w:hAnsi="Times New Roman" w:cs="Times New Roman"/>
          <w:sz w:val="18"/>
          <w:szCs w:val="18"/>
        </w:rPr>
        <w:t xml:space="preserve"> Identification of the plasmid-borne quinolone resistance </w:t>
      </w:r>
      <w:r w:rsidRPr="00DD1053">
        <w:rPr>
          <w:rFonts w:ascii="Times New Roman" w:hAnsi="Times New Roman" w:cs="Times New Roman"/>
          <w:i/>
          <w:sz w:val="18"/>
          <w:szCs w:val="18"/>
        </w:rPr>
        <w:t>qnrS</w:t>
      </w:r>
      <w:r w:rsidRPr="00DD1053">
        <w:rPr>
          <w:rFonts w:ascii="Times New Roman" w:hAnsi="Times New Roman" w:cs="Times New Roman"/>
          <w:sz w:val="18"/>
          <w:szCs w:val="18"/>
        </w:rPr>
        <w:t xml:space="preserve"> in </w:t>
      </w:r>
      <w:r w:rsidRPr="00DD1053">
        <w:rPr>
          <w:rFonts w:ascii="Times New Roman" w:hAnsi="Times New Roman" w:cs="Times New Roman"/>
          <w:i/>
          <w:sz w:val="18"/>
          <w:szCs w:val="18"/>
        </w:rPr>
        <w:t>Salmonella enterica</w:t>
      </w:r>
      <w:r w:rsidRPr="00DD1053">
        <w:rPr>
          <w:rFonts w:ascii="Times New Roman" w:hAnsi="Times New Roman" w:cs="Times New Roman"/>
          <w:sz w:val="18"/>
          <w:szCs w:val="18"/>
        </w:rPr>
        <w:t xml:space="preserve"> serovar Infantis. J Antimicrob Chemother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D1053">
        <w:rPr>
          <w:rFonts w:ascii="Times New Roman" w:hAnsi="Times New Roman" w:cs="Times New Roman"/>
          <w:sz w:val="18"/>
          <w:szCs w:val="18"/>
        </w:rPr>
        <w:t>58</w:t>
      </w:r>
      <w:r>
        <w:rPr>
          <w:rFonts w:ascii="Times New Roman" w:hAnsi="Times New Roman" w:cs="Times New Roman"/>
          <w:sz w:val="18"/>
          <w:szCs w:val="18"/>
        </w:rPr>
        <w:t>:1</w:t>
      </w:r>
      <w:r w:rsidRPr="00DD1053">
        <w:rPr>
          <w:rFonts w:ascii="Times New Roman" w:hAnsi="Times New Roman" w:cs="Times New Roman"/>
          <w:sz w:val="18"/>
          <w:szCs w:val="18"/>
        </w:rPr>
        <w:t>8-22</w:t>
      </w:r>
      <w:r w:rsidR="003F312C">
        <w:rPr>
          <w:rFonts w:ascii="Times New Roman" w:hAnsi="Times New Roman" w:cs="Times New Roman"/>
          <w:sz w:val="18"/>
          <w:szCs w:val="18"/>
        </w:rPr>
        <w:t xml:space="preserve">. </w:t>
      </w:r>
      <w:hyperlink r:id="rId6" w:history="1">
        <w:r w:rsidRPr="004B362A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  <w:bdr w:val="none" w:sz="0" w:space="0" w:color="auto" w:frame="1"/>
            <w:shd w:val="clear" w:color="auto" w:fill="FFFFFF"/>
          </w:rPr>
          <w:t>https://doi.org/10.1093/jac/dkl174</w:t>
        </w:r>
      </w:hyperlink>
      <w:r>
        <w:rPr>
          <w:rFonts w:ascii="Times New Roman" w:hAnsi="Times New Roman" w:cs="Times New Roman"/>
          <w:sz w:val="18"/>
          <w:szCs w:val="18"/>
        </w:rPr>
        <w:t>.</w:t>
      </w:r>
    </w:p>
    <w:p w:rsidR="003A62BA" w:rsidRPr="004956DA" w:rsidRDefault="003A62BA" w:rsidP="003A62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DD1053">
        <w:rPr>
          <w:rFonts w:ascii="Times New Roman" w:hAnsi="Times New Roman" w:cs="Times New Roman"/>
          <w:sz w:val="18"/>
          <w:szCs w:val="18"/>
        </w:rPr>
        <w:t>Wang M, Guo Q, Xu X, Wang X, Ye X, Wu S, Hooper DC</w:t>
      </w:r>
      <w:r w:rsidR="003F312C">
        <w:rPr>
          <w:rFonts w:ascii="Times New Roman" w:hAnsi="Times New Roman" w:cs="Times New Roman"/>
          <w:sz w:val="18"/>
          <w:szCs w:val="18"/>
        </w:rPr>
        <w:t>,</w:t>
      </w:r>
      <w:r w:rsidRPr="00DD1053">
        <w:rPr>
          <w:rFonts w:ascii="Times New Roman" w:hAnsi="Times New Roman" w:cs="Times New Roman"/>
          <w:sz w:val="18"/>
          <w:szCs w:val="18"/>
        </w:rPr>
        <w:t xml:space="preserve"> Wang M</w:t>
      </w:r>
      <w:r w:rsidR="003F312C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2009</w:t>
      </w:r>
      <w:r w:rsidR="003F312C">
        <w:rPr>
          <w:rFonts w:ascii="Times New Roman" w:hAnsi="Times New Roman" w:cs="Times New Roman"/>
          <w:sz w:val="18"/>
          <w:szCs w:val="18"/>
        </w:rPr>
        <w:t>)</w:t>
      </w:r>
      <w:r w:rsidRPr="00DD1053">
        <w:rPr>
          <w:rFonts w:ascii="Times New Roman" w:hAnsi="Times New Roman" w:cs="Times New Roman"/>
          <w:sz w:val="18"/>
          <w:szCs w:val="18"/>
        </w:rPr>
        <w:t xml:space="preserve"> New plasmid-mediated quinolone resistance gene </w:t>
      </w:r>
      <w:r w:rsidRPr="00DD1053">
        <w:rPr>
          <w:rFonts w:ascii="Times New Roman" w:hAnsi="Times New Roman" w:cs="Times New Roman"/>
          <w:i/>
          <w:sz w:val="18"/>
          <w:szCs w:val="18"/>
        </w:rPr>
        <w:t>qnrC</w:t>
      </w:r>
      <w:r w:rsidRPr="00DD1053">
        <w:rPr>
          <w:rFonts w:ascii="Times New Roman" w:hAnsi="Times New Roman" w:cs="Times New Roman"/>
          <w:sz w:val="18"/>
          <w:szCs w:val="18"/>
        </w:rPr>
        <w:t xml:space="preserve">, found in a clinical isolate of </w:t>
      </w:r>
      <w:r w:rsidRPr="00DD1053">
        <w:rPr>
          <w:rFonts w:ascii="Times New Roman" w:hAnsi="Times New Roman" w:cs="Times New Roman"/>
          <w:i/>
          <w:sz w:val="18"/>
          <w:szCs w:val="18"/>
        </w:rPr>
        <w:t>Proteus mirabilis</w:t>
      </w:r>
      <w:r w:rsidRPr="00DD1053">
        <w:rPr>
          <w:rFonts w:ascii="Times New Roman" w:hAnsi="Times New Roman" w:cs="Times New Roman"/>
          <w:sz w:val="18"/>
          <w:szCs w:val="18"/>
        </w:rPr>
        <w:t xml:space="preserve">. </w:t>
      </w:r>
      <w:r w:rsidRPr="006B353C">
        <w:rPr>
          <w:rFonts w:ascii="Times New Roman" w:hAnsi="Times New Roman" w:cs="Times New Roman"/>
          <w:sz w:val="18"/>
          <w:szCs w:val="18"/>
        </w:rPr>
        <w:t>Antimicrob Agents Chemother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D1053">
        <w:rPr>
          <w:rFonts w:ascii="Times New Roman" w:hAnsi="Times New Roman" w:cs="Times New Roman"/>
          <w:sz w:val="18"/>
          <w:szCs w:val="18"/>
        </w:rPr>
        <w:t>5</w:t>
      </w:r>
      <w:r>
        <w:rPr>
          <w:rFonts w:ascii="Times New Roman" w:hAnsi="Times New Roman" w:cs="Times New Roman"/>
          <w:sz w:val="18"/>
          <w:szCs w:val="18"/>
        </w:rPr>
        <w:t>3:</w:t>
      </w:r>
      <w:r w:rsidRPr="00DD1053">
        <w:rPr>
          <w:rFonts w:ascii="Times New Roman" w:hAnsi="Times New Roman" w:cs="Times New Roman"/>
          <w:sz w:val="18"/>
          <w:szCs w:val="18"/>
        </w:rPr>
        <w:t>1892-1897.</w:t>
      </w:r>
      <w:r>
        <w:rPr>
          <w:rFonts w:ascii="Times New Roman" w:hAnsi="Times New Roman" w:cs="Times New Roman"/>
          <w:sz w:val="18"/>
          <w:szCs w:val="18"/>
        </w:rPr>
        <w:t xml:space="preserve"> http://</w:t>
      </w:r>
      <w:r w:rsidRPr="004956DA">
        <w:rPr>
          <w:rStyle w:val="cit-sep"/>
          <w:rFonts w:ascii="Times New Roman" w:hAnsi="Times New Roman" w:cs="Times New Roman"/>
          <w:color w:val="222222"/>
          <w:sz w:val="18"/>
          <w:szCs w:val="18"/>
          <w:bdr w:val="none" w:sz="0" w:space="0" w:color="auto" w:frame="1"/>
          <w:shd w:val="clear" w:color="auto" w:fill="FFFFFF"/>
        </w:rPr>
        <w:t>doi:</w:t>
      </w:r>
      <w:r w:rsidRPr="004956DA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10.1128/AAC.01400-08</w:t>
      </w:r>
      <w:r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.</w:t>
      </w:r>
    </w:p>
    <w:p w:rsidR="003A62BA" w:rsidRPr="00507245" w:rsidRDefault="003A62BA" w:rsidP="003A62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DD1053">
        <w:rPr>
          <w:rFonts w:ascii="Times New Roman" w:hAnsi="Times New Roman" w:cs="Times New Roman"/>
          <w:sz w:val="18"/>
          <w:szCs w:val="18"/>
        </w:rPr>
        <w:t>Cavaco LM, Hasman H</w:t>
      </w:r>
      <w:r w:rsidR="003F312C">
        <w:rPr>
          <w:rFonts w:ascii="Times New Roman" w:hAnsi="Times New Roman" w:cs="Times New Roman"/>
          <w:sz w:val="18"/>
          <w:szCs w:val="18"/>
        </w:rPr>
        <w:t>,</w:t>
      </w:r>
      <w:r w:rsidRPr="00DD1053">
        <w:rPr>
          <w:rFonts w:ascii="Times New Roman" w:hAnsi="Times New Roman" w:cs="Times New Roman"/>
          <w:sz w:val="18"/>
          <w:szCs w:val="18"/>
        </w:rPr>
        <w:t xml:space="preserve"> Xia S, Aarestrup FM</w:t>
      </w:r>
      <w:r w:rsidR="003F312C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2009</w:t>
      </w:r>
      <w:r w:rsidR="003F312C">
        <w:rPr>
          <w:rFonts w:ascii="Times New Roman" w:hAnsi="Times New Roman" w:cs="Times New Roman"/>
          <w:sz w:val="18"/>
          <w:szCs w:val="18"/>
        </w:rPr>
        <w:t xml:space="preserve">) </w:t>
      </w:r>
      <w:r w:rsidRPr="0032397B">
        <w:rPr>
          <w:rFonts w:ascii="Times New Roman" w:hAnsi="Times New Roman" w:cs="Times New Roman"/>
          <w:i/>
          <w:sz w:val="18"/>
          <w:szCs w:val="18"/>
        </w:rPr>
        <w:t>qnrD</w:t>
      </w:r>
      <w:r w:rsidRPr="00DD1053">
        <w:rPr>
          <w:rFonts w:ascii="Times New Roman" w:hAnsi="Times New Roman" w:cs="Times New Roman"/>
          <w:sz w:val="18"/>
          <w:szCs w:val="18"/>
        </w:rPr>
        <w:t xml:space="preserve">, a novel gene conferring transferable quinolone resistance in </w:t>
      </w:r>
      <w:r w:rsidRPr="00DD1053">
        <w:rPr>
          <w:rFonts w:ascii="Times New Roman" w:hAnsi="Times New Roman" w:cs="Times New Roman"/>
          <w:i/>
          <w:sz w:val="18"/>
          <w:szCs w:val="18"/>
        </w:rPr>
        <w:t>Salmonella enterica</w:t>
      </w:r>
      <w:r w:rsidRPr="00DD1053">
        <w:rPr>
          <w:rFonts w:ascii="Times New Roman" w:hAnsi="Times New Roman" w:cs="Times New Roman"/>
          <w:sz w:val="18"/>
          <w:szCs w:val="18"/>
        </w:rPr>
        <w:t xml:space="preserve"> serovar Kentucky and Bovismorbificans strains of human origin. </w:t>
      </w:r>
      <w:r w:rsidRPr="006B353C">
        <w:rPr>
          <w:rFonts w:ascii="Times New Roman" w:hAnsi="Times New Roman" w:cs="Times New Roman"/>
          <w:sz w:val="18"/>
          <w:szCs w:val="18"/>
        </w:rPr>
        <w:t xml:space="preserve">Antimicrob Agents </w:t>
      </w:r>
      <w:proofErr w:type="gramStart"/>
      <w:r w:rsidRPr="006B353C">
        <w:rPr>
          <w:rFonts w:ascii="Times New Roman" w:hAnsi="Times New Roman" w:cs="Times New Roman"/>
          <w:sz w:val="18"/>
          <w:szCs w:val="18"/>
        </w:rPr>
        <w:t>Chemother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D1053">
        <w:rPr>
          <w:rFonts w:ascii="Times New Roman" w:hAnsi="Times New Roman" w:cs="Times New Roman"/>
          <w:sz w:val="18"/>
          <w:szCs w:val="18"/>
        </w:rPr>
        <w:t xml:space="preserve"> 53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DD1053">
        <w:rPr>
          <w:rFonts w:ascii="Times New Roman" w:hAnsi="Times New Roman" w:cs="Times New Roman"/>
          <w:sz w:val="18"/>
          <w:szCs w:val="18"/>
        </w:rPr>
        <w:t>603</w:t>
      </w:r>
      <w:proofErr w:type="gramEnd"/>
      <w:r w:rsidRPr="00DD1053">
        <w:rPr>
          <w:rFonts w:ascii="Times New Roman" w:hAnsi="Times New Roman" w:cs="Times New Roman"/>
          <w:sz w:val="18"/>
          <w:szCs w:val="18"/>
        </w:rPr>
        <w:t>-608.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hyperlink r:id="rId7" w:history="1">
        <w:r w:rsidRPr="00AB73E9">
          <w:rPr>
            <w:rStyle w:val="Hyperlink"/>
            <w:rFonts w:ascii="Times New Roman" w:hAnsi="Times New Roman" w:cs="Times New Roman"/>
            <w:sz w:val="18"/>
            <w:szCs w:val="18"/>
          </w:rPr>
          <w:t>http://</w:t>
        </w:r>
        <w:r w:rsidRPr="00AB73E9">
          <w:rPr>
            <w:rStyle w:val="Hyperlink"/>
            <w:rFonts w:ascii="Times New Roman" w:hAnsi="Times New Roman" w:cs="Times New Roman"/>
            <w:sz w:val="18"/>
            <w:szCs w:val="18"/>
            <w:bdr w:val="none" w:sz="0" w:space="0" w:color="auto" w:frame="1"/>
            <w:shd w:val="clear" w:color="auto" w:fill="FFFFFF"/>
          </w:rPr>
          <w:t>doi:</w:t>
        </w:r>
        <w:r w:rsidRPr="00AB73E9">
          <w:rPr>
            <w:rStyle w:val="Hyperlink"/>
            <w:rFonts w:ascii="Times New Roman" w:hAnsi="Times New Roman" w:cs="Times New Roman"/>
            <w:sz w:val="18"/>
            <w:szCs w:val="18"/>
            <w:shd w:val="clear" w:color="auto" w:fill="FFFFFF"/>
          </w:rPr>
          <w:t>10.1128/AAC.00997-08</w:t>
        </w:r>
      </w:hyperlink>
      <w:r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.</w:t>
      </w:r>
    </w:p>
    <w:p w:rsidR="003A62BA" w:rsidRPr="004956DA" w:rsidRDefault="003A62BA" w:rsidP="003A62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DD1053">
        <w:rPr>
          <w:rFonts w:ascii="Times New Roman" w:hAnsi="Times New Roman" w:cs="Times New Roman"/>
          <w:sz w:val="18"/>
          <w:szCs w:val="18"/>
        </w:rPr>
        <w:t>Kehrenberg C, de Jong A, Friederich S, Cloeckaert A, Schwarz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D1053">
        <w:rPr>
          <w:rFonts w:ascii="Times New Roman" w:hAnsi="Times New Roman" w:cs="Times New Roman"/>
          <w:sz w:val="18"/>
          <w:szCs w:val="18"/>
        </w:rPr>
        <w:t>S</w:t>
      </w:r>
      <w:r w:rsidR="003F312C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2007</w:t>
      </w:r>
      <w:r w:rsidR="003F312C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DD1053">
        <w:rPr>
          <w:rFonts w:ascii="Times New Roman" w:hAnsi="Times New Roman" w:cs="Times New Roman"/>
          <w:sz w:val="18"/>
          <w:szCs w:val="18"/>
        </w:rPr>
        <w:t xml:space="preserve"> Molecular mechanisms of decreased susceptibility to fluoroquinolones in avian </w:t>
      </w:r>
      <w:r w:rsidRPr="00DD1053">
        <w:rPr>
          <w:rFonts w:ascii="Times New Roman" w:hAnsi="Times New Roman" w:cs="Times New Roman"/>
          <w:i/>
          <w:sz w:val="18"/>
          <w:szCs w:val="18"/>
        </w:rPr>
        <w:t>Salmonella</w:t>
      </w:r>
      <w:r w:rsidRPr="00DD1053">
        <w:rPr>
          <w:rFonts w:ascii="Times New Roman" w:hAnsi="Times New Roman" w:cs="Times New Roman"/>
          <w:sz w:val="18"/>
          <w:szCs w:val="18"/>
        </w:rPr>
        <w:t xml:space="preserve"> serovars and their mutants selected during the determination of mutant prevention concentration. J Antimicrob Chemoth</w:t>
      </w:r>
      <w:r>
        <w:rPr>
          <w:rFonts w:ascii="Times New Roman" w:hAnsi="Times New Roman" w:cs="Times New Roman"/>
          <w:sz w:val="18"/>
          <w:szCs w:val="18"/>
        </w:rPr>
        <w:t xml:space="preserve"> 5</w:t>
      </w:r>
      <w:r w:rsidRPr="00DD1053">
        <w:rPr>
          <w:rFonts w:ascii="Times New Roman" w:hAnsi="Times New Roman" w:cs="Times New Roman"/>
          <w:sz w:val="18"/>
          <w:szCs w:val="18"/>
        </w:rPr>
        <w:t>9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DD1053">
        <w:rPr>
          <w:rFonts w:ascii="Times New Roman" w:hAnsi="Times New Roman" w:cs="Times New Roman"/>
          <w:sz w:val="18"/>
          <w:szCs w:val="18"/>
        </w:rPr>
        <w:t>886-892.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hyperlink r:id="rId8" w:history="1">
        <w:r w:rsidRPr="004956DA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  <w:bdr w:val="none" w:sz="0" w:space="0" w:color="auto" w:frame="1"/>
            <w:shd w:val="clear" w:color="auto" w:fill="FFFFFF"/>
          </w:rPr>
          <w:t>https://doi.org/10.1093/jac/dkm072</w:t>
        </w:r>
      </w:hyperlink>
      <w:r>
        <w:rPr>
          <w:rFonts w:ascii="Times New Roman" w:hAnsi="Times New Roman" w:cs="Times New Roman"/>
          <w:sz w:val="18"/>
          <w:szCs w:val="18"/>
        </w:rPr>
        <w:t>.</w:t>
      </w:r>
    </w:p>
    <w:p w:rsidR="003A62BA" w:rsidRPr="00DD1053" w:rsidRDefault="003A62BA" w:rsidP="003A62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DD1053">
        <w:rPr>
          <w:rFonts w:ascii="Times New Roman" w:hAnsi="Times New Roman" w:cs="Times New Roman"/>
          <w:sz w:val="18"/>
          <w:szCs w:val="18"/>
        </w:rPr>
        <w:t>Yamane K, Wachino J, Suzuki S, Kimura K, Shibata N, Kato H, Shibayama K, Konda T, Arakawa</w:t>
      </w:r>
      <w:r w:rsidR="003F312C">
        <w:rPr>
          <w:rFonts w:ascii="Times New Roman" w:hAnsi="Times New Roman" w:cs="Times New Roman"/>
          <w:sz w:val="18"/>
          <w:szCs w:val="18"/>
        </w:rPr>
        <w:t xml:space="preserve"> </w:t>
      </w:r>
      <w:r w:rsidRPr="00DD1053">
        <w:rPr>
          <w:rFonts w:ascii="Times New Roman" w:hAnsi="Times New Roman" w:cs="Times New Roman"/>
          <w:sz w:val="18"/>
          <w:szCs w:val="18"/>
        </w:rPr>
        <w:t>Y</w:t>
      </w:r>
      <w:r w:rsidR="003F312C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2007</w:t>
      </w:r>
      <w:r w:rsidR="003F312C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D1053">
        <w:rPr>
          <w:rFonts w:ascii="Times New Roman" w:hAnsi="Times New Roman" w:cs="Times New Roman"/>
          <w:sz w:val="18"/>
          <w:szCs w:val="18"/>
        </w:rPr>
        <w:t xml:space="preserve">New plasmid-mediated fluoroquinolone efflux pump, </w:t>
      </w:r>
      <w:r w:rsidRPr="00DD1053">
        <w:rPr>
          <w:rFonts w:ascii="Times New Roman" w:hAnsi="Times New Roman" w:cs="Times New Roman"/>
          <w:i/>
          <w:sz w:val="18"/>
          <w:szCs w:val="18"/>
        </w:rPr>
        <w:t>qepA</w:t>
      </w:r>
      <w:r w:rsidRPr="00DD1053">
        <w:rPr>
          <w:rFonts w:ascii="Times New Roman" w:hAnsi="Times New Roman" w:cs="Times New Roman"/>
          <w:sz w:val="18"/>
          <w:szCs w:val="18"/>
        </w:rPr>
        <w:t xml:space="preserve">, found in an </w:t>
      </w:r>
      <w:r w:rsidRPr="00DD1053">
        <w:rPr>
          <w:rFonts w:ascii="Times New Roman" w:hAnsi="Times New Roman" w:cs="Times New Roman"/>
          <w:i/>
          <w:sz w:val="18"/>
          <w:szCs w:val="18"/>
        </w:rPr>
        <w:t>Escherichia coli</w:t>
      </w:r>
      <w:r w:rsidRPr="00DD1053">
        <w:rPr>
          <w:rFonts w:ascii="Times New Roman" w:hAnsi="Times New Roman" w:cs="Times New Roman"/>
          <w:sz w:val="18"/>
          <w:szCs w:val="18"/>
        </w:rPr>
        <w:t xml:space="preserve"> clinical isolate. Antimicrob </w:t>
      </w:r>
      <w:proofErr w:type="gramStart"/>
      <w:r w:rsidRPr="00DD1053">
        <w:rPr>
          <w:rFonts w:ascii="Times New Roman" w:hAnsi="Times New Roman" w:cs="Times New Roman"/>
          <w:sz w:val="18"/>
          <w:szCs w:val="18"/>
        </w:rPr>
        <w:t>Agents  Chemoth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D1053">
        <w:rPr>
          <w:rFonts w:ascii="Times New Roman" w:hAnsi="Times New Roman" w:cs="Times New Roman"/>
          <w:sz w:val="18"/>
          <w:szCs w:val="18"/>
        </w:rPr>
        <w:t>51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DD1053">
        <w:rPr>
          <w:rFonts w:ascii="Times New Roman" w:hAnsi="Times New Roman" w:cs="Times New Roman"/>
          <w:sz w:val="18"/>
          <w:szCs w:val="18"/>
        </w:rPr>
        <w:t>3354-3360.</w:t>
      </w:r>
      <w:r>
        <w:rPr>
          <w:rFonts w:ascii="Times New Roman" w:hAnsi="Times New Roman" w:cs="Times New Roman"/>
          <w:sz w:val="18"/>
          <w:szCs w:val="18"/>
        </w:rPr>
        <w:t xml:space="preserve"> http://</w:t>
      </w:r>
      <w:r w:rsidRPr="005B3D5B">
        <w:rPr>
          <w:rStyle w:val="cit-sep"/>
          <w:rFonts w:ascii="Times New Roman" w:hAnsi="Times New Roman" w:cs="Times New Roman"/>
          <w:color w:val="222222"/>
          <w:sz w:val="18"/>
          <w:szCs w:val="18"/>
          <w:bdr w:val="none" w:sz="0" w:space="0" w:color="auto" w:frame="1"/>
          <w:shd w:val="clear" w:color="auto" w:fill="FFFFFF"/>
        </w:rPr>
        <w:t>doi:</w:t>
      </w:r>
      <w:r w:rsidRPr="005B3D5B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10.1128/AAC.00339-07</w:t>
      </w:r>
      <w:r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.</w:t>
      </w:r>
    </w:p>
    <w:p w:rsidR="003A62BA" w:rsidRPr="009955D1" w:rsidRDefault="003A62BA" w:rsidP="003A62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DD1053">
        <w:rPr>
          <w:rFonts w:ascii="Times New Roman" w:hAnsi="Times New Roman" w:cs="Times New Roman"/>
          <w:sz w:val="18"/>
          <w:szCs w:val="18"/>
        </w:rPr>
        <w:t>Kim HB, Wang M, Park CH, Kim</w:t>
      </w:r>
      <w:r w:rsidR="003F312C">
        <w:rPr>
          <w:rFonts w:ascii="Times New Roman" w:hAnsi="Times New Roman" w:cs="Times New Roman"/>
          <w:sz w:val="18"/>
          <w:szCs w:val="18"/>
        </w:rPr>
        <w:t xml:space="preserve"> </w:t>
      </w:r>
      <w:r w:rsidRPr="00DD1053">
        <w:rPr>
          <w:rFonts w:ascii="Times New Roman" w:hAnsi="Times New Roman" w:cs="Times New Roman"/>
          <w:sz w:val="18"/>
          <w:szCs w:val="18"/>
        </w:rPr>
        <w:t>EC, Jacoby GA, Hooper DC</w:t>
      </w:r>
      <w:r w:rsidR="003F312C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2009</w:t>
      </w:r>
      <w:r w:rsidR="003F312C">
        <w:rPr>
          <w:rFonts w:ascii="Times New Roman" w:hAnsi="Times New Roman" w:cs="Times New Roman"/>
          <w:sz w:val="18"/>
          <w:szCs w:val="18"/>
        </w:rPr>
        <w:t xml:space="preserve">) </w:t>
      </w:r>
      <w:r w:rsidRPr="0032397B">
        <w:rPr>
          <w:rFonts w:ascii="Times New Roman" w:hAnsi="Times New Roman" w:cs="Times New Roman"/>
          <w:i/>
          <w:sz w:val="18"/>
          <w:szCs w:val="18"/>
        </w:rPr>
        <w:t>oqxAB</w:t>
      </w:r>
      <w:r w:rsidRPr="00DD1053">
        <w:rPr>
          <w:rFonts w:ascii="Times New Roman" w:hAnsi="Times New Roman" w:cs="Times New Roman"/>
          <w:sz w:val="18"/>
          <w:szCs w:val="18"/>
        </w:rPr>
        <w:t xml:space="preserve"> encoding a multidrug efflux pump in human clinical isolates of </w:t>
      </w:r>
      <w:r w:rsidRPr="00DD1053">
        <w:rPr>
          <w:rFonts w:ascii="Times New Roman" w:hAnsi="Times New Roman" w:cs="Times New Roman"/>
          <w:i/>
          <w:sz w:val="18"/>
          <w:szCs w:val="18"/>
        </w:rPr>
        <w:t>Enterobacteriaceae</w:t>
      </w:r>
      <w:r w:rsidRPr="00DD1053">
        <w:rPr>
          <w:rFonts w:ascii="Times New Roman" w:hAnsi="Times New Roman" w:cs="Times New Roman"/>
          <w:sz w:val="18"/>
          <w:szCs w:val="18"/>
        </w:rPr>
        <w:t xml:space="preserve">. </w:t>
      </w:r>
      <w:r w:rsidRPr="006B353C">
        <w:rPr>
          <w:rFonts w:ascii="Times New Roman" w:hAnsi="Times New Roman" w:cs="Times New Roman"/>
          <w:sz w:val="18"/>
          <w:szCs w:val="18"/>
        </w:rPr>
        <w:t>Antimicrob Agents Chemother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D1053">
        <w:rPr>
          <w:rFonts w:ascii="Times New Roman" w:hAnsi="Times New Roman" w:cs="Times New Roman"/>
          <w:sz w:val="18"/>
          <w:szCs w:val="18"/>
        </w:rPr>
        <w:t>53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DD1053">
        <w:rPr>
          <w:rFonts w:ascii="Times New Roman" w:hAnsi="Times New Roman" w:cs="Times New Roman"/>
          <w:sz w:val="18"/>
          <w:szCs w:val="18"/>
        </w:rPr>
        <w:t>3582-3584.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871E0">
        <w:fldChar w:fldCharType="begin"/>
      </w:r>
      <w:r w:rsidR="008871E0">
        <w:instrText>HYPERLINK "http://doi:10.1128/AAC.01574-08"</w:instrText>
      </w:r>
      <w:r w:rsidR="008871E0">
        <w:fldChar w:fldCharType="separate"/>
      </w:r>
      <w:r w:rsidRPr="00AB73E9">
        <w:rPr>
          <w:rStyle w:val="Hyperlink"/>
          <w:rFonts w:ascii="Times New Roman" w:hAnsi="Times New Roman" w:cs="Times New Roman"/>
          <w:sz w:val="18"/>
          <w:szCs w:val="18"/>
        </w:rPr>
        <w:t>http://</w:t>
      </w:r>
      <w:r w:rsidRPr="00AB73E9">
        <w:rPr>
          <w:rStyle w:val="Hyperlink"/>
          <w:rFonts w:ascii="Times New Roman" w:hAnsi="Times New Roman" w:cs="Times New Roman"/>
          <w:sz w:val="18"/>
          <w:szCs w:val="18"/>
          <w:bdr w:val="none" w:sz="0" w:space="0" w:color="auto" w:frame="1"/>
          <w:shd w:val="clear" w:color="auto" w:fill="FFFFFF"/>
        </w:rPr>
        <w:t>doi:</w:t>
      </w:r>
      <w:r w:rsidRPr="00AB73E9">
        <w:rPr>
          <w:rStyle w:val="Hyperlink"/>
          <w:rFonts w:ascii="Times New Roman" w:hAnsi="Times New Roman" w:cs="Times New Roman"/>
          <w:sz w:val="18"/>
          <w:szCs w:val="18"/>
          <w:shd w:val="clear" w:color="auto" w:fill="FFFFFF"/>
        </w:rPr>
        <w:t>10.1128/AAC.01574-08</w:t>
      </w:r>
      <w:r w:rsidR="008871E0">
        <w:fldChar w:fldCharType="end"/>
      </w:r>
      <w:r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.</w:t>
      </w:r>
    </w:p>
    <w:p w:rsidR="003A62BA" w:rsidRPr="00327901" w:rsidRDefault="003A62BA" w:rsidP="003A62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6B353C">
        <w:rPr>
          <w:rFonts w:ascii="Times New Roman" w:hAnsi="Times New Roman" w:cs="Times New Roman"/>
          <w:sz w:val="18"/>
          <w:szCs w:val="18"/>
        </w:rPr>
        <w:t>Kehrenberg C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6B353C">
        <w:rPr>
          <w:rFonts w:ascii="Times New Roman" w:hAnsi="Times New Roman" w:cs="Times New Roman"/>
          <w:sz w:val="18"/>
          <w:szCs w:val="18"/>
        </w:rPr>
        <w:t xml:space="preserve"> Schwarz S</w:t>
      </w:r>
      <w:r>
        <w:rPr>
          <w:rFonts w:ascii="Times New Roman" w:hAnsi="Times New Roman" w:cs="Times New Roman"/>
          <w:sz w:val="18"/>
          <w:szCs w:val="18"/>
        </w:rPr>
        <w:t xml:space="preserve"> (2001)</w:t>
      </w:r>
      <w:r w:rsidRPr="006B353C">
        <w:rPr>
          <w:rFonts w:ascii="Times New Roman" w:hAnsi="Times New Roman" w:cs="Times New Roman"/>
          <w:sz w:val="18"/>
          <w:szCs w:val="18"/>
        </w:rPr>
        <w:t xml:space="preserve"> Occurrence and linkage of genes coding for resistance to sulfonamides, streptomycin and chloramphenicol in bacteria of the genera </w:t>
      </w:r>
      <w:r w:rsidRPr="006B353C">
        <w:rPr>
          <w:rFonts w:ascii="Times New Roman" w:hAnsi="Times New Roman" w:cs="Times New Roman"/>
          <w:i/>
          <w:sz w:val="18"/>
          <w:szCs w:val="18"/>
        </w:rPr>
        <w:t>Pasteurella</w:t>
      </w:r>
      <w:r w:rsidRPr="006B353C">
        <w:rPr>
          <w:rFonts w:ascii="Times New Roman" w:hAnsi="Times New Roman" w:cs="Times New Roman"/>
          <w:sz w:val="18"/>
          <w:szCs w:val="18"/>
        </w:rPr>
        <w:t xml:space="preserve"> and </w:t>
      </w:r>
      <w:r w:rsidRPr="006B353C">
        <w:rPr>
          <w:rFonts w:ascii="Times New Roman" w:hAnsi="Times New Roman" w:cs="Times New Roman"/>
          <w:i/>
          <w:sz w:val="18"/>
          <w:szCs w:val="18"/>
        </w:rPr>
        <w:t>Mannheimia</w:t>
      </w:r>
      <w:r w:rsidRPr="006B353C">
        <w:rPr>
          <w:rFonts w:ascii="Times New Roman" w:hAnsi="Times New Roman" w:cs="Times New Roman"/>
          <w:sz w:val="18"/>
          <w:szCs w:val="18"/>
        </w:rPr>
        <w:t>. FEMS Microbiol</w:t>
      </w:r>
      <w:r w:rsidR="00A11745">
        <w:rPr>
          <w:rFonts w:ascii="Times New Roman" w:hAnsi="Times New Roman" w:cs="Times New Roman"/>
          <w:sz w:val="18"/>
          <w:szCs w:val="18"/>
        </w:rPr>
        <w:t xml:space="preserve"> </w:t>
      </w:r>
      <w:r w:rsidRPr="006B353C">
        <w:rPr>
          <w:rFonts w:ascii="Times New Roman" w:hAnsi="Times New Roman" w:cs="Times New Roman"/>
          <w:sz w:val="18"/>
          <w:szCs w:val="18"/>
        </w:rPr>
        <w:t>Lett 205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6B353C">
        <w:rPr>
          <w:rFonts w:ascii="Times New Roman" w:hAnsi="Times New Roman" w:cs="Times New Roman"/>
          <w:sz w:val="18"/>
          <w:szCs w:val="18"/>
        </w:rPr>
        <w:t>283-290.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27901">
        <w:rPr>
          <w:rStyle w:val="article-headermeta-info-label"/>
          <w:rFonts w:ascii="Times New Roman" w:hAnsi="Times New Roman" w:cs="Times New Roman"/>
          <w:bCs/>
          <w:sz w:val="18"/>
          <w:szCs w:val="18"/>
          <w:bdr w:val="none" w:sz="0" w:space="0" w:color="auto" w:frame="1"/>
          <w:shd w:val="clear" w:color="auto" w:fill="FFFFFF"/>
        </w:rPr>
        <w:t>DOI:</w:t>
      </w:r>
      <w:r w:rsidRPr="00327901">
        <w:rPr>
          <w:rStyle w:val="apple-converted-space"/>
          <w:rFonts w:ascii="Times New Roman" w:hAnsi="Times New Roman" w:cs="Times New Roman"/>
          <w:bCs/>
          <w:sz w:val="18"/>
          <w:szCs w:val="18"/>
          <w:bdr w:val="none" w:sz="0" w:space="0" w:color="auto" w:frame="1"/>
          <w:shd w:val="clear" w:color="auto" w:fill="FFFFFF"/>
        </w:rPr>
        <w:t> </w:t>
      </w:r>
      <w:r w:rsidRPr="00327901">
        <w:rPr>
          <w:rStyle w:val="article-headermeta-info-data"/>
          <w:rFonts w:ascii="Times New Roman" w:hAnsi="Times New Roman" w:cs="Times New Roman"/>
          <w:sz w:val="18"/>
          <w:szCs w:val="18"/>
          <w:bdr w:val="none" w:sz="0" w:space="0" w:color="auto" w:frame="1"/>
          <w:shd w:val="clear" w:color="auto" w:fill="FFFFFF"/>
        </w:rPr>
        <w:t>10.1111/j.1574-6968.2001.tb10962.x</w:t>
      </w:r>
      <w:r>
        <w:rPr>
          <w:rStyle w:val="article-headermeta-info-data"/>
          <w:rFonts w:ascii="Times New Roman" w:hAnsi="Times New Roman" w:cs="Times New Roman"/>
          <w:sz w:val="18"/>
          <w:szCs w:val="18"/>
          <w:bdr w:val="none" w:sz="0" w:space="0" w:color="auto" w:frame="1"/>
          <w:shd w:val="clear" w:color="auto" w:fill="FFFFFF"/>
        </w:rPr>
        <w:t>.</w:t>
      </w:r>
    </w:p>
    <w:p w:rsidR="003A62BA" w:rsidRDefault="003A62BA" w:rsidP="003A62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6B353C">
        <w:rPr>
          <w:rFonts w:ascii="Times New Roman" w:hAnsi="Times New Roman" w:cs="Times New Roman"/>
          <w:sz w:val="18"/>
          <w:szCs w:val="18"/>
        </w:rPr>
        <w:t>Kikuvi GM, Schwarz S, Ombui JN, Mitema ES, Kehrenberg C</w:t>
      </w:r>
      <w:r w:rsidR="00A11745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2007</w:t>
      </w:r>
      <w:r w:rsidR="00A11745">
        <w:rPr>
          <w:rFonts w:ascii="Times New Roman" w:hAnsi="Times New Roman" w:cs="Times New Roman"/>
          <w:sz w:val="18"/>
          <w:szCs w:val="18"/>
        </w:rPr>
        <w:t>)</w:t>
      </w:r>
      <w:r w:rsidRPr="006B353C">
        <w:rPr>
          <w:rFonts w:ascii="Times New Roman" w:hAnsi="Times New Roman" w:cs="Times New Roman"/>
          <w:sz w:val="18"/>
          <w:szCs w:val="18"/>
        </w:rPr>
        <w:t xml:space="preserve"> Streptomycin and chloramphenicol resistance genes in </w:t>
      </w:r>
      <w:r w:rsidRPr="006B353C">
        <w:rPr>
          <w:rFonts w:ascii="Times New Roman" w:hAnsi="Times New Roman" w:cs="Times New Roman"/>
          <w:i/>
          <w:sz w:val="18"/>
          <w:szCs w:val="18"/>
        </w:rPr>
        <w:t xml:space="preserve">Escherichia coli </w:t>
      </w:r>
      <w:r w:rsidRPr="006B353C">
        <w:rPr>
          <w:rFonts w:ascii="Times New Roman" w:hAnsi="Times New Roman" w:cs="Times New Roman"/>
          <w:sz w:val="18"/>
          <w:szCs w:val="18"/>
        </w:rPr>
        <w:t>isolates from cattle, pigs, and chicken in Kenya. Microb Drug Resis</w:t>
      </w:r>
      <w:r>
        <w:rPr>
          <w:rFonts w:ascii="Times New Roman" w:hAnsi="Times New Roman" w:cs="Times New Roman"/>
          <w:sz w:val="18"/>
          <w:szCs w:val="18"/>
        </w:rPr>
        <w:t>t 1</w:t>
      </w:r>
      <w:r w:rsidRPr="006B353C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6B353C">
        <w:rPr>
          <w:rFonts w:ascii="Times New Roman" w:hAnsi="Times New Roman" w:cs="Times New Roman"/>
          <w:sz w:val="18"/>
          <w:szCs w:val="18"/>
        </w:rPr>
        <w:t>62-8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3A62BA" w:rsidRPr="00327901" w:rsidRDefault="003A62BA" w:rsidP="003A62BA">
      <w:pPr>
        <w:pStyle w:val="ListParagraph"/>
        <w:shd w:val="clear" w:color="auto" w:fill="FFFFFF"/>
        <w:spacing w:after="0" w:line="122" w:lineRule="atLeast"/>
        <w:rPr>
          <w:rFonts w:ascii="Times New Roman" w:eastAsia="Times New Roman" w:hAnsi="Times New Roman" w:cs="Times New Roman"/>
          <w:sz w:val="18"/>
          <w:szCs w:val="18"/>
        </w:rPr>
      </w:pPr>
      <w:r w:rsidRPr="00327901">
        <w:rPr>
          <w:rFonts w:ascii="Times New Roman" w:eastAsia="Times New Roman" w:hAnsi="Times New Roman" w:cs="Times New Roman"/>
          <w:sz w:val="18"/>
          <w:szCs w:val="18"/>
        </w:rPr>
        <w:t>http://DOI:</w:t>
      </w:r>
      <w:hyperlink r:id="rId9" w:tgtFrame="_blank" w:history="1">
        <w:r w:rsidRPr="00327901">
          <w:rPr>
            <w:rFonts w:ascii="Times New Roman" w:eastAsia="Times New Roman" w:hAnsi="Times New Roman" w:cs="Times New Roman"/>
            <w:sz w:val="18"/>
            <w:szCs w:val="18"/>
          </w:rPr>
          <w:t>10.1089/mdr.2006.9998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3A62BA" w:rsidRPr="00327901" w:rsidRDefault="003A62BA" w:rsidP="003A62B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6B353C">
        <w:rPr>
          <w:rFonts w:ascii="Times New Roman" w:hAnsi="Times New Roman"/>
          <w:sz w:val="18"/>
          <w:szCs w:val="18"/>
        </w:rPr>
        <w:t>Dolejsk</w:t>
      </w:r>
      <w:r>
        <w:rPr>
          <w:rFonts w:ascii="Times New Roman" w:hAnsi="Times New Roman" w:cs="Times New Roman"/>
          <w:sz w:val="18"/>
          <w:szCs w:val="18"/>
        </w:rPr>
        <w:t>á</w:t>
      </w:r>
      <w:r w:rsidRPr="006B353C">
        <w:rPr>
          <w:rFonts w:ascii="Times New Roman" w:hAnsi="Times New Roman"/>
          <w:sz w:val="18"/>
          <w:szCs w:val="18"/>
        </w:rPr>
        <w:t xml:space="preserve"> M</w:t>
      </w:r>
      <w:r>
        <w:rPr>
          <w:rFonts w:ascii="Times New Roman" w:hAnsi="Times New Roman"/>
          <w:sz w:val="18"/>
          <w:szCs w:val="18"/>
        </w:rPr>
        <w:t>,</w:t>
      </w:r>
      <w:r w:rsidRPr="006B353C">
        <w:rPr>
          <w:rFonts w:ascii="Times New Roman" w:hAnsi="Times New Roman"/>
          <w:sz w:val="18"/>
          <w:szCs w:val="18"/>
        </w:rPr>
        <w:t xml:space="preserve"> Bierošová</w:t>
      </w:r>
      <w:r>
        <w:rPr>
          <w:rFonts w:ascii="Times New Roman" w:hAnsi="Times New Roman"/>
          <w:sz w:val="18"/>
          <w:szCs w:val="18"/>
        </w:rPr>
        <w:t xml:space="preserve"> B,</w:t>
      </w:r>
      <w:r w:rsidRPr="006B353C">
        <w:rPr>
          <w:rFonts w:ascii="Times New Roman" w:hAnsi="Times New Roman"/>
          <w:sz w:val="18"/>
          <w:szCs w:val="18"/>
        </w:rPr>
        <w:t xml:space="preserve"> Kohoutová</w:t>
      </w:r>
      <w:r>
        <w:rPr>
          <w:rFonts w:ascii="Times New Roman" w:hAnsi="Times New Roman"/>
          <w:sz w:val="18"/>
          <w:szCs w:val="18"/>
        </w:rPr>
        <w:t xml:space="preserve"> L, </w:t>
      </w:r>
      <w:r w:rsidRPr="006B353C">
        <w:rPr>
          <w:rFonts w:ascii="Times New Roman" w:hAnsi="Times New Roman"/>
          <w:sz w:val="18"/>
          <w:szCs w:val="18"/>
        </w:rPr>
        <w:t>Literák</w:t>
      </w:r>
      <w:r>
        <w:rPr>
          <w:rFonts w:ascii="Times New Roman" w:hAnsi="Times New Roman"/>
          <w:sz w:val="18"/>
          <w:szCs w:val="18"/>
        </w:rPr>
        <w:t xml:space="preserve"> I,</w:t>
      </w:r>
      <w:r w:rsidRPr="006B353C">
        <w:rPr>
          <w:rFonts w:ascii="Times New Roman" w:hAnsi="Times New Roman"/>
          <w:sz w:val="18"/>
          <w:szCs w:val="18"/>
        </w:rPr>
        <w:t xml:space="preserve"> Č</w:t>
      </w:r>
      <w:r>
        <w:rPr>
          <w:rFonts w:ascii="Times New Roman" w:hAnsi="Times New Roman" w:cs="Times New Roman"/>
          <w:sz w:val="18"/>
          <w:szCs w:val="18"/>
        </w:rPr>
        <w:t>í</w:t>
      </w:r>
      <w:r w:rsidRPr="006B353C">
        <w:rPr>
          <w:rFonts w:ascii="Times New Roman" w:hAnsi="Times New Roman"/>
          <w:sz w:val="18"/>
          <w:szCs w:val="18"/>
        </w:rPr>
        <w:t>žek</w:t>
      </w:r>
      <w:r>
        <w:rPr>
          <w:rFonts w:ascii="Times New Roman" w:hAnsi="Times New Roman"/>
          <w:sz w:val="18"/>
          <w:szCs w:val="18"/>
        </w:rPr>
        <w:t xml:space="preserve"> A</w:t>
      </w:r>
      <w:r w:rsidR="00A11745">
        <w:rPr>
          <w:rFonts w:ascii="Times New Roman" w:hAnsi="Times New Roman"/>
          <w:sz w:val="18"/>
          <w:szCs w:val="18"/>
        </w:rPr>
        <w:t xml:space="preserve"> (</w:t>
      </w:r>
      <w:r>
        <w:rPr>
          <w:rFonts w:ascii="Times New Roman" w:hAnsi="Times New Roman"/>
          <w:sz w:val="18"/>
          <w:szCs w:val="18"/>
        </w:rPr>
        <w:t>2009</w:t>
      </w:r>
      <w:r w:rsidR="00A11745">
        <w:rPr>
          <w:rFonts w:ascii="Times New Roman" w:hAnsi="Times New Roman"/>
          <w:sz w:val="18"/>
          <w:szCs w:val="18"/>
        </w:rPr>
        <w:t>)</w:t>
      </w:r>
      <w:r>
        <w:rPr>
          <w:rFonts w:ascii="Times New Roman" w:hAnsi="Times New Roman"/>
          <w:sz w:val="18"/>
          <w:szCs w:val="18"/>
        </w:rPr>
        <w:t>.</w:t>
      </w:r>
      <w:r w:rsidRPr="006B353C">
        <w:rPr>
          <w:rFonts w:ascii="Times New Roman" w:hAnsi="Times New Roman"/>
          <w:sz w:val="18"/>
          <w:szCs w:val="18"/>
        </w:rPr>
        <w:t xml:space="preserve"> Antibiotic-resistant </w:t>
      </w:r>
      <w:r w:rsidRPr="006B353C">
        <w:rPr>
          <w:rFonts w:ascii="Times New Roman" w:hAnsi="Times New Roman"/>
          <w:i/>
          <w:sz w:val="18"/>
          <w:szCs w:val="18"/>
        </w:rPr>
        <w:t>Salmonella</w:t>
      </w:r>
      <w:r w:rsidRPr="006B353C">
        <w:rPr>
          <w:rFonts w:ascii="Times New Roman" w:hAnsi="Times New Roman"/>
          <w:sz w:val="18"/>
          <w:szCs w:val="18"/>
        </w:rPr>
        <w:t xml:space="preserve"> and </w:t>
      </w:r>
      <w:r w:rsidRPr="006B353C">
        <w:rPr>
          <w:rFonts w:ascii="Times New Roman" w:hAnsi="Times New Roman"/>
          <w:i/>
          <w:sz w:val="18"/>
          <w:szCs w:val="18"/>
        </w:rPr>
        <w:t>Escherichia coli</w:t>
      </w:r>
      <w:r w:rsidRPr="006B353C">
        <w:rPr>
          <w:rFonts w:ascii="Times New Roman" w:hAnsi="Times New Roman"/>
          <w:sz w:val="18"/>
          <w:szCs w:val="18"/>
        </w:rPr>
        <w:t xml:space="preserve"> isolates with integrons and extended-spectrum beta-lactamase in surface water and sympatric black-headed gulls. J Appl Microbiol</w:t>
      </w:r>
      <w:r>
        <w:rPr>
          <w:rFonts w:ascii="Times New Roman" w:hAnsi="Times New Roman"/>
          <w:sz w:val="18"/>
          <w:szCs w:val="18"/>
        </w:rPr>
        <w:t xml:space="preserve"> </w:t>
      </w:r>
      <w:r w:rsidRPr="006B353C">
        <w:rPr>
          <w:rFonts w:ascii="Times New Roman" w:hAnsi="Times New Roman"/>
          <w:sz w:val="18"/>
          <w:szCs w:val="18"/>
        </w:rPr>
        <w:t>106</w:t>
      </w:r>
      <w:r>
        <w:rPr>
          <w:rFonts w:ascii="Times New Roman" w:hAnsi="Times New Roman"/>
          <w:sz w:val="18"/>
          <w:szCs w:val="18"/>
        </w:rPr>
        <w:t>:</w:t>
      </w:r>
      <w:r w:rsidRPr="006B353C">
        <w:rPr>
          <w:rFonts w:ascii="Times New Roman" w:hAnsi="Times New Roman"/>
          <w:sz w:val="18"/>
          <w:szCs w:val="18"/>
        </w:rPr>
        <w:t xml:space="preserve">1941-1950. </w:t>
      </w:r>
      <w:r>
        <w:rPr>
          <w:rFonts w:ascii="Times New Roman" w:hAnsi="Times New Roman"/>
          <w:sz w:val="18"/>
          <w:szCs w:val="18"/>
        </w:rPr>
        <w:t>htpp://</w:t>
      </w:r>
      <w:r w:rsidRPr="00327901">
        <w:rPr>
          <w:rFonts w:ascii="Times New Roman" w:hAnsi="Times New Roman" w:cs="Times New Roman"/>
          <w:sz w:val="18"/>
          <w:szCs w:val="18"/>
          <w:shd w:val="clear" w:color="auto" w:fill="FFFFFF"/>
        </w:rPr>
        <w:t>doi:10.1111/j.1365-2672.2009.04155.x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</w:p>
    <w:p w:rsidR="003A62BA" w:rsidRPr="00976C90" w:rsidRDefault="003A62BA" w:rsidP="003A62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976C90">
        <w:rPr>
          <w:rFonts w:ascii="Times New Roman" w:hAnsi="Times New Roman" w:cs="Times New Roman"/>
          <w:sz w:val="18"/>
          <w:szCs w:val="18"/>
        </w:rPr>
        <w:t>Faldynova M,</w:t>
      </w:r>
      <w:r w:rsidR="00A11745">
        <w:rPr>
          <w:rFonts w:ascii="Times New Roman" w:hAnsi="Times New Roman" w:cs="Times New Roman"/>
          <w:sz w:val="18"/>
          <w:szCs w:val="18"/>
        </w:rPr>
        <w:t xml:space="preserve"> </w:t>
      </w:r>
      <w:r w:rsidRPr="00976C90">
        <w:rPr>
          <w:rFonts w:ascii="Times New Roman" w:hAnsi="Times New Roman" w:cs="Times New Roman"/>
          <w:sz w:val="18"/>
          <w:szCs w:val="18"/>
        </w:rPr>
        <w:t xml:space="preserve">Pravcova M, Sisak F, Havlickova H, Kolackova I, Cizek A, Karpiskova R, </w:t>
      </w:r>
      <w:proofErr w:type="gramStart"/>
      <w:r w:rsidRPr="00976C90">
        <w:rPr>
          <w:rFonts w:ascii="Times New Roman" w:hAnsi="Times New Roman" w:cs="Times New Roman"/>
          <w:sz w:val="18"/>
          <w:szCs w:val="18"/>
        </w:rPr>
        <w:t>Rychlik</w:t>
      </w:r>
      <w:proofErr w:type="gramEnd"/>
      <w:r w:rsidRPr="00976C90">
        <w:rPr>
          <w:rFonts w:ascii="Times New Roman" w:hAnsi="Times New Roman" w:cs="Times New Roman"/>
          <w:sz w:val="18"/>
          <w:szCs w:val="18"/>
        </w:rPr>
        <w:t xml:space="preserve"> I</w:t>
      </w:r>
      <w:r w:rsidR="00A11745">
        <w:rPr>
          <w:rFonts w:ascii="Times New Roman" w:hAnsi="Times New Roman" w:cs="Times New Roman"/>
          <w:sz w:val="18"/>
          <w:szCs w:val="18"/>
        </w:rPr>
        <w:t xml:space="preserve"> (</w:t>
      </w:r>
      <w:r w:rsidRPr="00976C90">
        <w:rPr>
          <w:rFonts w:ascii="Times New Roman" w:hAnsi="Times New Roman" w:cs="Times New Roman"/>
          <w:sz w:val="18"/>
          <w:szCs w:val="18"/>
        </w:rPr>
        <w:t>2003</w:t>
      </w:r>
      <w:r w:rsidR="00A11745">
        <w:rPr>
          <w:rFonts w:ascii="Times New Roman" w:hAnsi="Times New Roman" w:cs="Times New Roman"/>
          <w:sz w:val="18"/>
          <w:szCs w:val="18"/>
        </w:rPr>
        <w:t>)</w:t>
      </w:r>
      <w:r w:rsidRPr="00976C90">
        <w:rPr>
          <w:rFonts w:ascii="Times New Roman" w:hAnsi="Times New Roman" w:cs="Times New Roman"/>
          <w:sz w:val="18"/>
          <w:szCs w:val="18"/>
        </w:rPr>
        <w:t xml:space="preserve"> Evolution of antibiotic rsistance in </w:t>
      </w:r>
      <w:r w:rsidRPr="00976C90">
        <w:rPr>
          <w:rFonts w:ascii="Times New Roman" w:hAnsi="Times New Roman" w:cs="Times New Roman"/>
          <w:i/>
          <w:sz w:val="18"/>
          <w:szCs w:val="18"/>
        </w:rPr>
        <w:t>Salmonella enterica</w:t>
      </w:r>
      <w:r w:rsidRPr="00976C90">
        <w:rPr>
          <w:rFonts w:ascii="Times New Roman" w:hAnsi="Times New Roman" w:cs="Times New Roman"/>
          <w:sz w:val="18"/>
          <w:szCs w:val="18"/>
        </w:rPr>
        <w:t xml:space="preserve"> serovar Typhimuirum strains isolated in the Czech Republic between 1984-2002. Antimicrob Agents Chemother 47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976C90">
        <w:rPr>
          <w:rFonts w:ascii="Times New Roman" w:hAnsi="Times New Roman" w:cs="Times New Roman"/>
          <w:sz w:val="18"/>
          <w:szCs w:val="18"/>
        </w:rPr>
        <w:t>2002-2005.</w:t>
      </w:r>
      <w:r>
        <w:rPr>
          <w:rFonts w:ascii="Times New Roman" w:hAnsi="Times New Roman" w:cs="Times New Roman"/>
          <w:sz w:val="18"/>
          <w:szCs w:val="18"/>
        </w:rPr>
        <w:t>http://</w:t>
      </w:r>
      <w:r w:rsidRPr="00976C90">
        <w:rPr>
          <w:rStyle w:val="cit-sep"/>
          <w:rFonts w:ascii="Times New Roman" w:hAnsi="Times New Roman" w:cs="Times New Roman"/>
          <w:color w:val="222222"/>
          <w:sz w:val="18"/>
          <w:szCs w:val="18"/>
          <w:bdr w:val="none" w:sz="0" w:space="0" w:color="auto" w:frame="1"/>
          <w:shd w:val="clear" w:color="auto" w:fill="FFFFFF"/>
        </w:rPr>
        <w:t>doi:</w:t>
      </w:r>
      <w:r w:rsidRPr="00976C90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10.1128/AAC.47.6.2002-2005.2003</w:t>
      </w:r>
      <w:r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.</w:t>
      </w:r>
    </w:p>
    <w:p w:rsidR="003A62BA" w:rsidRPr="00976C90" w:rsidRDefault="003A62BA" w:rsidP="003A62BA">
      <w:pPr>
        <w:pStyle w:val="ListParagraph"/>
        <w:numPr>
          <w:ilvl w:val="0"/>
          <w:numId w:val="3"/>
        </w:numPr>
        <w:rPr>
          <w:rFonts w:ascii="Times New Roman" w:hAnsi="Times New Roman"/>
          <w:sz w:val="18"/>
          <w:szCs w:val="18"/>
        </w:rPr>
      </w:pPr>
      <w:r w:rsidRPr="00976C90">
        <w:rPr>
          <w:rFonts w:ascii="Times New Roman" w:hAnsi="Times New Roman"/>
          <w:sz w:val="18"/>
          <w:szCs w:val="18"/>
        </w:rPr>
        <w:t>Prüller S</w:t>
      </w:r>
      <w:r>
        <w:rPr>
          <w:rFonts w:ascii="Times New Roman" w:hAnsi="Times New Roman"/>
          <w:sz w:val="18"/>
          <w:szCs w:val="18"/>
        </w:rPr>
        <w:t>.</w:t>
      </w:r>
      <w:r w:rsidRPr="00976C90">
        <w:rPr>
          <w:rFonts w:ascii="Times New Roman" w:hAnsi="Times New Roman"/>
          <w:sz w:val="18"/>
          <w:szCs w:val="18"/>
        </w:rPr>
        <w:t xml:space="preserve"> Rensch U, Meemken D, Kaspar H, Kopp</w:t>
      </w:r>
      <w:r>
        <w:rPr>
          <w:rFonts w:ascii="Times New Roman" w:hAnsi="Times New Roman"/>
          <w:sz w:val="18"/>
          <w:szCs w:val="18"/>
        </w:rPr>
        <w:t>.</w:t>
      </w:r>
      <w:r w:rsidR="00A11745">
        <w:rPr>
          <w:rFonts w:ascii="Times New Roman" w:hAnsi="Times New Roman"/>
          <w:sz w:val="18"/>
          <w:szCs w:val="18"/>
        </w:rPr>
        <w:t xml:space="preserve"> </w:t>
      </w:r>
      <w:r w:rsidRPr="00976C90">
        <w:rPr>
          <w:rFonts w:ascii="Times New Roman" w:hAnsi="Times New Roman"/>
          <w:sz w:val="18"/>
          <w:szCs w:val="18"/>
        </w:rPr>
        <w:t xml:space="preserve">PA, Klein G, and </w:t>
      </w:r>
      <w:r w:rsidRPr="00976C90">
        <w:rPr>
          <w:rFonts w:ascii="Times New Roman" w:hAnsi="Times New Roman"/>
          <w:bCs/>
          <w:sz w:val="18"/>
          <w:szCs w:val="18"/>
        </w:rPr>
        <w:t>Kehrenberg</w:t>
      </w:r>
      <w:r w:rsidR="00A11745">
        <w:rPr>
          <w:rFonts w:ascii="Times New Roman" w:hAnsi="Times New Roman"/>
          <w:bCs/>
          <w:sz w:val="18"/>
          <w:szCs w:val="18"/>
        </w:rPr>
        <w:t xml:space="preserve"> </w:t>
      </w:r>
      <w:r w:rsidRPr="00976C90">
        <w:rPr>
          <w:rFonts w:ascii="Times New Roman" w:hAnsi="Times New Roman"/>
          <w:sz w:val="18"/>
          <w:szCs w:val="18"/>
        </w:rPr>
        <w:t>C</w:t>
      </w:r>
      <w:r w:rsidR="00A11745">
        <w:rPr>
          <w:rFonts w:ascii="Times New Roman" w:hAnsi="Times New Roman"/>
          <w:sz w:val="18"/>
          <w:szCs w:val="18"/>
        </w:rPr>
        <w:t xml:space="preserve"> (</w:t>
      </w:r>
      <w:r>
        <w:rPr>
          <w:rFonts w:ascii="Times New Roman" w:hAnsi="Times New Roman"/>
          <w:sz w:val="18"/>
          <w:szCs w:val="18"/>
        </w:rPr>
        <w:t>2015</w:t>
      </w:r>
      <w:r w:rsidR="00A11745">
        <w:rPr>
          <w:rFonts w:ascii="Times New Roman" w:hAnsi="Times New Roman"/>
          <w:sz w:val="18"/>
          <w:szCs w:val="18"/>
        </w:rPr>
        <w:t>)</w:t>
      </w:r>
      <w:r w:rsidRPr="00976C90">
        <w:rPr>
          <w:rFonts w:ascii="Times New Roman" w:hAnsi="Times New Roman"/>
          <w:sz w:val="18"/>
          <w:szCs w:val="18"/>
        </w:rPr>
        <w:t xml:space="preserve"> Antimicrobial susceptibility of </w:t>
      </w:r>
      <w:r w:rsidRPr="00976C90">
        <w:rPr>
          <w:rFonts w:ascii="Times New Roman" w:hAnsi="Times New Roman"/>
          <w:i/>
          <w:sz w:val="18"/>
          <w:szCs w:val="18"/>
        </w:rPr>
        <w:t>Bordetella bronchiseptica</w:t>
      </w:r>
      <w:r w:rsidRPr="00976C90">
        <w:rPr>
          <w:rFonts w:ascii="Times New Roman" w:hAnsi="Times New Roman"/>
          <w:sz w:val="18"/>
          <w:szCs w:val="18"/>
        </w:rPr>
        <w:t xml:space="preserve"> isolates from swine and companion animals and detection of resistance genes. </w:t>
      </w:r>
      <w:r w:rsidRPr="00976C90">
        <w:rPr>
          <w:rStyle w:val="jrnl"/>
          <w:rFonts w:ascii="Times New Roman" w:hAnsi="Times New Roman"/>
          <w:sz w:val="18"/>
          <w:szCs w:val="18"/>
        </w:rPr>
        <w:t xml:space="preserve">PLOS </w:t>
      </w:r>
      <w:proofErr w:type="gramStart"/>
      <w:r w:rsidRPr="00976C90">
        <w:rPr>
          <w:rStyle w:val="jrnl"/>
          <w:rFonts w:ascii="Times New Roman" w:hAnsi="Times New Roman"/>
          <w:sz w:val="18"/>
          <w:szCs w:val="18"/>
        </w:rPr>
        <w:t>ONE</w:t>
      </w:r>
      <w:r>
        <w:rPr>
          <w:rStyle w:val="jrnl"/>
          <w:rFonts w:ascii="Times New Roman" w:hAnsi="Times New Roman"/>
          <w:sz w:val="18"/>
          <w:szCs w:val="18"/>
        </w:rPr>
        <w:t>.</w:t>
      </w:r>
      <w:r w:rsidRPr="00976C90">
        <w:rPr>
          <w:rFonts w:ascii="Times New Roman" w:hAnsi="Times New Roman"/>
          <w:sz w:val="18"/>
          <w:szCs w:val="18"/>
        </w:rPr>
        <w:t>10(</w:t>
      </w:r>
      <w:proofErr w:type="gramEnd"/>
      <w:r w:rsidRPr="00976C90">
        <w:rPr>
          <w:rFonts w:ascii="Times New Roman" w:hAnsi="Times New Roman"/>
          <w:sz w:val="18"/>
          <w:szCs w:val="18"/>
        </w:rPr>
        <w:t>8)</w:t>
      </w:r>
      <w:r>
        <w:rPr>
          <w:rFonts w:ascii="Times New Roman" w:hAnsi="Times New Roman"/>
          <w:sz w:val="18"/>
          <w:szCs w:val="18"/>
        </w:rPr>
        <w:t xml:space="preserve">, </w:t>
      </w:r>
      <w:r w:rsidRPr="00976C90">
        <w:rPr>
          <w:rFonts w:ascii="Times New Roman" w:hAnsi="Times New Roman"/>
          <w:sz w:val="18"/>
          <w:szCs w:val="18"/>
        </w:rPr>
        <w:t xml:space="preserve">e0135703. </w:t>
      </w:r>
      <w:proofErr w:type="gramStart"/>
      <w:r w:rsidRPr="00976C90">
        <w:rPr>
          <w:rFonts w:ascii="Times New Roman" w:hAnsi="Times New Roman"/>
          <w:sz w:val="18"/>
          <w:szCs w:val="18"/>
        </w:rPr>
        <w:t>doi</w:t>
      </w:r>
      <w:proofErr w:type="gramEnd"/>
      <w:r w:rsidRPr="00976C90">
        <w:rPr>
          <w:rFonts w:ascii="Times New Roman" w:hAnsi="Times New Roman"/>
          <w:sz w:val="18"/>
          <w:szCs w:val="18"/>
        </w:rPr>
        <w:t>: 10.1371/journal.pone.0135703.</w:t>
      </w:r>
    </w:p>
    <w:p w:rsidR="003A62BA" w:rsidRPr="00976C90" w:rsidRDefault="003A62BA" w:rsidP="003A62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6B353C">
        <w:rPr>
          <w:rFonts w:ascii="Times New Roman" w:hAnsi="Times New Roman" w:cs="Times New Roman"/>
          <w:sz w:val="18"/>
          <w:szCs w:val="18"/>
        </w:rPr>
        <w:t>Perreten V, Boerl</w:t>
      </w:r>
      <w:r>
        <w:rPr>
          <w:rFonts w:ascii="Times New Roman" w:hAnsi="Times New Roman" w:cs="Times New Roman"/>
          <w:sz w:val="18"/>
          <w:szCs w:val="18"/>
        </w:rPr>
        <w:t>i</w:t>
      </w:r>
      <w:r w:rsidRPr="006B353C">
        <w:rPr>
          <w:rFonts w:ascii="Times New Roman" w:hAnsi="Times New Roman" w:cs="Times New Roman"/>
          <w:sz w:val="18"/>
          <w:szCs w:val="18"/>
        </w:rPr>
        <w:t>n P</w:t>
      </w:r>
      <w:r w:rsidR="00A11745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2003</w:t>
      </w:r>
      <w:r w:rsidR="00A11745">
        <w:rPr>
          <w:rFonts w:ascii="Times New Roman" w:hAnsi="Times New Roman" w:cs="Times New Roman"/>
          <w:sz w:val="18"/>
          <w:szCs w:val="18"/>
        </w:rPr>
        <w:t>)</w:t>
      </w:r>
      <w:r w:rsidRPr="006B353C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B353C">
        <w:rPr>
          <w:rFonts w:ascii="Times New Roman" w:hAnsi="Times New Roman" w:cs="Times New Roman"/>
          <w:sz w:val="18"/>
          <w:szCs w:val="18"/>
        </w:rPr>
        <w:t>A</w:t>
      </w:r>
      <w:proofErr w:type="gramEnd"/>
      <w:r w:rsidRPr="006B353C">
        <w:rPr>
          <w:rFonts w:ascii="Times New Roman" w:hAnsi="Times New Roman" w:cs="Times New Roman"/>
          <w:sz w:val="18"/>
          <w:szCs w:val="18"/>
        </w:rPr>
        <w:t xml:space="preserve"> new sulfonamide resistance gene (</w:t>
      </w:r>
      <w:r w:rsidRPr="006B353C">
        <w:rPr>
          <w:rFonts w:ascii="Times New Roman" w:hAnsi="Times New Roman" w:cs="Times New Roman"/>
          <w:i/>
          <w:sz w:val="18"/>
          <w:szCs w:val="18"/>
        </w:rPr>
        <w:t>sul3</w:t>
      </w:r>
      <w:r w:rsidRPr="006B353C">
        <w:rPr>
          <w:rFonts w:ascii="Times New Roman" w:hAnsi="Times New Roman" w:cs="Times New Roman"/>
          <w:sz w:val="18"/>
          <w:szCs w:val="18"/>
        </w:rPr>
        <w:t xml:space="preserve">) in </w:t>
      </w:r>
      <w:r w:rsidRPr="006B353C">
        <w:rPr>
          <w:rFonts w:ascii="Times New Roman" w:hAnsi="Times New Roman" w:cs="Times New Roman"/>
          <w:i/>
          <w:sz w:val="18"/>
          <w:szCs w:val="18"/>
        </w:rPr>
        <w:t>Escherichia coli</w:t>
      </w:r>
      <w:r w:rsidRPr="006B353C">
        <w:rPr>
          <w:rFonts w:ascii="Times New Roman" w:hAnsi="Times New Roman" w:cs="Times New Roman"/>
          <w:sz w:val="18"/>
          <w:szCs w:val="18"/>
        </w:rPr>
        <w:t xml:space="preserve"> is widespread in the pig population of Switzerland. Antimicrob Agents Chemother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B353C">
        <w:rPr>
          <w:rFonts w:ascii="Times New Roman" w:hAnsi="Times New Roman" w:cs="Times New Roman"/>
          <w:sz w:val="18"/>
          <w:szCs w:val="18"/>
        </w:rPr>
        <w:t>47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6B353C">
        <w:rPr>
          <w:rFonts w:ascii="Times New Roman" w:hAnsi="Times New Roman" w:cs="Times New Roman"/>
          <w:sz w:val="18"/>
          <w:szCs w:val="18"/>
        </w:rPr>
        <w:t>1169-1172.</w:t>
      </w:r>
      <w:r>
        <w:rPr>
          <w:rFonts w:ascii="Times New Roman" w:hAnsi="Times New Roman" w:cs="Times New Roman"/>
          <w:sz w:val="18"/>
          <w:szCs w:val="18"/>
        </w:rPr>
        <w:t xml:space="preserve"> http://</w:t>
      </w:r>
      <w:r w:rsidRPr="00976C90">
        <w:rPr>
          <w:rStyle w:val="cit-sep"/>
          <w:rFonts w:ascii="Times New Roman" w:hAnsi="Times New Roman" w:cs="Times New Roman"/>
          <w:color w:val="222222"/>
          <w:sz w:val="18"/>
          <w:szCs w:val="18"/>
          <w:bdr w:val="none" w:sz="0" w:space="0" w:color="auto" w:frame="1"/>
          <w:shd w:val="clear" w:color="auto" w:fill="FFFFFF"/>
        </w:rPr>
        <w:t>doi:</w:t>
      </w:r>
      <w:r w:rsidRPr="00976C90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10.1128/AAC.47.3.1169-1172.2003</w:t>
      </w:r>
      <w:r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.</w:t>
      </w:r>
    </w:p>
    <w:p w:rsidR="003A62BA" w:rsidRPr="009626D6" w:rsidRDefault="003A62BA" w:rsidP="003A62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9626D6">
        <w:rPr>
          <w:rFonts w:ascii="Times New Roman" w:hAnsi="Times New Roman"/>
          <w:sz w:val="18"/>
          <w:szCs w:val="18"/>
        </w:rPr>
        <w:t>Kadlec K, Kehrenberg C, Schwarz</w:t>
      </w:r>
      <w:r w:rsidR="00A11745">
        <w:rPr>
          <w:rFonts w:ascii="Times New Roman" w:hAnsi="Times New Roman"/>
          <w:sz w:val="18"/>
          <w:szCs w:val="18"/>
        </w:rPr>
        <w:t xml:space="preserve"> </w:t>
      </w:r>
      <w:r w:rsidRPr="009626D6">
        <w:rPr>
          <w:rFonts w:ascii="Times New Roman" w:hAnsi="Times New Roman"/>
          <w:sz w:val="18"/>
          <w:szCs w:val="18"/>
        </w:rPr>
        <w:t>S</w:t>
      </w:r>
      <w:r w:rsidR="00A11745">
        <w:rPr>
          <w:rFonts w:ascii="Times New Roman" w:hAnsi="Times New Roman"/>
          <w:sz w:val="18"/>
          <w:szCs w:val="18"/>
        </w:rPr>
        <w:t xml:space="preserve"> (</w:t>
      </w:r>
      <w:r w:rsidRPr="009626D6">
        <w:rPr>
          <w:rFonts w:ascii="Times New Roman" w:hAnsi="Times New Roman"/>
          <w:sz w:val="18"/>
          <w:szCs w:val="18"/>
        </w:rPr>
        <w:t>2007</w:t>
      </w:r>
      <w:r w:rsidR="00A11745">
        <w:rPr>
          <w:rFonts w:ascii="Times New Roman" w:hAnsi="Times New Roman"/>
          <w:sz w:val="18"/>
          <w:szCs w:val="18"/>
        </w:rPr>
        <w:t>)</w:t>
      </w:r>
      <w:r w:rsidRPr="009626D6">
        <w:rPr>
          <w:rFonts w:ascii="Times New Roman" w:hAnsi="Times New Roman"/>
          <w:sz w:val="18"/>
          <w:szCs w:val="18"/>
        </w:rPr>
        <w:t xml:space="preserve"> Efflux-mediated resistance to florfenicol and/or chloramphenicol in </w:t>
      </w:r>
      <w:r w:rsidRPr="009626D6">
        <w:rPr>
          <w:rFonts w:ascii="Times New Roman" w:hAnsi="Times New Roman"/>
          <w:i/>
          <w:sz w:val="18"/>
          <w:szCs w:val="18"/>
        </w:rPr>
        <w:t>Bordetella bronchiseptica</w:t>
      </w:r>
      <w:r w:rsidRPr="009626D6">
        <w:rPr>
          <w:rFonts w:ascii="Times New Roman" w:hAnsi="Times New Roman"/>
          <w:sz w:val="18"/>
          <w:szCs w:val="18"/>
        </w:rPr>
        <w:t>: identification of a novel chloramphenicol exporter.  J Antimicrob Chemother 59</w:t>
      </w:r>
      <w:r>
        <w:rPr>
          <w:rFonts w:ascii="Times New Roman" w:hAnsi="Times New Roman"/>
          <w:sz w:val="18"/>
          <w:szCs w:val="18"/>
        </w:rPr>
        <w:t>:</w:t>
      </w:r>
      <w:r w:rsidRPr="009626D6">
        <w:rPr>
          <w:rFonts w:ascii="Times New Roman" w:hAnsi="Times New Roman"/>
          <w:sz w:val="18"/>
          <w:szCs w:val="18"/>
        </w:rPr>
        <w:t>191-196.</w:t>
      </w:r>
      <w:r>
        <w:rPr>
          <w:rFonts w:ascii="Times New Roman" w:hAnsi="Times New Roman"/>
          <w:sz w:val="18"/>
          <w:szCs w:val="18"/>
        </w:rPr>
        <w:t xml:space="preserve"> </w:t>
      </w:r>
      <w:hyperlink r:id="rId10" w:history="1">
        <w:r w:rsidRPr="009626D6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  <w:bdr w:val="none" w:sz="0" w:space="0" w:color="auto" w:frame="1"/>
            <w:shd w:val="clear" w:color="auto" w:fill="FFFFFF"/>
          </w:rPr>
          <w:t>https://doi.org/10.1093/jac/dkl498</w:t>
        </w:r>
      </w:hyperlink>
      <w:r>
        <w:rPr>
          <w:rFonts w:ascii="Times New Roman" w:hAnsi="Times New Roman" w:cs="Times New Roman"/>
          <w:sz w:val="18"/>
          <w:szCs w:val="18"/>
        </w:rPr>
        <w:t>.</w:t>
      </w:r>
    </w:p>
    <w:p w:rsidR="003A62BA" w:rsidRPr="009626D6" w:rsidRDefault="003A62BA" w:rsidP="003A62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6B353C">
        <w:rPr>
          <w:rFonts w:ascii="Times New Roman" w:hAnsi="Times New Roman" w:cs="Times New Roman"/>
          <w:sz w:val="18"/>
          <w:szCs w:val="18"/>
        </w:rPr>
        <w:t>Frech</w:t>
      </w:r>
      <w:r w:rsidR="00A11745">
        <w:rPr>
          <w:rFonts w:ascii="Times New Roman" w:hAnsi="Times New Roman" w:cs="Times New Roman"/>
          <w:sz w:val="18"/>
          <w:szCs w:val="18"/>
        </w:rPr>
        <w:t xml:space="preserve"> </w:t>
      </w:r>
      <w:r w:rsidRPr="006B353C">
        <w:rPr>
          <w:rFonts w:ascii="Times New Roman" w:hAnsi="Times New Roman" w:cs="Times New Roman"/>
          <w:sz w:val="18"/>
          <w:szCs w:val="18"/>
        </w:rPr>
        <w:t>G, Kehrenberg C, Schwarz S</w:t>
      </w:r>
      <w:r w:rsidR="00A11745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2003</w:t>
      </w:r>
      <w:r w:rsidR="00A11745">
        <w:rPr>
          <w:rFonts w:ascii="Times New Roman" w:hAnsi="Times New Roman" w:cs="Times New Roman"/>
          <w:sz w:val="18"/>
          <w:szCs w:val="18"/>
        </w:rPr>
        <w:t>)</w:t>
      </w:r>
      <w:r w:rsidRPr="006B353C">
        <w:rPr>
          <w:rFonts w:ascii="Times New Roman" w:hAnsi="Times New Roman" w:cs="Times New Roman"/>
          <w:sz w:val="18"/>
          <w:szCs w:val="18"/>
        </w:rPr>
        <w:t xml:space="preserve"> Resistance phenotypes and genotypes of multiresistant </w:t>
      </w:r>
      <w:r w:rsidRPr="006B353C">
        <w:rPr>
          <w:rFonts w:ascii="Times New Roman" w:hAnsi="Times New Roman" w:cs="Times New Roman"/>
          <w:i/>
          <w:sz w:val="18"/>
          <w:szCs w:val="18"/>
        </w:rPr>
        <w:t>Salmonella enterica</w:t>
      </w:r>
      <w:r w:rsidRPr="006B353C">
        <w:rPr>
          <w:rFonts w:ascii="Times New Roman" w:hAnsi="Times New Roman" w:cs="Times New Roman"/>
          <w:sz w:val="18"/>
          <w:szCs w:val="18"/>
        </w:rPr>
        <w:t xml:space="preserve"> subsp. </w:t>
      </w:r>
      <w:r w:rsidRPr="006B353C">
        <w:rPr>
          <w:rFonts w:ascii="Times New Roman" w:hAnsi="Times New Roman" w:cs="Times New Roman"/>
          <w:i/>
          <w:sz w:val="18"/>
          <w:szCs w:val="18"/>
        </w:rPr>
        <w:t>enterica</w:t>
      </w:r>
      <w:r w:rsidRPr="006B353C">
        <w:rPr>
          <w:rFonts w:ascii="Times New Roman" w:hAnsi="Times New Roman" w:cs="Times New Roman"/>
          <w:sz w:val="18"/>
          <w:szCs w:val="18"/>
        </w:rPr>
        <w:t xml:space="preserve"> serovar Typhimuirum var. Copenhagen isolates from animal sources. </w:t>
      </w:r>
      <w:r w:rsidRPr="006B353C">
        <w:rPr>
          <w:rFonts w:ascii="Times New Roman" w:hAnsi="Times New Roman"/>
          <w:sz w:val="18"/>
          <w:szCs w:val="18"/>
        </w:rPr>
        <w:t>J Antimicrob Chemother</w:t>
      </w:r>
      <w:r w:rsidR="00A11745">
        <w:rPr>
          <w:rFonts w:ascii="Times New Roman" w:hAnsi="Times New Roman"/>
          <w:sz w:val="18"/>
          <w:szCs w:val="18"/>
        </w:rPr>
        <w:t xml:space="preserve"> </w:t>
      </w:r>
      <w:r w:rsidRPr="006B353C">
        <w:rPr>
          <w:rFonts w:ascii="Times New Roman" w:hAnsi="Times New Roman" w:cs="Times New Roman"/>
          <w:sz w:val="18"/>
          <w:szCs w:val="18"/>
        </w:rPr>
        <w:t>51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6B353C">
        <w:rPr>
          <w:rFonts w:ascii="Times New Roman" w:hAnsi="Times New Roman" w:cs="Times New Roman"/>
          <w:sz w:val="18"/>
          <w:szCs w:val="18"/>
        </w:rPr>
        <w:t>180-182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hyperlink r:id="rId11" w:history="1">
        <w:r w:rsidR="00A11745" w:rsidRPr="00DE0931">
          <w:rPr>
            <w:rStyle w:val="Hyperlink"/>
            <w:rFonts w:ascii="Times New Roman" w:hAnsi="Times New Roman" w:cs="Times New Roman"/>
            <w:sz w:val="18"/>
            <w:szCs w:val="18"/>
            <w:bdr w:val="none" w:sz="0" w:space="0" w:color="auto" w:frame="1"/>
            <w:shd w:val="clear" w:color="auto" w:fill="FFFFFF"/>
          </w:rPr>
          <w:t>https://doi.org/10.1093/jac/dkg058</w:t>
        </w:r>
      </w:hyperlink>
      <w:r>
        <w:rPr>
          <w:rFonts w:ascii="Times New Roman" w:hAnsi="Times New Roman" w:cs="Times New Roman"/>
          <w:sz w:val="18"/>
          <w:szCs w:val="18"/>
        </w:rPr>
        <w:t>.</w:t>
      </w:r>
    </w:p>
    <w:p w:rsidR="003A62BA" w:rsidRPr="00A23665" w:rsidRDefault="003A62BA" w:rsidP="003A62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1F6B9E">
        <w:rPr>
          <w:rFonts w:ascii="Times New Roman" w:hAnsi="Times New Roman" w:cs="Times New Roman"/>
          <w:sz w:val="18"/>
          <w:szCs w:val="18"/>
        </w:rPr>
        <w:t>Todorović D, Velhner M, Grego E, Vidanović D, Milanov D, Krnjaić D, Kehrenberg C</w:t>
      </w:r>
      <w:r w:rsidR="00A11745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2018</w:t>
      </w:r>
      <w:r w:rsidR="00A11745">
        <w:rPr>
          <w:rFonts w:ascii="Times New Roman" w:hAnsi="Times New Roman" w:cs="Times New Roman"/>
          <w:sz w:val="18"/>
          <w:szCs w:val="18"/>
        </w:rPr>
        <w:t>)</w:t>
      </w:r>
      <w:r w:rsidRPr="001F6B9E">
        <w:rPr>
          <w:rFonts w:ascii="Times New Roman" w:hAnsi="Times New Roman" w:cs="Times New Roman"/>
          <w:sz w:val="18"/>
          <w:szCs w:val="18"/>
        </w:rPr>
        <w:t xml:space="preserve"> Molecular characterization of multidrug-resistant </w:t>
      </w:r>
      <w:r w:rsidRPr="001F6B9E">
        <w:rPr>
          <w:rFonts w:ascii="Times New Roman" w:hAnsi="Times New Roman" w:cs="Times New Roman"/>
          <w:i/>
          <w:sz w:val="18"/>
          <w:szCs w:val="18"/>
        </w:rPr>
        <w:t>Escherichia coli</w:t>
      </w:r>
      <w:r w:rsidRPr="001F6B9E">
        <w:rPr>
          <w:rFonts w:ascii="Times New Roman" w:hAnsi="Times New Roman" w:cs="Times New Roman"/>
          <w:sz w:val="18"/>
          <w:szCs w:val="18"/>
        </w:rPr>
        <w:t xml:space="preserve"> isolates from bovine clinical mastitis and pigs in the Vojovodina Province, Serbia. Microb Drug Resist</w:t>
      </w:r>
      <w:r>
        <w:rPr>
          <w:rFonts w:ascii="Times New Roman" w:hAnsi="Times New Roman" w:cs="Times New Roman"/>
          <w:sz w:val="18"/>
          <w:szCs w:val="18"/>
        </w:rPr>
        <w:t xml:space="preserve"> 24:95-103.  </w:t>
      </w:r>
      <w:hyperlink r:id="rId12" w:history="1">
        <w:r w:rsidRPr="00A23665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  <w:shd w:val="clear" w:color="auto" w:fill="FFFFFF"/>
          </w:rPr>
          <w:t>https://doi.org/10.1089/mdr.2017.0016</w:t>
        </w:r>
      </w:hyperlink>
      <w:r>
        <w:rPr>
          <w:rFonts w:ascii="Times New Roman" w:hAnsi="Times New Roman" w:cs="Times New Roman"/>
          <w:sz w:val="18"/>
          <w:szCs w:val="18"/>
        </w:rPr>
        <w:t>.</w:t>
      </w:r>
    </w:p>
    <w:p w:rsidR="003A62BA" w:rsidRPr="00A23665" w:rsidRDefault="003A62BA" w:rsidP="003A62BA">
      <w:pPr>
        <w:pStyle w:val="ListParagraph"/>
        <w:numPr>
          <w:ilvl w:val="0"/>
          <w:numId w:val="3"/>
        </w:numPr>
        <w:shd w:val="clear" w:color="auto" w:fill="FFFFFF"/>
        <w:spacing w:after="0" w:line="128" w:lineRule="atLeast"/>
        <w:rPr>
          <w:rFonts w:ascii="Times New Roman" w:eastAsia="Times New Roman" w:hAnsi="Times New Roman" w:cs="Times New Roman"/>
          <w:sz w:val="18"/>
          <w:szCs w:val="18"/>
        </w:rPr>
      </w:pPr>
      <w:r w:rsidRPr="001F6B9E">
        <w:rPr>
          <w:rFonts w:ascii="Times New Roman" w:hAnsi="Times New Roman" w:cs="Times New Roman"/>
          <w:sz w:val="18"/>
          <w:szCs w:val="18"/>
        </w:rPr>
        <w:t>Ng LK, Martin I, Alfa M, Mulvey M</w:t>
      </w:r>
      <w:r w:rsidR="00A11745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2001</w:t>
      </w:r>
      <w:r w:rsidR="00A11745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1F6B9E">
        <w:rPr>
          <w:rFonts w:ascii="Times New Roman" w:hAnsi="Times New Roman" w:cs="Times New Roman"/>
          <w:sz w:val="18"/>
          <w:szCs w:val="18"/>
        </w:rPr>
        <w:t xml:space="preserve"> Multiplex PCR for the detection of tetracycline resistant genes. Mol</w:t>
      </w:r>
      <w:r>
        <w:rPr>
          <w:rFonts w:ascii="Times New Roman" w:hAnsi="Times New Roman" w:cs="Times New Roman"/>
          <w:sz w:val="18"/>
          <w:szCs w:val="18"/>
        </w:rPr>
        <w:t>. C</w:t>
      </w:r>
      <w:r w:rsidRPr="001F6B9E">
        <w:rPr>
          <w:rFonts w:ascii="Times New Roman" w:hAnsi="Times New Roman" w:cs="Times New Roman"/>
          <w:sz w:val="18"/>
          <w:szCs w:val="18"/>
        </w:rPr>
        <w:t>ell</w:t>
      </w:r>
      <w:r>
        <w:rPr>
          <w:rFonts w:ascii="Times New Roman" w:hAnsi="Times New Roman" w:cs="Times New Roman"/>
          <w:sz w:val="18"/>
          <w:szCs w:val="18"/>
        </w:rPr>
        <w:t>.P</w:t>
      </w:r>
      <w:r w:rsidRPr="001F6B9E">
        <w:rPr>
          <w:rFonts w:ascii="Times New Roman" w:hAnsi="Times New Roman" w:cs="Times New Roman"/>
          <w:sz w:val="18"/>
          <w:szCs w:val="18"/>
        </w:rPr>
        <w:t>robes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1F6B9E">
        <w:rPr>
          <w:rFonts w:ascii="Times New Roman" w:hAnsi="Times New Roman" w:cs="Times New Roman"/>
          <w:sz w:val="18"/>
          <w:szCs w:val="18"/>
        </w:rPr>
        <w:t xml:space="preserve"> 15</w:t>
      </w:r>
      <w:r>
        <w:rPr>
          <w:rFonts w:ascii="Times New Roman" w:hAnsi="Times New Roman" w:cs="Times New Roman"/>
          <w:sz w:val="18"/>
          <w:szCs w:val="18"/>
        </w:rPr>
        <w:t xml:space="preserve">:  </w:t>
      </w:r>
      <w:r w:rsidRPr="001F6B9E">
        <w:rPr>
          <w:rFonts w:ascii="Times New Roman" w:hAnsi="Times New Roman" w:cs="Times New Roman"/>
          <w:sz w:val="18"/>
          <w:szCs w:val="18"/>
        </w:rPr>
        <w:t>209-21</w:t>
      </w:r>
      <w:r>
        <w:rPr>
          <w:rFonts w:ascii="Times New Roman" w:hAnsi="Times New Roman" w:cs="Times New Roman"/>
          <w:sz w:val="18"/>
          <w:szCs w:val="18"/>
        </w:rPr>
        <w:t>5</w:t>
      </w:r>
      <w:r w:rsidRPr="001F6B9E">
        <w:rPr>
          <w:rFonts w:ascii="Times New Roman" w:hAnsi="Times New Roman" w:cs="Times New Roman"/>
          <w:sz w:val="18"/>
          <w:szCs w:val="18"/>
        </w:rPr>
        <w:t xml:space="preserve">.  </w:t>
      </w:r>
      <w:r w:rsidRPr="00A23665">
        <w:rPr>
          <w:rFonts w:ascii="Times New Roman" w:eastAsia="Times New Roman" w:hAnsi="Times New Roman" w:cs="Times New Roman"/>
          <w:sz w:val="18"/>
          <w:szCs w:val="18"/>
        </w:rPr>
        <w:t>http:DOI:</w:t>
      </w:r>
      <w:hyperlink r:id="rId13" w:tgtFrame="_blank" w:history="1">
        <w:r w:rsidRPr="00A23665">
          <w:rPr>
            <w:rFonts w:ascii="Times New Roman" w:eastAsia="Times New Roman" w:hAnsi="Times New Roman" w:cs="Times New Roman"/>
            <w:sz w:val="18"/>
            <w:szCs w:val="18"/>
          </w:rPr>
          <w:t>10.1006/mcpr.2001.0363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3A62BA" w:rsidRPr="00A07DDB" w:rsidRDefault="003A62BA" w:rsidP="003A62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DD1053">
        <w:rPr>
          <w:rFonts w:ascii="Times New Roman" w:hAnsi="Times New Roman" w:cs="Times New Roman"/>
          <w:sz w:val="18"/>
          <w:szCs w:val="18"/>
        </w:rPr>
        <w:t>Kehrenberg C, Werckenthin C, Schwarz S</w:t>
      </w:r>
      <w:r w:rsidR="00A11745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1998</w:t>
      </w:r>
      <w:r w:rsidR="00A11745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DD1053">
        <w:rPr>
          <w:rFonts w:ascii="Times New Roman" w:hAnsi="Times New Roman" w:cs="Times New Roman"/>
          <w:sz w:val="18"/>
          <w:szCs w:val="18"/>
        </w:rPr>
        <w:t xml:space="preserve"> Tn</w:t>
      </w:r>
      <w:r w:rsidRPr="00DD1053">
        <w:rPr>
          <w:rFonts w:ascii="Times New Roman" w:hAnsi="Times New Roman" w:cs="Times New Roman"/>
          <w:i/>
          <w:sz w:val="18"/>
          <w:szCs w:val="18"/>
        </w:rPr>
        <w:t>5706</w:t>
      </w:r>
      <w:r w:rsidRPr="00DD1053">
        <w:rPr>
          <w:rFonts w:ascii="Times New Roman" w:hAnsi="Times New Roman" w:cs="Times New Roman"/>
          <w:sz w:val="18"/>
          <w:szCs w:val="18"/>
        </w:rPr>
        <w:t xml:space="preserve">, a transposon-like element from </w:t>
      </w:r>
      <w:r w:rsidRPr="00DD1053">
        <w:rPr>
          <w:rFonts w:ascii="Times New Roman" w:hAnsi="Times New Roman" w:cs="Times New Roman"/>
          <w:i/>
          <w:sz w:val="18"/>
          <w:szCs w:val="18"/>
        </w:rPr>
        <w:t xml:space="preserve">Pasteurella multocida </w:t>
      </w:r>
      <w:r w:rsidRPr="00DD1053">
        <w:rPr>
          <w:rFonts w:ascii="Times New Roman" w:hAnsi="Times New Roman" w:cs="Times New Roman"/>
          <w:sz w:val="18"/>
          <w:szCs w:val="18"/>
        </w:rPr>
        <w:t xml:space="preserve">mediating tetracycline resistance. </w:t>
      </w:r>
      <w:r w:rsidRPr="006B353C">
        <w:rPr>
          <w:rFonts w:ascii="Times New Roman" w:hAnsi="Times New Roman" w:cs="Times New Roman"/>
          <w:sz w:val="18"/>
          <w:szCs w:val="18"/>
        </w:rPr>
        <w:t>Antimicrob Agents Chemother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D1053">
        <w:rPr>
          <w:rFonts w:ascii="Times New Roman" w:hAnsi="Times New Roman" w:cs="Times New Roman"/>
          <w:sz w:val="18"/>
          <w:szCs w:val="18"/>
        </w:rPr>
        <w:t>42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DD1053">
        <w:rPr>
          <w:rFonts w:ascii="Times New Roman" w:hAnsi="Times New Roman" w:cs="Times New Roman"/>
          <w:sz w:val="18"/>
          <w:szCs w:val="18"/>
        </w:rPr>
        <w:t xml:space="preserve">2116-2118.  </w:t>
      </w:r>
      <w:r w:rsidRPr="00A07DDB">
        <w:rPr>
          <w:rStyle w:val="Strong"/>
          <w:rFonts w:ascii="Times New Roman" w:hAnsi="Times New Roman" w:cs="Times New Roman"/>
          <w:b w:val="0"/>
          <w:color w:val="000000"/>
          <w:sz w:val="18"/>
          <w:szCs w:val="18"/>
          <w:bdr w:val="none" w:sz="0" w:space="0" w:color="auto" w:frame="1"/>
          <w:shd w:val="clear" w:color="auto" w:fill="FFFFFF"/>
        </w:rPr>
        <w:t>DOI</w:t>
      </w:r>
      <w:r w:rsidRPr="00A07DDB">
        <w:rPr>
          <w:rStyle w:val="Strong"/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  <w:shd w:val="clear" w:color="auto" w:fill="FFFFFF"/>
        </w:rPr>
        <w:t>:</w:t>
      </w:r>
      <w:r w:rsidRPr="00A07DDB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10.1128/AAC.42.8.2116</w:t>
      </w:r>
      <w:r w:rsidR="00A1174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</w:p>
    <w:p w:rsidR="003A62BA" w:rsidRPr="00A07DDB" w:rsidRDefault="003A62BA" w:rsidP="003A62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DD1053">
        <w:rPr>
          <w:rFonts w:ascii="Times New Roman" w:hAnsi="Times New Roman"/>
          <w:sz w:val="18"/>
          <w:szCs w:val="18"/>
        </w:rPr>
        <w:lastRenderedPageBreak/>
        <w:t>Guerra B, Soto</w:t>
      </w:r>
      <w:r w:rsidR="00A11745">
        <w:rPr>
          <w:rFonts w:ascii="Times New Roman" w:hAnsi="Times New Roman"/>
          <w:sz w:val="18"/>
          <w:szCs w:val="18"/>
        </w:rPr>
        <w:t xml:space="preserve"> </w:t>
      </w:r>
      <w:r w:rsidRPr="00DD1053">
        <w:rPr>
          <w:rFonts w:ascii="Times New Roman" w:hAnsi="Times New Roman"/>
          <w:sz w:val="18"/>
          <w:szCs w:val="18"/>
        </w:rPr>
        <w:t>SM, Argüelles</w:t>
      </w:r>
      <w:r w:rsidR="00A11745">
        <w:rPr>
          <w:rFonts w:ascii="Times New Roman" w:hAnsi="Times New Roman"/>
          <w:sz w:val="18"/>
          <w:szCs w:val="18"/>
        </w:rPr>
        <w:t xml:space="preserve"> </w:t>
      </w:r>
      <w:r w:rsidRPr="00DD1053">
        <w:rPr>
          <w:rFonts w:ascii="Times New Roman" w:hAnsi="Times New Roman"/>
          <w:sz w:val="18"/>
          <w:szCs w:val="18"/>
        </w:rPr>
        <w:t>JM, and Mendoza</w:t>
      </w:r>
      <w:r w:rsidR="00A11745">
        <w:rPr>
          <w:rFonts w:ascii="Times New Roman" w:hAnsi="Times New Roman"/>
          <w:sz w:val="18"/>
          <w:szCs w:val="18"/>
        </w:rPr>
        <w:t xml:space="preserve"> </w:t>
      </w:r>
      <w:r w:rsidRPr="00DD1053">
        <w:rPr>
          <w:rFonts w:ascii="Times New Roman" w:hAnsi="Times New Roman"/>
          <w:sz w:val="18"/>
          <w:szCs w:val="18"/>
        </w:rPr>
        <w:t>MC</w:t>
      </w:r>
      <w:r w:rsidR="00A11745">
        <w:rPr>
          <w:rFonts w:ascii="Times New Roman" w:hAnsi="Times New Roman"/>
          <w:sz w:val="18"/>
          <w:szCs w:val="18"/>
        </w:rPr>
        <w:t xml:space="preserve"> (</w:t>
      </w:r>
      <w:r>
        <w:rPr>
          <w:rFonts w:ascii="Times New Roman" w:hAnsi="Times New Roman"/>
          <w:sz w:val="18"/>
          <w:szCs w:val="18"/>
        </w:rPr>
        <w:t>2001</w:t>
      </w:r>
      <w:r w:rsidR="00A11745">
        <w:rPr>
          <w:rFonts w:ascii="Times New Roman" w:hAnsi="Times New Roman"/>
          <w:sz w:val="18"/>
          <w:szCs w:val="18"/>
        </w:rPr>
        <w:t>)</w:t>
      </w:r>
      <w:r w:rsidRPr="00DD1053">
        <w:rPr>
          <w:rFonts w:ascii="Times New Roman" w:hAnsi="Times New Roman"/>
          <w:sz w:val="18"/>
          <w:szCs w:val="18"/>
        </w:rPr>
        <w:t xml:space="preserve"> Multidrug resistance is mediated by large plasmids carrying a class 1 integron in the emergent </w:t>
      </w:r>
      <w:r w:rsidRPr="00DD1053">
        <w:rPr>
          <w:rFonts w:ascii="Times New Roman" w:hAnsi="Times New Roman"/>
          <w:i/>
          <w:sz w:val="18"/>
          <w:szCs w:val="18"/>
        </w:rPr>
        <w:t xml:space="preserve">Salmonellaenterica </w:t>
      </w:r>
      <w:r w:rsidRPr="00DD1053">
        <w:rPr>
          <w:rFonts w:ascii="Times New Roman" w:hAnsi="Times New Roman"/>
          <w:sz w:val="18"/>
          <w:szCs w:val="18"/>
        </w:rPr>
        <w:t xml:space="preserve">serotype </w:t>
      </w:r>
      <w:r w:rsidRPr="00DD1053">
        <w:rPr>
          <w:sz w:val="18"/>
          <w:szCs w:val="18"/>
        </w:rPr>
        <w:sym w:font="Symbol" w:char="F05B"/>
      </w:r>
      <w:r w:rsidRPr="00DD1053">
        <w:rPr>
          <w:rFonts w:ascii="Times New Roman" w:hAnsi="Times New Roman"/>
          <w:sz w:val="18"/>
          <w:szCs w:val="18"/>
        </w:rPr>
        <w:t>4,15,12:i:-</w:t>
      </w:r>
      <w:r w:rsidRPr="00DD1053">
        <w:rPr>
          <w:sz w:val="18"/>
          <w:szCs w:val="18"/>
        </w:rPr>
        <w:sym w:font="Symbol" w:char="F05D"/>
      </w:r>
      <w:r w:rsidRPr="00DD1053">
        <w:rPr>
          <w:rFonts w:ascii="Times New Roman" w:hAnsi="Times New Roman"/>
          <w:sz w:val="18"/>
          <w:szCs w:val="18"/>
        </w:rPr>
        <w:t>. Antimicrob Agents Chemother 45</w:t>
      </w:r>
      <w:r>
        <w:rPr>
          <w:rFonts w:ascii="Times New Roman" w:hAnsi="Times New Roman"/>
          <w:sz w:val="18"/>
          <w:szCs w:val="18"/>
        </w:rPr>
        <w:t>:</w:t>
      </w:r>
      <w:r w:rsidRPr="00DD1053">
        <w:rPr>
          <w:rFonts w:ascii="Times New Roman" w:hAnsi="Times New Roman"/>
          <w:sz w:val="18"/>
          <w:szCs w:val="18"/>
        </w:rPr>
        <w:t xml:space="preserve">1305-1308. </w:t>
      </w:r>
      <w:r>
        <w:rPr>
          <w:rFonts w:ascii="Times New Roman" w:hAnsi="Times New Roman"/>
          <w:sz w:val="18"/>
          <w:szCs w:val="18"/>
        </w:rPr>
        <w:t>http://</w:t>
      </w:r>
      <w:r w:rsidRPr="00A07DDB">
        <w:rPr>
          <w:rStyle w:val="cit-sep"/>
          <w:rFonts w:ascii="Times New Roman" w:hAnsi="Times New Roman" w:cs="Times New Roman"/>
          <w:sz w:val="18"/>
          <w:szCs w:val="18"/>
          <w:bdr w:val="none" w:sz="0" w:space="0" w:color="auto" w:frame="1"/>
          <w:shd w:val="clear" w:color="auto" w:fill="FFFFFF"/>
        </w:rPr>
        <w:t>doi:</w:t>
      </w:r>
      <w:r w:rsidRPr="00A07DDB">
        <w:rPr>
          <w:rFonts w:ascii="Times New Roman" w:hAnsi="Times New Roman" w:cs="Times New Roman"/>
          <w:sz w:val="18"/>
          <w:szCs w:val="18"/>
          <w:shd w:val="clear" w:color="auto" w:fill="FFFFFF"/>
        </w:rPr>
        <w:t>10.1128/AAC.45.4.1305-1308.2001.</w:t>
      </w:r>
    </w:p>
    <w:p w:rsidR="003A62BA" w:rsidRPr="007E2703" w:rsidRDefault="003A62BA" w:rsidP="003A62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DD1053">
        <w:rPr>
          <w:rFonts w:ascii="Times New Roman" w:hAnsi="Times New Roman" w:cs="Times New Roman"/>
          <w:sz w:val="18"/>
          <w:szCs w:val="18"/>
        </w:rPr>
        <w:t>Lévesque</w:t>
      </w:r>
      <w:r w:rsidR="00A11745">
        <w:rPr>
          <w:rFonts w:ascii="Times New Roman" w:hAnsi="Times New Roman" w:cs="Times New Roman"/>
          <w:sz w:val="18"/>
          <w:szCs w:val="18"/>
        </w:rPr>
        <w:t xml:space="preserve"> </w:t>
      </w:r>
      <w:r w:rsidRPr="00DD1053">
        <w:rPr>
          <w:rFonts w:ascii="Times New Roman" w:hAnsi="Times New Roman" w:cs="Times New Roman"/>
          <w:sz w:val="18"/>
          <w:szCs w:val="18"/>
        </w:rPr>
        <w:t>C</w:t>
      </w:r>
      <w:proofErr w:type="gramStart"/>
      <w:r w:rsidRPr="00DD1053">
        <w:rPr>
          <w:rFonts w:ascii="Times New Roman" w:hAnsi="Times New Roman" w:cs="Times New Roman"/>
          <w:sz w:val="18"/>
          <w:szCs w:val="18"/>
        </w:rPr>
        <w:t>,  Piche</w:t>
      </w:r>
      <w:proofErr w:type="gramEnd"/>
      <w:r w:rsidRPr="00DD1053">
        <w:rPr>
          <w:rFonts w:ascii="Times New Roman" w:hAnsi="Times New Roman" w:cs="Times New Roman"/>
          <w:sz w:val="18"/>
          <w:szCs w:val="18"/>
        </w:rPr>
        <w:t xml:space="preserve"> L, Larose C, Roy PH</w:t>
      </w:r>
      <w:r w:rsidR="00A11745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1995</w:t>
      </w:r>
      <w:r w:rsidR="00A11745">
        <w:rPr>
          <w:rFonts w:ascii="Times New Roman" w:hAnsi="Times New Roman" w:cs="Times New Roman"/>
          <w:sz w:val="18"/>
          <w:szCs w:val="18"/>
        </w:rPr>
        <w:t>)</w:t>
      </w:r>
      <w:r w:rsidRPr="00DD1053">
        <w:rPr>
          <w:rFonts w:ascii="Times New Roman" w:hAnsi="Times New Roman" w:cs="Times New Roman"/>
          <w:sz w:val="18"/>
          <w:szCs w:val="18"/>
        </w:rPr>
        <w:t xml:space="preserve"> PCR mapping of integrons reveals several novel combinations of resistance genes. </w:t>
      </w:r>
      <w:r w:rsidRPr="006B353C">
        <w:rPr>
          <w:rFonts w:ascii="Times New Roman" w:hAnsi="Times New Roman" w:cs="Times New Roman"/>
          <w:sz w:val="18"/>
          <w:szCs w:val="18"/>
        </w:rPr>
        <w:t>Antimicrob Agents Chemother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D1053">
        <w:rPr>
          <w:rFonts w:ascii="Times New Roman" w:hAnsi="Times New Roman" w:cs="Times New Roman"/>
          <w:sz w:val="18"/>
          <w:szCs w:val="18"/>
        </w:rPr>
        <w:t>39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DD1053">
        <w:rPr>
          <w:rFonts w:ascii="Times New Roman" w:hAnsi="Times New Roman" w:cs="Times New Roman"/>
          <w:sz w:val="18"/>
          <w:szCs w:val="18"/>
        </w:rPr>
        <w:t xml:space="preserve">185-191. </w:t>
      </w:r>
      <w:r>
        <w:rPr>
          <w:rFonts w:ascii="Times New Roman" w:hAnsi="Times New Roman" w:cs="Times New Roman"/>
          <w:sz w:val="18"/>
          <w:szCs w:val="18"/>
        </w:rPr>
        <w:t>http://</w:t>
      </w:r>
      <w:r w:rsidRPr="007E2703">
        <w:rPr>
          <w:rStyle w:val="cit-sep"/>
          <w:rFonts w:ascii="Times New Roman" w:hAnsi="Times New Roman" w:cs="Times New Roman"/>
          <w:color w:val="222222"/>
          <w:sz w:val="18"/>
          <w:szCs w:val="18"/>
          <w:bdr w:val="none" w:sz="0" w:space="0" w:color="auto" w:frame="1"/>
          <w:shd w:val="clear" w:color="auto" w:fill="FFFFFF"/>
        </w:rPr>
        <w:t>doi:</w:t>
      </w:r>
      <w:r w:rsidRPr="007E2703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10.1128/AAC.39.1.185</w:t>
      </w:r>
      <w:r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.</w:t>
      </w:r>
    </w:p>
    <w:p w:rsidR="003A62BA" w:rsidRPr="00A07DDB" w:rsidRDefault="003A62BA" w:rsidP="003A62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DD1053">
        <w:rPr>
          <w:rFonts w:ascii="Times New Roman" w:hAnsi="Times New Roman" w:cs="Times New Roman"/>
          <w:sz w:val="18"/>
          <w:szCs w:val="18"/>
        </w:rPr>
        <w:t>Sáenz Y, Briñas L, Domínguez E, Ruiz J, Zarazaga M, Vila J, Torres C</w:t>
      </w:r>
      <w:r w:rsidR="00A11745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2004</w:t>
      </w:r>
      <w:r w:rsidR="00A11745">
        <w:rPr>
          <w:rFonts w:ascii="Times New Roman" w:hAnsi="Times New Roman" w:cs="Times New Roman"/>
          <w:sz w:val="18"/>
          <w:szCs w:val="18"/>
        </w:rPr>
        <w:t>)</w:t>
      </w:r>
      <w:r w:rsidRPr="00DD1053">
        <w:rPr>
          <w:rFonts w:ascii="Times New Roman" w:hAnsi="Times New Roman" w:cs="Times New Roman"/>
          <w:sz w:val="18"/>
          <w:szCs w:val="18"/>
        </w:rPr>
        <w:t xml:space="preserve"> Mechanisms of resistance in multiple-antibiotic-resistant </w:t>
      </w:r>
      <w:r w:rsidRPr="00DD1053">
        <w:rPr>
          <w:rFonts w:ascii="Times New Roman" w:hAnsi="Times New Roman" w:cs="Times New Roman"/>
          <w:i/>
          <w:sz w:val="18"/>
          <w:szCs w:val="18"/>
        </w:rPr>
        <w:t>Escherichia coli</w:t>
      </w:r>
      <w:r w:rsidRPr="00DD1053">
        <w:rPr>
          <w:rFonts w:ascii="Times New Roman" w:hAnsi="Times New Roman" w:cs="Times New Roman"/>
          <w:sz w:val="18"/>
          <w:szCs w:val="18"/>
        </w:rPr>
        <w:t xml:space="preserve"> strains of human, animal and food origins. </w:t>
      </w:r>
      <w:r w:rsidRPr="006B353C">
        <w:rPr>
          <w:rFonts w:ascii="Times New Roman" w:hAnsi="Times New Roman" w:cs="Times New Roman"/>
          <w:sz w:val="18"/>
          <w:szCs w:val="18"/>
        </w:rPr>
        <w:t>Antimicrob Agents Chemother</w:t>
      </w:r>
      <w:r w:rsidRPr="00DD1053">
        <w:rPr>
          <w:rFonts w:ascii="Times New Roman" w:hAnsi="Times New Roman" w:cs="Times New Roman"/>
          <w:sz w:val="18"/>
          <w:szCs w:val="18"/>
        </w:rPr>
        <w:t xml:space="preserve"> 48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DD1053">
        <w:rPr>
          <w:rFonts w:ascii="Times New Roman" w:hAnsi="Times New Roman" w:cs="Times New Roman"/>
          <w:sz w:val="18"/>
          <w:szCs w:val="18"/>
        </w:rPr>
        <w:t>3996-4001.</w:t>
      </w:r>
      <w:r>
        <w:rPr>
          <w:rFonts w:ascii="Times New Roman" w:hAnsi="Times New Roman" w:cs="Times New Roman"/>
          <w:sz w:val="18"/>
          <w:szCs w:val="18"/>
        </w:rPr>
        <w:t xml:space="preserve"> http</w:t>
      </w:r>
      <w:r w:rsidRPr="00A07DDB">
        <w:rPr>
          <w:rFonts w:ascii="Times New Roman" w:hAnsi="Times New Roman" w:cs="Times New Roman"/>
          <w:sz w:val="18"/>
          <w:szCs w:val="18"/>
        </w:rPr>
        <w:t>://</w:t>
      </w:r>
      <w:r w:rsidRPr="00A07DDB">
        <w:rPr>
          <w:rStyle w:val="cit-sep"/>
          <w:rFonts w:ascii="Times New Roman" w:hAnsi="Times New Roman" w:cs="Times New Roman"/>
          <w:sz w:val="18"/>
          <w:szCs w:val="18"/>
          <w:bdr w:val="none" w:sz="0" w:space="0" w:color="auto" w:frame="1"/>
          <w:shd w:val="clear" w:color="auto" w:fill="FFFFFF"/>
        </w:rPr>
        <w:t>doi:</w:t>
      </w:r>
      <w:r w:rsidRPr="00A07DDB">
        <w:rPr>
          <w:rFonts w:ascii="Times New Roman" w:hAnsi="Times New Roman" w:cs="Times New Roman"/>
          <w:sz w:val="18"/>
          <w:szCs w:val="18"/>
          <w:shd w:val="clear" w:color="auto" w:fill="FFFFFF"/>
        </w:rPr>
        <w:t>10.1128/AAC.48.10.3996-4001.2004.</w:t>
      </w:r>
    </w:p>
    <w:p w:rsidR="003A62BA" w:rsidRPr="009955D1" w:rsidRDefault="003A62BA" w:rsidP="003A62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DD1053">
        <w:rPr>
          <w:rFonts w:ascii="Times New Roman" w:hAnsi="Times New Roman" w:cs="Times New Roman"/>
          <w:sz w:val="18"/>
          <w:szCs w:val="18"/>
        </w:rPr>
        <w:t>White</w:t>
      </w:r>
      <w:r w:rsidR="00A11745">
        <w:rPr>
          <w:rFonts w:ascii="Times New Roman" w:hAnsi="Times New Roman" w:cs="Times New Roman"/>
          <w:sz w:val="18"/>
          <w:szCs w:val="18"/>
        </w:rPr>
        <w:t xml:space="preserve"> </w:t>
      </w:r>
      <w:r w:rsidRPr="00DD1053">
        <w:rPr>
          <w:rFonts w:ascii="Times New Roman" w:hAnsi="Times New Roman" w:cs="Times New Roman"/>
          <w:sz w:val="18"/>
          <w:szCs w:val="18"/>
        </w:rPr>
        <w:t>PA, McIver</w:t>
      </w:r>
      <w:r>
        <w:rPr>
          <w:rFonts w:ascii="Times New Roman" w:hAnsi="Times New Roman" w:cs="Times New Roman"/>
          <w:sz w:val="18"/>
          <w:szCs w:val="18"/>
        </w:rPr>
        <w:t xml:space="preserve"> C</w:t>
      </w:r>
      <w:r w:rsidRPr="00DD1053">
        <w:rPr>
          <w:rFonts w:ascii="Times New Roman" w:hAnsi="Times New Roman" w:cs="Times New Roman"/>
          <w:sz w:val="18"/>
          <w:szCs w:val="18"/>
        </w:rPr>
        <w:t>J, Rawlinson WD</w:t>
      </w:r>
      <w:r w:rsidR="00A11745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2001</w:t>
      </w:r>
      <w:r w:rsidR="00A11745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DD1053">
        <w:rPr>
          <w:rFonts w:ascii="Times New Roman" w:hAnsi="Times New Roman" w:cs="Times New Roman"/>
          <w:sz w:val="18"/>
          <w:szCs w:val="18"/>
        </w:rPr>
        <w:t xml:space="preserve"> Integrons and gene cassettes in the </w:t>
      </w:r>
      <w:r w:rsidRPr="00473A5B">
        <w:rPr>
          <w:rFonts w:ascii="Times New Roman" w:hAnsi="Times New Roman" w:cs="Times New Roman"/>
          <w:i/>
          <w:sz w:val="18"/>
          <w:szCs w:val="18"/>
        </w:rPr>
        <w:t>Enterobacteriaceae</w:t>
      </w:r>
      <w:r w:rsidRPr="00DD1053">
        <w:rPr>
          <w:rFonts w:ascii="Times New Roman" w:hAnsi="Times New Roman" w:cs="Times New Roman"/>
          <w:sz w:val="18"/>
          <w:szCs w:val="18"/>
        </w:rPr>
        <w:t xml:space="preserve">. </w:t>
      </w:r>
      <w:r w:rsidRPr="006B353C">
        <w:rPr>
          <w:rFonts w:ascii="Times New Roman" w:hAnsi="Times New Roman" w:cs="Times New Roman"/>
          <w:sz w:val="18"/>
          <w:szCs w:val="18"/>
        </w:rPr>
        <w:t>Antimicrob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6B353C">
        <w:rPr>
          <w:rFonts w:ascii="Times New Roman" w:hAnsi="Times New Roman" w:cs="Times New Roman"/>
          <w:sz w:val="18"/>
          <w:szCs w:val="18"/>
        </w:rPr>
        <w:t xml:space="preserve"> Agents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6B353C">
        <w:rPr>
          <w:rFonts w:ascii="Times New Roman" w:hAnsi="Times New Roman" w:cs="Times New Roman"/>
          <w:sz w:val="18"/>
          <w:szCs w:val="18"/>
        </w:rPr>
        <w:t xml:space="preserve"> Chemother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DD1053">
        <w:rPr>
          <w:rFonts w:ascii="Times New Roman" w:hAnsi="Times New Roman" w:cs="Times New Roman"/>
          <w:sz w:val="18"/>
          <w:szCs w:val="18"/>
        </w:rPr>
        <w:t>45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DD1053">
        <w:rPr>
          <w:rFonts w:ascii="Times New Roman" w:hAnsi="Times New Roman" w:cs="Times New Roman"/>
          <w:sz w:val="18"/>
          <w:szCs w:val="18"/>
        </w:rPr>
        <w:t xml:space="preserve">2658-2661. </w:t>
      </w:r>
      <w:hyperlink r:id="rId14" w:history="1">
        <w:r w:rsidRPr="00AB73E9">
          <w:rPr>
            <w:rStyle w:val="Hyperlink"/>
            <w:rFonts w:ascii="Times New Roman" w:hAnsi="Times New Roman" w:cs="Times New Roman"/>
            <w:sz w:val="18"/>
            <w:szCs w:val="18"/>
          </w:rPr>
          <w:t>http://</w:t>
        </w:r>
        <w:r w:rsidRPr="00AB73E9">
          <w:rPr>
            <w:rStyle w:val="Hyperlink"/>
            <w:rFonts w:ascii="Times New Roman" w:hAnsi="Times New Roman" w:cs="Times New Roman"/>
            <w:sz w:val="18"/>
            <w:szCs w:val="18"/>
            <w:bdr w:val="none" w:sz="0" w:space="0" w:color="auto" w:frame="1"/>
            <w:shd w:val="clear" w:color="auto" w:fill="FFFFFF"/>
          </w:rPr>
          <w:t>doi:</w:t>
        </w:r>
        <w:r w:rsidRPr="00AB73E9">
          <w:rPr>
            <w:rStyle w:val="Hyperlink"/>
            <w:rFonts w:ascii="Times New Roman" w:hAnsi="Times New Roman" w:cs="Times New Roman"/>
            <w:sz w:val="18"/>
            <w:szCs w:val="18"/>
            <w:shd w:val="clear" w:color="auto" w:fill="FFFFFF"/>
          </w:rPr>
          <w:t>10.1128/AAC.45.9.2658-2661.2001</w:t>
        </w:r>
      </w:hyperlink>
      <w:r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.</w:t>
      </w:r>
    </w:p>
    <w:p w:rsidR="003A62BA" w:rsidRPr="005B3D5B" w:rsidRDefault="003A62BA" w:rsidP="003A62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DD1053">
        <w:rPr>
          <w:rFonts w:ascii="Times New Roman" w:hAnsi="Times New Roman" w:cs="Times New Roman"/>
          <w:sz w:val="18"/>
          <w:szCs w:val="18"/>
        </w:rPr>
        <w:t>Rodriguez-Villalobos H, Malaviolle V, Frankard J, de Mendonça R, Nonhoff C, Stuelens MJ</w:t>
      </w:r>
      <w:r w:rsidR="00A11745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2006</w:t>
      </w:r>
      <w:r w:rsidR="00A11745">
        <w:rPr>
          <w:rFonts w:ascii="Times New Roman" w:hAnsi="Times New Roman" w:cs="Times New Roman"/>
          <w:sz w:val="18"/>
          <w:szCs w:val="18"/>
        </w:rPr>
        <w:t xml:space="preserve">) </w:t>
      </w:r>
      <w:r w:rsidRPr="0032397B">
        <w:rPr>
          <w:rFonts w:ascii="Times New Roman" w:hAnsi="Times New Roman" w:cs="Times New Roman"/>
          <w:i/>
          <w:sz w:val="18"/>
          <w:szCs w:val="18"/>
        </w:rPr>
        <w:t>In vitro</w:t>
      </w:r>
      <w:r w:rsidRPr="00DD1053">
        <w:rPr>
          <w:rFonts w:ascii="Times New Roman" w:hAnsi="Times New Roman" w:cs="Times New Roman"/>
          <w:sz w:val="18"/>
          <w:szCs w:val="18"/>
        </w:rPr>
        <w:t xml:space="preserve"> activity of temocillin against extended spectrum β-lactamase-producing </w:t>
      </w:r>
      <w:r w:rsidRPr="00DD1053">
        <w:rPr>
          <w:rFonts w:ascii="Times New Roman" w:hAnsi="Times New Roman" w:cs="Times New Roman"/>
          <w:i/>
          <w:sz w:val="18"/>
          <w:szCs w:val="18"/>
        </w:rPr>
        <w:t>Escherichia coli</w:t>
      </w:r>
      <w:r w:rsidRPr="00DD1053">
        <w:rPr>
          <w:rFonts w:ascii="Times New Roman" w:hAnsi="Times New Roman" w:cs="Times New Roman"/>
          <w:sz w:val="18"/>
          <w:szCs w:val="18"/>
        </w:rPr>
        <w:t>. J Antimicrob Chemother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D1053">
        <w:rPr>
          <w:rFonts w:ascii="Times New Roman" w:hAnsi="Times New Roman" w:cs="Times New Roman"/>
          <w:sz w:val="18"/>
          <w:szCs w:val="18"/>
        </w:rPr>
        <w:t>57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DD1053">
        <w:rPr>
          <w:rFonts w:ascii="Times New Roman" w:hAnsi="Times New Roman" w:cs="Times New Roman"/>
          <w:sz w:val="18"/>
          <w:szCs w:val="18"/>
        </w:rPr>
        <w:t xml:space="preserve">771-774. </w:t>
      </w:r>
      <w:hyperlink r:id="rId15" w:history="1">
        <w:r w:rsidRPr="005B3D5B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  <w:bdr w:val="none" w:sz="0" w:space="0" w:color="auto" w:frame="1"/>
            <w:shd w:val="clear" w:color="auto" w:fill="FFFFFF"/>
          </w:rPr>
          <w:t>https://doi.org/10.1093/jac/dkl046</w:t>
        </w:r>
      </w:hyperlink>
      <w:r>
        <w:rPr>
          <w:rFonts w:ascii="Times New Roman" w:hAnsi="Times New Roman" w:cs="Times New Roman"/>
          <w:sz w:val="18"/>
          <w:szCs w:val="18"/>
        </w:rPr>
        <w:t>.</w:t>
      </w:r>
    </w:p>
    <w:p w:rsidR="003A62BA" w:rsidRPr="00676967" w:rsidRDefault="003A62BA" w:rsidP="003A62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95537A">
        <w:rPr>
          <w:rFonts w:ascii="Times New Roman" w:hAnsi="Times New Roman" w:cs="Times New Roman"/>
          <w:sz w:val="18"/>
          <w:szCs w:val="18"/>
        </w:rPr>
        <w:t>Dierikx</w:t>
      </w:r>
      <w:r w:rsidR="00A11745">
        <w:rPr>
          <w:rFonts w:ascii="Times New Roman" w:hAnsi="Times New Roman" w:cs="Times New Roman"/>
          <w:sz w:val="18"/>
          <w:szCs w:val="18"/>
        </w:rPr>
        <w:t xml:space="preserve"> </w:t>
      </w:r>
      <w:r w:rsidRPr="0095537A">
        <w:rPr>
          <w:rFonts w:ascii="Times New Roman" w:hAnsi="Times New Roman" w:cs="Times New Roman"/>
          <w:sz w:val="18"/>
          <w:szCs w:val="18"/>
        </w:rPr>
        <w:t>CM, van Duijkeren E, Schoormans AHW, van Essen-Zandbergen A, Veldman K, Kant A, Huijsdens XW, van der Zwaluw</w:t>
      </w:r>
      <w:r w:rsidR="00A11745">
        <w:rPr>
          <w:rFonts w:ascii="Times New Roman" w:hAnsi="Times New Roman" w:cs="Times New Roman"/>
          <w:sz w:val="18"/>
          <w:szCs w:val="18"/>
        </w:rPr>
        <w:t xml:space="preserve"> </w:t>
      </w:r>
      <w:r w:rsidRPr="0095537A">
        <w:rPr>
          <w:rFonts w:ascii="Times New Roman" w:hAnsi="Times New Roman" w:cs="Times New Roman"/>
          <w:sz w:val="18"/>
          <w:szCs w:val="18"/>
        </w:rPr>
        <w:t>K, Wagenaar JA, Mevius DJ</w:t>
      </w:r>
      <w:r w:rsidR="00A11745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2012</w:t>
      </w:r>
      <w:r w:rsidR="00A11745">
        <w:rPr>
          <w:rFonts w:ascii="Times New Roman" w:hAnsi="Times New Roman" w:cs="Times New Roman"/>
          <w:sz w:val="18"/>
          <w:szCs w:val="18"/>
        </w:rPr>
        <w:t>)</w:t>
      </w:r>
      <w:r w:rsidRPr="0095537A">
        <w:rPr>
          <w:rFonts w:ascii="Times New Roman" w:hAnsi="Times New Roman" w:cs="Times New Roman"/>
          <w:sz w:val="18"/>
          <w:szCs w:val="18"/>
        </w:rPr>
        <w:t xml:space="preserve"> Occurrence and characteristics of extended-spectrum-β-lactamase-and AmpC producing clinical isolates derived from companion animals and horses. </w:t>
      </w:r>
      <w:r w:rsidRPr="00DD1053">
        <w:rPr>
          <w:rFonts w:ascii="Times New Roman" w:hAnsi="Times New Roman" w:cs="Times New Roman"/>
          <w:sz w:val="18"/>
          <w:szCs w:val="18"/>
        </w:rPr>
        <w:t>J Antimicrob Chemother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5537A">
        <w:rPr>
          <w:rFonts w:ascii="Times New Roman" w:hAnsi="Times New Roman" w:cs="Times New Roman"/>
          <w:sz w:val="18"/>
          <w:szCs w:val="18"/>
        </w:rPr>
        <w:t>67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95537A">
        <w:rPr>
          <w:rFonts w:ascii="Times New Roman" w:hAnsi="Times New Roman" w:cs="Times New Roman"/>
          <w:sz w:val="18"/>
          <w:szCs w:val="18"/>
        </w:rPr>
        <w:t xml:space="preserve">1368-1374. </w:t>
      </w:r>
      <w:r>
        <w:rPr>
          <w:rFonts w:ascii="Times New Roman" w:hAnsi="Times New Roman" w:cs="Times New Roman"/>
          <w:sz w:val="18"/>
          <w:szCs w:val="18"/>
        </w:rPr>
        <w:t>http://</w:t>
      </w:r>
      <w:r w:rsidRPr="00676967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doi: 10.1093/jac/dks049</w:t>
      </w:r>
      <w:r w:rsidR="003B2911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</w:p>
    <w:p w:rsidR="003A62BA" w:rsidRPr="0095537A" w:rsidRDefault="003A62BA" w:rsidP="003A62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Bogaerts P, Galimand M, Bauraing C, Deplano A, Vanhoof R, De Mendonca</w:t>
      </w:r>
      <w:r w:rsidR="003B291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R, Rodriguez-Villalobos H, Struelens M, and Glupczynski Y</w:t>
      </w:r>
      <w:r w:rsidR="003B2911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2007</w:t>
      </w:r>
      <w:r w:rsidR="003B2911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. Emergence of Arm and RmtB amnoglycoside resistance 16S rRNA methylases in Belgium. </w:t>
      </w:r>
      <w:r w:rsidRPr="00DD1053">
        <w:rPr>
          <w:rFonts w:ascii="Times New Roman" w:hAnsi="Times New Roman" w:cs="Times New Roman"/>
          <w:sz w:val="18"/>
          <w:szCs w:val="18"/>
        </w:rPr>
        <w:t>J Antimicrob Chemother</w:t>
      </w:r>
      <w:r>
        <w:rPr>
          <w:rFonts w:ascii="Times New Roman" w:hAnsi="Times New Roman" w:cs="Times New Roman"/>
          <w:sz w:val="18"/>
          <w:szCs w:val="18"/>
        </w:rPr>
        <w:t xml:space="preserve"> 59:459-464</w:t>
      </w:r>
      <w:r w:rsidRPr="00676967">
        <w:rPr>
          <w:rFonts w:ascii="Times New Roman" w:hAnsi="Times New Roman" w:cs="Times New Roman"/>
          <w:sz w:val="18"/>
          <w:szCs w:val="18"/>
        </w:rPr>
        <w:t xml:space="preserve">. </w:t>
      </w:r>
      <w:hyperlink r:id="rId16" w:history="1">
        <w:r w:rsidRPr="00676967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  <w:bdr w:val="none" w:sz="0" w:space="0" w:color="auto" w:frame="1"/>
            <w:shd w:val="clear" w:color="auto" w:fill="FFFFFF"/>
          </w:rPr>
          <w:t>https://doi.org/10.1093/jac/dkl527</w:t>
        </w:r>
      </w:hyperlink>
      <w:r>
        <w:rPr>
          <w:rFonts w:ascii="Times New Roman" w:hAnsi="Times New Roman" w:cs="Times New Roman"/>
          <w:sz w:val="18"/>
          <w:szCs w:val="18"/>
        </w:rPr>
        <w:t>.</w:t>
      </w:r>
    </w:p>
    <w:p w:rsidR="003A62BA" w:rsidRDefault="003A62BA" w:rsidP="003A62BA">
      <w:pPr>
        <w:pStyle w:val="ListParagraph"/>
        <w:numPr>
          <w:ilvl w:val="0"/>
          <w:numId w:val="3"/>
        </w:numPr>
        <w:shd w:val="clear" w:color="auto" w:fill="FFFFFF"/>
        <w:spacing w:after="0" w:line="128" w:lineRule="atLeast"/>
        <w:rPr>
          <w:rFonts w:ascii="Times New Roman" w:eastAsia="Times New Roman" w:hAnsi="Times New Roman" w:cs="Times New Roman"/>
          <w:sz w:val="18"/>
          <w:szCs w:val="18"/>
        </w:rPr>
      </w:pPr>
      <w:r w:rsidRPr="0095537A">
        <w:rPr>
          <w:rFonts w:ascii="Times New Roman" w:hAnsi="Times New Roman" w:cs="Times New Roman"/>
          <w:sz w:val="18"/>
          <w:szCs w:val="18"/>
        </w:rPr>
        <w:t>Pitout JDD, Hamilton N, Church DL, Nordmann P, Poirel L</w:t>
      </w:r>
      <w:r w:rsidR="003B2911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2007</w:t>
      </w:r>
      <w:r w:rsidR="003B2911">
        <w:rPr>
          <w:rFonts w:ascii="Times New Roman" w:hAnsi="Times New Roman" w:cs="Times New Roman"/>
          <w:sz w:val="18"/>
          <w:szCs w:val="18"/>
        </w:rPr>
        <w:t>)</w:t>
      </w:r>
      <w:r w:rsidRPr="0095537A">
        <w:rPr>
          <w:rFonts w:ascii="Times New Roman" w:hAnsi="Times New Roman" w:cs="Times New Roman"/>
          <w:sz w:val="18"/>
          <w:szCs w:val="18"/>
        </w:rPr>
        <w:t xml:space="preserve"> Development and clinical validation of a molecular diagnostic assay to detect CTX-M-type β-lactamases in </w:t>
      </w:r>
      <w:r w:rsidRPr="00C200CA">
        <w:rPr>
          <w:rFonts w:ascii="Times New Roman" w:hAnsi="Times New Roman" w:cs="Times New Roman"/>
          <w:i/>
          <w:sz w:val="18"/>
          <w:szCs w:val="18"/>
        </w:rPr>
        <w:t>Enterobacteriacae</w:t>
      </w:r>
      <w:r w:rsidRPr="0095537A">
        <w:rPr>
          <w:rFonts w:ascii="Times New Roman" w:hAnsi="Times New Roman" w:cs="Times New Roman"/>
          <w:sz w:val="18"/>
          <w:szCs w:val="18"/>
        </w:rPr>
        <w:t>. Clin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95537A">
        <w:rPr>
          <w:rFonts w:ascii="Times New Roman" w:hAnsi="Times New Roman" w:cs="Times New Roman"/>
          <w:sz w:val="18"/>
          <w:szCs w:val="18"/>
        </w:rPr>
        <w:t xml:space="preserve"> Microbiol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95537A">
        <w:rPr>
          <w:rFonts w:ascii="Times New Roman" w:hAnsi="Times New Roman" w:cs="Times New Roman"/>
          <w:sz w:val="18"/>
          <w:szCs w:val="18"/>
        </w:rPr>
        <w:t xml:space="preserve"> Infect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95537A">
        <w:rPr>
          <w:rFonts w:ascii="Times New Roman" w:hAnsi="Times New Roman" w:cs="Times New Roman"/>
          <w:sz w:val="18"/>
          <w:szCs w:val="18"/>
        </w:rPr>
        <w:t>13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95537A">
        <w:rPr>
          <w:rFonts w:ascii="Times New Roman" w:hAnsi="Times New Roman" w:cs="Times New Roman"/>
          <w:sz w:val="18"/>
          <w:szCs w:val="18"/>
        </w:rPr>
        <w:t xml:space="preserve">291-297. </w:t>
      </w:r>
      <w:r w:rsidRPr="000E5ED5">
        <w:rPr>
          <w:rFonts w:ascii="Times New Roman" w:eastAsia="Times New Roman" w:hAnsi="Times New Roman" w:cs="Times New Roman"/>
          <w:sz w:val="18"/>
          <w:szCs w:val="18"/>
        </w:rPr>
        <w:t>http://doi:</w:t>
      </w:r>
      <w:hyperlink r:id="rId17" w:tgtFrame="_blank" w:history="1">
        <w:r w:rsidRPr="000E5ED5">
          <w:rPr>
            <w:rFonts w:ascii="Times New Roman" w:eastAsia="Times New Roman" w:hAnsi="Times New Roman" w:cs="Times New Roman"/>
            <w:sz w:val="18"/>
            <w:szCs w:val="18"/>
          </w:rPr>
          <w:t>10.1111/j.1469-0691.2006.01645.x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3A62BA" w:rsidRPr="00D278B0" w:rsidRDefault="003A62BA" w:rsidP="003A62BA">
      <w:pPr>
        <w:pStyle w:val="ListParagraph"/>
        <w:numPr>
          <w:ilvl w:val="0"/>
          <w:numId w:val="3"/>
        </w:numPr>
        <w:shd w:val="clear" w:color="auto" w:fill="FFFFFF"/>
        <w:spacing w:after="0" w:line="128" w:lineRule="atLeas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Pérez-Pérez FJ and Hanson ND</w:t>
      </w:r>
      <w:r w:rsidR="003B2911"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sz w:val="18"/>
          <w:szCs w:val="18"/>
        </w:rPr>
        <w:t>2002</w:t>
      </w:r>
      <w:r w:rsidR="003B2911">
        <w:rPr>
          <w:rFonts w:ascii="Times New Roman" w:eastAsia="Times New Roman" w:hAnsi="Times New Roman" w:cs="Times New Roman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Detection of plasmid-mediated AmpC β-lactamase genes in clinical isolates by using multiplex PCR. J Clin Microbiol 40:2153-2162. </w:t>
      </w:r>
      <w:r w:rsidRPr="009305EB">
        <w:rPr>
          <w:rFonts w:ascii="Times New Roman" w:hAnsi="Times New Roman" w:cs="Times New Roman"/>
          <w:sz w:val="18"/>
          <w:szCs w:val="18"/>
        </w:rPr>
        <w:t>https</w:t>
      </w:r>
      <w:r w:rsidRPr="00A07DDB">
        <w:rPr>
          <w:rFonts w:ascii="Times New Roman" w:hAnsi="Times New Roman" w:cs="Times New Roman"/>
          <w:sz w:val="18"/>
          <w:szCs w:val="18"/>
        </w:rPr>
        <w:t xml:space="preserve">:// </w:t>
      </w:r>
      <w:r w:rsidRPr="00A07DDB">
        <w:rPr>
          <w:rFonts w:ascii="Times New Roman" w:hAnsi="Times New Roman" w:cs="Times New Roman"/>
          <w:sz w:val="18"/>
          <w:szCs w:val="18"/>
          <w:shd w:val="clear" w:color="auto" w:fill="FFFFFF"/>
        </w:rPr>
        <w:t>doi</w:t>
      </w:r>
      <w:proofErr w:type="gramStart"/>
      <w:r w:rsidRPr="00D278B0">
        <w:rPr>
          <w:rFonts w:ascii="Times New Roman" w:hAnsi="Times New Roman" w:cs="Times New Roman"/>
          <w:sz w:val="18"/>
          <w:szCs w:val="18"/>
          <w:shd w:val="clear" w:color="auto" w:fill="FFFFFF"/>
        </w:rPr>
        <w:t>:</w:t>
      </w:r>
      <w:proofErr w:type="gramEnd"/>
      <w:r w:rsidR="008871E0">
        <w:fldChar w:fldCharType="begin"/>
      </w:r>
      <w:r w:rsidR="008871E0">
        <w:instrText>HYPERLINK "https://dx.doi.org/10.1128%2FJCM.40.6.2153-2162.2002" \t "pmc_ext"</w:instrText>
      </w:r>
      <w:r w:rsidR="008871E0">
        <w:fldChar w:fldCharType="separate"/>
      </w:r>
      <w:r w:rsidRPr="00D278B0">
        <w:rPr>
          <w:rStyle w:val="Hyperlink"/>
          <w:rFonts w:ascii="Times New Roman" w:hAnsi="Times New Roman" w:cs="Times New Roman"/>
          <w:color w:val="auto"/>
          <w:sz w:val="18"/>
          <w:szCs w:val="18"/>
          <w:u w:val="none"/>
          <w:shd w:val="clear" w:color="auto" w:fill="FFFFFF"/>
        </w:rPr>
        <w:t>10.1128/JCM.40.6.2153-2162.2002</w:t>
      </w:r>
      <w:r w:rsidR="008871E0">
        <w:fldChar w:fldCharType="end"/>
      </w:r>
      <w:r w:rsidR="003B2911">
        <w:t>.</w:t>
      </w:r>
    </w:p>
    <w:p w:rsidR="003A62BA" w:rsidRPr="009305EB" w:rsidRDefault="003A62BA" w:rsidP="003A62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Johnson TJ, Wannemuehle Y, Doetkott C, Johnson SJ, Rosenberger SC &amp; Nolan LK (2008). Identification of minimal predictors of avian pathogenic </w:t>
      </w:r>
      <w:r w:rsidRPr="0066653F">
        <w:rPr>
          <w:rFonts w:ascii="Times New Roman" w:hAnsi="Times New Roman" w:cs="Times New Roman"/>
          <w:i/>
          <w:sz w:val="18"/>
          <w:szCs w:val="18"/>
        </w:rPr>
        <w:t>Escherichia coli</w:t>
      </w:r>
      <w:r>
        <w:rPr>
          <w:rFonts w:ascii="Times New Roman" w:hAnsi="Times New Roman" w:cs="Times New Roman"/>
          <w:sz w:val="18"/>
          <w:szCs w:val="18"/>
        </w:rPr>
        <w:t xml:space="preserve"> virulence for use as a rapid diagnostic tool. </w:t>
      </w:r>
      <w:r w:rsidRPr="003B2911">
        <w:rPr>
          <w:rFonts w:ascii="Times New Roman" w:hAnsi="Times New Roman" w:cs="Times New Roman"/>
          <w:sz w:val="18"/>
          <w:szCs w:val="18"/>
        </w:rPr>
        <w:t>J</w:t>
      </w:r>
      <w:r w:rsidR="003B2911">
        <w:rPr>
          <w:rFonts w:ascii="Times New Roman" w:hAnsi="Times New Roman" w:cs="Times New Roman"/>
          <w:sz w:val="18"/>
          <w:szCs w:val="18"/>
        </w:rPr>
        <w:t xml:space="preserve">. Clin. Microbiol.  </w:t>
      </w:r>
      <w:r>
        <w:rPr>
          <w:rFonts w:ascii="Times New Roman" w:hAnsi="Times New Roman" w:cs="Times New Roman"/>
          <w:sz w:val="18"/>
          <w:szCs w:val="18"/>
        </w:rPr>
        <w:t xml:space="preserve">46:3987-3996. </w:t>
      </w:r>
      <w:r w:rsidRPr="009305EB">
        <w:rPr>
          <w:rFonts w:ascii="Times New Roman" w:hAnsi="Times New Roman" w:cs="Times New Roman"/>
          <w:sz w:val="18"/>
          <w:szCs w:val="18"/>
        </w:rPr>
        <w:t>https://</w:t>
      </w:r>
      <w:r w:rsidRPr="009305EB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doi:10.1128/JCM.00816-08. Epub 2008 Oct 8.</w:t>
      </w:r>
    </w:p>
    <w:p w:rsidR="003A62BA" w:rsidRPr="00885FA1" w:rsidRDefault="003A62BA" w:rsidP="003A62BA">
      <w:pPr>
        <w:pStyle w:val="ListParagraph"/>
        <w:numPr>
          <w:ilvl w:val="0"/>
          <w:numId w:val="3"/>
        </w:numPr>
        <w:shd w:val="clear" w:color="auto" w:fill="FFFFFF"/>
        <w:spacing w:after="0" w:line="128" w:lineRule="atLeast"/>
        <w:rPr>
          <w:rFonts w:ascii="Times New Roman" w:hAnsi="Times New Roman" w:cs="Times New Roman"/>
          <w:sz w:val="20"/>
          <w:szCs w:val="20"/>
          <w:lang w:val="sr-Latn-CS"/>
        </w:rPr>
      </w:pPr>
      <w:r w:rsidRPr="00A420F6">
        <w:rPr>
          <w:rFonts w:ascii="Times New Roman" w:hAnsi="Times New Roman" w:cs="Times New Roman"/>
          <w:sz w:val="18"/>
          <w:szCs w:val="18"/>
        </w:rPr>
        <w:t>Johnson TJ, Thorsness JL, Anderson CP, Lynne AM, Foley SL, Han J, Fricke F, McDermott PF, White DG, Khatri M, Stell AL Flores C. &amp; Singer RS (2010). Horizontal gene transfer of a ColV plasmid has resulted in a dominant avian clonal type of Salmonella enterica serovar Kentucky. PloS ONE</w:t>
      </w:r>
      <w:proofErr w:type="gramStart"/>
      <w:r w:rsidRPr="00A420F6">
        <w:rPr>
          <w:rFonts w:ascii="Times New Roman" w:hAnsi="Times New Roman" w:cs="Times New Roman"/>
          <w:sz w:val="18"/>
          <w:szCs w:val="18"/>
        </w:rPr>
        <w:t xml:space="preserve">,  </w:t>
      </w:r>
      <w:r w:rsidRPr="00A420F6">
        <w:rPr>
          <w:rFonts w:ascii="Times New Roman" w:hAnsi="Times New Roman" w:cs="Times New Roman"/>
          <w:sz w:val="20"/>
          <w:szCs w:val="20"/>
        </w:rPr>
        <w:t>5</w:t>
      </w:r>
      <w:proofErr w:type="gramEnd"/>
      <w:r w:rsidRPr="00A420F6">
        <w:rPr>
          <w:rFonts w:ascii="Times New Roman" w:hAnsi="Times New Roman" w:cs="Times New Roman"/>
          <w:sz w:val="20"/>
          <w:szCs w:val="20"/>
        </w:rPr>
        <w:t xml:space="preserve">(12): e15524. doi:10.1371/journal.pone.0015524    </w:t>
      </w:r>
    </w:p>
    <w:p w:rsidR="003A62BA" w:rsidRPr="006D6CD6" w:rsidRDefault="003A62BA" w:rsidP="003A62BA">
      <w:pPr>
        <w:pStyle w:val="ListParagraph"/>
        <w:numPr>
          <w:ilvl w:val="0"/>
          <w:numId w:val="3"/>
        </w:numPr>
        <w:shd w:val="clear" w:color="auto" w:fill="FFFFFF"/>
        <w:spacing w:after="0" w:line="128" w:lineRule="atLeast"/>
        <w:rPr>
          <w:rFonts w:ascii="Times New Roman" w:hAnsi="Times New Roman" w:cs="Times New Roman"/>
          <w:sz w:val="18"/>
          <w:szCs w:val="18"/>
          <w:lang w:val="sr-Latn-CS"/>
        </w:rPr>
      </w:pPr>
      <w:r w:rsidRPr="006D6CD6">
        <w:rPr>
          <w:rFonts w:ascii="Times New Roman" w:hAnsi="Times New Roman" w:cs="Times New Roman"/>
          <w:sz w:val="18"/>
          <w:szCs w:val="18"/>
        </w:rPr>
        <w:t>Carattoli A, Bertini A, Villa L, Falbo V, Hopkins K, Threlfall EJ</w:t>
      </w:r>
      <w:r w:rsidR="003B2911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2005</w:t>
      </w:r>
      <w:r w:rsidR="003B2911">
        <w:rPr>
          <w:rFonts w:ascii="Times New Roman" w:hAnsi="Times New Roman" w:cs="Times New Roman"/>
          <w:sz w:val="18"/>
          <w:szCs w:val="18"/>
        </w:rPr>
        <w:t>)</w:t>
      </w:r>
      <w:r w:rsidRPr="006D6CD6">
        <w:rPr>
          <w:rFonts w:ascii="Times New Roman" w:hAnsi="Times New Roman" w:cs="Times New Roman"/>
          <w:sz w:val="18"/>
          <w:szCs w:val="18"/>
        </w:rPr>
        <w:t xml:space="preserve"> Identification of plasmids by PCR-based replicon typing. J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6D6CD6">
        <w:rPr>
          <w:rFonts w:ascii="Times New Roman" w:hAnsi="Times New Roman" w:cs="Times New Roman"/>
          <w:sz w:val="18"/>
          <w:szCs w:val="18"/>
        </w:rPr>
        <w:t xml:space="preserve"> Microbiol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6D6CD6">
        <w:rPr>
          <w:rFonts w:ascii="Times New Roman" w:hAnsi="Times New Roman" w:cs="Times New Roman"/>
          <w:sz w:val="18"/>
          <w:szCs w:val="18"/>
        </w:rPr>
        <w:t xml:space="preserve"> Meth</w:t>
      </w:r>
      <w:r>
        <w:rPr>
          <w:rFonts w:ascii="Times New Roman" w:hAnsi="Times New Roman" w:cs="Times New Roman"/>
          <w:sz w:val="18"/>
          <w:szCs w:val="18"/>
        </w:rPr>
        <w:t>ods.</w:t>
      </w:r>
      <w:r w:rsidRPr="006D6CD6">
        <w:rPr>
          <w:rFonts w:ascii="Times New Roman" w:hAnsi="Times New Roman" w:cs="Times New Roman"/>
          <w:sz w:val="18"/>
          <w:szCs w:val="18"/>
        </w:rPr>
        <w:t xml:space="preserve"> 63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6D6CD6">
        <w:rPr>
          <w:rFonts w:ascii="Times New Roman" w:hAnsi="Times New Roman" w:cs="Times New Roman"/>
          <w:sz w:val="18"/>
          <w:szCs w:val="18"/>
        </w:rPr>
        <w:t>19-228.</w:t>
      </w:r>
    </w:p>
    <w:p w:rsidR="003A62BA" w:rsidRPr="006D6CD6" w:rsidRDefault="003A62BA" w:rsidP="003A62BA">
      <w:pPr>
        <w:shd w:val="clear" w:color="auto" w:fill="FFFFFF"/>
        <w:spacing w:after="0" w:line="128" w:lineRule="atLeast"/>
        <w:rPr>
          <w:rFonts w:ascii="Times New Roman" w:hAnsi="Times New Roman" w:cs="Times New Roman"/>
          <w:sz w:val="18"/>
          <w:szCs w:val="18"/>
          <w:lang w:val="sr-Latn-CS"/>
        </w:rPr>
      </w:pPr>
    </w:p>
    <w:p w:rsidR="00AE43B8" w:rsidRDefault="00AE43B8"/>
    <w:sectPr w:rsidR="00AE43B8" w:rsidSect="00AE43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71064"/>
    <w:multiLevelType w:val="hybridMultilevel"/>
    <w:tmpl w:val="9D541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A7417"/>
    <w:multiLevelType w:val="hybridMultilevel"/>
    <w:tmpl w:val="ABB03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0418E2"/>
    <w:multiLevelType w:val="hybridMultilevel"/>
    <w:tmpl w:val="EBE446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5C632B7"/>
    <w:multiLevelType w:val="hybridMultilevel"/>
    <w:tmpl w:val="9C9C86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grammar="clean"/>
  <w:defaultTabStop w:val="720"/>
  <w:characterSpacingControl w:val="doNotCompress"/>
  <w:compat/>
  <w:rsids>
    <w:rsidRoot w:val="003A62BA"/>
    <w:rsid w:val="003A62BA"/>
    <w:rsid w:val="003B2911"/>
    <w:rsid w:val="003F312C"/>
    <w:rsid w:val="00465644"/>
    <w:rsid w:val="005031B2"/>
    <w:rsid w:val="00783118"/>
    <w:rsid w:val="00842298"/>
    <w:rsid w:val="008871E0"/>
    <w:rsid w:val="008A31C0"/>
    <w:rsid w:val="00A11745"/>
    <w:rsid w:val="00A33481"/>
    <w:rsid w:val="00AE43B8"/>
    <w:rsid w:val="00C228F8"/>
    <w:rsid w:val="00C341CB"/>
    <w:rsid w:val="00C745FE"/>
    <w:rsid w:val="00FA2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2B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62B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A62BA"/>
    <w:pPr>
      <w:ind w:left="720"/>
      <w:contextualSpacing/>
    </w:pPr>
  </w:style>
  <w:style w:type="character" w:customStyle="1" w:styleId="jrnl">
    <w:name w:val="jrnl"/>
    <w:basedOn w:val="DefaultParagraphFont"/>
    <w:uiPriority w:val="99"/>
    <w:rsid w:val="003A62BA"/>
    <w:rPr>
      <w:rFonts w:cs="Times New Roman"/>
    </w:rPr>
  </w:style>
  <w:style w:type="character" w:customStyle="1" w:styleId="cit-sep">
    <w:name w:val="cit-sep"/>
    <w:basedOn w:val="DefaultParagraphFont"/>
    <w:rsid w:val="003A62BA"/>
  </w:style>
  <w:style w:type="character" w:styleId="Hyperlink">
    <w:name w:val="Hyperlink"/>
    <w:basedOn w:val="DefaultParagraphFont"/>
    <w:uiPriority w:val="99"/>
    <w:unhideWhenUsed/>
    <w:rsid w:val="003A62BA"/>
    <w:rPr>
      <w:color w:val="0000FF"/>
      <w:u w:val="single"/>
    </w:rPr>
  </w:style>
  <w:style w:type="character" w:customStyle="1" w:styleId="article-headermeta-info-label">
    <w:name w:val="article-header__meta-info-label"/>
    <w:basedOn w:val="DefaultParagraphFont"/>
    <w:rsid w:val="003A62BA"/>
  </w:style>
  <w:style w:type="character" w:customStyle="1" w:styleId="apple-converted-space">
    <w:name w:val="apple-converted-space"/>
    <w:basedOn w:val="DefaultParagraphFont"/>
    <w:rsid w:val="003A62BA"/>
  </w:style>
  <w:style w:type="character" w:customStyle="1" w:styleId="article-headermeta-info-data">
    <w:name w:val="article-header__meta-info-data"/>
    <w:basedOn w:val="DefaultParagraphFont"/>
    <w:rsid w:val="003A62BA"/>
  </w:style>
  <w:style w:type="character" w:styleId="Strong">
    <w:name w:val="Strong"/>
    <w:basedOn w:val="DefaultParagraphFont"/>
    <w:uiPriority w:val="22"/>
    <w:qFormat/>
    <w:rsid w:val="003A62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93/jac/dkm072" TargetMode="External"/><Relationship Id="rId13" Type="http://schemas.openxmlformats.org/officeDocument/2006/relationships/hyperlink" Target="https://doi.org/10.1006/mcpr.2001.036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i:10.1128/AAC.00997-08" TargetMode="External"/><Relationship Id="rId12" Type="http://schemas.openxmlformats.org/officeDocument/2006/relationships/hyperlink" Target="https://doi.org/10.1089/mdr.2017.0016" TargetMode="External"/><Relationship Id="rId17" Type="http://schemas.openxmlformats.org/officeDocument/2006/relationships/hyperlink" Target="https://doi.org/10.1111/j.1469-0691.2006.01645.x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93/jac/dkl52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093/jac/dkl174" TargetMode="External"/><Relationship Id="rId11" Type="http://schemas.openxmlformats.org/officeDocument/2006/relationships/hyperlink" Target="https://doi.org/10.1093/jac/dkg058" TargetMode="External"/><Relationship Id="rId5" Type="http://schemas.openxmlformats.org/officeDocument/2006/relationships/hyperlink" Target="https://doi.org/10.1093/jac/39.6.757" TargetMode="External"/><Relationship Id="rId15" Type="http://schemas.openxmlformats.org/officeDocument/2006/relationships/hyperlink" Target="https://doi.org/10.1093/jac/dkl046" TargetMode="External"/><Relationship Id="rId10" Type="http://schemas.openxmlformats.org/officeDocument/2006/relationships/hyperlink" Target="https://doi.org/10.1093/jac/dkl49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9/mdr.2006.9998" TargetMode="External"/><Relationship Id="rId14" Type="http://schemas.openxmlformats.org/officeDocument/2006/relationships/hyperlink" Target="http://doi:10.1128/AAC.45.9.2658-2661.2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2786</Words>
  <Characters>15883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maja</cp:lastModifiedBy>
  <cp:revision>2</cp:revision>
  <dcterms:created xsi:type="dcterms:W3CDTF">2021-01-20T09:53:00Z</dcterms:created>
  <dcterms:modified xsi:type="dcterms:W3CDTF">2021-01-20T09:53:00Z</dcterms:modified>
</cp:coreProperties>
</file>