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428CC" w14:textId="10C851C6" w:rsidR="00214407" w:rsidRDefault="00D047E2">
      <w:proofErr w:type="spellStart"/>
      <w:r>
        <w:t>Supplementatry</w:t>
      </w:r>
      <w:proofErr w:type="spellEnd"/>
      <w:r>
        <w:t xml:space="preserve"> </w:t>
      </w:r>
      <w:proofErr w:type="spellStart"/>
      <w:r>
        <w:t>materarial</w:t>
      </w:r>
      <w:proofErr w:type="spellEnd"/>
    </w:p>
    <w:p w14:paraId="6FF5E1FB" w14:textId="46EB5E35" w:rsidR="00D047E2" w:rsidRDefault="00D047E2"/>
    <w:p w14:paraId="4E89F331" w14:textId="19AF04E1" w:rsidR="00D047E2" w:rsidRDefault="005D19B8" w:rsidP="00D047E2">
      <w:r>
        <w:rPr>
          <w:noProof/>
        </w:rPr>
        <w:drawing>
          <wp:inline distT="0" distB="0" distL="0" distR="0" wp14:anchorId="40704298" wp14:editId="6E9A0730">
            <wp:extent cx="5274310" cy="31832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F38F8" w14:textId="67A3CA28" w:rsidR="005D19B8" w:rsidRPr="005D19B8" w:rsidRDefault="005D19B8" w:rsidP="005D19B8">
      <w:pPr>
        <w:spacing w:line="360" w:lineRule="auto"/>
        <w:rPr>
          <w:rFonts w:ascii="Times New Roman" w:eastAsia="等线" w:hAnsi="Times New Roman" w:cs="Times New Roman"/>
          <w:sz w:val="20"/>
          <w:szCs w:val="20"/>
        </w:rPr>
      </w:pPr>
      <w:r w:rsidRPr="005D19B8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Fig </w:t>
      </w:r>
      <w:r w:rsidRPr="005D19B8">
        <w:rPr>
          <w:rFonts w:ascii="Times New Roman" w:eastAsia="等线" w:hAnsi="Times New Roman" w:cs="Times New Roman" w:hint="eastAsia"/>
          <w:b/>
          <w:bCs/>
          <w:sz w:val="20"/>
          <w:szCs w:val="20"/>
        </w:rPr>
        <w:t>S1</w:t>
      </w:r>
      <w:r w:rsidRPr="005D19B8">
        <w:rPr>
          <w:rFonts w:ascii="Times New Roman" w:eastAsia="等线" w:hAnsi="Times New Roman" w:cs="Times New Roman"/>
          <w:b/>
          <w:bCs/>
          <w:sz w:val="20"/>
          <w:szCs w:val="20"/>
        </w:rPr>
        <w:t>.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The 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verification of </w:t>
      </w:r>
      <w:proofErr w:type="spellStart"/>
      <w:r w:rsidRPr="005D19B8">
        <w:rPr>
          <w:rFonts w:ascii="Times New Roman" w:eastAsia="等线" w:hAnsi="Times New Roman" w:cs="Times New Roman" w:hint="eastAsia"/>
          <w:sz w:val="20"/>
          <w:szCs w:val="20"/>
        </w:rPr>
        <w:t>Stattic</w:t>
      </w:r>
      <w:proofErr w:type="spellEnd"/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on 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the activation of 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>STAT3 after MCAO. A</w:t>
      </w:r>
      <w:r w:rsidRPr="005D19B8">
        <w:rPr>
          <w:rFonts w:ascii="Times New Roman" w:eastAsia="等线" w:hAnsi="Times New Roman" w:cs="Times New Roman"/>
          <w:sz w:val="20"/>
          <w:szCs w:val="20"/>
        </w:rPr>
        <w:t>,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</w:t>
      </w:r>
      <w:r w:rsidRPr="005D19B8">
        <w:rPr>
          <w:rFonts w:ascii="Times New Roman" w:eastAsia="等线" w:hAnsi="Times New Roman" w:cs="Times New Roman"/>
          <w:sz w:val="20"/>
          <w:szCs w:val="20"/>
        </w:rPr>
        <w:t>Representative images of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</w:t>
      </w:r>
      <w:r w:rsidRPr="005D19B8">
        <w:rPr>
          <w:rFonts w:ascii="Times New Roman" w:eastAsia="等线" w:hAnsi="Times New Roman" w:cs="Times New Roman"/>
          <w:sz w:val="20"/>
          <w:szCs w:val="20"/>
        </w:rPr>
        <w:t>western blotting.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B</w:t>
      </w:r>
      <w:r w:rsidRPr="005D19B8">
        <w:rPr>
          <w:rFonts w:ascii="Times New Roman" w:eastAsia="等线" w:hAnsi="Times New Roman" w:cs="Times New Roman"/>
          <w:sz w:val="20"/>
          <w:szCs w:val="20"/>
        </w:rPr>
        <w:t>,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Quantification of 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>p-STAT3(Tyr705)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 protein.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</w:t>
      </w:r>
      <w:r w:rsidRPr="005D19B8">
        <w:rPr>
          <w:rFonts w:ascii="Times New Roman" w:eastAsia="等线" w:hAnsi="Times New Roman" w:cs="Times New Roman"/>
          <w:sz w:val="20"/>
          <w:szCs w:val="20"/>
        </w:rPr>
        <w:t>C,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Quantification of 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>p-STAT3(Ser727)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 protein.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</w:t>
      </w:r>
      <w:r w:rsidRPr="005D19B8">
        <w:rPr>
          <w:rFonts w:ascii="Times New Roman" w:eastAsia="等线" w:hAnsi="Times New Roman" w:cs="Times New Roman"/>
          <w:sz w:val="20"/>
          <w:szCs w:val="20"/>
        </w:rPr>
        <w:t>D,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Quantification of total 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STAT3 </w:t>
      </w:r>
      <w:r w:rsidRPr="005D19B8">
        <w:rPr>
          <w:rFonts w:ascii="Times New Roman" w:eastAsia="等线" w:hAnsi="Times New Roman" w:cs="Times New Roman"/>
          <w:sz w:val="20"/>
          <w:szCs w:val="20"/>
        </w:rPr>
        <w:t>protein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. </w:t>
      </w:r>
      <w:r w:rsidRPr="005D19B8">
        <w:rPr>
          <w:rFonts w:ascii="Times New Roman" w:eastAsia="等线" w:hAnsi="Times New Roman" w:cs="Times New Roman"/>
          <w:sz w:val="20"/>
          <w:szCs w:val="20"/>
        </w:rPr>
        <w:t>Data were presented as mean</w:t>
      </w:r>
      <w:r w:rsidRPr="005D19B8">
        <w:rPr>
          <w:rFonts w:ascii="等线" w:eastAsia="等线" w:hAnsi="等线" w:cs="Times New Roman" w:hint="eastAsia"/>
          <w:sz w:val="20"/>
          <w:szCs w:val="20"/>
        </w:rPr>
        <w:t>±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>S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D and analyzed by the one way ANOVA test by </w:t>
      </w:r>
      <w:r w:rsidRPr="005D19B8">
        <w:rPr>
          <w:rFonts w:ascii="Times New Roman" w:eastAsia="等线" w:hAnsi="Times New Roman" w:cs="Times New Roman"/>
          <w:i/>
          <w:sz w:val="20"/>
          <w:szCs w:val="20"/>
        </w:rPr>
        <w:t>Tukey</w:t>
      </w:r>
      <w:proofErr w:type="gramStart"/>
      <w:r w:rsidRPr="005D19B8">
        <w:rPr>
          <w:rFonts w:ascii="Times New Roman" w:eastAsia="等线" w:hAnsi="Times New Roman" w:cs="Times New Roman"/>
          <w:i/>
          <w:sz w:val="20"/>
          <w:szCs w:val="20"/>
        </w:rPr>
        <w:t>’</w:t>
      </w:r>
      <w:proofErr w:type="gramEnd"/>
      <w:r w:rsidRPr="005D19B8">
        <w:rPr>
          <w:rFonts w:ascii="Times New Roman" w:eastAsia="等线" w:hAnsi="Times New Roman" w:cs="Times New Roman"/>
          <w:i/>
          <w:sz w:val="20"/>
          <w:szCs w:val="20"/>
        </w:rPr>
        <w:t>s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 post hoc test. *P &lt; 0.05 vs ADPN+DMSO.</w:t>
      </w:r>
    </w:p>
    <w:p w14:paraId="6A5AFE28" w14:textId="77777777" w:rsidR="005D19B8" w:rsidRDefault="005D19B8" w:rsidP="00D047E2">
      <w:pPr>
        <w:rPr>
          <w:rFonts w:hint="eastAsia"/>
        </w:rPr>
      </w:pPr>
    </w:p>
    <w:p w14:paraId="365D629A" w14:textId="118F3FFE" w:rsidR="005D19B8" w:rsidRDefault="005D19B8" w:rsidP="00D047E2">
      <w:r>
        <w:rPr>
          <w:rFonts w:hint="eastAsia"/>
          <w:noProof/>
        </w:rPr>
        <w:drawing>
          <wp:inline distT="0" distB="0" distL="0" distR="0" wp14:anchorId="1B0F08EC" wp14:editId="0DDDBE61">
            <wp:extent cx="5274310" cy="315658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C0999" w14:textId="4272739E" w:rsidR="005D19B8" w:rsidRPr="005D19B8" w:rsidRDefault="005D19B8" w:rsidP="005D19B8">
      <w:pPr>
        <w:spacing w:line="360" w:lineRule="auto"/>
        <w:rPr>
          <w:rFonts w:ascii="Times New Roman" w:eastAsia="等线" w:hAnsi="Times New Roman" w:cs="Times New Roman"/>
          <w:sz w:val="20"/>
          <w:szCs w:val="20"/>
        </w:rPr>
      </w:pPr>
      <w:r w:rsidRPr="005D19B8">
        <w:rPr>
          <w:rFonts w:ascii="Times New Roman" w:eastAsia="等线" w:hAnsi="Times New Roman" w:cs="Times New Roman" w:hint="eastAsia"/>
          <w:b/>
          <w:bCs/>
          <w:sz w:val="20"/>
          <w:szCs w:val="20"/>
        </w:rPr>
        <w:t>Fig</w:t>
      </w:r>
      <w:r w:rsidRPr="005D19B8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</w:t>
      </w:r>
      <w:r w:rsidRPr="005D19B8">
        <w:rPr>
          <w:rFonts w:ascii="Times New Roman" w:eastAsia="等线" w:hAnsi="Times New Roman" w:cs="Times New Roman" w:hint="eastAsia"/>
          <w:b/>
          <w:bCs/>
          <w:sz w:val="20"/>
          <w:szCs w:val="20"/>
        </w:rPr>
        <w:t>S2</w:t>
      </w:r>
      <w:r w:rsidRPr="005D19B8">
        <w:rPr>
          <w:rFonts w:ascii="Times New Roman" w:eastAsia="等线" w:hAnsi="Times New Roman" w:cs="Times New Roman"/>
          <w:b/>
          <w:bCs/>
          <w:sz w:val="20"/>
          <w:szCs w:val="20"/>
        </w:rPr>
        <w:t>.</w:t>
      </w:r>
      <w:r w:rsidRPr="005D19B8">
        <w:rPr>
          <w:rFonts w:ascii="Times New Roman" w:eastAsia="等线" w:hAnsi="Times New Roman" w:cs="Times New Roman" w:hint="eastAsia"/>
          <w:b/>
          <w:bCs/>
          <w:sz w:val="20"/>
          <w:szCs w:val="20"/>
        </w:rPr>
        <w:t xml:space="preserve"> 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The 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interference efficiency 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>of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 the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virus encoding 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>BDNF shRNA after MCAO. A</w:t>
      </w:r>
      <w:r w:rsidRPr="005D19B8">
        <w:rPr>
          <w:rFonts w:ascii="Times New Roman" w:eastAsia="等线" w:hAnsi="Times New Roman" w:cs="Times New Roman"/>
          <w:sz w:val="20"/>
          <w:szCs w:val="20"/>
        </w:rPr>
        <w:t>,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</w:t>
      </w:r>
      <w:r w:rsidRPr="005D19B8">
        <w:rPr>
          <w:rFonts w:ascii="Times New Roman" w:eastAsia="等线" w:hAnsi="Times New Roman" w:cs="Times New Roman"/>
          <w:sz w:val="20"/>
          <w:szCs w:val="20"/>
        </w:rPr>
        <w:t>Western blotting analysis of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BDNF</w:t>
      </w:r>
      <w:r w:rsidRPr="005D19B8">
        <w:rPr>
          <w:rFonts w:ascii="Times New Roman" w:eastAsia="等线" w:hAnsi="Times New Roman" w:cs="Times New Roman"/>
          <w:sz w:val="20"/>
          <w:szCs w:val="20"/>
        </w:rPr>
        <w:t>.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B</w:t>
      </w:r>
      <w:r w:rsidRPr="005D19B8">
        <w:rPr>
          <w:rFonts w:ascii="Times New Roman" w:eastAsia="等线" w:hAnsi="Times New Roman" w:cs="Times New Roman"/>
          <w:sz w:val="20"/>
          <w:szCs w:val="20"/>
        </w:rPr>
        <w:t>,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</w:t>
      </w:r>
      <w:r w:rsidRPr="005D19B8">
        <w:rPr>
          <w:rFonts w:ascii="Times New Roman" w:eastAsia="等线" w:hAnsi="Times New Roman" w:cs="Times New Roman"/>
          <w:sz w:val="20"/>
          <w:szCs w:val="20"/>
        </w:rPr>
        <w:t>Representative images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of </w:t>
      </w:r>
      <w:proofErr w:type="spellStart"/>
      <w:r w:rsidRPr="005D19B8">
        <w:rPr>
          <w:rFonts w:ascii="Times New Roman" w:eastAsia="等线" w:hAnsi="Times New Roman" w:cs="Times New Roman" w:hint="eastAsia"/>
          <w:sz w:val="20"/>
          <w:szCs w:val="20"/>
        </w:rPr>
        <w:t>mCherry</w:t>
      </w:r>
      <w:proofErr w:type="spellEnd"/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/GFAP double positive </w:t>
      </w:r>
      <w:proofErr w:type="spellStart"/>
      <w:r w:rsidRPr="005D19B8">
        <w:rPr>
          <w:rFonts w:ascii="Times New Roman" w:eastAsia="等线" w:hAnsi="Times New Roman" w:cs="Times New Roman" w:hint="eastAsia"/>
          <w:sz w:val="20"/>
          <w:szCs w:val="20"/>
        </w:rPr>
        <w:t>cells.C</w:t>
      </w:r>
      <w:proofErr w:type="spellEnd"/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, 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Quantification </w:t>
      </w:r>
      <w:r w:rsidRPr="005D19B8">
        <w:rPr>
          <w:rFonts w:ascii="Times New Roman" w:eastAsia="等线" w:hAnsi="Times New Roman" w:cs="Times New Roman"/>
          <w:sz w:val="20"/>
          <w:szCs w:val="20"/>
        </w:rPr>
        <w:lastRenderedPageBreak/>
        <w:t xml:space="preserve">of </w:t>
      </w:r>
      <w:proofErr w:type="spellStart"/>
      <w:r w:rsidRPr="005D19B8">
        <w:rPr>
          <w:rFonts w:ascii="Times New Roman" w:eastAsia="等线" w:hAnsi="Times New Roman" w:cs="Times New Roman" w:hint="eastAsia"/>
          <w:sz w:val="20"/>
          <w:szCs w:val="20"/>
        </w:rPr>
        <w:t>mcCherry</w:t>
      </w:r>
      <w:proofErr w:type="spellEnd"/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/GFAP double positive cells. 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Data were presented as mean </w:t>
      </w:r>
      <w:r w:rsidRPr="005D19B8">
        <w:rPr>
          <w:rFonts w:ascii="等线" w:eastAsia="等线" w:hAnsi="等线" w:cs="Times New Roman" w:hint="eastAsia"/>
          <w:sz w:val="20"/>
          <w:szCs w:val="20"/>
        </w:rPr>
        <w:t xml:space="preserve">± 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>S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D and analyzed by the one way ANOVA test by </w:t>
      </w:r>
      <w:r w:rsidRPr="005D19B8">
        <w:rPr>
          <w:rFonts w:ascii="Times New Roman" w:eastAsia="等线" w:hAnsi="Times New Roman" w:cs="Times New Roman"/>
          <w:i/>
          <w:sz w:val="20"/>
          <w:szCs w:val="20"/>
        </w:rPr>
        <w:t>Tukey</w:t>
      </w:r>
      <w:proofErr w:type="gramStart"/>
      <w:r w:rsidRPr="005D19B8">
        <w:rPr>
          <w:rFonts w:ascii="Times New Roman" w:eastAsia="等线" w:hAnsi="Times New Roman" w:cs="Times New Roman"/>
          <w:i/>
          <w:sz w:val="20"/>
          <w:szCs w:val="20"/>
        </w:rPr>
        <w:t>’</w:t>
      </w:r>
      <w:proofErr w:type="gramEnd"/>
      <w:r w:rsidRPr="005D19B8">
        <w:rPr>
          <w:rFonts w:ascii="Times New Roman" w:eastAsia="等线" w:hAnsi="Times New Roman" w:cs="Times New Roman"/>
          <w:i/>
          <w:sz w:val="20"/>
          <w:szCs w:val="20"/>
        </w:rPr>
        <w:t>s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 post hoc test. *P &lt; 0.05 vs </w:t>
      </w:r>
      <w:proofErr w:type="spellStart"/>
      <w:r w:rsidRPr="005D19B8">
        <w:rPr>
          <w:rFonts w:ascii="Times New Roman" w:eastAsia="等线" w:hAnsi="Times New Roman" w:cs="Times New Roman"/>
          <w:sz w:val="20"/>
          <w:szCs w:val="20"/>
        </w:rPr>
        <w:t>ADPN+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>control</w:t>
      </w:r>
      <w:proofErr w:type="spellEnd"/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virus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. </w:t>
      </w:r>
    </w:p>
    <w:p w14:paraId="3F96B67C" w14:textId="77777777" w:rsidR="005D19B8" w:rsidRDefault="005D19B8" w:rsidP="00D047E2">
      <w:pPr>
        <w:rPr>
          <w:rFonts w:hint="eastAsia"/>
        </w:rPr>
      </w:pPr>
    </w:p>
    <w:p w14:paraId="59131B20" w14:textId="3BCA3D4E" w:rsidR="005D19B8" w:rsidRDefault="005D19B8" w:rsidP="00D047E2">
      <w:r>
        <w:rPr>
          <w:rFonts w:hint="eastAsia"/>
          <w:noProof/>
        </w:rPr>
        <w:drawing>
          <wp:inline distT="0" distB="0" distL="0" distR="0" wp14:anchorId="0ABC0D9E" wp14:editId="21C83BE8">
            <wp:extent cx="5274310" cy="258572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19DBF" w14:textId="77777777" w:rsidR="005D19B8" w:rsidRPr="005D19B8" w:rsidRDefault="005D19B8" w:rsidP="005D19B8">
      <w:pPr>
        <w:spacing w:line="360" w:lineRule="auto"/>
        <w:rPr>
          <w:rFonts w:ascii="Times New Roman" w:eastAsia="等线" w:hAnsi="Times New Roman" w:cs="Times New Roman"/>
          <w:b/>
          <w:bCs/>
          <w:sz w:val="20"/>
          <w:szCs w:val="20"/>
        </w:rPr>
      </w:pPr>
      <w:r w:rsidRPr="005D19B8">
        <w:rPr>
          <w:rFonts w:ascii="Times New Roman" w:eastAsia="等线" w:hAnsi="Times New Roman" w:cs="Times New Roman" w:hint="eastAsia"/>
          <w:b/>
          <w:sz w:val="20"/>
          <w:szCs w:val="20"/>
        </w:rPr>
        <w:t>Fig S</w:t>
      </w:r>
      <w:r w:rsidRPr="005D19B8">
        <w:rPr>
          <w:rFonts w:ascii="Times New Roman" w:eastAsia="等线" w:hAnsi="Times New Roman" w:cs="Times New Roman"/>
          <w:b/>
          <w:sz w:val="20"/>
          <w:szCs w:val="20"/>
        </w:rPr>
        <w:t>3</w:t>
      </w:r>
      <w:r w:rsidRPr="005D19B8">
        <w:rPr>
          <w:rFonts w:ascii="Times New Roman" w:eastAsia="等线" w:hAnsi="Times New Roman" w:cs="Times New Roman" w:hint="eastAsia"/>
          <w:bCs/>
          <w:sz w:val="20"/>
          <w:szCs w:val="20"/>
        </w:rPr>
        <w:t xml:space="preserve">. </w:t>
      </w:r>
      <w:r w:rsidRPr="005D19B8">
        <w:rPr>
          <w:rFonts w:ascii="Times New Roman" w:eastAsia="等线" w:hAnsi="Times New Roman" w:cs="Times New Roman"/>
          <w:sz w:val="20"/>
          <w:szCs w:val="20"/>
        </w:rPr>
        <w:t>The effect of ADPN treatment on neurogenesis after stroke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in cortex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. A, The representative images of newborn neurons in 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>cortex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.  B, Quantification of </w:t>
      </w:r>
      <w:proofErr w:type="spellStart"/>
      <w:r w:rsidRPr="005D19B8">
        <w:rPr>
          <w:rFonts w:ascii="Times New Roman" w:eastAsia="等线" w:hAnsi="Times New Roman" w:cs="Times New Roman"/>
          <w:sz w:val="20"/>
          <w:szCs w:val="20"/>
        </w:rPr>
        <w:t>BrdU</w:t>
      </w:r>
      <w:proofErr w:type="spellEnd"/>
      <w:r w:rsidRPr="005D19B8">
        <w:rPr>
          <w:rFonts w:ascii="Times New Roman" w:eastAsia="等线" w:hAnsi="Times New Roman" w:cs="Times New Roman"/>
          <w:sz w:val="20"/>
          <w:szCs w:val="20"/>
        </w:rPr>
        <w:t>/</w:t>
      </w:r>
      <w:proofErr w:type="spellStart"/>
      <w:r w:rsidRPr="005D19B8">
        <w:rPr>
          <w:rFonts w:ascii="Times New Roman" w:eastAsia="等线" w:hAnsi="Times New Roman" w:cs="Times New Roman"/>
          <w:sz w:val="20"/>
          <w:szCs w:val="20"/>
        </w:rPr>
        <w:t>NeuN</w:t>
      </w:r>
      <w:proofErr w:type="spellEnd"/>
      <w:r w:rsidRPr="005D19B8">
        <w:rPr>
          <w:rFonts w:ascii="Times New Roman" w:eastAsia="等线" w:hAnsi="Times New Roman" w:cs="Times New Roman"/>
          <w:sz w:val="20"/>
          <w:szCs w:val="20"/>
        </w:rPr>
        <w:t xml:space="preserve"> double positive cells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(n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>=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>4)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. Data were presented as mean with 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>s</w:t>
      </w:r>
      <w:r w:rsidRPr="005D19B8">
        <w:rPr>
          <w:rFonts w:ascii="Times New Roman" w:eastAsia="等线" w:hAnsi="Times New Roman" w:cs="Times New Roman"/>
          <w:sz w:val="20"/>
          <w:szCs w:val="20"/>
        </w:rPr>
        <w:t>tandard deviation and analyzed by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 xml:space="preserve"> </w:t>
      </w:r>
      <w:r w:rsidRPr="005D19B8">
        <w:rPr>
          <w:rFonts w:ascii="Times New Roman" w:eastAsia="等线" w:hAnsi="Times New Roman" w:cs="Times New Roman" w:hint="eastAsia"/>
          <w:i/>
          <w:iCs/>
          <w:sz w:val="20"/>
          <w:szCs w:val="20"/>
        </w:rPr>
        <w:t>t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 test. *</w:t>
      </w:r>
      <w:r w:rsidRPr="005D19B8">
        <w:rPr>
          <w:rFonts w:ascii="Times New Roman" w:eastAsia="等线" w:hAnsi="Times New Roman" w:cs="Times New Roman"/>
          <w:i/>
          <w:iCs/>
          <w:sz w:val="20"/>
          <w:szCs w:val="20"/>
        </w:rPr>
        <w:t>P</w:t>
      </w:r>
      <w:r w:rsidRPr="005D19B8">
        <w:rPr>
          <w:rFonts w:ascii="Times New Roman" w:eastAsia="等线" w:hAnsi="Times New Roman" w:cs="Times New Roman"/>
          <w:sz w:val="20"/>
          <w:szCs w:val="20"/>
        </w:rPr>
        <w:t xml:space="preserve"> &lt; 0.05 vs. the v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>e</w:t>
      </w:r>
      <w:r w:rsidRPr="005D19B8">
        <w:rPr>
          <w:rFonts w:ascii="Times New Roman" w:eastAsia="等线" w:hAnsi="Times New Roman" w:cs="Times New Roman"/>
          <w:sz w:val="20"/>
          <w:szCs w:val="20"/>
        </w:rPr>
        <w:t>hicle group</w:t>
      </w:r>
      <w:r w:rsidRPr="005D19B8">
        <w:rPr>
          <w:rFonts w:ascii="Times New Roman" w:eastAsia="等线" w:hAnsi="Times New Roman" w:cs="Times New Roman" w:hint="eastAsia"/>
          <w:sz w:val="20"/>
          <w:szCs w:val="20"/>
        </w:rPr>
        <w:t>.</w:t>
      </w:r>
    </w:p>
    <w:p w14:paraId="589EA90F" w14:textId="77777777" w:rsidR="005D19B8" w:rsidRPr="00D047E2" w:rsidRDefault="005D19B8" w:rsidP="00D047E2">
      <w:pPr>
        <w:rPr>
          <w:rFonts w:hint="eastAsia"/>
        </w:rPr>
      </w:pPr>
    </w:p>
    <w:sectPr w:rsidR="005D19B8" w:rsidRPr="00D04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7E2"/>
    <w:rsid w:val="000847F6"/>
    <w:rsid w:val="001522FC"/>
    <w:rsid w:val="00214407"/>
    <w:rsid w:val="005D19B8"/>
    <w:rsid w:val="00A750DE"/>
    <w:rsid w:val="00D0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147D0"/>
  <w15:chartTrackingRefBased/>
  <w15:docId w15:val="{078BCA6B-2E6B-4F7F-B354-0E8D74F9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7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世全</dc:creator>
  <cp:keywords/>
  <dc:description/>
  <cp:lastModifiedBy>世全</cp:lastModifiedBy>
  <cp:revision>1</cp:revision>
  <dcterms:created xsi:type="dcterms:W3CDTF">2022-04-20T11:40:00Z</dcterms:created>
  <dcterms:modified xsi:type="dcterms:W3CDTF">2022-04-20T11:59:00Z</dcterms:modified>
</cp:coreProperties>
</file>