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1995"/>
        <w:tblW w:w="75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992"/>
        <w:gridCol w:w="2552"/>
        <w:gridCol w:w="2552"/>
      </w:tblGrid>
      <w:tr w:rsidR="0098092D" w:rsidRPr="0098092D" w14:paraId="3D92E9BE" w14:textId="77777777" w:rsidTr="0098092D">
        <w:trPr>
          <w:trHeight w:val="287"/>
        </w:trPr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9DE3672" w14:textId="77777777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b/>
                <w:sz w:val="19"/>
                <w:szCs w:val="19"/>
                <w:lang w:val="en-US" w:eastAsia="es-ES_tradnl"/>
              </w:rPr>
              <w:t>Temporal Factor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CDB943A" w14:textId="77777777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b/>
                <w:sz w:val="19"/>
                <w:szCs w:val="19"/>
                <w:lang w:val="en-US" w:eastAsia="es-ES_tradnl"/>
              </w:rPr>
              <w:t>Peak</w:t>
            </w:r>
          </w:p>
        </w:tc>
        <w:tc>
          <w:tcPr>
            <w:tcW w:w="255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00AEC0D" w14:textId="391DD9A6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val="en-US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b/>
                <w:sz w:val="19"/>
                <w:szCs w:val="19"/>
                <w:lang w:val="en-US" w:eastAsia="es-ES_tradnl"/>
              </w:rPr>
              <w:t>Associated component</w:t>
            </w:r>
          </w:p>
        </w:tc>
        <w:tc>
          <w:tcPr>
            <w:tcW w:w="255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ED21C42" w14:textId="223CC2D3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b/>
                <w:sz w:val="19"/>
                <w:szCs w:val="19"/>
                <w:lang w:val="en-US" w:eastAsia="es-ES_tradnl"/>
              </w:rPr>
              <w:t>Scalp Distribution</w:t>
            </w:r>
          </w:p>
        </w:tc>
      </w:tr>
      <w:tr w:rsidR="0098092D" w:rsidRPr="0098092D" w14:paraId="25BB3B8E" w14:textId="77777777" w:rsidTr="0098092D">
        <w:trPr>
          <w:trHeight w:val="566"/>
        </w:trPr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481DE8BA" w14:textId="77777777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</w:p>
          <w:p w14:paraId="3E760515" w14:textId="77777777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TF1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0ADC47B" w14:textId="77777777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</w:p>
          <w:p w14:paraId="355771F5" w14:textId="3B635424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550ms</w:t>
            </w:r>
          </w:p>
        </w:tc>
        <w:tc>
          <w:tcPr>
            <w:tcW w:w="255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59CE6535" w14:textId="7B8EBCC3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LPC</w:t>
            </w:r>
          </w:p>
        </w:tc>
        <w:tc>
          <w:tcPr>
            <w:tcW w:w="255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6BBA495" w14:textId="0E0E6892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</w:p>
          <w:p w14:paraId="17A5ED81" w14:textId="5E6B9C4E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SF1</w:t>
            </w:r>
            <w:r>
              <w:t xml:space="preserve"> </w:t>
            </w:r>
            <w:proofErr w:type="spellStart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parieto</w:t>
            </w:r>
            <w:proofErr w:type="spellEnd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-occipital-occipital</w:t>
            </w:r>
          </w:p>
          <w:p w14:paraId="53952DA0" w14:textId="7BCE7255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SF2 </w:t>
            </w:r>
            <w:proofErr w:type="spellStart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frontocentral</w:t>
            </w:r>
            <w:proofErr w:type="spellEnd"/>
          </w:p>
          <w:p w14:paraId="1D044312" w14:textId="6C9D0390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SF3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frontal</w:t>
            </w:r>
          </w:p>
          <w:p w14:paraId="478DCB40" w14:textId="77777777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</w:p>
        </w:tc>
      </w:tr>
      <w:tr w:rsidR="0098092D" w:rsidRPr="0098092D" w14:paraId="4D037166" w14:textId="77777777" w:rsidTr="0098092D">
        <w:trPr>
          <w:trHeight w:val="451"/>
        </w:trPr>
        <w:tc>
          <w:tcPr>
            <w:tcW w:w="1418" w:type="dxa"/>
            <w:hideMark/>
          </w:tcPr>
          <w:p w14:paraId="1AE8803E" w14:textId="08B890EB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TF4</w:t>
            </w:r>
          </w:p>
        </w:tc>
        <w:tc>
          <w:tcPr>
            <w:tcW w:w="992" w:type="dxa"/>
            <w:hideMark/>
          </w:tcPr>
          <w:p w14:paraId="648C9334" w14:textId="3A0A4EDC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150ms</w:t>
            </w:r>
          </w:p>
        </w:tc>
        <w:tc>
          <w:tcPr>
            <w:tcW w:w="2552" w:type="dxa"/>
            <w:vAlign w:val="center"/>
          </w:tcPr>
          <w:p w14:paraId="458C9FD5" w14:textId="188F000B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N1</w:t>
            </w:r>
            <w:r>
              <w:rPr>
                <w:rFonts w:ascii="Times New Roman" w:hAnsi="Times New Roman" w:cs="Times New Roman"/>
                <w:iCs/>
                <w:sz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7AEC42F1" w14:textId="6934D8B4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SF1 </w:t>
            </w:r>
            <w:proofErr w:type="spellStart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parieto</w:t>
            </w:r>
            <w:proofErr w:type="spellEnd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-occipital</w:t>
            </w:r>
          </w:p>
          <w:p w14:paraId="54D10E50" w14:textId="3EB15847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SF2 anterior</w:t>
            </w:r>
          </w:p>
          <w:p w14:paraId="731EE927" w14:textId="20E7CE00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SF3 central-parietal</w:t>
            </w:r>
          </w:p>
          <w:p w14:paraId="51874233" w14:textId="05FAA5DE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</w:p>
        </w:tc>
      </w:tr>
      <w:tr w:rsidR="0098092D" w:rsidRPr="0098092D" w14:paraId="06ECAD83" w14:textId="77777777" w:rsidTr="0098092D">
        <w:trPr>
          <w:trHeight w:val="451"/>
        </w:trPr>
        <w:tc>
          <w:tcPr>
            <w:tcW w:w="1418" w:type="dxa"/>
          </w:tcPr>
          <w:p w14:paraId="44631F11" w14:textId="479B6AB6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TF5</w:t>
            </w:r>
          </w:p>
        </w:tc>
        <w:tc>
          <w:tcPr>
            <w:tcW w:w="992" w:type="dxa"/>
          </w:tcPr>
          <w:p w14:paraId="29AB9EFA" w14:textId="454172CE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120ms</w:t>
            </w:r>
          </w:p>
        </w:tc>
        <w:tc>
          <w:tcPr>
            <w:tcW w:w="2552" w:type="dxa"/>
            <w:vAlign w:val="center"/>
          </w:tcPr>
          <w:p w14:paraId="37FEA175" w14:textId="44564FF4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P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1</w:t>
            </w:r>
          </w:p>
        </w:tc>
        <w:tc>
          <w:tcPr>
            <w:tcW w:w="2552" w:type="dxa"/>
          </w:tcPr>
          <w:p w14:paraId="7ADA97D6" w14:textId="63E908DC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SF1 </w:t>
            </w:r>
            <w:proofErr w:type="spellStart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parieto</w:t>
            </w:r>
            <w:proofErr w:type="spellEnd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-occipital-occipital</w:t>
            </w:r>
          </w:p>
          <w:p w14:paraId="2EFFD98A" w14:textId="5752782A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SF2 anterior</w:t>
            </w:r>
          </w:p>
          <w:p w14:paraId="28495315" w14:textId="783A3B61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SF3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frontal</w:t>
            </w:r>
          </w:p>
          <w:p w14:paraId="3E84C7AA" w14:textId="77777777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</w:p>
        </w:tc>
      </w:tr>
      <w:tr w:rsidR="0098092D" w:rsidRPr="0098092D" w14:paraId="07BCA508" w14:textId="77777777" w:rsidTr="00855F2C">
        <w:trPr>
          <w:trHeight w:val="451"/>
        </w:trPr>
        <w:tc>
          <w:tcPr>
            <w:tcW w:w="1418" w:type="dxa"/>
            <w:tcBorders>
              <w:bottom w:val="single" w:sz="24" w:space="0" w:color="auto"/>
            </w:tcBorders>
          </w:tcPr>
          <w:p w14:paraId="4D3115D3" w14:textId="11E7B018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TF</w:t>
            </w:r>
            <w:r w:rsidR="00A526AB"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6</w:t>
            </w:r>
          </w:p>
        </w:tc>
        <w:tc>
          <w:tcPr>
            <w:tcW w:w="992" w:type="dxa"/>
            <w:tcBorders>
              <w:bottom w:val="single" w:sz="24" w:space="0" w:color="auto"/>
            </w:tcBorders>
          </w:tcPr>
          <w:p w14:paraId="6F1F1E66" w14:textId="761E1CBC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en-GB" w:eastAsia="es-ES_tradnl"/>
              </w:rPr>
              <w:t>100ms</w:t>
            </w:r>
          </w:p>
        </w:tc>
        <w:tc>
          <w:tcPr>
            <w:tcW w:w="2552" w:type="dxa"/>
            <w:tcBorders>
              <w:bottom w:val="single" w:sz="24" w:space="0" w:color="auto"/>
            </w:tcBorders>
            <w:vAlign w:val="center"/>
          </w:tcPr>
          <w:p w14:paraId="17DE1004" w14:textId="68BE40E7" w:rsidR="0098092D" w:rsidRPr="0098092D" w:rsidRDefault="0098092D" w:rsidP="00980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N50</w:t>
            </w:r>
          </w:p>
        </w:tc>
        <w:tc>
          <w:tcPr>
            <w:tcW w:w="2552" w:type="dxa"/>
            <w:tcBorders>
              <w:bottom w:val="single" w:sz="24" w:space="0" w:color="auto"/>
            </w:tcBorders>
          </w:tcPr>
          <w:p w14:paraId="0A2039B4" w14:textId="10882208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SF1 </w:t>
            </w:r>
            <w:proofErr w:type="spellStart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parieto</w:t>
            </w:r>
            <w:proofErr w:type="spellEnd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-occipital-occipital</w:t>
            </w:r>
          </w:p>
          <w:p w14:paraId="11525847" w14:textId="31666C96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SF2 </w:t>
            </w:r>
            <w:proofErr w:type="spellStart"/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frontocentral</w:t>
            </w:r>
            <w:proofErr w:type="spellEnd"/>
          </w:p>
          <w:p w14:paraId="1F1163E0" w14:textId="36C407B4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  <w:r w:rsidRPr="0098092D"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 xml:space="preserve">SF3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  <w:t>frontal</w:t>
            </w:r>
          </w:p>
          <w:p w14:paraId="3D191EBA" w14:textId="2DC5A579" w:rsidR="0098092D" w:rsidRPr="0098092D" w:rsidRDefault="0098092D" w:rsidP="0098092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s-ES_tradnl"/>
              </w:rPr>
            </w:pPr>
          </w:p>
        </w:tc>
      </w:tr>
    </w:tbl>
    <w:p w14:paraId="1A096524" w14:textId="6D0B60EA" w:rsidR="009E4D87" w:rsidRPr="007D2CCF" w:rsidRDefault="007D2CCF">
      <w:pPr>
        <w:rPr>
          <w:rFonts w:ascii="Times New Roman" w:hAnsi="Times New Roman" w:cs="Times New Roman"/>
          <w:lang w:val="en-GB"/>
        </w:rPr>
      </w:pPr>
      <w:r w:rsidRPr="007D2CCF">
        <w:rPr>
          <w:rFonts w:ascii="Times New Roman" w:hAnsi="Times New Roman" w:cs="Times New Roman"/>
          <w:b/>
          <w:bCs/>
          <w:lang w:val="en-GB"/>
        </w:rPr>
        <w:t>Supplementary Material</w:t>
      </w:r>
      <w:r>
        <w:rPr>
          <w:rFonts w:ascii="Times New Roman" w:hAnsi="Times New Roman" w:cs="Times New Roman"/>
          <w:lang w:val="en-GB"/>
        </w:rPr>
        <w:t xml:space="preserve">. Temporal factor, </w:t>
      </w:r>
      <w:proofErr w:type="gramStart"/>
      <w:r>
        <w:rPr>
          <w:rFonts w:ascii="Times New Roman" w:hAnsi="Times New Roman" w:cs="Times New Roman"/>
          <w:lang w:val="en-GB"/>
        </w:rPr>
        <w:t>peaks</w:t>
      </w:r>
      <w:proofErr w:type="gramEnd"/>
      <w:r>
        <w:rPr>
          <w:rFonts w:ascii="Times New Roman" w:hAnsi="Times New Roman" w:cs="Times New Roman"/>
          <w:lang w:val="en-GB"/>
        </w:rPr>
        <w:t xml:space="preserve"> and their scalp distribution.</w:t>
      </w:r>
    </w:p>
    <w:sectPr w:rsidR="009E4D87" w:rsidRPr="007D2C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92D"/>
    <w:rsid w:val="001A7265"/>
    <w:rsid w:val="003A02FA"/>
    <w:rsid w:val="007D2CCF"/>
    <w:rsid w:val="0098092D"/>
    <w:rsid w:val="009E4D87"/>
    <w:rsid w:val="00A526AB"/>
    <w:rsid w:val="00A63B33"/>
    <w:rsid w:val="00C707A1"/>
    <w:rsid w:val="00F0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F3A3F"/>
  <w15:chartTrackingRefBased/>
  <w15:docId w15:val="{53DEDFD7-047D-4FE6-98C8-894FE914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92D"/>
    <w:pPr>
      <w:spacing w:after="180" w:line="27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374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Ferrera García</dc:creator>
  <cp:keywords/>
  <dc:description/>
  <cp:lastModifiedBy>David Ferrera García</cp:lastModifiedBy>
  <cp:revision>3</cp:revision>
  <dcterms:created xsi:type="dcterms:W3CDTF">2022-02-15T15:41:00Z</dcterms:created>
  <dcterms:modified xsi:type="dcterms:W3CDTF">2022-04-08T10:50:00Z</dcterms:modified>
</cp:coreProperties>
</file>