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BDF69" w14:textId="77777777" w:rsidR="00577735" w:rsidRPr="001925ED" w:rsidRDefault="00577735" w:rsidP="00577735">
      <w:pPr>
        <w:jc w:val="center"/>
        <w:rPr>
          <w:rFonts w:ascii="Times New Roman" w:hAnsi="Times New Roman" w:cs="Times New Roman"/>
          <w:b/>
          <w:szCs w:val="24"/>
          <w:lang w:val="en-US"/>
        </w:rPr>
      </w:pPr>
      <w:r w:rsidRPr="009D5B05">
        <w:rPr>
          <w:rFonts w:ascii="Times New Roman" w:hAnsi="Times New Roman" w:cs="Times New Roman"/>
          <w:b/>
          <w:i/>
          <w:szCs w:val="24"/>
          <w:lang w:val="en-US"/>
        </w:rPr>
        <w:t>RPP</w:t>
      </w:r>
      <w:r w:rsidRPr="009D5B05">
        <w:rPr>
          <w:rFonts w:ascii="Times New Roman" w:hAnsi="Times New Roman" w:cs="Times New Roman"/>
          <w:b/>
          <w:szCs w:val="24"/>
          <w:lang w:val="en-US"/>
        </w:rPr>
        <w:t>-GENE PYRAMIDING CONFERS HIGHER RESISTANCE LEVEL TO ASIAN SOYBEAN RUST</w:t>
      </w:r>
    </w:p>
    <w:p w14:paraId="1F4630C4" w14:textId="6F3A9D6A" w:rsidR="00FF58B6" w:rsidRDefault="00577735" w:rsidP="00577735">
      <w:pPr>
        <w:jc w:val="center"/>
        <w:rPr>
          <w:rFonts w:ascii="Times New Roman" w:hAnsi="Times New Roman" w:cs="Times New Roman"/>
          <w:szCs w:val="24"/>
        </w:rPr>
      </w:pPr>
      <w:r w:rsidRPr="009A4F86">
        <w:rPr>
          <w:rFonts w:ascii="Times New Roman" w:hAnsi="Times New Roman" w:cs="Times New Roman"/>
          <w:szCs w:val="24"/>
        </w:rPr>
        <w:t>Maiara Cecilia Panho</w:t>
      </w:r>
      <w:r>
        <w:rPr>
          <w:rFonts w:ascii="Times New Roman" w:hAnsi="Times New Roman" w:cs="Times New Roman"/>
          <w:szCs w:val="24"/>
        </w:rPr>
        <w:t>¹</w:t>
      </w:r>
      <w:r w:rsidRPr="009A4F86">
        <w:rPr>
          <w:rFonts w:ascii="Times New Roman" w:hAnsi="Times New Roman" w:cs="Times New Roman"/>
          <w:szCs w:val="24"/>
        </w:rPr>
        <w:t>, Rogê Afonso Tolentino Fernandes</w:t>
      </w:r>
      <w:r>
        <w:rPr>
          <w:rFonts w:ascii="Times New Roman" w:hAnsi="Times New Roman" w:cs="Times New Roman"/>
          <w:szCs w:val="24"/>
        </w:rPr>
        <w:t>¹</w:t>
      </w:r>
      <w:r w:rsidRPr="009A4F86">
        <w:rPr>
          <w:rFonts w:ascii="Times New Roman" w:hAnsi="Times New Roman" w:cs="Times New Roman"/>
          <w:szCs w:val="24"/>
        </w:rPr>
        <w:t>, Caroline Patrícia Menegazzi</w:t>
      </w:r>
      <w:r>
        <w:rPr>
          <w:rFonts w:ascii="Times New Roman" w:hAnsi="Times New Roman" w:cs="Times New Roman"/>
          <w:szCs w:val="24"/>
        </w:rPr>
        <w:t>¹</w:t>
      </w:r>
      <w:r w:rsidRPr="009A4F86">
        <w:rPr>
          <w:rFonts w:ascii="Times New Roman" w:hAnsi="Times New Roman" w:cs="Times New Roman"/>
          <w:szCs w:val="24"/>
        </w:rPr>
        <w:t>, Otavio Ramos Campagnolli</w:t>
      </w:r>
      <w:r>
        <w:rPr>
          <w:rFonts w:ascii="Times New Roman" w:hAnsi="Times New Roman" w:cs="Times New Roman"/>
          <w:szCs w:val="24"/>
        </w:rPr>
        <w:t>¹</w:t>
      </w:r>
      <w:r w:rsidRPr="009A4F86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 xml:space="preserve">Felipe Chade de Quadra¹, </w:t>
      </w:r>
      <w:r w:rsidRPr="009A4F86">
        <w:rPr>
          <w:rFonts w:ascii="Times New Roman" w:hAnsi="Times New Roman" w:cs="Times New Roman"/>
          <w:szCs w:val="24"/>
        </w:rPr>
        <w:t>Laura Alexandra Madella</w:t>
      </w:r>
      <w:r>
        <w:rPr>
          <w:rFonts w:ascii="Times New Roman" w:hAnsi="Times New Roman" w:cs="Times New Roman"/>
          <w:szCs w:val="24"/>
        </w:rPr>
        <w:t>¹</w:t>
      </w:r>
      <w:r w:rsidRPr="009A4F86">
        <w:rPr>
          <w:rFonts w:ascii="Times New Roman" w:hAnsi="Times New Roman" w:cs="Times New Roman"/>
          <w:szCs w:val="24"/>
        </w:rPr>
        <w:t xml:space="preserve">, </w:t>
      </w:r>
      <w:r>
        <w:rPr>
          <w:rFonts w:ascii="Times New Roman" w:hAnsi="Times New Roman" w:cs="Times New Roman"/>
          <w:szCs w:val="24"/>
        </w:rPr>
        <w:t>Daniela Meira¹,</w:t>
      </w:r>
      <w:r w:rsidRPr="009A4F86">
        <w:rPr>
          <w:rFonts w:ascii="Times New Roman" w:hAnsi="Times New Roman" w:cs="Times New Roman"/>
          <w:szCs w:val="24"/>
        </w:rPr>
        <w:t xml:space="preserve"> Gaspar Malone</w:t>
      </w:r>
      <w:r>
        <w:rPr>
          <w:rFonts w:ascii="Times New Roman" w:hAnsi="Times New Roman" w:cs="Times New Roman"/>
          <w:szCs w:val="24"/>
        </w:rPr>
        <w:t>²</w:t>
      </w:r>
      <w:r w:rsidRPr="009A4F86">
        <w:rPr>
          <w:rFonts w:ascii="Times New Roman" w:hAnsi="Times New Roman" w:cs="Times New Roman"/>
          <w:szCs w:val="24"/>
        </w:rPr>
        <w:t xml:space="preserve">, Salvador </w:t>
      </w:r>
      <w:r>
        <w:rPr>
          <w:rFonts w:ascii="Times New Roman" w:hAnsi="Times New Roman" w:cs="Times New Roman"/>
          <w:szCs w:val="24"/>
        </w:rPr>
        <w:t xml:space="preserve">Lima </w:t>
      </w:r>
      <w:r w:rsidRPr="009A4F86">
        <w:rPr>
          <w:rFonts w:ascii="Times New Roman" w:hAnsi="Times New Roman" w:cs="Times New Roman"/>
          <w:szCs w:val="24"/>
        </w:rPr>
        <w:t>Brito Junior</w:t>
      </w:r>
      <w:r>
        <w:rPr>
          <w:rFonts w:ascii="Times New Roman" w:hAnsi="Times New Roman" w:cs="Times New Roman"/>
          <w:szCs w:val="24"/>
        </w:rPr>
        <w:t>²</w:t>
      </w:r>
      <w:r w:rsidRPr="009A4F86">
        <w:rPr>
          <w:rFonts w:ascii="Times New Roman" w:hAnsi="Times New Roman" w:cs="Times New Roman"/>
          <w:szCs w:val="24"/>
        </w:rPr>
        <w:t xml:space="preserve"> e Giovani Benin</w:t>
      </w:r>
      <w:r>
        <w:rPr>
          <w:rFonts w:ascii="Times New Roman" w:hAnsi="Times New Roman" w:cs="Times New Roman"/>
          <w:szCs w:val="24"/>
        </w:rPr>
        <w:t>¹*</w:t>
      </w:r>
    </w:p>
    <w:p w14:paraId="7C2ED624" w14:textId="77777777" w:rsidR="001A526A" w:rsidRPr="001C50A9" w:rsidRDefault="001A526A" w:rsidP="001A526A">
      <w:pPr>
        <w:rPr>
          <w:rFonts w:ascii="Times New Roman" w:hAnsi="Times New Roman" w:cs="Times New Roman"/>
          <w:szCs w:val="24"/>
        </w:rPr>
      </w:pPr>
      <w:r w:rsidRPr="009E431E">
        <w:rPr>
          <w:rFonts w:ascii="Times New Roman" w:hAnsi="Times New Roman" w:cs="Times New Roman"/>
          <w:szCs w:val="24"/>
        </w:rPr>
        <w:t xml:space="preserve">Affiliations: ¹Federal University of Technology – Paraná, Department of Agronomy, Pato Branco, Paraná, PR 85503-390, Brazil; </w:t>
      </w:r>
      <w:r w:rsidRPr="001C50A9">
        <w:rPr>
          <w:rFonts w:ascii="Times New Roman" w:hAnsi="Times New Roman" w:cs="Times New Roman"/>
          <w:szCs w:val="24"/>
        </w:rPr>
        <w:t>²GDM Genética do Brasil S.A., Londrina, Brazil.</w:t>
      </w:r>
    </w:p>
    <w:p w14:paraId="36B5EC16" w14:textId="6818F5F0" w:rsidR="001A526A" w:rsidRPr="001A526A" w:rsidRDefault="001A526A" w:rsidP="001A526A">
      <w:pPr>
        <w:rPr>
          <w:rFonts w:ascii="Times New Roman" w:hAnsi="Times New Roman" w:cs="Times New Roman"/>
          <w:szCs w:val="24"/>
          <w:lang w:val="en-US"/>
        </w:rPr>
      </w:pPr>
      <w:r w:rsidRPr="00F15D05">
        <w:rPr>
          <w:rFonts w:ascii="Times New Roman" w:hAnsi="Times New Roman" w:cs="Times New Roman"/>
          <w:szCs w:val="24"/>
          <w:lang w:val="en-US"/>
        </w:rPr>
        <w:t>*Corresponding author – e-mail: benin@utfpr.edu.br</w:t>
      </w:r>
    </w:p>
    <w:p w14:paraId="4FADF326" w14:textId="77777777" w:rsidR="00577735" w:rsidRPr="000E0A58" w:rsidRDefault="00577735" w:rsidP="00577735">
      <w:pPr>
        <w:rPr>
          <w:rFonts w:ascii="Times New Roman" w:hAnsi="Times New Roman" w:cs="Times New Roman"/>
          <w:lang w:val="en-US"/>
        </w:rPr>
      </w:pPr>
      <w:r w:rsidRPr="000E0A58">
        <w:rPr>
          <w:rFonts w:ascii="Times New Roman" w:hAnsi="Times New Roman" w:cs="Times New Roman"/>
          <w:lang w:val="en-US"/>
        </w:rPr>
        <w:t xml:space="preserve">Table </w:t>
      </w:r>
      <w:r>
        <w:rPr>
          <w:rFonts w:ascii="Times New Roman" w:hAnsi="Times New Roman" w:cs="Times New Roman"/>
          <w:lang w:val="en-US"/>
        </w:rPr>
        <w:t>Supplementary 1.</w:t>
      </w:r>
      <w:r w:rsidRPr="000E0A58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Analysis of variance to resistance characters </w:t>
      </w:r>
      <w:r w:rsidRPr="000E0A58">
        <w:rPr>
          <w:rFonts w:ascii="Times New Roman" w:hAnsi="Times New Roman" w:cs="Times New Roman"/>
          <w:lang w:val="en-US"/>
        </w:rPr>
        <w:t>number of lesions (NL), frequ</w:t>
      </w:r>
      <w:r>
        <w:rPr>
          <w:rFonts w:ascii="Times New Roman" w:hAnsi="Times New Roman" w:cs="Times New Roman"/>
          <w:lang w:val="en-US"/>
        </w:rPr>
        <w:t>e</w:t>
      </w:r>
      <w:r w:rsidRPr="000E0A58">
        <w:rPr>
          <w:rFonts w:ascii="Times New Roman" w:hAnsi="Times New Roman" w:cs="Times New Roman"/>
          <w:lang w:val="en-US"/>
        </w:rPr>
        <w:t>ncy of lesions per uredinia (%LU), number of uredinia per lesion (NoU) and sporulation level (SL) of</w:t>
      </w:r>
      <w:r w:rsidRPr="004E2211">
        <w:rPr>
          <w:rFonts w:ascii="Times New Roman" w:hAnsi="Times New Roman" w:cs="Times New Roman"/>
          <w:i/>
          <w:lang w:val="en-US"/>
        </w:rPr>
        <w:t xml:space="preserve"> Rpp</w:t>
      </w:r>
      <w:r w:rsidRPr="000E0A58">
        <w:rPr>
          <w:rFonts w:ascii="Times New Roman" w:hAnsi="Times New Roman" w:cs="Times New Roman"/>
          <w:lang w:val="en-US"/>
        </w:rPr>
        <w:t>-pyramided sister lines, resistance source</w:t>
      </w:r>
      <w:r>
        <w:rPr>
          <w:rFonts w:ascii="Times New Roman" w:hAnsi="Times New Roman" w:cs="Times New Roman"/>
          <w:lang w:val="en-US"/>
        </w:rPr>
        <w:t>s</w:t>
      </w:r>
      <w:r w:rsidRPr="000E0A58">
        <w:rPr>
          <w:rFonts w:ascii="Times New Roman" w:hAnsi="Times New Roman" w:cs="Times New Roman"/>
          <w:lang w:val="en-US"/>
        </w:rPr>
        <w:t xml:space="preserve"> and commercial cultivars </w:t>
      </w:r>
      <w:r>
        <w:rPr>
          <w:rFonts w:ascii="Times New Roman" w:hAnsi="Times New Roman" w:cs="Times New Roman"/>
          <w:lang w:val="en-US"/>
        </w:rPr>
        <w:t>resistant and susceptible to</w:t>
      </w:r>
      <w:r w:rsidRPr="000E0A58">
        <w:rPr>
          <w:rFonts w:ascii="Times New Roman" w:hAnsi="Times New Roman" w:cs="Times New Roman"/>
          <w:lang w:val="en-US"/>
        </w:rPr>
        <w:t xml:space="preserve"> ASR.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3"/>
        <w:gridCol w:w="1291"/>
        <w:gridCol w:w="1447"/>
        <w:gridCol w:w="1447"/>
        <w:gridCol w:w="1446"/>
      </w:tblGrid>
      <w:tr w:rsidR="00577735" w:rsidRPr="007B13F8" w14:paraId="22A5476E" w14:textId="77777777" w:rsidTr="00EE174A">
        <w:trPr>
          <w:trHeight w:val="315"/>
        </w:trPr>
        <w:tc>
          <w:tcPr>
            <w:tcW w:w="16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55DE08" w14:textId="77777777" w:rsidR="00577735" w:rsidRPr="007B13F8" w:rsidRDefault="00577735" w:rsidP="00EE174A">
            <w:pPr>
              <w:spacing w:before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t-BR"/>
              </w:rPr>
              <w:t>Parameters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33C1F4" w14:textId="77777777" w:rsidR="00577735" w:rsidRPr="007B13F8" w:rsidRDefault="00577735" w:rsidP="00EE174A">
            <w:pPr>
              <w:spacing w:before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t-BR"/>
              </w:rPr>
            </w:pPr>
            <w:r w:rsidRPr="007B13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t-BR"/>
              </w:rPr>
              <w:t>NL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A4A0CE" w14:textId="77777777" w:rsidR="00577735" w:rsidRPr="007B13F8" w:rsidRDefault="00577735" w:rsidP="00EE174A">
            <w:pPr>
              <w:spacing w:before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t-BR"/>
              </w:rPr>
            </w:pPr>
            <w:r w:rsidRPr="007B13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t-BR"/>
              </w:rPr>
              <w:t>%LU</w:t>
            </w: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9DFB9" w14:textId="77777777" w:rsidR="00577735" w:rsidRPr="007B13F8" w:rsidRDefault="00577735" w:rsidP="00EE174A">
            <w:pPr>
              <w:spacing w:before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t-BR"/>
              </w:rPr>
            </w:pPr>
            <w:r w:rsidRPr="007B13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t-BR"/>
              </w:rPr>
              <w:t>NoU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C86A5E" w14:textId="77777777" w:rsidR="00577735" w:rsidRPr="007B13F8" w:rsidRDefault="00577735" w:rsidP="00EE174A">
            <w:pPr>
              <w:spacing w:before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t-BR"/>
              </w:rPr>
              <w:t>SL</w:t>
            </w:r>
          </w:p>
        </w:tc>
      </w:tr>
      <w:tr w:rsidR="00577735" w:rsidRPr="007B13F8" w14:paraId="38FF6239" w14:textId="77777777" w:rsidTr="00EE174A">
        <w:trPr>
          <w:trHeight w:val="315"/>
        </w:trPr>
        <w:tc>
          <w:tcPr>
            <w:tcW w:w="1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2120A" w14:textId="77777777" w:rsidR="00577735" w:rsidRPr="007B13F8" w:rsidRDefault="00577735" w:rsidP="00EE174A">
            <w:pPr>
              <w:spacing w:before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t-BR"/>
              </w:rPr>
              <w:t>Heritability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AE39E" w14:textId="77777777" w:rsidR="00577735" w:rsidRPr="007B13F8" w:rsidRDefault="00577735" w:rsidP="00EE174A">
            <w:pPr>
              <w:spacing w:before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</w:pPr>
            <w:r w:rsidRPr="007B13F8"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  <w:t>0.96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B2A5F" w14:textId="77777777" w:rsidR="00577735" w:rsidRPr="007B13F8" w:rsidRDefault="00577735" w:rsidP="00EE174A">
            <w:pPr>
              <w:spacing w:before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</w:pPr>
            <w:r w:rsidRPr="007B13F8"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  <w:t>0.94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54FA9" w14:textId="77777777" w:rsidR="00577735" w:rsidRPr="007B13F8" w:rsidRDefault="00577735" w:rsidP="00EE174A">
            <w:pPr>
              <w:spacing w:before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</w:pPr>
            <w:r w:rsidRPr="007B13F8"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  <w:t>0.96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DD55F" w14:textId="77777777" w:rsidR="00577735" w:rsidRPr="007B13F8" w:rsidRDefault="00577735" w:rsidP="00EE174A">
            <w:pPr>
              <w:spacing w:before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</w:pPr>
            <w:r w:rsidRPr="007B13F8"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  <w:t>0.96</w:t>
            </w:r>
          </w:p>
        </w:tc>
      </w:tr>
      <w:tr w:rsidR="00577735" w:rsidRPr="007B13F8" w14:paraId="72A80458" w14:textId="77777777" w:rsidTr="00EE174A">
        <w:trPr>
          <w:trHeight w:val="315"/>
        </w:trPr>
        <w:tc>
          <w:tcPr>
            <w:tcW w:w="1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7EDD6" w14:textId="77777777" w:rsidR="00577735" w:rsidRPr="007B13F8" w:rsidRDefault="00577735" w:rsidP="00EE174A">
            <w:pPr>
              <w:spacing w:before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t-BR"/>
              </w:rPr>
              <w:t xml:space="preserve">Genotypic variance 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0F60" w14:textId="77777777" w:rsidR="00577735" w:rsidRPr="007B13F8" w:rsidRDefault="00577735" w:rsidP="00EE174A">
            <w:pPr>
              <w:spacing w:before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</w:pPr>
            <w:r w:rsidRPr="007B13F8"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  <w:t>436.77</w:t>
            </w:r>
            <w:r w:rsidRPr="00542563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  <w:lang w:eastAsia="pt-BR"/>
              </w:rPr>
              <w:t>**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6872D" w14:textId="77777777" w:rsidR="00577735" w:rsidRPr="007B13F8" w:rsidRDefault="00577735" w:rsidP="00EE174A">
            <w:pPr>
              <w:spacing w:before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</w:pPr>
            <w:r w:rsidRPr="007B13F8"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  <w:t>0.20</w:t>
            </w:r>
            <w:r w:rsidRPr="00542563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  <w:lang w:eastAsia="pt-BR"/>
              </w:rPr>
              <w:t>**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B71E" w14:textId="77777777" w:rsidR="00577735" w:rsidRPr="007B13F8" w:rsidRDefault="00577735" w:rsidP="00EE174A">
            <w:pPr>
              <w:spacing w:before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</w:pPr>
            <w:r w:rsidRPr="007B13F8"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  <w:t>2.13</w:t>
            </w:r>
            <w:r w:rsidRPr="00542563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  <w:lang w:eastAsia="pt-BR"/>
              </w:rPr>
              <w:t>**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9D7C8" w14:textId="77777777" w:rsidR="00577735" w:rsidRPr="007B13F8" w:rsidRDefault="00577735" w:rsidP="00EE174A">
            <w:pPr>
              <w:spacing w:before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</w:pPr>
            <w:r w:rsidRPr="007B13F8"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  <w:t>1.41</w:t>
            </w:r>
            <w:r w:rsidRPr="00542563">
              <w:rPr>
                <w:rFonts w:ascii="Times New Roman" w:eastAsia="Times New Roman" w:hAnsi="Times New Roman" w:cs="Times New Roman"/>
                <w:color w:val="000000"/>
                <w:szCs w:val="20"/>
                <w:vertAlign w:val="superscript"/>
                <w:lang w:eastAsia="pt-BR"/>
              </w:rPr>
              <w:t>**</w:t>
            </w:r>
          </w:p>
        </w:tc>
      </w:tr>
      <w:tr w:rsidR="00577735" w:rsidRPr="007B13F8" w14:paraId="10853021" w14:textId="77777777" w:rsidTr="00EE174A">
        <w:trPr>
          <w:trHeight w:val="315"/>
        </w:trPr>
        <w:tc>
          <w:tcPr>
            <w:tcW w:w="16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AB5E" w14:textId="77777777" w:rsidR="00577735" w:rsidRPr="007B13F8" w:rsidRDefault="00577735" w:rsidP="00EE174A">
            <w:pPr>
              <w:spacing w:before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t-BR"/>
              </w:rPr>
              <w:t>Residual variance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9F150" w14:textId="77777777" w:rsidR="00577735" w:rsidRPr="007B13F8" w:rsidRDefault="00577735" w:rsidP="00EE174A">
            <w:pPr>
              <w:spacing w:before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</w:pPr>
            <w:r w:rsidRPr="007B13F8"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  <w:t>50.38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B84CB" w14:textId="77777777" w:rsidR="00577735" w:rsidRPr="007B13F8" w:rsidRDefault="00577735" w:rsidP="00EE174A">
            <w:pPr>
              <w:spacing w:before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</w:pPr>
            <w:r w:rsidRPr="007B13F8"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  <w:t>0.04</w:t>
            </w:r>
          </w:p>
        </w:tc>
        <w:tc>
          <w:tcPr>
            <w:tcW w:w="8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24DD0" w14:textId="77777777" w:rsidR="00577735" w:rsidRPr="007B13F8" w:rsidRDefault="00577735" w:rsidP="00EE174A">
            <w:pPr>
              <w:spacing w:before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</w:pPr>
            <w:r w:rsidRPr="007B13F8"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  <w:t>0.26</w:t>
            </w:r>
          </w:p>
        </w:tc>
        <w:tc>
          <w:tcPr>
            <w:tcW w:w="8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01E3F" w14:textId="77777777" w:rsidR="00577735" w:rsidRPr="007B13F8" w:rsidRDefault="00577735" w:rsidP="00EE174A">
            <w:pPr>
              <w:spacing w:before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</w:pPr>
            <w:r w:rsidRPr="007B13F8"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  <w:t>0.16</w:t>
            </w:r>
          </w:p>
        </w:tc>
      </w:tr>
      <w:tr w:rsidR="00577735" w:rsidRPr="007B13F8" w14:paraId="306AC90C" w14:textId="77777777" w:rsidTr="00EE174A">
        <w:trPr>
          <w:trHeight w:val="315"/>
        </w:trPr>
        <w:tc>
          <w:tcPr>
            <w:tcW w:w="168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42246" w14:textId="77777777" w:rsidR="00577735" w:rsidRPr="007B13F8" w:rsidRDefault="00577735" w:rsidP="00EE174A">
            <w:pPr>
              <w:spacing w:before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t-BR"/>
              </w:rPr>
              <w:t>Mean</w:t>
            </w:r>
          </w:p>
        </w:tc>
        <w:tc>
          <w:tcPr>
            <w:tcW w:w="7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3D1CA" w14:textId="77777777" w:rsidR="00577735" w:rsidRPr="007B13F8" w:rsidRDefault="00577735" w:rsidP="00EE174A">
            <w:pPr>
              <w:spacing w:before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</w:pPr>
            <w:r w:rsidRPr="007B13F8"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  <w:t>20.88</w:t>
            </w:r>
          </w:p>
        </w:tc>
        <w:tc>
          <w:tcPr>
            <w:tcW w:w="8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3FD9B" w14:textId="77777777" w:rsidR="00577735" w:rsidRPr="007B13F8" w:rsidRDefault="00577735" w:rsidP="00EE174A">
            <w:pPr>
              <w:spacing w:before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</w:pPr>
            <w:r w:rsidRPr="007B13F8"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  <w:t>0.52</w:t>
            </w:r>
          </w:p>
        </w:tc>
        <w:tc>
          <w:tcPr>
            <w:tcW w:w="8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53198" w14:textId="77777777" w:rsidR="00577735" w:rsidRPr="007B13F8" w:rsidRDefault="00577735" w:rsidP="00EE174A">
            <w:pPr>
              <w:spacing w:before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</w:pPr>
            <w:r w:rsidRPr="007B13F8"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  <w:t>1.36</w:t>
            </w:r>
          </w:p>
        </w:tc>
        <w:tc>
          <w:tcPr>
            <w:tcW w:w="8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C9207" w14:textId="77777777" w:rsidR="00577735" w:rsidRPr="007B13F8" w:rsidRDefault="00577735" w:rsidP="00EE174A">
            <w:pPr>
              <w:spacing w:before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</w:pPr>
            <w:r w:rsidRPr="007B13F8"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  <w:t>1.24</w:t>
            </w:r>
          </w:p>
        </w:tc>
      </w:tr>
      <w:tr w:rsidR="00577735" w:rsidRPr="007B13F8" w14:paraId="5AF010B9" w14:textId="77777777" w:rsidTr="00EE174A">
        <w:trPr>
          <w:trHeight w:val="315"/>
        </w:trPr>
        <w:tc>
          <w:tcPr>
            <w:tcW w:w="16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AF952C" w14:textId="77777777" w:rsidR="00577735" w:rsidRPr="007B13F8" w:rsidRDefault="00577735" w:rsidP="00EE174A">
            <w:pPr>
              <w:spacing w:before="0" w:line="240" w:lineRule="auto"/>
              <w:contextualSpacing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t-BR"/>
              </w:rPr>
            </w:pPr>
            <w:r w:rsidRPr="007B13F8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t-BR"/>
              </w:rPr>
              <w:t>CV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eastAsia="pt-BR"/>
              </w:rPr>
              <w:t xml:space="preserve"> (%)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A7B38" w14:textId="77777777" w:rsidR="00577735" w:rsidRPr="007B13F8" w:rsidRDefault="00577735" w:rsidP="00EE174A">
            <w:pPr>
              <w:spacing w:before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</w:pPr>
            <w:r w:rsidRPr="007B13F8"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  <w:t>34.00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60310" w14:textId="77777777" w:rsidR="00577735" w:rsidRPr="007B13F8" w:rsidRDefault="00577735" w:rsidP="00EE174A">
            <w:pPr>
              <w:spacing w:before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</w:pPr>
            <w:r w:rsidRPr="007B13F8"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  <w:t>38.86</w:t>
            </w:r>
          </w:p>
        </w:tc>
        <w:tc>
          <w:tcPr>
            <w:tcW w:w="8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04FFD" w14:textId="77777777" w:rsidR="00577735" w:rsidRPr="007B13F8" w:rsidRDefault="00577735" w:rsidP="00EE174A">
            <w:pPr>
              <w:spacing w:before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</w:pPr>
            <w:r w:rsidRPr="007B13F8"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  <w:t>37.16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C941DB" w14:textId="77777777" w:rsidR="00577735" w:rsidRPr="007B13F8" w:rsidRDefault="00577735" w:rsidP="00EE174A">
            <w:pPr>
              <w:spacing w:before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</w:pPr>
            <w:r w:rsidRPr="007B13F8">
              <w:rPr>
                <w:rFonts w:ascii="Times New Roman" w:eastAsia="Times New Roman" w:hAnsi="Times New Roman" w:cs="Times New Roman"/>
                <w:color w:val="000000"/>
                <w:szCs w:val="20"/>
                <w:lang w:eastAsia="pt-BR"/>
              </w:rPr>
              <w:t>31.72</w:t>
            </w:r>
          </w:p>
        </w:tc>
      </w:tr>
    </w:tbl>
    <w:p w14:paraId="46BE82D1" w14:textId="77777777" w:rsidR="00577735" w:rsidRPr="007A7162" w:rsidRDefault="00577735" w:rsidP="00577735">
      <w:pPr>
        <w:spacing w:after="160" w:line="259" w:lineRule="auto"/>
        <w:jc w:val="left"/>
        <w:rPr>
          <w:rFonts w:ascii="Times New Roman" w:hAnsi="Times New Roman" w:cs="Times New Roman"/>
          <w:lang w:val="en-US"/>
        </w:rPr>
      </w:pPr>
      <w:r w:rsidRPr="000E0A58">
        <w:rPr>
          <w:rFonts w:ascii="Times New Roman" w:hAnsi="Times New Roman" w:cs="Times New Roman"/>
          <w:vertAlign w:val="superscript"/>
          <w:lang w:val="en-US"/>
        </w:rPr>
        <w:t>*, **</w:t>
      </w:r>
      <w:r>
        <w:rPr>
          <w:rFonts w:ascii="Times New Roman" w:hAnsi="Times New Roman" w:cs="Times New Roman"/>
          <w:lang w:val="en-US"/>
        </w:rPr>
        <w:t>Significant at</w:t>
      </w:r>
      <w:r w:rsidRPr="000E0A58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5 and</w:t>
      </w:r>
      <w:r w:rsidRPr="000E0A58">
        <w:rPr>
          <w:rFonts w:ascii="Times New Roman" w:hAnsi="Times New Roman" w:cs="Times New Roman"/>
          <w:lang w:val="en-US"/>
        </w:rPr>
        <w:t xml:space="preserve"> 1% by F test, respectively. CV: coef</w:t>
      </w:r>
      <w:r>
        <w:rPr>
          <w:rFonts w:ascii="Times New Roman" w:hAnsi="Times New Roman" w:cs="Times New Roman"/>
          <w:lang w:val="en-US"/>
        </w:rPr>
        <w:t>ficient</w:t>
      </w:r>
      <w:r w:rsidRPr="000E0A58">
        <w:rPr>
          <w:rFonts w:ascii="Times New Roman" w:hAnsi="Times New Roman" w:cs="Times New Roman"/>
          <w:lang w:val="en-US"/>
        </w:rPr>
        <w:t xml:space="preserve"> of variation</w:t>
      </w:r>
      <w:r>
        <w:rPr>
          <w:rFonts w:ascii="Times New Roman" w:hAnsi="Times New Roman" w:cs="Times New Roman"/>
          <w:lang w:val="en-US"/>
        </w:rPr>
        <w:t xml:space="preserve">; </w:t>
      </w:r>
    </w:p>
    <w:p w14:paraId="26380F41" w14:textId="77777777" w:rsidR="00577735" w:rsidRDefault="00577735"/>
    <w:sectPr w:rsidR="0057773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C1057"/>
    <w:multiLevelType w:val="multilevel"/>
    <w:tmpl w:val="05DAE5B4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ascii="Arial" w:hAnsi="Arial" w:cs="Times New Roman"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397"/>
        </w:tabs>
        <w:ind w:left="397" w:hanging="397"/>
      </w:pPr>
      <w:rPr>
        <w:rFonts w:ascii="Arial" w:hAnsi="Arial" w:cs="Times New Roman" w:hint="default"/>
        <w:b/>
        <w:i w:val="0"/>
        <w:caps/>
        <w:sz w:val="24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567"/>
        </w:tabs>
        <w:ind w:left="624" w:hanging="624"/>
      </w:pPr>
      <w:rPr>
        <w:rFonts w:ascii="Arial" w:hAnsi="Arial" w:cs="Times New Roman" w:hint="default"/>
        <w:b w:val="0"/>
        <w:i w:val="0"/>
        <w:color w:val="auto"/>
        <w:sz w:val="24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737"/>
        </w:tabs>
        <w:ind w:left="737" w:hanging="737"/>
      </w:pPr>
      <w:rPr>
        <w:rFonts w:ascii="Arial" w:hAnsi="Arial" w:cs="Times New Roman" w:hint="default"/>
        <w:b w:val="0"/>
        <w:i w:val="0"/>
        <w:color w:val="auto"/>
        <w:sz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77"/>
        </w:tabs>
        <w:ind w:left="1077" w:hanging="1077"/>
      </w:pPr>
      <w:rPr>
        <w:rFonts w:ascii="Arial" w:hAnsi="Arial" w:cs="Times New Roman" w:hint="default"/>
        <w:b w:val="0"/>
        <w:i/>
        <w:color w:val="auto"/>
        <w:sz w:val="24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num w:numId="1" w16cid:durableId="2110157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735"/>
    <w:rsid w:val="00056199"/>
    <w:rsid w:val="00132426"/>
    <w:rsid w:val="00170717"/>
    <w:rsid w:val="001A526A"/>
    <w:rsid w:val="00367791"/>
    <w:rsid w:val="003924AC"/>
    <w:rsid w:val="004A6453"/>
    <w:rsid w:val="00577735"/>
    <w:rsid w:val="006808B9"/>
    <w:rsid w:val="009C08FF"/>
    <w:rsid w:val="00A50B5E"/>
    <w:rsid w:val="00AB6B19"/>
    <w:rsid w:val="00E600BB"/>
    <w:rsid w:val="00F90AAB"/>
    <w:rsid w:val="00FF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2E0D4B"/>
  <w15:chartTrackingRefBased/>
  <w15:docId w15:val="{BE1FD517-A62C-49AC-B5DD-35BAB07DB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orpo do texto"/>
    <w:link w:val="CorpodotextoChar"/>
    <w:qFormat/>
    <w:rsid w:val="00577735"/>
    <w:pPr>
      <w:spacing w:before="240" w:after="0" w:line="480" w:lineRule="auto"/>
      <w:jc w:val="both"/>
    </w:pPr>
    <w:rPr>
      <w:rFonts w:ascii="Liberation Sans" w:eastAsiaTheme="minorHAnsi" w:hAnsi="Liberation Sans"/>
      <w:sz w:val="24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9C08FF"/>
    <w:pPr>
      <w:keepNext/>
      <w:keepLines/>
      <w:spacing w:before="60" w:after="600" w:line="240" w:lineRule="auto"/>
      <w:outlineLvl w:val="0"/>
    </w:pPr>
    <w:rPr>
      <w:rFonts w:ascii="Arial" w:eastAsiaTheme="majorEastAsia" w:hAnsi="Arial" w:cstheme="majorBidi"/>
      <w:b/>
      <w:caps/>
      <w:color w:val="000000"/>
      <w:szCs w:val="32"/>
      <w:lang w:val="en-US"/>
    </w:rPr>
  </w:style>
  <w:style w:type="paragraph" w:styleId="Ttulo2">
    <w:name w:val="heading 2"/>
    <w:aliases w:val="Titulo 2,Maiara"/>
    <w:basedOn w:val="Normal"/>
    <w:link w:val="Ttulo2Char"/>
    <w:autoRedefine/>
    <w:qFormat/>
    <w:rsid w:val="00A50B5E"/>
    <w:pPr>
      <w:spacing w:before="60" w:after="600" w:line="360" w:lineRule="auto"/>
      <w:outlineLvl w:val="1"/>
    </w:pPr>
    <w:rPr>
      <w:rFonts w:ascii="Arial" w:eastAsia="Times New Roman" w:hAnsi="Arial"/>
      <w:b/>
      <w:color w:val="000000"/>
      <w:szCs w:val="24"/>
    </w:rPr>
  </w:style>
  <w:style w:type="paragraph" w:styleId="Ttulo3">
    <w:name w:val="heading 3"/>
    <w:basedOn w:val="Normal"/>
    <w:next w:val="Normal"/>
    <w:link w:val="Ttulo3Char"/>
    <w:autoRedefine/>
    <w:uiPriority w:val="9"/>
    <w:unhideWhenUsed/>
    <w:qFormat/>
    <w:rsid w:val="009C08FF"/>
    <w:pPr>
      <w:keepNext/>
      <w:keepLines/>
      <w:numPr>
        <w:ilvl w:val="2"/>
        <w:numId w:val="1"/>
      </w:numPr>
      <w:spacing w:before="60" w:after="600" w:line="240" w:lineRule="auto"/>
      <w:outlineLvl w:val="2"/>
    </w:pPr>
    <w:rPr>
      <w:rFonts w:ascii="Arial" w:eastAsiaTheme="majorEastAsia" w:hAnsi="Arial" w:cstheme="majorBidi"/>
      <w:color w:val="000000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C08FF"/>
    <w:rPr>
      <w:rFonts w:ascii="Times New Roman" w:eastAsiaTheme="majorEastAsia" w:hAnsi="Times New Roman" w:cstheme="majorBidi"/>
      <w:b/>
      <w:caps/>
      <w:sz w:val="24"/>
      <w:szCs w:val="32"/>
    </w:rPr>
  </w:style>
  <w:style w:type="character" w:customStyle="1" w:styleId="Ttulo2Char">
    <w:name w:val="Título 2 Char"/>
    <w:aliases w:val="Titulo 2 Char,Maiara Char"/>
    <w:basedOn w:val="Fontepargpadro"/>
    <w:link w:val="Ttulo2"/>
    <w:rsid w:val="00A50B5E"/>
    <w:rPr>
      <w:rFonts w:ascii="Arial" w:eastAsia="Times New Roman" w:hAnsi="Arial"/>
      <w:b/>
      <w:color w:val="000000"/>
      <w:sz w:val="24"/>
      <w:szCs w:val="24"/>
    </w:rPr>
  </w:style>
  <w:style w:type="paragraph" w:styleId="Ttulo">
    <w:name w:val="Title"/>
    <w:aliases w:val="Título seção primária"/>
    <w:basedOn w:val="Normal"/>
    <w:next w:val="Normal"/>
    <w:link w:val="TtuloChar"/>
    <w:autoRedefine/>
    <w:uiPriority w:val="10"/>
    <w:qFormat/>
    <w:rsid w:val="00E600BB"/>
    <w:pPr>
      <w:spacing w:before="60" w:after="600" w:line="240" w:lineRule="auto"/>
      <w:outlineLvl w:val="0"/>
    </w:pPr>
    <w:rPr>
      <w:rFonts w:ascii="Arial" w:eastAsiaTheme="majorEastAsia" w:hAnsi="Arial" w:cstheme="majorBidi"/>
      <w:b/>
      <w:bCs/>
      <w:caps/>
      <w:color w:val="000000"/>
      <w:kern w:val="28"/>
      <w:szCs w:val="32"/>
      <w:lang w:val="en-US"/>
    </w:rPr>
  </w:style>
  <w:style w:type="character" w:customStyle="1" w:styleId="TtuloChar">
    <w:name w:val="Título Char"/>
    <w:aliases w:val="Título seção primária Char"/>
    <w:basedOn w:val="Fontepargpadro"/>
    <w:link w:val="Ttulo"/>
    <w:uiPriority w:val="10"/>
    <w:rsid w:val="00E600BB"/>
    <w:rPr>
      <w:rFonts w:ascii="Arial" w:eastAsiaTheme="majorEastAsia" w:hAnsi="Arial" w:cstheme="majorBidi"/>
      <w:b/>
      <w:bCs/>
      <w:caps/>
      <w:color w:val="000000"/>
      <w:kern w:val="28"/>
      <w:sz w:val="24"/>
      <w:szCs w:val="32"/>
      <w:lang w:val="en-US"/>
    </w:rPr>
  </w:style>
  <w:style w:type="paragraph" w:styleId="Subttulo">
    <w:name w:val="Subtitle"/>
    <w:aliases w:val="Folha de rosto"/>
    <w:basedOn w:val="Normal"/>
    <w:next w:val="Normal"/>
    <w:link w:val="SubttuloChar"/>
    <w:autoRedefine/>
    <w:uiPriority w:val="11"/>
    <w:qFormat/>
    <w:rsid w:val="006808B9"/>
    <w:pPr>
      <w:numPr>
        <w:ilvl w:val="1"/>
      </w:numPr>
      <w:spacing w:before="0" w:line="240" w:lineRule="auto"/>
      <w:ind w:firstLine="1134"/>
      <w:contextualSpacing/>
    </w:pPr>
    <w:rPr>
      <w:rFonts w:ascii="Arial" w:eastAsiaTheme="minorEastAsia" w:hAnsi="Arial" w:cs="Times New Roman"/>
      <w:color w:val="000000"/>
      <w:spacing w:val="15"/>
      <w:szCs w:val="24"/>
      <w:lang w:val="en-US"/>
    </w:rPr>
  </w:style>
  <w:style w:type="character" w:customStyle="1" w:styleId="SubttuloChar">
    <w:name w:val="Subtítulo Char"/>
    <w:aliases w:val="Folha de rosto Char"/>
    <w:basedOn w:val="Fontepargpadro"/>
    <w:link w:val="Subttulo"/>
    <w:uiPriority w:val="11"/>
    <w:rsid w:val="006808B9"/>
    <w:rPr>
      <w:rFonts w:ascii="Times New Roman" w:eastAsiaTheme="minorEastAsia" w:hAnsi="Times New Roman"/>
      <w:spacing w:val="15"/>
      <w:sz w:val="24"/>
    </w:rPr>
  </w:style>
  <w:style w:type="paragraph" w:styleId="CitaoIntensa">
    <w:name w:val="Intense Quote"/>
    <w:aliases w:val="Resumos"/>
    <w:basedOn w:val="Normal"/>
    <w:next w:val="Normal"/>
    <w:link w:val="CitaoIntensaChar"/>
    <w:autoRedefine/>
    <w:uiPriority w:val="30"/>
    <w:qFormat/>
    <w:rsid w:val="003924AC"/>
    <w:pPr>
      <w:spacing w:before="0" w:line="240" w:lineRule="auto"/>
      <w:contextualSpacing/>
    </w:pPr>
    <w:rPr>
      <w:rFonts w:ascii="Arial" w:eastAsia="Times New Roman" w:hAnsi="Arial" w:cs="Times New Roman"/>
      <w:iCs/>
      <w:color w:val="000000"/>
      <w:szCs w:val="24"/>
      <w:lang w:val="en-US"/>
    </w:rPr>
  </w:style>
  <w:style w:type="character" w:customStyle="1" w:styleId="CitaoIntensaChar">
    <w:name w:val="Citação Intensa Char"/>
    <w:aliases w:val="Resumos Char"/>
    <w:basedOn w:val="Fontepargpadro"/>
    <w:link w:val="CitaoIntensa"/>
    <w:uiPriority w:val="30"/>
    <w:rsid w:val="003924AC"/>
    <w:rPr>
      <w:rFonts w:ascii="Times New Roman" w:hAnsi="Times New Roman"/>
      <w:iCs/>
      <w:sz w:val="24"/>
    </w:rPr>
  </w:style>
  <w:style w:type="character" w:customStyle="1" w:styleId="Ttulo3Char">
    <w:name w:val="Título 3 Char"/>
    <w:basedOn w:val="Fontepargpadro"/>
    <w:link w:val="Ttulo3"/>
    <w:uiPriority w:val="9"/>
    <w:rsid w:val="009C08FF"/>
    <w:rPr>
      <w:rFonts w:ascii="Times New Roman" w:eastAsiaTheme="majorEastAsia" w:hAnsi="Times New Roman" w:cstheme="majorBidi"/>
      <w:sz w:val="24"/>
      <w:szCs w:val="24"/>
    </w:rPr>
  </w:style>
  <w:style w:type="character" w:customStyle="1" w:styleId="CorpodotextoChar">
    <w:name w:val="Corpo do texto Char"/>
    <w:basedOn w:val="Fontepargpadro"/>
    <w:rsid w:val="00E600BB"/>
    <w:rPr>
      <w:rFonts w:ascii="Arial" w:eastAsia="Times New Roman" w:hAnsi="Arial"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Maiara Panho</dc:creator>
  <cp:keywords/>
  <dc:description/>
  <cp:lastModifiedBy>Maiara Panho</cp:lastModifiedBy>
  <cp:revision>2</cp:revision>
  <dcterms:created xsi:type="dcterms:W3CDTF">2022-03-14T12:24:00Z</dcterms:created>
  <dcterms:modified xsi:type="dcterms:W3CDTF">2022-04-18T17:33:00Z</dcterms:modified>
</cp:coreProperties>
</file>