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34F7B" w14:textId="616AD9F3" w:rsidR="00BE2CFF" w:rsidRDefault="00BE2CFF" w:rsidP="00BE2CFF">
      <w:pPr>
        <w:rPr>
          <w:b/>
          <w:bCs/>
        </w:rPr>
      </w:pPr>
      <w:r w:rsidRPr="006A3729">
        <w:rPr>
          <w:b/>
          <w:bCs/>
        </w:rPr>
        <w:t>Supplementary material</w:t>
      </w:r>
    </w:p>
    <w:p w14:paraId="15C03C30" w14:textId="77777777" w:rsidR="000373B9" w:rsidRPr="00A45FD0" w:rsidRDefault="000373B9" w:rsidP="000373B9">
      <w:pPr>
        <w:spacing w:line="480" w:lineRule="auto"/>
        <w:rPr>
          <w:rFonts w:ascii="Times New Roman" w:hAnsi="Times New Roman" w:cs="Times New Roman"/>
          <w:sz w:val="24"/>
          <w:szCs w:val="24"/>
        </w:rPr>
      </w:pPr>
      <w:r w:rsidRPr="00A45FD0">
        <w:rPr>
          <w:rFonts w:ascii="Times New Roman" w:hAnsi="Times New Roman" w:cs="Times New Roman"/>
          <w:sz w:val="24"/>
          <w:szCs w:val="24"/>
        </w:rPr>
        <w:t>Table 4. Summary AI performance in men and women. There were no sex-based differences in performance of different AI models. (Key: number of CXR – n, Area Under the Curve – AUC, confidence interval – CI)</w:t>
      </w:r>
    </w:p>
    <w:p w14:paraId="0ACCDA42" w14:textId="40EC33A9" w:rsidR="00BE2CFF" w:rsidRDefault="00BE2CFF" w:rsidP="00BE2CFF"/>
    <w:tbl>
      <w:tblPr>
        <w:tblStyle w:val="ListTable6Colorful-Accent1"/>
        <w:tblW w:w="11070" w:type="dxa"/>
        <w:tblInd w:w="-846" w:type="dxa"/>
        <w:tblLook w:val="04A0" w:firstRow="1" w:lastRow="0" w:firstColumn="1" w:lastColumn="0" w:noHBand="0" w:noVBand="1"/>
      </w:tblPr>
      <w:tblGrid>
        <w:gridCol w:w="2610"/>
        <w:gridCol w:w="990"/>
        <w:gridCol w:w="1019"/>
        <w:gridCol w:w="1356"/>
        <w:gridCol w:w="1356"/>
        <w:gridCol w:w="1258"/>
        <w:gridCol w:w="1019"/>
        <w:gridCol w:w="1462"/>
      </w:tblGrid>
      <w:tr w:rsidR="00BE2CFF" w:rsidRPr="00C15FB7" w14:paraId="3CACD22E" w14:textId="77777777" w:rsidTr="006D6C33">
        <w:trPr>
          <w:cnfStyle w:val="100000000000" w:firstRow="1" w:lastRow="0" w:firstColumn="0" w:lastColumn="0" w:oddVBand="0" w:evenVBand="0" w:oddHBand="0"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2610" w:type="dxa"/>
            <w:noWrap/>
            <w:hideMark/>
          </w:tcPr>
          <w:p w14:paraId="6FDDCEC5"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Sub-categories</w:t>
            </w:r>
          </w:p>
        </w:tc>
        <w:tc>
          <w:tcPr>
            <w:tcW w:w="990" w:type="dxa"/>
            <w:noWrap/>
            <w:hideMark/>
          </w:tcPr>
          <w:p w14:paraId="2B524FA2"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Sex</w:t>
            </w:r>
          </w:p>
        </w:tc>
        <w:tc>
          <w:tcPr>
            <w:tcW w:w="1019" w:type="dxa"/>
            <w:noWrap/>
            <w:hideMark/>
          </w:tcPr>
          <w:p w14:paraId="0FC5BB44"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n</w:t>
            </w:r>
          </w:p>
        </w:tc>
        <w:tc>
          <w:tcPr>
            <w:tcW w:w="1356" w:type="dxa"/>
            <w:noWrap/>
            <w:hideMark/>
          </w:tcPr>
          <w:p w14:paraId="2FADE922"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Sensitivity</w:t>
            </w:r>
          </w:p>
        </w:tc>
        <w:tc>
          <w:tcPr>
            <w:tcW w:w="1356" w:type="dxa"/>
            <w:noWrap/>
            <w:hideMark/>
          </w:tcPr>
          <w:p w14:paraId="3DD5977E"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Specificity</w:t>
            </w:r>
          </w:p>
        </w:tc>
        <w:tc>
          <w:tcPr>
            <w:tcW w:w="1258" w:type="dxa"/>
            <w:noWrap/>
            <w:hideMark/>
          </w:tcPr>
          <w:p w14:paraId="462183F5"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Accuracy</w:t>
            </w:r>
          </w:p>
        </w:tc>
        <w:tc>
          <w:tcPr>
            <w:tcW w:w="1019" w:type="dxa"/>
            <w:noWrap/>
            <w:hideMark/>
          </w:tcPr>
          <w:p w14:paraId="0ED016EA"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AUC</w:t>
            </w:r>
          </w:p>
        </w:tc>
        <w:tc>
          <w:tcPr>
            <w:tcW w:w="1462" w:type="dxa"/>
            <w:noWrap/>
            <w:hideMark/>
          </w:tcPr>
          <w:p w14:paraId="600BB85E"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 CI (AUC)</w:t>
            </w:r>
          </w:p>
        </w:tc>
      </w:tr>
      <w:tr w:rsidR="00BE2CFF" w:rsidRPr="00C15FB7" w14:paraId="633EAB3C" w14:textId="77777777" w:rsidTr="006D6C33">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610" w:type="dxa"/>
            <w:vMerge w:val="restart"/>
            <w:noWrap/>
            <w:hideMark/>
          </w:tcPr>
          <w:p w14:paraId="4D07F4FE"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Anatomy not included</w:t>
            </w:r>
          </w:p>
        </w:tc>
        <w:tc>
          <w:tcPr>
            <w:tcW w:w="990" w:type="dxa"/>
            <w:noWrap/>
            <w:hideMark/>
          </w:tcPr>
          <w:p w14:paraId="454E9CA6"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Women</w:t>
            </w:r>
          </w:p>
        </w:tc>
        <w:tc>
          <w:tcPr>
            <w:tcW w:w="1019" w:type="dxa"/>
            <w:noWrap/>
            <w:hideMark/>
          </w:tcPr>
          <w:p w14:paraId="73DC671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105</w:t>
            </w:r>
          </w:p>
        </w:tc>
        <w:tc>
          <w:tcPr>
            <w:tcW w:w="1356" w:type="dxa"/>
            <w:noWrap/>
            <w:hideMark/>
          </w:tcPr>
          <w:p w14:paraId="696CC96E"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76%</w:t>
            </w:r>
          </w:p>
        </w:tc>
        <w:tc>
          <w:tcPr>
            <w:tcW w:w="1356" w:type="dxa"/>
            <w:noWrap/>
            <w:hideMark/>
          </w:tcPr>
          <w:p w14:paraId="0D787195"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258" w:type="dxa"/>
            <w:noWrap/>
            <w:hideMark/>
          </w:tcPr>
          <w:p w14:paraId="60AA14D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019" w:type="dxa"/>
            <w:noWrap/>
            <w:hideMark/>
          </w:tcPr>
          <w:p w14:paraId="77EDEF97"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0.88</w:t>
            </w:r>
          </w:p>
        </w:tc>
        <w:tc>
          <w:tcPr>
            <w:tcW w:w="1462" w:type="dxa"/>
            <w:noWrap/>
            <w:hideMark/>
          </w:tcPr>
          <w:p w14:paraId="7E0D673E"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0.83-0.92</w:t>
            </w:r>
          </w:p>
        </w:tc>
      </w:tr>
      <w:tr w:rsidR="00BE2CFF" w:rsidRPr="00C15FB7" w14:paraId="1EDA5707" w14:textId="77777777" w:rsidTr="006D6C33">
        <w:trPr>
          <w:trHeight w:val="287"/>
        </w:trPr>
        <w:tc>
          <w:tcPr>
            <w:cnfStyle w:val="001000000000" w:firstRow="0" w:lastRow="0" w:firstColumn="1" w:lastColumn="0" w:oddVBand="0" w:evenVBand="0" w:oddHBand="0" w:evenHBand="0" w:firstRowFirstColumn="0" w:firstRowLastColumn="0" w:lastRowFirstColumn="0" w:lastRowLastColumn="0"/>
            <w:tcW w:w="2610" w:type="dxa"/>
            <w:vMerge/>
            <w:hideMark/>
          </w:tcPr>
          <w:p w14:paraId="763C046B"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990" w:type="dxa"/>
            <w:noWrap/>
            <w:hideMark/>
          </w:tcPr>
          <w:p w14:paraId="77828516"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Men</w:t>
            </w:r>
          </w:p>
        </w:tc>
        <w:tc>
          <w:tcPr>
            <w:tcW w:w="1019" w:type="dxa"/>
            <w:noWrap/>
            <w:hideMark/>
          </w:tcPr>
          <w:p w14:paraId="6538A5E2"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242</w:t>
            </w:r>
          </w:p>
        </w:tc>
        <w:tc>
          <w:tcPr>
            <w:tcW w:w="1356" w:type="dxa"/>
            <w:noWrap/>
            <w:hideMark/>
          </w:tcPr>
          <w:p w14:paraId="4940C9E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84%</w:t>
            </w:r>
          </w:p>
        </w:tc>
        <w:tc>
          <w:tcPr>
            <w:tcW w:w="1356" w:type="dxa"/>
            <w:noWrap/>
            <w:hideMark/>
          </w:tcPr>
          <w:p w14:paraId="558EBE5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58" w:type="dxa"/>
            <w:noWrap/>
            <w:hideMark/>
          </w:tcPr>
          <w:p w14:paraId="60281EFD"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93%</w:t>
            </w:r>
          </w:p>
        </w:tc>
        <w:tc>
          <w:tcPr>
            <w:tcW w:w="1019" w:type="dxa"/>
            <w:noWrap/>
            <w:hideMark/>
          </w:tcPr>
          <w:p w14:paraId="7E39A985"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w:t>
            </w:r>
          </w:p>
        </w:tc>
        <w:tc>
          <w:tcPr>
            <w:tcW w:w="1462" w:type="dxa"/>
            <w:noWrap/>
            <w:hideMark/>
          </w:tcPr>
          <w:p w14:paraId="05295CD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0.86-0.92</w:t>
            </w:r>
          </w:p>
        </w:tc>
      </w:tr>
      <w:tr w:rsidR="00BE2CFF" w:rsidRPr="00C15FB7" w14:paraId="7F90B49F" w14:textId="77777777" w:rsidTr="006D6C33">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610" w:type="dxa"/>
            <w:vMerge w:val="restart"/>
            <w:noWrap/>
            <w:hideMark/>
          </w:tcPr>
          <w:p w14:paraId="39497B9D"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Suboptimal exposure</w:t>
            </w:r>
          </w:p>
        </w:tc>
        <w:tc>
          <w:tcPr>
            <w:tcW w:w="990" w:type="dxa"/>
            <w:noWrap/>
            <w:hideMark/>
          </w:tcPr>
          <w:p w14:paraId="5318083B"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Women</w:t>
            </w:r>
          </w:p>
        </w:tc>
        <w:tc>
          <w:tcPr>
            <w:tcW w:w="1019" w:type="dxa"/>
            <w:noWrap/>
            <w:hideMark/>
          </w:tcPr>
          <w:p w14:paraId="5C00A33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247</w:t>
            </w:r>
          </w:p>
        </w:tc>
        <w:tc>
          <w:tcPr>
            <w:tcW w:w="1356" w:type="dxa"/>
            <w:noWrap/>
            <w:hideMark/>
          </w:tcPr>
          <w:p w14:paraId="1F8332E7"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356" w:type="dxa"/>
            <w:noWrap/>
            <w:hideMark/>
          </w:tcPr>
          <w:p w14:paraId="0744964C"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258" w:type="dxa"/>
            <w:noWrap/>
            <w:hideMark/>
          </w:tcPr>
          <w:p w14:paraId="6D4694EF"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019" w:type="dxa"/>
            <w:noWrap/>
            <w:hideMark/>
          </w:tcPr>
          <w:p w14:paraId="47CC7EEC"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w:t>
            </w:r>
          </w:p>
        </w:tc>
        <w:tc>
          <w:tcPr>
            <w:tcW w:w="1462" w:type="dxa"/>
            <w:noWrap/>
            <w:hideMark/>
          </w:tcPr>
          <w:p w14:paraId="0B2E055F"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0.92-0.96</w:t>
            </w:r>
          </w:p>
        </w:tc>
      </w:tr>
      <w:tr w:rsidR="00BE2CFF" w:rsidRPr="00C15FB7" w14:paraId="1E32D12C" w14:textId="77777777" w:rsidTr="006D6C33">
        <w:trPr>
          <w:trHeight w:val="287"/>
        </w:trPr>
        <w:tc>
          <w:tcPr>
            <w:cnfStyle w:val="001000000000" w:firstRow="0" w:lastRow="0" w:firstColumn="1" w:lastColumn="0" w:oddVBand="0" w:evenVBand="0" w:oddHBand="0" w:evenHBand="0" w:firstRowFirstColumn="0" w:firstRowLastColumn="0" w:lastRowFirstColumn="0" w:lastRowLastColumn="0"/>
            <w:tcW w:w="2610" w:type="dxa"/>
            <w:vMerge/>
            <w:hideMark/>
          </w:tcPr>
          <w:p w14:paraId="6D6E30EB"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990" w:type="dxa"/>
            <w:noWrap/>
            <w:hideMark/>
          </w:tcPr>
          <w:p w14:paraId="37579CA2"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Men</w:t>
            </w:r>
          </w:p>
        </w:tc>
        <w:tc>
          <w:tcPr>
            <w:tcW w:w="1019" w:type="dxa"/>
            <w:noWrap/>
            <w:hideMark/>
          </w:tcPr>
          <w:p w14:paraId="3720D70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193</w:t>
            </w:r>
          </w:p>
        </w:tc>
        <w:tc>
          <w:tcPr>
            <w:tcW w:w="1356" w:type="dxa"/>
            <w:noWrap/>
            <w:hideMark/>
          </w:tcPr>
          <w:p w14:paraId="01E6222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92%</w:t>
            </w:r>
          </w:p>
        </w:tc>
        <w:tc>
          <w:tcPr>
            <w:tcW w:w="1356" w:type="dxa"/>
            <w:noWrap/>
            <w:hideMark/>
          </w:tcPr>
          <w:p w14:paraId="74B805C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258" w:type="dxa"/>
            <w:noWrap/>
            <w:hideMark/>
          </w:tcPr>
          <w:p w14:paraId="52C1BF0A"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019" w:type="dxa"/>
            <w:noWrap/>
            <w:hideMark/>
          </w:tcPr>
          <w:p w14:paraId="6DCAD23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w:t>
            </w:r>
          </w:p>
        </w:tc>
        <w:tc>
          <w:tcPr>
            <w:tcW w:w="1462" w:type="dxa"/>
            <w:noWrap/>
            <w:hideMark/>
          </w:tcPr>
          <w:p w14:paraId="18EEDA2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0.92-0.97</w:t>
            </w:r>
          </w:p>
        </w:tc>
      </w:tr>
      <w:tr w:rsidR="00BE2CFF" w:rsidRPr="00C15FB7" w14:paraId="331E19D9" w14:textId="77777777" w:rsidTr="006D6C33">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610" w:type="dxa"/>
            <w:vMerge w:val="restart"/>
            <w:noWrap/>
            <w:hideMark/>
          </w:tcPr>
          <w:p w14:paraId="1E8F4CC5"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Low lung volume</w:t>
            </w:r>
          </w:p>
        </w:tc>
        <w:tc>
          <w:tcPr>
            <w:tcW w:w="990" w:type="dxa"/>
            <w:noWrap/>
            <w:hideMark/>
          </w:tcPr>
          <w:p w14:paraId="7A80D57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Women</w:t>
            </w:r>
          </w:p>
        </w:tc>
        <w:tc>
          <w:tcPr>
            <w:tcW w:w="1019" w:type="dxa"/>
            <w:noWrap/>
            <w:hideMark/>
          </w:tcPr>
          <w:p w14:paraId="3B8B17E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422</w:t>
            </w:r>
          </w:p>
        </w:tc>
        <w:tc>
          <w:tcPr>
            <w:tcW w:w="1356" w:type="dxa"/>
            <w:noWrap/>
            <w:hideMark/>
          </w:tcPr>
          <w:p w14:paraId="62206CDA"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94%</w:t>
            </w:r>
          </w:p>
        </w:tc>
        <w:tc>
          <w:tcPr>
            <w:tcW w:w="1356" w:type="dxa"/>
            <w:noWrap/>
            <w:hideMark/>
          </w:tcPr>
          <w:p w14:paraId="10FCDE09"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258" w:type="dxa"/>
            <w:noWrap/>
            <w:hideMark/>
          </w:tcPr>
          <w:p w14:paraId="4FDEB5E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019" w:type="dxa"/>
            <w:noWrap/>
            <w:hideMark/>
          </w:tcPr>
          <w:p w14:paraId="2DF4D5A1"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0.95</w:t>
            </w:r>
          </w:p>
        </w:tc>
        <w:tc>
          <w:tcPr>
            <w:tcW w:w="1462" w:type="dxa"/>
            <w:noWrap/>
            <w:hideMark/>
          </w:tcPr>
          <w:p w14:paraId="24B4474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0.94-0.97</w:t>
            </w:r>
          </w:p>
        </w:tc>
      </w:tr>
      <w:tr w:rsidR="00BE2CFF" w:rsidRPr="00C15FB7" w14:paraId="596C4EA4" w14:textId="77777777" w:rsidTr="006D6C33">
        <w:trPr>
          <w:trHeight w:val="287"/>
        </w:trPr>
        <w:tc>
          <w:tcPr>
            <w:cnfStyle w:val="001000000000" w:firstRow="0" w:lastRow="0" w:firstColumn="1" w:lastColumn="0" w:oddVBand="0" w:evenVBand="0" w:oddHBand="0" w:evenHBand="0" w:firstRowFirstColumn="0" w:firstRowLastColumn="0" w:lastRowFirstColumn="0" w:lastRowLastColumn="0"/>
            <w:tcW w:w="2610" w:type="dxa"/>
            <w:vMerge/>
            <w:hideMark/>
          </w:tcPr>
          <w:p w14:paraId="24D26B22"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990" w:type="dxa"/>
            <w:noWrap/>
            <w:hideMark/>
          </w:tcPr>
          <w:p w14:paraId="3764ADE6"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Men</w:t>
            </w:r>
          </w:p>
        </w:tc>
        <w:tc>
          <w:tcPr>
            <w:tcW w:w="1019" w:type="dxa"/>
            <w:noWrap/>
            <w:hideMark/>
          </w:tcPr>
          <w:p w14:paraId="2C70336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344</w:t>
            </w:r>
          </w:p>
        </w:tc>
        <w:tc>
          <w:tcPr>
            <w:tcW w:w="1356" w:type="dxa"/>
            <w:noWrap/>
            <w:hideMark/>
          </w:tcPr>
          <w:p w14:paraId="677026D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356" w:type="dxa"/>
            <w:noWrap/>
            <w:hideMark/>
          </w:tcPr>
          <w:p w14:paraId="548F0A0E"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258" w:type="dxa"/>
            <w:noWrap/>
            <w:hideMark/>
          </w:tcPr>
          <w:p w14:paraId="0E818FE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93%</w:t>
            </w:r>
          </w:p>
        </w:tc>
        <w:tc>
          <w:tcPr>
            <w:tcW w:w="1019" w:type="dxa"/>
            <w:noWrap/>
            <w:hideMark/>
          </w:tcPr>
          <w:p w14:paraId="1B7A827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0.93</w:t>
            </w:r>
          </w:p>
        </w:tc>
        <w:tc>
          <w:tcPr>
            <w:tcW w:w="1462" w:type="dxa"/>
            <w:noWrap/>
            <w:hideMark/>
          </w:tcPr>
          <w:p w14:paraId="45EABD4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0.91-0.95</w:t>
            </w:r>
          </w:p>
        </w:tc>
      </w:tr>
      <w:tr w:rsidR="00BE2CFF" w:rsidRPr="00C15FB7" w14:paraId="7E165189" w14:textId="77777777" w:rsidTr="006D6C33">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610" w:type="dxa"/>
            <w:vMerge w:val="restart"/>
            <w:noWrap/>
            <w:hideMark/>
          </w:tcPr>
          <w:p w14:paraId="2B11E177"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Overlying anatomy</w:t>
            </w:r>
          </w:p>
        </w:tc>
        <w:tc>
          <w:tcPr>
            <w:tcW w:w="990" w:type="dxa"/>
            <w:noWrap/>
            <w:hideMark/>
          </w:tcPr>
          <w:p w14:paraId="68035DAE"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Women</w:t>
            </w:r>
          </w:p>
        </w:tc>
        <w:tc>
          <w:tcPr>
            <w:tcW w:w="1019" w:type="dxa"/>
            <w:noWrap/>
            <w:hideMark/>
          </w:tcPr>
          <w:p w14:paraId="642DD90A"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202</w:t>
            </w:r>
          </w:p>
        </w:tc>
        <w:tc>
          <w:tcPr>
            <w:tcW w:w="1356" w:type="dxa"/>
            <w:noWrap/>
            <w:hideMark/>
          </w:tcPr>
          <w:p w14:paraId="4DEC460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93%</w:t>
            </w:r>
          </w:p>
        </w:tc>
        <w:tc>
          <w:tcPr>
            <w:tcW w:w="1356" w:type="dxa"/>
            <w:noWrap/>
            <w:hideMark/>
          </w:tcPr>
          <w:p w14:paraId="7C46410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58" w:type="dxa"/>
            <w:noWrap/>
            <w:hideMark/>
          </w:tcPr>
          <w:p w14:paraId="2E39408C"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019" w:type="dxa"/>
            <w:noWrap/>
            <w:hideMark/>
          </w:tcPr>
          <w:p w14:paraId="656E0BB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0.96</w:t>
            </w:r>
          </w:p>
        </w:tc>
        <w:tc>
          <w:tcPr>
            <w:tcW w:w="1462" w:type="dxa"/>
            <w:noWrap/>
            <w:hideMark/>
          </w:tcPr>
          <w:p w14:paraId="49C3F838"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0.94-0.98</w:t>
            </w:r>
          </w:p>
        </w:tc>
      </w:tr>
      <w:tr w:rsidR="00BE2CFF" w:rsidRPr="00C15FB7" w14:paraId="0F82360B" w14:textId="77777777" w:rsidTr="006D6C33">
        <w:trPr>
          <w:trHeight w:val="287"/>
        </w:trPr>
        <w:tc>
          <w:tcPr>
            <w:cnfStyle w:val="001000000000" w:firstRow="0" w:lastRow="0" w:firstColumn="1" w:lastColumn="0" w:oddVBand="0" w:evenVBand="0" w:oddHBand="0" w:evenHBand="0" w:firstRowFirstColumn="0" w:firstRowLastColumn="0" w:lastRowFirstColumn="0" w:lastRowLastColumn="0"/>
            <w:tcW w:w="2610" w:type="dxa"/>
            <w:vMerge/>
            <w:hideMark/>
          </w:tcPr>
          <w:p w14:paraId="3942E2C4"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990" w:type="dxa"/>
            <w:noWrap/>
            <w:hideMark/>
          </w:tcPr>
          <w:p w14:paraId="5602458E"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Men</w:t>
            </w:r>
          </w:p>
        </w:tc>
        <w:tc>
          <w:tcPr>
            <w:tcW w:w="1019" w:type="dxa"/>
            <w:noWrap/>
            <w:hideMark/>
          </w:tcPr>
          <w:p w14:paraId="303335F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142</w:t>
            </w:r>
          </w:p>
        </w:tc>
        <w:tc>
          <w:tcPr>
            <w:tcW w:w="1356" w:type="dxa"/>
            <w:noWrap/>
            <w:hideMark/>
          </w:tcPr>
          <w:p w14:paraId="37A96B3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356" w:type="dxa"/>
            <w:noWrap/>
            <w:hideMark/>
          </w:tcPr>
          <w:p w14:paraId="79820E5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58" w:type="dxa"/>
            <w:noWrap/>
            <w:hideMark/>
          </w:tcPr>
          <w:p w14:paraId="0D6C194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019" w:type="dxa"/>
            <w:noWrap/>
            <w:hideMark/>
          </w:tcPr>
          <w:p w14:paraId="0711DF1C"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0.95</w:t>
            </w:r>
          </w:p>
        </w:tc>
        <w:tc>
          <w:tcPr>
            <w:tcW w:w="1462" w:type="dxa"/>
            <w:noWrap/>
            <w:hideMark/>
          </w:tcPr>
          <w:p w14:paraId="53A8D86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0.92-0.98</w:t>
            </w:r>
          </w:p>
        </w:tc>
      </w:tr>
      <w:tr w:rsidR="00BE2CFF" w:rsidRPr="00C15FB7" w14:paraId="13C9D698" w14:textId="77777777" w:rsidTr="006D6C33">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610" w:type="dxa"/>
            <w:vMerge w:val="restart"/>
            <w:noWrap/>
            <w:hideMark/>
          </w:tcPr>
          <w:p w14:paraId="116002F0"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Patient rotation</w:t>
            </w:r>
          </w:p>
        </w:tc>
        <w:tc>
          <w:tcPr>
            <w:tcW w:w="990" w:type="dxa"/>
            <w:noWrap/>
            <w:hideMark/>
          </w:tcPr>
          <w:p w14:paraId="2B5D7AD8"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Women</w:t>
            </w:r>
          </w:p>
        </w:tc>
        <w:tc>
          <w:tcPr>
            <w:tcW w:w="1019" w:type="dxa"/>
            <w:noWrap/>
            <w:hideMark/>
          </w:tcPr>
          <w:p w14:paraId="3C3E7926"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126</w:t>
            </w:r>
          </w:p>
        </w:tc>
        <w:tc>
          <w:tcPr>
            <w:tcW w:w="1356" w:type="dxa"/>
            <w:noWrap/>
            <w:hideMark/>
          </w:tcPr>
          <w:p w14:paraId="43BA87F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356" w:type="dxa"/>
            <w:noWrap/>
            <w:hideMark/>
          </w:tcPr>
          <w:p w14:paraId="65FFBEF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258" w:type="dxa"/>
            <w:noWrap/>
            <w:hideMark/>
          </w:tcPr>
          <w:p w14:paraId="1F4CE8B6"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019" w:type="dxa"/>
            <w:noWrap/>
            <w:hideMark/>
          </w:tcPr>
          <w:p w14:paraId="64885AB1"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0.95</w:t>
            </w:r>
          </w:p>
        </w:tc>
        <w:tc>
          <w:tcPr>
            <w:tcW w:w="1462" w:type="dxa"/>
            <w:noWrap/>
            <w:hideMark/>
          </w:tcPr>
          <w:p w14:paraId="5E0C2A91"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0.92-0.98</w:t>
            </w:r>
          </w:p>
        </w:tc>
      </w:tr>
      <w:tr w:rsidR="00BE2CFF" w:rsidRPr="00C15FB7" w14:paraId="27582262" w14:textId="77777777" w:rsidTr="006D6C33">
        <w:trPr>
          <w:trHeight w:val="287"/>
        </w:trPr>
        <w:tc>
          <w:tcPr>
            <w:cnfStyle w:val="001000000000" w:firstRow="0" w:lastRow="0" w:firstColumn="1" w:lastColumn="0" w:oddVBand="0" w:evenVBand="0" w:oddHBand="0" w:evenHBand="0" w:firstRowFirstColumn="0" w:firstRowLastColumn="0" w:lastRowFirstColumn="0" w:lastRowLastColumn="0"/>
            <w:tcW w:w="2610" w:type="dxa"/>
            <w:vMerge/>
            <w:hideMark/>
          </w:tcPr>
          <w:p w14:paraId="413A377F"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990" w:type="dxa"/>
            <w:noWrap/>
            <w:hideMark/>
          </w:tcPr>
          <w:p w14:paraId="716FD867"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Men</w:t>
            </w:r>
          </w:p>
        </w:tc>
        <w:tc>
          <w:tcPr>
            <w:tcW w:w="1019" w:type="dxa"/>
            <w:noWrap/>
            <w:hideMark/>
          </w:tcPr>
          <w:p w14:paraId="6ACDDC6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101</w:t>
            </w:r>
          </w:p>
        </w:tc>
        <w:tc>
          <w:tcPr>
            <w:tcW w:w="1356" w:type="dxa"/>
            <w:noWrap/>
            <w:hideMark/>
          </w:tcPr>
          <w:p w14:paraId="768C63E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94%</w:t>
            </w:r>
          </w:p>
        </w:tc>
        <w:tc>
          <w:tcPr>
            <w:tcW w:w="1356" w:type="dxa"/>
            <w:noWrap/>
            <w:hideMark/>
          </w:tcPr>
          <w:p w14:paraId="02E1A01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258" w:type="dxa"/>
            <w:noWrap/>
            <w:hideMark/>
          </w:tcPr>
          <w:p w14:paraId="24C6452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019" w:type="dxa"/>
            <w:noWrap/>
            <w:hideMark/>
          </w:tcPr>
          <w:p w14:paraId="6556C91F"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0.97</w:t>
            </w:r>
          </w:p>
        </w:tc>
        <w:tc>
          <w:tcPr>
            <w:tcW w:w="1462" w:type="dxa"/>
            <w:noWrap/>
            <w:hideMark/>
          </w:tcPr>
          <w:p w14:paraId="4D6E9BB4"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0.94-0.995</w:t>
            </w:r>
          </w:p>
        </w:tc>
      </w:tr>
      <w:tr w:rsidR="00BE2CFF" w:rsidRPr="00C15FB7" w14:paraId="50511B54" w14:textId="77777777" w:rsidTr="006D6C33">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2610" w:type="dxa"/>
            <w:vMerge w:val="restart"/>
            <w:noWrap/>
            <w:hideMark/>
          </w:tcPr>
          <w:p w14:paraId="7B2BC2D8"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Optimal</w:t>
            </w:r>
          </w:p>
        </w:tc>
        <w:tc>
          <w:tcPr>
            <w:tcW w:w="990" w:type="dxa"/>
            <w:noWrap/>
            <w:hideMark/>
          </w:tcPr>
          <w:p w14:paraId="58DECFFA"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Women</w:t>
            </w:r>
          </w:p>
        </w:tc>
        <w:tc>
          <w:tcPr>
            <w:tcW w:w="1019" w:type="dxa"/>
            <w:noWrap/>
            <w:hideMark/>
          </w:tcPr>
          <w:p w14:paraId="76DD9F3B"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641</w:t>
            </w:r>
          </w:p>
        </w:tc>
        <w:tc>
          <w:tcPr>
            <w:tcW w:w="1356" w:type="dxa"/>
            <w:noWrap/>
            <w:hideMark/>
          </w:tcPr>
          <w:p w14:paraId="2F328C7A"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t>
            </w:r>
          </w:p>
        </w:tc>
        <w:tc>
          <w:tcPr>
            <w:tcW w:w="1356" w:type="dxa"/>
            <w:noWrap/>
            <w:hideMark/>
          </w:tcPr>
          <w:p w14:paraId="4143E97B"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258" w:type="dxa"/>
            <w:noWrap/>
            <w:hideMark/>
          </w:tcPr>
          <w:p w14:paraId="6560E042"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019" w:type="dxa"/>
            <w:noWrap/>
            <w:hideMark/>
          </w:tcPr>
          <w:p w14:paraId="5088363E"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462" w:type="dxa"/>
            <w:noWrap/>
            <w:hideMark/>
          </w:tcPr>
          <w:p w14:paraId="1495C271"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r w:rsidR="00BE2CFF" w:rsidRPr="00C15FB7" w14:paraId="6D400CE0" w14:textId="77777777" w:rsidTr="006D6C33">
        <w:trPr>
          <w:trHeight w:val="287"/>
        </w:trPr>
        <w:tc>
          <w:tcPr>
            <w:cnfStyle w:val="001000000000" w:firstRow="0" w:lastRow="0" w:firstColumn="1" w:lastColumn="0" w:oddVBand="0" w:evenVBand="0" w:oddHBand="0" w:evenHBand="0" w:firstRowFirstColumn="0" w:firstRowLastColumn="0" w:lastRowFirstColumn="0" w:lastRowLastColumn="0"/>
            <w:tcW w:w="2610" w:type="dxa"/>
            <w:vMerge/>
            <w:hideMark/>
          </w:tcPr>
          <w:p w14:paraId="52923AC9"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990" w:type="dxa"/>
            <w:noWrap/>
            <w:hideMark/>
          </w:tcPr>
          <w:p w14:paraId="4EE5FF9E"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Men</w:t>
            </w:r>
          </w:p>
        </w:tc>
        <w:tc>
          <w:tcPr>
            <w:tcW w:w="1019" w:type="dxa"/>
            <w:noWrap/>
            <w:hideMark/>
          </w:tcPr>
          <w:p w14:paraId="688C3EFE"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51</w:t>
            </w:r>
            <w:r>
              <w:rPr>
                <w:rFonts w:ascii="Times New Roman" w:eastAsia="Times New Roman" w:hAnsi="Times New Roman" w:cs="Times New Roman"/>
                <w:color w:val="000000"/>
                <w:sz w:val="24"/>
                <w:szCs w:val="24"/>
              </w:rPr>
              <w:t>3</w:t>
            </w:r>
          </w:p>
        </w:tc>
        <w:tc>
          <w:tcPr>
            <w:tcW w:w="1356" w:type="dxa"/>
            <w:noWrap/>
            <w:hideMark/>
          </w:tcPr>
          <w:p w14:paraId="67597402"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t>
            </w:r>
          </w:p>
        </w:tc>
        <w:tc>
          <w:tcPr>
            <w:tcW w:w="1356" w:type="dxa"/>
            <w:noWrap/>
            <w:hideMark/>
          </w:tcPr>
          <w:p w14:paraId="6DC4537B"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258" w:type="dxa"/>
            <w:noWrap/>
            <w:hideMark/>
          </w:tcPr>
          <w:p w14:paraId="1FC37EF6"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019" w:type="dxa"/>
            <w:noWrap/>
            <w:hideMark/>
          </w:tcPr>
          <w:p w14:paraId="29EA5EC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462" w:type="dxa"/>
            <w:noWrap/>
            <w:hideMark/>
          </w:tcPr>
          <w:p w14:paraId="1F43206F"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bl>
    <w:p w14:paraId="4D3AE350" w14:textId="77777777" w:rsidR="00BE2CFF" w:rsidRDefault="00BE2CFF" w:rsidP="00BE2CFF"/>
    <w:p w14:paraId="672F4A4E" w14:textId="77777777" w:rsidR="00BE2CFF" w:rsidRDefault="00BE2CFF" w:rsidP="00BE2CFF"/>
    <w:p w14:paraId="1C426ECD" w14:textId="77777777" w:rsidR="00BE2CFF" w:rsidRDefault="00BE2CFF" w:rsidP="00BE2CFF"/>
    <w:p w14:paraId="3BA1677E" w14:textId="77777777" w:rsidR="00BE2CFF" w:rsidRDefault="00BE2CFF" w:rsidP="00BE2CFF"/>
    <w:p w14:paraId="3A0C2F61" w14:textId="77777777" w:rsidR="00BE2CFF" w:rsidRDefault="00BE2CFF" w:rsidP="00BE2CFF"/>
    <w:p w14:paraId="00827794" w14:textId="77777777" w:rsidR="00BE2CFF" w:rsidRDefault="00BE2CFF" w:rsidP="00BE2CFF"/>
    <w:p w14:paraId="28322C5A" w14:textId="77777777" w:rsidR="00BE2CFF" w:rsidRDefault="00BE2CFF" w:rsidP="00BE2CFF"/>
    <w:p w14:paraId="27DC4C65" w14:textId="77777777" w:rsidR="00BE2CFF" w:rsidRDefault="00BE2CFF" w:rsidP="00BE2CFF"/>
    <w:p w14:paraId="496B798C" w14:textId="77777777" w:rsidR="00BE2CFF" w:rsidRDefault="00BE2CFF" w:rsidP="00BE2CFF"/>
    <w:p w14:paraId="3B22D08E" w14:textId="77777777" w:rsidR="00BE2CFF" w:rsidRDefault="00BE2CFF" w:rsidP="00BE2CFF"/>
    <w:p w14:paraId="0941C48B" w14:textId="77777777" w:rsidR="000373B9" w:rsidRPr="00A45FD0" w:rsidRDefault="000373B9" w:rsidP="000373B9">
      <w:pPr>
        <w:spacing w:line="480" w:lineRule="auto"/>
        <w:rPr>
          <w:rFonts w:ascii="Times New Roman" w:hAnsi="Times New Roman" w:cs="Times New Roman"/>
          <w:sz w:val="24"/>
          <w:szCs w:val="24"/>
        </w:rPr>
      </w:pPr>
    </w:p>
    <w:p w14:paraId="4639DA2F" w14:textId="311D29F3" w:rsidR="00BE2CFF" w:rsidRPr="000373B9" w:rsidRDefault="000373B9" w:rsidP="000373B9">
      <w:pPr>
        <w:spacing w:line="480" w:lineRule="auto"/>
        <w:rPr>
          <w:rFonts w:ascii="Times New Roman" w:hAnsi="Times New Roman" w:cs="Times New Roman"/>
          <w:sz w:val="24"/>
          <w:szCs w:val="24"/>
        </w:rPr>
      </w:pPr>
      <w:r w:rsidRPr="00A45FD0">
        <w:rPr>
          <w:rFonts w:ascii="Times New Roman" w:hAnsi="Times New Roman" w:cs="Times New Roman"/>
          <w:sz w:val="24"/>
          <w:szCs w:val="24"/>
        </w:rPr>
        <w:t>Table 5. Summary of AI performance according to the radiographic projection. Note the lack of substantial change in AUC based on PA versus AP CXRs. Some differences between the sensitivity and specificity of different models can be related to lack of sufficient number of optimal AP CXR (Key: number of CXR – n, Anteroposterior – AP, Posteroanterior – PA, Area Under the Curve – AUC, confidence interval – CI)</w:t>
      </w:r>
    </w:p>
    <w:tbl>
      <w:tblPr>
        <w:tblStyle w:val="ListTable6Colorful-Accent1"/>
        <w:tblpPr w:leftFromText="180" w:rightFromText="180" w:vertAnchor="text" w:horzAnchor="margin" w:tblpXSpec="center" w:tblpY="80"/>
        <w:tblW w:w="11499" w:type="dxa"/>
        <w:tblLook w:val="04A0" w:firstRow="1" w:lastRow="0" w:firstColumn="1" w:lastColumn="0" w:noHBand="0" w:noVBand="1"/>
      </w:tblPr>
      <w:tblGrid>
        <w:gridCol w:w="2589"/>
        <w:gridCol w:w="1163"/>
        <w:gridCol w:w="1100"/>
        <w:gridCol w:w="1290"/>
        <w:gridCol w:w="1284"/>
        <w:gridCol w:w="1189"/>
        <w:gridCol w:w="1100"/>
        <w:gridCol w:w="1784"/>
      </w:tblGrid>
      <w:tr w:rsidR="00BE2CFF" w:rsidRPr="00C15FB7" w14:paraId="066A242E" w14:textId="77777777" w:rsidTr="006D6C33">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noWrap/>
            <w:hideMark/>
          </w:tcPr>
          <w:p w14:paraId="34740E86" w14:textId="77777777" w:rsidR="00BE2CFF" w:rsidRPr="00C15FB7" w:rsidRDefault="00BE2CFF" w:rsidP="006D6C33">
            <w:pPr>
              <w:spacing w:line="360" w:lineRule="auto"/>
              <w:jc w:val="center"/>
              <w:rPr>
                <w:rFonts w:ascii="Times New Roman" w:eastAsia="Times New Roman" w:hAnsi="Times New Roman" w:cs="Times New Roman"/>
                <w:sz w:val="24"/>
                <w:szCs w:val="24"/>
              </w:rPr>
            </w:pPr>
            <w:r w:rsidRPr="00C15FB7">
              <w:rPr>
                <w:rFonts w:ascii="Times New Roman" w:eastAsia="Times New Roman" w:hAnsi="Times New Roman" w:cs="Times New Roman"/>
                <w:color w:val="000000"/>
                <w:sz w:val="24"/>
                <w:szCs w:val="24"/>
              </w:rPr>
              <w:t>Sub-categories</w:t>
            </w:r>
          </w:p>
        </w:tc>
        <w:tc>
          <w:tcPr>
            <w:tcW w:w="1163" w:type="dxa"/>
            <w:noWrap/>
            <w:hideMark/>
          </w:tcPr>
          <w:p w14:paraId="635DEF2A"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Category</w:t>
            </w:r>
          </w:p>
        </w:tc>
        <w:tc>
          <w:tcPr>
            <w:tcW w:w="1100" w:type="dxa"/>
            <w:noWrap/>
            <w:hideMark/>
          </w:tcPr>
          <w:p w14:paraId="25ACF8D9"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n</w:t>
            </w:r>
          </w:p>
        </w:tc>
        <w:tc>
          <w:tcPr>
            <w:tcW w:w="1290" w:type="dxa"/>
            <w:noWrap/>
            <w:hideMark/>
          </w:tcPr>
          <w:p w14:paraId="77D36775"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Sensitivity</w:t>
            </w:r>
          </w:p>
        </w:tc>
        <w:tc>
          <w:tcPr>
            <w:tcW w:w="1284" w:type="dxa"/>
            <w:noWrap/>
            <w:hideMark/>
          </w:tcPr>
          <w:p w14:paraId="0434F06A"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Specificity</w:t>
            </w:r>
          </w:p>
        </w:tc>
        <w:tc>
          <w:tcPr>
            <w:tcW w:w="1189" w:type="dxa"/>
            <w:noWrap/>
            <w:hideMark/>
          </w:tcPr>
          <w:p w14:paraId="7DF7BE30"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Accuracy</w:t>
            </w:r>
          </w:p>
        </w:tc>
        <w:tc>
          <w:tcPr>
            <w:tcW w:w="1100" w:type="dxa"/>
            <w:noWrap/>
            <w:hideMark/>
          </w:tcPr>
          <w:p w14:paraId="244833AC"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AUC</w:t>
            </w:r>
          </w:p>
        </w:tc>
        <w:tc>
          <w:tcPr>
            <w:tcW w:w="1784" w:type="dxa"/>
            <w:noWrap/>
            <w:hideMark/>
          </w:tcPr>
          <w:p w14:paraId="00F30742" w14:textId="77777777" w:rsidR="00BE2CFF" w:rsidRPr="00C15FB7" w:rsidRDefault="00BE2CFF" w:rsidP="006D6C33">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 CI (AUC)</w:t>
            </w:r>
          </w:p>
        </w:tc>
      </w:tr>
      <w:tr w:rsidR="00BE2CFF" w:rsidRPr="00C15FB7" w14:paraId="0A1F822B" w14:textId="77777777" w:rsidTr="006D6C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vMerge w:val="restart"/>
            <w:noWrap/>
            <w:hideMark/>
          </w:tcPr>
          <w:p w14:paraId="30FAAAD7"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Anatomy not included</w:t>
            </w:r>
          </w:p>
        </w:tc>
        <w:tc>
          <w:tcPr>
            <w:tcW w:w="1163" w:type="dxa"/>
            <w:noWrap/>
            <w:hideMark/>
          </w:tcPr>
          <w:p w14:paraId="1B78CCF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w:t>
            </w:r>
          </w:p>
        </w:tc>
        <w:tc>
          <w:tcPr>
            <w:tcW w:w="1100" w:type="dxa"/>
            <w:noWrap/>
            <w:hideMark/>
          </w:tcPr>
          <w:p w14:paraId="045ACAA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193</w:t>
            </w:r>
          </w:p>
        </w:tc>
        <w:tc>
          <w:tcPr>
            <w:tcW w:w="1290" w:type="dxa"/>
            <w:noWrap/>
            <w:hideMark/>
          </w:tcPr>
          <w:p w14:paraId="2A1E0283"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70%</w:t>
            </w:r>
          </w:p>
        </w:tc>
        <w:tc>
          <w:tcPr>
            <w:tcW w:w="1284" w:type="dxa"/>
            <w:noWrap/>
            <w:hideMark/>
          </w:tcPr>
          <w:p w14:paraId="5C532B8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189" w:type="dxa"/>
            <w:noWrap/>
            <w:hideMark/>
          </w:tcPr>
          <w:p w14:paraId="7DB8AFC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100" w:type="dxa"/>
            <w:noWrap/>
            <w:hideMark/>
          </w:tcPr>
          <w:p w14:paraId="313BE7B1"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0.84</w:t>
            </w:r>
          </w:p>
        </w:tc>
        <w:tc>
          <w:tcPr>
            <w:tcW w:w="1784" w:type="dxa"/>
            <w:noWrap/>
            <w:hideMark/>
          </w:tcPr>
          <w:p w14:paraId="623443F2"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0.80-0.88</w:t>
            </w:r>
          </w:p>
        </w:tc>
      </w:tr>
      <w:tr w:rsidR="00BE2CFF" w:rsidRPr="00C15FB7" w14:paraId="35EE2AEC" w14:textId="77777777" w:rsidTr="006D6C33">
        <w:trPr>
          <w:trHeight w:val="284"/>
        </w:trPr>
        <w:tc>
          <w:tcPr>
            <w:cnfStyle w:val="001000000000" w:firstRow="0" w:lastRow="0" w:firstColumn="1" w:lastColumn="0" w:oddVBand="0" w:evenVBand="0" w:oddHBand="0" w:evenHBand="0" w:firstRowFirstColumn="0" w:firstRowLastColumn="0" w:lastRowFirstColumn="0" w:lastRowLastColumn="0"/>
            <w:tcW w:w="2589" w:type="dxa"/>
            <w:vMerge/>
            <w:hideMark/>
          </w:tcPr>
          <w:p w14:paraId="75D16AA2"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1163" w:type="dxa"/>
            <w:noWrap/>
            <w:hideMark/>
          </w:tcPr>
          <w:p w14:paraId="7DF4BFD6"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AP</w:t>
            </w:r>
          </w:p>
        </w:tc>
        <w:tc>
          <w:tcPr>
            <w:tcW w:w="1100" w:type="dxa"/>
            <w:noWrap/>
            <w:hideMark/>
          </w:tcPr>
          <w:p w14:paraId="31705FAB"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154</w:t>
            </w:r>
          </w:p>
        </w:tc>
        <w:tc>
          <w:tcPr>
            <w:tcW w:w="1290" w:type="dxa"/>
            <w:noWrap/>
            <w:hideMark/>
          </w:tcPr>
          <w:p w14:paraId="3F12DE64"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284" w:type="dxa"/>
            <w:noWrap/>
            <w:hideMark/>
          </w:tcPr>
          <w:p w14:paraId="51EA6FCE"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73%</w:t>
            </w:r>
          </w:p>
        </w:tc>
        <w:tc>
          <w:tcPr>
            <w:tcW w:w="1189" w:type="dxa"/>
            <w:noWrap/>
            <w:hideMark/>
          </w:tcPr>
          <w:p w14:paraId="29D004A2"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94%</w:t>
            </w:r>
          </w:p>
        </w:tc>
        <w:tc>
          <w:tcPr>
            <w:tcW w:w="1100" w:type="dxa"/>
            <w:noWrap/>
            <w:hideMark/>
          </w:tcPr>
          <w:p w14:paraId="2C4E89AD"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0.84</w:t>
            </w:r>
          </w:p>
        </w:tc>
        <w:tc>
          <w:tcPr>
            <w:tcW w:w="1784" w:type="dxa"/>
            <w:noWrap/>
            <w:hideMark/>
          </w:tcPr>
          <w:p w14:paraId="5C048EFB"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0.68-1.00</w:t>
            </w:r>
          </w:p>
        </w:tc>
      </w:tr>
      <w:tr w:rsidR="00BE2CFF" w:rsidRPr="00C15FB7" w14:paraId="6BB8427F" w14:textId="77777777" w:rsidTr="006D6C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vMerge w:val="restart"/>
            <w:noWrap/>
            <w:hideMark/>
          </w:tcPr>
          <w:p w14:paraId="0CF15D41"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Suboptimal exposure</w:t>
            </w:r>
          </w:p>
        </w:tc>
        <w:tc>
          <w:tcPr>
            <w:tcW w:w="1163" w:type="dxa"/>
            <w:noWrap/>
            <w:hideMark/>
          </w:tcPr>
          <w:p w14:paraId="22933EF6"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w:t>
            </w:r>
          </w:p>
        </w:tc>
        <w:tc>
          <w:tcPr>
            <w:tcW w:w="1100" w:type="dxa"/>
            <w:noWrap/>
            <w:hideMark/>
          </w:tcPr>
          <w:p w14:paraId="05E32DA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237</w:t>
            </w:r>
          </w:p>
        </w:tc>
        <w:tc>
          <w:tcPr>
            <w:tcW w:w="1290" w:type="dxa"/>
            <w:noWrap/>
            <w:hideMark/>
          </w:tcPr>
          <w:p w14:paraId="775A06D3"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84%</w:t>
            </w:r>
          </w:p>
        </w:tc>
        <w:tc>
          <w:tcPr>
            <w:tcW w:w="1284" w:type="dxa"/>
            <w:noWrap/>
            <w:hideMark/>
          </w:tcPr>
          <w:p w14:paraId="53C4B33A"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189" w:type="dxa"/>
            <w:noWrap/>
            <w:hideMark/>
          </w:tcPr>
          <w:p w14:paraId="3C1CAB89"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100" w:type="dxa"/>
            <w:noWrap/>
            <w:hideMark/>
          </w:tcPr>
          <w:p w14:paraId="32ED7D17"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0.91</w:t>
            </w:r>
          </w:p>
        </w:tc>
        <w:tc>
          <w:tcPr>
            <w:tcW w:w="1784" w:type="dxa"/>
            <w:noWrap/>
            <w:hideMark/>
          </w:tcPr>
          <w:p w14:paraId="5BE4986C"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0.89-0.94</w:t>
            </w:r>
          </w:p>
        </w:tc>
      </w:tr>
      <w:tr w:rsidR="00BE2CFF" w:rsidRPr="00C15FB7" w14:paraId="772A53E9" w14:textId="77777777" w:rsidTr="006D6C33">
        <w:trPr>
          <w:trHeight w:val="284"/>
        </w:trPr>
        <w:tc>
          <w:tcPr>
            <w:cnfStyle w:val="001000000000" w:firstRow="0" w:lastRow="0" w:firstColumn="1" w:lastColumn="0" w:oddVBand="0" w:evenVBand="0" w:oddHBand="0" w:evenHBand="0" w:firstRowFirstColumn="0" w:firstRowLastColumn="0" w:lastRowFirstColumn="0" w:lastRowLastColumn="0"/>
            <w:tcW w:w="2589" w:type="dxa"/>
            <w:vMerge/>
            <w:hideMark/>
          </w:tcPr>
          <w:p w14:paraId="16DBE51F"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1163" w:type="dxa"/>
            <w:noWrap/>
            <w:hideMark/>
          </w:tcPr>
          <w:p w14:paraId="0CF187CB"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AP</w:t>
            </w:r>
          </w:p>
        </w:tc>
        <w:tc>
          <w:tcPr>
            <w:tcW w:w="1100" w:type="dxa"/>
            <w:noWrap/>
            <w:hideMark/>
          </w:tcPr>
          <w:p w14:paraId="28F32CB2"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203</w:t>
            </w:r>
          </w:p>
        </w:tc>
        <w:tc>
          <w:tcPr>
            <w:tcW w:w="1290" w:type="dxa"/>
            <w:noWrap/>
            <w:hideMark/>
          </w:tcPr>
          <w:p w14:paraId="14067A1D"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284" w:type="dxa"/>
            <w:noWrap/>
            <w:hideMark/>
          </w:tcPr>
          <w:p w14:paraId="57876F05"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73%</w:t>
            </w:r>
          </w:p>
        </w:tc>
        <w:tc>
          <w:tcPr>
            <w:tcW w:w="1189" w:type="dxa"/>
            <w:noWrap/>
            <w:hideMark/>
          </w:tcPr>
          <w:p w14:paraId="01BAED6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94%</w:t>
            </w:r>
          </w:p>
        </w:tc>
        <w:tc>
          <w:tcPr>
            <w:tcW w:w="1100" w:type="dxa"/>
            <w:noWrap/>
            <w:hideMark/>
          </w:tcPr>
          <w:p w14:paraId="7B32796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0.84</w:t>
            </w:r>
          </w:p>
        </w:tc>
        <w:tc>
          <w:tcPr>
            <w:tcW w:w="1784" w:type="dxa"/>
            <w:noWrap/>
            <w:hideMark/>
          </w:tcPr>
          <w:p w14:paraId="5A6887B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0.68-1.00</w:t>
            </w:r>
          </w:p>
        </w:tc>
      </w:tr>
      <w:tr w:rsidR="00BE2CFF" w:rsidRPr="00C15FB7" w14:paraId="1AD469E1" w14:textId="77777777" w:rsidTr="006D6C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vMerge w:val="restart"/>
            <w:noWrap/>
            <w:hideMark/>
          </w:tcPr>
          <w:p w14:paraId="2DE1FDD8"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Low lung volume</w:t>
            </w:r>
          </w:p>
        </w:tc>
        <w:tc>
          <w:tcPr>
            <w:tcW w:w="1163" w:type="dxa"/>
            <w:noWrap/>
            <w:hideMark/>
          </w:tcPr>
          <w:p w14:paraId="51D40608"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w:t>
            </w:r>
          </w:p>
        </w:tc>
        <w:tc>
          <w:tcPr>
            <w:tcW w:w="1100" w:type="dxa"/>
            <w:noWrap/>
            <w:hideMark/>
          </w:tcPr>
          <w:p w14:paraId="4DF85472"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622</w:t>
            </w:r>
          </w:p>
        </w:tc>
        <w:tc>
          <w:tcPr>
            <w:tcW w:w="1290" w:type="dxa"/>
            <w:noWrap/>
            <w:hideMark/>
          </w:tcPr>
          <w:p w14:paraId="4ACC76B3"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284" w:type="dxa"/>
            <w:noWrap/>
            <w:hideMark/>
          </w:tcPr>
          <w:p w14:paraId="20F29057"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189" w:type="dxa"/>
            <w:noWrap/>
            <w:hideMark/>
          </w:tcPr>
          <w:p w14:paraId="14980EE2"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94%</w:t>
            </w:r>
          </w:p>
        </w:tc>
        <w:tc>
          <w:tcPr>
            <w:tcW w:w="1100" w:type="dxa"/>
            <w:noWrap/>
            <w:hideMark/>
          </w:tcPr>
          <w:p w14:paraId="287FAD33"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0.93</w:t>
            </w:r>
          </w:p>
        </w:tc>
        <w:tc>
          <w:tcPr>
            <w:tcW w:w="1784" w:type="dxa"/>
            <w:noWrap/>
            <w:hideMark/>
          </w:tcPr>
          <w:p w14:paraId="452440B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0.92-0.95</w:t>
            </w:r>
          </w:p>
        </w:tc>
      </w:tr>
      <w:tr w:rsidR="00BE2CFF" w:rsidRPr="00C15FB7" w14:paraId="0AB93A69" w14:textId="77777777" w:rsidTr="006D6C33">
        <w:trPr>
          <w:trHeight w:val="284"/>
        </w:trPr>
        <w:tc>
          <w:tcPr>
            <w:cnfStyle w:val="001000000000" w:firstRow="0" w:lastRow="0" w:firstColumn="1" w:lastColumn="0" w:oddVBand="0" w:evenVBand="0" w:oddHBand="0" w:evenHBand="0" w:firstRowFirstColumn="0" w:firstRowLastColumn="0" w:lastRowFirstColumn="0" w:lastRowLastColumn="0"/>
            <w:tcW w:w="2589" w:type="dxa"/>
            <w:vMerge/>
            <w:hideMark/>
          </w:tcPr>
          <w:p w14:paraId="61EEA0B2"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1163" w:type="dxa"/>
            <w:noWrap/>
            <w:hideMark/>
          </w:tcPr>
          <w:p w14:paraId="1A97C334"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AP</w:t>
            </w:r>
          </w:p>
        </w:tc>
        <w:tc>
          <w:tcPr>
            <w:tcW w:w="1100" w:type="dxa"/>
            <w:noWrap/>
            <w:hideMark/>
          </w:tcPr>
          <w:p w14:paraId="4B28630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144</w:t>
            </w:r>
          </w:p>
        </w:tc>
        <w:tc>
          <w:tcPr>
            <w:tcW w:w="1290" w:type="dxa"/>
            <w:noWrap/>
            <w:hideMark/>
          </w:tcPr>
          <w:p w14:paraId="676AF14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284" w:type="dxa"/>
            <w:noWrap/>
            <w:hideMark/>
          </w:tcPr>
          <w:p w14:paraId="0CB741C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73%</w:t>
            </w:r>
          </w:p>
        </w:tc>
        <w:tc>
          <w:tcPr>
            <w:tcW w:w="1189" w:type="dxa"/>
            <w:noWrap/>
            <w:hideMark/>
          </w:tcPr>
          <w:p w14:paraId="6D635B56"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100" w:type="dxa"/>
            <w:noWrap/>
            <w:hideMark/>
          </w:tcPr>
          <w:p w14:paraId="17B3EF9A"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0.86</w:t>
            </w:r>
          </w:p>
        </w:tc>
        <w:tc>
          <w:tcPr>
            <w:tcW w:w="1784" w:type="dxa"/>
            <w:noWrap/>
            <w:hideMark/>
          </w:tcPr>
          <w:p w14:paraId="6CFB961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0.70-1.00</w:t>
            </w:r>
          </w:p>
        </w:tc>
      </w:tr>
      <w:tr w:rsidR="00BE2CFF" w:rsidRPr="00C15FB7" w14:paraId="20E4F57B" w14:textId="77777777" w:rsidTr="006D6C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vMerge w:val="restart"/>
            <w:noWrap/>
            <w:hideMark/>
          </w:tcPr>
          <w:p w14:paraId="7F028A02"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Overlying anatomy</w:t>
            </w:r>
          </w:p>
        </w:tc>
        <w:tc>
          <w:tcPr>
            <w:tcW w:w="1163" w:type="dxa"/>
            <w:noWrap/>
            <w:hideMark/>
          </w:tcPr>
          <w:p w14:paraId="1F7573F4"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w:t>
            </w:r>
          </w:p>
        </w:tc>
        <w:tc>
          <w:tcPr>
            <w:tcW w:w="1100" w:type="dxa"/>
            <w:noWrap/>
            <w:hideMark/>
          </w:tcPr>
          <w:p w14:paraId="77EE099D"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112</w:t>
            </w:r>
          </w:p>
        </w:tc>
        <w:tc>
          <w:tcPr>
            <w:tcW w:w="1290" w:type="dxa"/>
            <w:noWrap/>
            <w:hideMark/>
          </w:tcPr>
          <w:p w14:paraId="01F3D229"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87%</w:t>
            </w:r>
          </w:p>
        </w:tc>
        <w:tc>
          <w:tcPr>
            <w:tcW w:w="1284" w:type="dxa"/>
            <w:noWrap/>
            <w:hideMark/>
          </w:tcPr>
          <w:p w14:paraId="01D227C5"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189" w:type="dxa"/>
            <w:noWrap/>
            <w:hideMark/>
          </w:tcPr>
          <w:p w14:paraId="764C5EDF"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100" w:type="dxa"/>
            <w:noWrap/>
            <w:hideMark/>
          </w:tcPr>
          <w:p w14:paraId="6AE08B96"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0.93</w:t>
            </w:r>
          </w:p>
        </w:tc>
        <w:tc>
          <w:tcPr>
            <w:tcW w:w="1784" w:type="dxa"/>
            <w:noWrap/>
            <w:hideMark/>
          </w:tcPr>
          <w:p w14:paraId="4357F87F"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0.90-0.95</w:t>
            </w:r>
          </w:p>
        </w:tc>
      </w:tr>
      <w:tr w:rsidR="00BE2CFF" w:rsidRPr="00C15FB7" w14:paraId="2E12E739" w14:textId="77777777" w:rsidTr="006D6C33">
        <w:trPr>
          <w:trHeight w:val="284"/>
        </w:trPr>
        <w:tc>
          <w:tcPr>
            <w:cnfStyle w:val="001000000000" w:firstRow="0" w:lastRow="0" w:firstColumn="1" w:lastColumn="0" w:oddVBand="0" w:evenVBand="0" w:oddHBand="0" w:evenHBand="0" w:firstRowFirstColumn="0" w:firstRowLastColumn="0" w:lastRowFirstColumn="0" w:lastRowLastColumn="0"/>
            <w:tcW w:w="2589" w:type="dxa"/>
            <w:vMerge/>
            <w:hideMark/>
          </w:tcPr>
          <w:p w14:paraId="0AAA4541"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1163" w:type="dxa"/>
            <w:noWrap/>
            <w:hideMark/>
          </w:tcPr>
          <w:p w14:paraId="412F92B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AP</w:t>
            </w:r>
          </w:p>
        </w:tc>
        <w:tc>
          <w:tcPr>
            <w:tcW w:w="1100" w:type="dxa"/>
            <w:noWrap/>
            <w:hideMark/>
          </w:tcPr>
          <w:p w14:paraId="591CA15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112</w:t>
            </w:r>
          </w:p>
        </w:tc>
        <w:tc>
          <w:tcPr>
            <w:tcW w:w="1290" w:type="dxa"/>
            <w:noWrap/>
            <w:hideMark/>
          </w:tcPr>
          <w:p w14:paraId="3A657FA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284" w:type="dxa"/>
            <w:noWrap/>
            <w:hideMark/>
          </w:tcPr>
          <w:p w14:paraId="62DF4B1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189" w:type="dxa"/>
            <w:noWrap/>
            <w:hideMark/>
          </w:tcPr>
          <w:p w14:paraId="2B4F8865"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100" w:type="dxa"/>
            <w:noWrap/>
            <w:hideMark/>
          </w:tcPr>
          <w:p w14:paraId="25304D8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w:t>
            </w:r>
          </w:p>
        </w:tc>
        <w:tc>
          <w:tcPr>
            <w:tcW w:w="1784" w:type="dxa"/>
            <w:noWrap/>
            <w:hideMark/>
          </w:tcPr>
          <w:p w14:paraId="491B0EC8"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0.84-1.00</w:t>
            </w:r>
          </w:p>
        </w:tc>
      </w:tr>
      <w:tr w:rsidR="00BE2CFF" w:rsidRPr="00C15FB7" w14:paraId="2981AE9B" w14:textId="77777777" w:rsidTr="006D6C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vMerge w:val="restart"/>
            <w:noWrap/>
            <w:hideMark/>
          </w:tcPr>
          <w:p w14:paraId="263D4402"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Patient rotation</w:t>
            </w:r>
          </w:p>
        </w:tc>
        <w:tc>
          <w:tcPr>
            <w:tcW w:w="1163" w:type="dxa"/>
            <w:noWrap/>
            <w:hideMark/>
          </w:tcPr>
          <w:p w14:paraId="1766D373"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w:t>
            </w:r>
          </w:p>
        </w:tc>
        <w:tc>
          <w:tcPr>
            <w:tcW w:w="1100" w:type="dxa"/>
            <w:noWrap/>
            <w:hideMark/>
          </w:tcPr>
          <w:p w14:paraId="5ECAAAA2"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139</w:t>
            </w:r>
          </w:p>
        </w:tc>
        <w:tc>
          <w:tcPr>
            <w:tcW w:w="1290" w:type="dxa"/>
            <w:noWrap/>
            <w:hideMark/>
          </w:tcPr>
          <w:p w14:paraId="2000EA1C"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89%</w:t>
            </w:r>
          </w:p>
        </w:tc>
        <w:tc>
          <w:tcPr>
            <w:tcW w:w="1284" w:type="dxa"/>
            <w:noWrap/>
            <w:hideMark/>
          </w:tcPr>
          <w:p w14:paraId="5E22052B"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189" w:type="dxa"/>
            <w:noWrap/>
            <w:hideMark/>
          </w:tcPr>
          <w:p w14:paraId="5A2D2A05"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100" w:type="dxa"/>
            <w:noWrap/>
            <w:hideMark/>
          </w:tcPr>
          <w:p w14:paraId="11B1F522"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0.99</w:t>
            </w:r>
          </w:p>
        </w:tc>
        <w:tc>
          <w:tcPr>
            <w:tcW w:w="1784" w:type="dxa"/>
            <w:noWrap/>
            <w:hideMark/>
          </w:tcPr>
          <w:p w14:paraId="7315E1BB"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0.995-1.0</w:t>
            </w:r>
          </w:p>
        </w:tc>
      </w:tr>
      <w:tr w:rsidR="00BE2CFF" w:rsidRPr="00C15FB7" w14:paraId="059AB336" w14:textId="77777777" w:rsidTr="006D6C33">
        <w:trPr>
          <w:trHeight w:val="284"/>
        </w:trPr>
        <w:tc>
          <w:tcPr>
            <w:cnfStyle w:val="001000000000" w:firstRow="0" w:lastRow="0" w:firstColumn="1" w:lastColumn="0" w:oddVBand="0" w:evenVBand="0" w:oddHBand="0" w:evenHBand="0" w:firstRowFirstColumn="0" w:firstRowLastColumn="0" w:lastRowFirstColumn="0" w:lastRowLastColumn="0"/>
            <w:tcW w:w="2589" w:type="dxa"/>
            <w:vMerge/>
            <w:hideMark/>
          </w:tcPr>
          <w:p w14:paraId="6F144AE5" w14:textId="77777777" w:rsidR="00BE2CFF" w:rsidRPr="00C15FB7" w:rsidRDefault="00BE2CFF" w:rsidP="006D6C33">
            <w:pPr>
              <w:spacing w:line="360" w:lineRule="auto"/>
              <w:rPr>
                <w:rFonts w:ascii="Times New Roman" w:eastAsia="Times New Roman" w:hAnsi="Times New Roman" w:cs="Times New Roman"/>
                <w:color w:val="000000"/>
                <w:sz w:val="24"/>
                <w:szCs w:val="24"/>
              </w:rPr>
            </w:pPr>
          </w:p>
        </w:tc>
        <w:tc>
          <w:tcPr>
            <w:tcW w:w="1163" w:type="dxa"/>
            <w:noWrap/>
            <w:hideMark/>
          </w:tcPr>
          <w:p w14:paraId="788A242E"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AP</w:t>
            </w:r>
          </w:p>
        </w:tc>
        <w:tc>
          <w:tcPr>
            <w:tcW w:w="1100" w:type="dxa"/>
            <w:noWrap/>
            <w:hideMark/>
          </w:tcPr>
          <w:p w14:paraId="669AF59D"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88</w:t>
            </w:r>
          </w:p>
        </w:tc>
        <w:tc>
          <w:tcPr>
            <w:tcW w:w="1290" w:type="dxa"/>
            <w:noWrap/>
            <w:hideMark/>
          </w:tcPr>
          <w:p w14:paraId="61CD8071"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284" w:type="dxa"/>
            <w:noWrap/>
            <w:hideMark/>
          </w:tcPr>
          <w:p w14:paraId="23C56B4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82%</w:t>
            </w:r>
          </w:p>
        </w:tc>
        <w:tc>
          <w:tcPr>
            <w:tcW w:w="1189" w:type="dxa"/>
            <w:noWrap/>
            <w:hideMark/>
          </w:tcPr>
          <w:p w14:paraId="67B1892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100" w:type="dxa"/>
            <w:noWrap/>
            <w:hideMark/>
          </w:tcPr>
          <w:p w14:paraId="20E6F7B5"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0.90</w:t>
            </w:r>
          </w:p>
        </w:tc>
        <w:tc>
          <w:tcPr>
            <w:tcW w:w="1784" w:type="dxa"/>
            <w:noWrap/>
            <w:hideMark/>
          </w:tcPr>
          <w:p w14:paraId="57B9951F"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0.77-1.00</w:t>
            </w:r>
          </w:p>
        </w:tc>
      </w:tr>
      <w:tr w:rsidR="00BE2CFF" w:rsidRPr="00C15FB7" w14:paraId="303C9E9B" w14:textId="77777777" w:rsidTr="006D6C3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2589" w:type="dxa"/>
            <w:vMerge w:val="restart"/>
            <w:noWrap/>
            <w:hideMark/>
          </w:tcPr>
          <w:p w14:paraId="1AD9D624" w14:textId="77777777" w:rsidR="00BE2CFF" w:rsidRPr="00C15FB7" w:rsidRDefault="00BE2CFF" w:rsidP="006D6C33">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Optimal</w:t>
            </w:r>
          </w:p>
        </w:tc>
        <w:tc>
          <w:tcPr>
            <w:tcW w:w="1163" w:type="dxa"/>
            <w:noWrap/>
            <w:hideMark/>
          </w:tcPr>
          <w:p w14:paraId="31F8ED68"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w:t>
            </w:r>
          </w:p>
        </w:tc>
        <w:tc>
          <w:tcPr>
            <w:tcW w:w="1100" w:type="dxa"/>
            <w:noWrap/>
            <w:hideMark/>
          </w:tcPr>
          <w:p w14:paraId="35B88FD0"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1143</w:t>
            </w:r>
          </w:p>
        </w:tc>
        <w:tc>
          <w:tcPr>
            <w:tcW w:w="1290" w:type="dxa"/>
            <w:noWrap/>
            <w:hideMark/>
          </w:tcPr>
          <w:p w14:paraId="04720106"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t>
            </w:r>
          </w:p>
        </w:tc>
        <w:tc>
          <w:tcPr>
            <w:tcW w:w="1284" w:type="dxa"/>
            <w:noWrap/>
            <w:hideMark/>
          </w:tcPr>
          <w:p w14:paraId="249DEA38"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189" w:type="dxa"/>
            <w:noWrap/>
            <w:hideMark/>
          </w:tcPr>
          <w:p w14:paraId="592F322C"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100" w:type="dxa"/>
            <w:noWrap/>
            <w:hideMark/>
          </w:tcPr>
          <w:p w14:paraId="02A494EF"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784" w:type="dxa"/>
            <w:noWrap/>
            <w:hideMark/>
          </w:tcPr>
          <w:p w14:paraId="7EF24B38" w14:textId="77777777" w:rsidR="00BE2CFF" w:rsidRPr="00C15FB7" w:rsidRDefault="00BE2CFF" w:rsidP="006D6C33">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r w:rsidR="00BE2CFF" w:rsidRPr="00C15FB7" w14:paraId="14E27CDF" w14:textId="77777777" w:rsidTr="006D6C33">
        <w:trPr>
          <w:trHeight w:val="284"/>
        </w:trPr>
        <w:tc>
          <w:tcPr>
            <w:cnfStyle w:val="001000000000" w:firstRow="0" w:lastRow="0" w:firstColumn="1" w:lastColumn="0" w:oddVBand="0" w:evenVBand="0" w:oddHBand="0" w:evenHBand="0" w:firstRowFirstColumn="0" w:firstRowLastColumn="0" w:lastRowFirstColumn="0" w:lastRowLastColumn="0"/>
            <w:tcW w:w="2589" w:type="dxa"/>
            <w:vMerge/>
            <w:hideMark/>
          </w:tcPr>
          <w:p w14:paraId="209D6312" w14:textId="77777777" w:rsidR="00BE2CFF" w:rsidRPr="00C15FB7" w:rsidRDefault="00BE2CFF" w:rsidP="006D6C33">
            <w:pPr>
              <w:spacing w:line="360" w:lineRule="auto"/>
              <w:rPr>
                <w:rFonts w:ascii="Times New Roman" w:eastAsia="Times New Roman" w:hAnsi="Times New Roman" w:cs="Times New Roman"/>
                <w:b w:val="0"/>
                <w:bCs w:val="0"/>
                <w:color w:val="000000"/>
                <w:sz w:val="24"/>
                <w:szCs w:val="24"/>
              </w:rPr>
            </w:pPr>
          </w:p>
        </w:tc>
        <w:tc>
          <w:tcPr>
            <w:tcW w:w="1163" w:type="dxa"/>
            <w:noWrap/>
            <w:hideMark/>
          </w:tcPr>
          <w:p w14:paraId="50EE7D4F"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AP</w:t>
            </w:r>
          </w:p>
        </w:tc>
        <w:tc>
          <w:tcPr>
            <w:tcW w:w="1100" w:type="dxa"/>
            <w:noWrap/>
            <w:hideMark/>
          </w:tcPr>
          <w:p w14:paraId="684A1C62"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11</w:t>
            </w:r>
          </w:p>
        </w:tc>
        <w:tc>
          <w:tcPr>
            <w:tcW w:w="1290" w:type="dxa"/>
            <w:noWrap/>
            <w:hideMark/>
          </w:tcPr>
          <w:p w14:paraId="7E2FCFE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t>
            </w:r>
          </w:p>
        </w:tc>
        <w:tc>
          <w:tcPr>
            <w:tcW w:w="1284" w:type="dxa"/>
            <w:noWrap/>
            <w:hideMark/>
          </w:tcPr>
          <w:p w14:paraId="0B47341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189" w:type="dxa"/>
            <w:noWrap/>
            <w:hideMark/>
          </w:tcPr>
          <w:p w14:paraId="45A57313"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100" w:type="dxa"/>
            <w:noWrap/>
            <w:hideMark/>
          </w:tcPr>
          <w:p w14:paraId="773C8640"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784" w:type="dxa"/>
            <w:noWrap/>
            <w:hideMark/>
          </w:tcPr>
          <w:p w14:paraId="67F74A19" w14:textId="77777777" w:rsidR="00BE2CFF" w:rsidRPr="00C15FB7" w:rsidRDefault="00BE2CFF" w:rsidP="006D6C33">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bl>
    <w:p w14:paraId="4FDD3E0B" w14:textId="77777777" w:rsidR="00BE2CFF" w:rsidRDefault="00BE2CFF" w:rsidP="00BE2CFF"/>
    <w:p w14:paraId="75A20D53" w14:textId="77777777" w:rsidR="00BE2CFF" w:rsidRDefault="00BE2CFF" w:rsidP="00BE2CFF"/>
    <w:p w14:paraId="64E6277B" w14:textId="77777777" w:rsidR="00BE2CFF" w:rsidRDefault="00BE2CFF" w:rsidP="00BE2CFF"/>
    <w:p w14:paraId="6C857D1C" w14:textId="77777777" w:rsidR="00BE2CFF" w:rsidRDefault="00BE2CFF" w:rsidP="00BE2CFF"/>
    <w:p w14:paraId="581D9CCC" w14:textId="77777777" w:rsidR="00BE2CFF" w:rsidRDefault="00BE2CFF" w:rsidP="00BE2CFF"/>
    <w:p w14:paraId="0315213E" w14:textId="77777777" w:rsidR="00BE2CFF" w:rsidRDefault="00BE2CFF" w:rsidP="00BE2CFF"/>
    <w:p w14:paraId="5CA906E9" w14:textId="77777777" w:rsidR="00BE2CFF" w:rsidRDefault="00BE2CFF" w:rsidP="00BE2CFF"/>
    <w:p w14:paraId="5B7B0C1C" w14:textId="77777777" w:rsidR="00BE2CFF" w:rsidRDefault="00BE2CFF" w:rsidP="00BE2CFF"/>
    <w:p w14:paraId="46DF1509" w14:textId="77777777" w:rsidR="000373B9" w:rsidRPr="00A45FD0" w:rsidRDefault="000373B9" w:rsidP="000373B9">
      <w:pPr>
        <w:spacing w:line="480" w:lineRule="auto"/>
        <w:rPr>
          <w:rFonts w:ascii="Times New Roman" w:hAnsi="Times New Roman" w:cs="Times New Roman"/>
          <w:sz w:val="24"/>
          <w:szCs w:val="24"/>
        </w:rPr>
      </w:pPr>
      <w:r w:rsidRPr="00A45FD0">
        <w:rPr>
          <w:rFonts w:ascii="Times New Roman" w:hAnsi="Times New Roman" w:cs="Times New Roman"/>
          <w:sz w:val="24"/>
          <w:szCs w:val="24"/>
        </w:rPr>
        <w:lastRenderedPageBreak/>
        <w:t>Table 6. Performance of AI models in different age groups (&lt;40 years, 40-60 years, &gt;60 years). The overall performance accuracy and AUCs across patients of different groups was similar. Variations in sensitivity and specificity in evaluating non-inclusion of entire anatomic region of interest could be related to smaller sample size in patients &lt; 40 years of age relative to other age group.  (Key: number of CXR – n, Area Under the Curve – AUC, confidence interval – CI)</w:t>
      </w:r>
    </w:p>
    <w:tbl>
      <w:tblPr>
        <w:tblStyle w:val="ListTable6Colorful-Accent1"/>
        <w:tblpPr w:leftFromText="180" w:rightFromText="180" w:vertAnchor="page" w:horzAnchor="margin" w:tblpXSpec="center" w:tblpY="4396"/>
        <w:tblW w:w="11076" w:type="dxa"/>
        <w:tblLook w:val="04A0" w:firstRow="1" w:lastRow="0" w:firstColumn="1" w:lastColumn="0" w:noHBand="0" w:noVBand="1"/>
      </w:tblPr>
      <w:tblGrid>
        <w:gridCol w:w="2543"/>
        <w:gridCol w:w="1452"/>
        <w:gridCol w:w="803"/>
        <w:gridCol w:w="1294"/>
        <w:gridCol w:w="1294"/>
        <w:gridCol w:w="1200"/>
        <w:gridCol w:w="1047"/>
        <w:gridCol w:w="1443"/>
      </w:tblGrid>
      <w:tr w:rsidR="000373B9" w:rsidRPr="00C15FB7" w14:paraId="7BD217C9" w14:textId="77777777" w:rsidTr="000373B9">
        <w:trPr>
          <w:cnfStyle w:val="100000000000" w:firstRow="1" w:lastRow="0" w:firstColumn="0" w:lastColumn="0" w:oddVBand="0" w:evenVBand="0" w:oddHBand="0"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noWrap/>
            <w:hideMark/>
          </w:tcPr>
          <w:p w14:paraId="55BC0EA5"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Sub-categories</w:t>
            </w:r>
          </w:p>
        </w:tc>
        <w:tc>
          <w:tcPr>
            <w:tcW w:w="1452" w:type="dxa"/>
            <w:noWrap/>
            <w:hideMark/>
          </w:tcPr>
          <w:p w14:paraId="2A8AC20F"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Category</w:t>
            </w:r>
          </w:p>
        </w:tc>
        <w:tc>
          <w:tcPr>
            <w:tcW w:w="803" w:type="dxa"/>
            <w:noWrap/>
            <w:hideMark/>
          </w:tcPr>
          <w:p w14:paraId="2843856E"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n</w:t>
            </w:r>
          </w:p>
        </w:tc>
        <w:tc>
          <w:tcPr>
            <w:tcW w:w="1294" w:type="dxa"/>
            <w:noWrap/>
            <w:hideMark/>
          </w:tcPr>
          <w:p w14:paraId="4162877B"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Sensitivity</w:t>
            </w:r>
          </w:p>
        </w:tc>
        <w:tc>
          <w:tcPr>
            <w:tcW w:w="1294" w:type="dxa"/>
            <w:noWrap/>
            <w:hideMark/>
          </w:tcPr>
          <w:p w14:paraId="7BF44E33"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Specificity</w:t>
            </w:r>
          </w:p>
        </w:tc>
        <w:tc>
          <w:tcPr>
            <w:tcW w:w="1200" w:type="dxa"/>
            <w:noWrap/>
            <w:hideMark/>
          </w:tcPr>
          <w:p w14:paraId="6668F688"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Accuracy</w:t>
            </w:r>
          </w:p>
        </w:tc>
        <w:tc>
          <w:tcPr>
            <w:tcW w:w="1047" w:type="dxa"/>
            <w:noWrap/>
            <w:hideMark/>
          </w:tcPr>
          <w:p w14:paraId="63C6B0EC"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AUC</w:t>
            </w:r>
          </w:p>
        </w:tc>
        <w:tc>
          <w:tcPr>
            <w:tcW w:w="1443" w:type="dxa"/>
            <w:noWrap/>
            <w:hideMark/>
          </w:tcPr>
          <w:p w14:paraId="587E2EB1" w14:textId="77777777" w:rsidR="000373B9" w:rsidRPr="00C15FB7" w:rsidRDefault="000373B9" w:rsidP="000373B9">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CI</w:t>
            </w:r>
          </w:p>
        </w:tc>
      </w:tr>
      <w:tr w:rsidR="000373B9" w:rsidRPr="00C15FB7" w14:paraId="084816B7"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val="restart"/>
            <w:noWrap/>
            <w:hideMark/>
          </w:tcPr>
          <w:p w14:paraId="45E771E8"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Anatomy not included</w:t>
            </w:r>
          </w:p>
        </w:tc>
        <w:tc>
          <w:tcPr>
            <w:tcW w:w="1452" w:type="dxa"/>
            <w:noWrap/>
            <w:hideMark/>
          </w:tcPr>
          <w:p w14:paraId="5B099CBC"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&lt;40 years</w:t>
            </w:r>
          </w:p>
        </w:tc>
        <w:tc>
          <w:tcPr>
            <w:tcW w:w="803" w:type="dxa"/>
            <w:noWrap/>
            <w:hideMark/>
          </w:tcPr>
          <w:p w14:paraId="1ACEAEC4"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45</w:t>
            </w:r>
          </w:p>
        </w:tc>
        <w:tc>
          <w:tcPr>
            <w:tcW w:w="1294" w:type="dxa"/>
            <w:noWrap/>
            <w:hideMark/>
          </w:tcPr>
          <w:p w14:paraId="06136036"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71%</w:t>
            </w:r>
          </w:p>
        </w:tc>
        <w:tc>
          <w:tcPr>
            <w:tcW w:w="1294" w:type="dxa"/>
            <w:noWrap/>
            <w:hideMark/>
          </w:tcPr>
          <w:p w14:paraId="305EA447"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200" w:type="dxa"/>
            <w:noWrap/>
            <w:hideMark/>
          </w:tcPr>
          <w:p w14:paraId="39D0F529"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047" w:type="dxa"/>
            <w:noWrap/>
            <w:hideMark/>
          </w:tcPr>
          <w:p w14:paraId="2059F6A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0.85</w:t>
            </w:r>
          </w:p>
        </w:tc>
        <w:tc>
          <w:tcPr>
            <w:tcW w:w="1443" w:type="dxa"/>
            <w:noWrap/>
            <w:hideMark/>
          </w:tcPr>
          <w:p w14:paraId="3658D09E"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0.77-0.93</w:t>
            </w:r>
          </w:p>
        </w:tc>
      </w:tr>
      <w:tr w:rsidR="000373B9" w:rsidRPr="00C15FB7" w14:paraId="11C69E57"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509C31BD"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132CEF89"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40-60 years</w:t>
            </w:r>
          </w:p>
        </w:tc>
        <w:tc>
          <w:tcPr>
            <w:tcW w:w="803" w:type="dxa"/>
            <w:noWrap/>
            <w:hideMark/>
          </w:tcPr>
          <w:p w14:paraId="3DEE265F"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109</w:t>
            </w:r>
          </w:p>
        </w:tc>
        <w:tc>
          <w:tcPr>
            <w:tcW w:w="1294" w:type="dxa"/>
            <w:noWrap/>
            <w:hideMark/>
          </w:tcPr>
          <w:p w14:paraId="7442EEEA"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82%</w:t>
            </w:r>
          </w:p>
        </w:tc>
        <w:tc>
          <w:tcPr>
            <w:tcW w:w="1294" w:type="dxa"/>
            <w:noWrap/>
            <w:hideMark/>
          </w:tcPr>
          <w:p w14:paraId="46D4702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200" w:type="dxa"/>
            <w:noWrap/>
            <w:hideMark/>
          </w:tcPr>
          <w:p w14:paraId="5EDE9C3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047" w:type="dxa"/>
            <w:noWrap/>
            <w:hideMark/>
          </w:tcPr>
          <w:p w14:paraId="1D1B0DD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0.90</w:t>
            </w:r>
          </w:p>
        </w:tc>
        <w:tc>
          <w:tcPr>
            <w:tcW w:w="1443" w:type="dxa"/>
            <w:noWrap/>
            <w:hideMark/>
          </w:tcPr>
          <w:p w14:paraId="31EDFB18"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0.86-0.95</w:t>
            </w:r>
          </w:p>
        </w:tc>
      </w:tr>
      <w:tr w:rsidR="000373B9" w:rsidRPr="00C15FB7" w14:paraId="3981DE10"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0BB52230"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3EED2FDA"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&gt;60 years</w:t>
            </w:r>
          </w:p>
        </w:tc>
        <w:tc>
          <w:tcPr>
            <w:tcW w:w="803" w:type="dxa"/>
            <w:noWrap/>
            <w:hideMark/>
          </w:tcPr>
          <w:p w14:paraId="2C51A2AD"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193</w:t>
            </w:r>
          </w:p>
        </w:tc>
        <w:tc>
          <w:tcPr>
            <w:tcW w:w="1294" w:type="dxa"/>
            <w:noWrap/>
            <w:hideMark/>
          </w:tcPr>
          <w:p w14:paraId="52DA9094"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83%</w:t>
            </w:r>
          </w:p>
        </w:tc>
        <w:tc>
          <w:tcPr>
            <w:tcW w:w="1294" w:type="dxa"/>
            <w:noWrap/>
            <w:hideMark/>
          </w:tcPr>
          <w:p w14:paraId="25E94D6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200" w:type="dxa"/>
            <w:noWrap/>
            <w:hideMark/>
          </w:tcPr>
          <w:p w14:paraId="024BB893"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90%</w:t>
            </w:r>
          </w:p>
        </w:tc>
        <w:tc>
          <w:tcPr>
            <w:tcW w:w="1047" w:type="dxa"/>
            <w:noWrap/>
            <w:hideMark/>
          </w:tcPr>
          <w:p w14:paraId="2DF48372"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w:t>
            </w:r>
          </w:p>
        </w:tc>
        <w:tc>
          <w:tcPr>
            <w:tcW w:w="1443" w:type="dxa"/>
            <w:noWrap/>
            <w:hideMark/>
          </w:tcPr>
          <w:p w14:paraId="18636E0E"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0.86-0.93</w:t>
            </w:r>
          </w:p>
        </w:tc>
      </w:tr>
      <w:tr w:rsidR="000373B9" w:rsidRPr="00C15FB7" w14:paraId="0E4CD757"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val="restart"/>
            <w:noWrap/>
            <w:hideMark/>
          </w:tcPr>
          <w:p w14:paraId="4630D086"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Suboptimal exposure</w:t>
            </w:r>
          </w:p>
        </w:tc>
        <w:tc>
          <w:tcPr>
            <w:tcW w:w="1452" w:type="dxa"/>
            <w:noWrap/>
            <w:hideMark/>
          </w:tcPr>
          <w:p w14:paraId="59BC6DCF"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&lt;40 years</w:t>
            </w:r>
          </w:p>
        </w:tc>
        <w:tc>
          <w:tcPr>
            <w:tcW w:w="803" w:type="dxa"/>
            <w:noWrap/>
            <w:hideMark/>
          </w:tcPr>
          <w:p w14:paraId="2CCD82D4"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51</w:t>
            </w:r>
          </w:p>
        </w:tc>
        <w:tc>
          <w:tcPr>
            <w:tcW w:w="1294" w:type="dxa"/>
            <w:noWrap/>
            <w:hideMark/>
          </w:tcPr>
          <w:p w14:paraId="6320D6AE"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88%</w:t>
            </w:r>
          </w:p>
        </w:tc>
        <w:tc>
          <w:tcPr>
            <w:tcW w:w="1294" w:type="dxa"/>
            <w:noWrap/>
            <w:hideMark/>
          </w:tcPr>
          <w:p w14:paraId="7DD8BEFA"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200" w:type="dxa"/>
            <w:noWrap/>
            <w:hideMark/>
          </w:tcPr>
          <w:p w14:paraId="7F2380FE"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047" w:type="dxa"/>
            <w:noWrap/>
            <w:hideMark/>
          </w:tcPr>
          <w:p w14:paraId="10187A00"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w:t>
            </w:r>
          </w:p>
        </w:tc>
        <w:tc>
          <w:tcPr>
            <w:tcW w:w="1443" w:type="dxa"/>
            <w:noWrap/>
            <w:hideMark/>
          </w:tcPr>
          <w:p w14:paraId="160D10DE"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0.89-0.989</w:t>
            </w:r>
          </w:p>
        </w:tc>
      </w:tr>
      <w:tr w:rsidR="000373B9" w:rsidRPr="00C15FB7" w14:paraId="011A30F7"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34EDCB0B"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219345CE"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40-60 years</w:t>
            </w:r>
          </w:p>
        </w:tc>
        <w:tc>
          <w:tcPr>
            <w:tcW w:w="803" w:type="dxa"/>
            <w:noWrap/>
            <w:hideMark/>
          </w:tcPr>
          <w:p w14:paraId="29E9BD63"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162</w:t>
            </w:r>
          </w:p>
        </w:tc>
        <w:tc>
          <w:tcPr>
            <w:tcW w:w="1294" w:type="dxa"/>
            <w:noWrap/>
            <w:hideMark/>
          </w:tcPr>
          <w:p w14:paraId="071358BC"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294" w:type="dxa"/>
            <w:noWrap/>
            <w:hideMark/>
          </w:tcPr>
          <w:p w14:paraId="0C3FC8A4"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00" w:type="dxa"/>
            <w:noWrap/>
            <w:hideMark/>
          </w:tcPr>
          <w:p w14:paraId="0600F2B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047" w:type="dxa"/>
            <w:noWrap/>
            <w:hideMark/>
          </w:tcPr>
          <w:p w14:paraId="6D6C976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0.97</w:t>
            </w:r>
          </w:p>
        </w:tc>
        <w:tc>
          <w:tcPr>
            <w:tcW w:w="1443" w:type="dxa"/>
            <w:noWrap/>
            <w:hideMark/>
          </w:tcPr>
          <w:p w14:paraId="79F9D981"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0.95-0.99</w:t>
            </w:r>
          </w:p>
        </w:tc>
      </w:tr>
      <w:tr w:rsidR="000373B9" w:rsidRPr="00C15FB7" w14:paraId="5E6479E7"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64D51406"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5D6E0F08"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&gt;60 years</w:t>
            </w:r>
          </w:p>
        </w:tc>
        <w:tc>
          <w:tcPr>
            <w:tcW w:w="803" w:type="dxa"/>
            <w:noWrap/>
            <w:hideMark/>
          </w:tcPr>
          <w:p w14:paraId="62439DF1"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227</w:t>
            </w:r>
          </w:p>
        </w:tc>
        <w:tc>
          <w:tcPr>
            <w:tcW w:w="1294" w:type="dxa"/>
            <w:noWrap/>
            <w:hideMark/>
          </w:tcPr>
          <w:p w14:paraId="570EFFF0"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89%</w:t>
            </w:r>
          </w:p>
        </w:tc>
        <w:tc>
          <w:tcPr>
            <w:tcW w:w="1294" w:type="dxa"/>
            <w:noWrap/>
            <w:hideMark/>
          </w:tcPr>
          <w:p w14:paraId="757D8EC6"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200" w:type="dxa"/>
            <w:noWrap/>
            <w:hideMark/>
          </w:tcPr>
          <w:p w14:paraId="6CDB340B"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90%</w:t>
            </w:r>
          </w:p>
        </w:tc>
        <w:tc>
          <w:tcPr>
            <w:tcW w:w="1047" w:type="dxa"/>
            <w:noWrap/>
            <w:hideMark/>
          </w:tcPr>
          <w:p w14:paraId="30687C6A"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0.90</w:t>
            </w:r>
          </w:p>
        </w:tc>
        <w:tc>
          <w:tcPr>
            <w:tcW w:w="1443" w:type="dxa"/>
            <w:noWrap/>
            <w:hideMark/>
          </w:tcPr>
          <w:p w14:paraId="3379B01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0.87-0.93</w:t>
            </w:r>
          </w:p>
        </w:tc>
      </w:tr>
      <w:tr w:rsidR="000373B9" w:rsidRPr="00C15FB7" w14:paraId="099E4C5B"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val="restart"/>
            <w:noWrap/>
            <w:hideMark/>
          </w:tcPr>
          <w:p w14:paraId="4FA58B2D"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Low lung volume</w:t>
            </w:r>
          </w:p>
        </w:tc>
        <w:tc>
          <w:tcPr>
            <w:tcW w:w="1452" w:type="dxa"/>
            <w:noWrap/>
            <w:hideMark/>
          </w:tcPr>
          <w:p w14:paraId="1CD92BA5"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&lt;40 years</w:t>
            </w:r>
          </w:p>
        </w:tc>
        <w:tc>
          <w:tcPr>
            <w:tcW w:w="803" w:type="dxa"/>
            <w:noWrap/>
            <w:hideMark/>
          </w:tcPr>
          <w:p w14:paraId="526C1ACD"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103</w:t>
            </w:r>
          </w:p>
        </w:tc>
        <w:tc>
          <w:tcPr>
            <w:tcW w:w="1294" w:type="dxa"/>
            <w:noWrap/>
            <w:hideMark/>
          </w:tcPr>
          <w:p w14:paraId="184D1DB7"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84%</w:t>
            </w:r>
          </w:p>
        </w:tc>
        <w:tc>
          <w:tcPr>
            <w:tcW w:w="1294" w:type="dxa"/>
            <w:noWrap/>
            <w:hideMark/>
          </w:tcPr>
          <w:p w14:paraId="6179B6E4"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00" w:type="dxa"/>
            <w:noWrap/>
            <w:hideMark/>
          </w:tcPr>
          <w:p w14:paraId="156A38A0"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047" w:type="dxa"/>
            <w:noWrap/>
            <w:hideMark/>
          </w:tcPr>
          <w:p w14:paraId="270B05E7"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0.91</w:t>
            </w:r>
          </w:p>
        </w:tc>
        <w:tc>
          <w:tcPr>
            <w:tcW w:w="1443" w:type="dxa"/>
            <w:noWrap/>
            <w:hideMark/>
          </w:tcPr>
          <w:p w14:paraId="6CEE3619"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0.87-0.95</w:t>
            </w:r>
          </w:p>
        </w:tc>
      </w:tr>
      <w:tr w:rsidR="000373B9" w:rsidRPr="00C15FB7" w14:paraId="79AACCBB"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18E3E87F"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7A5B14C5"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40-60 years</w:t>
            </w:r>
          </w:p>
        </w:tc>
        <w:tc>
          <w:tcPr>
            <w:tcW w:w="803" w:type="dxa"/>
            <w:noWrap/>
            <w:hideMark/>
          </w:tcPr>
          <w:p w14:paraId="1338B218"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198</w:t>
            </w:r>
          </w:p>
        </w:tc>
        <w:tc>
          <w:tcPr>
            <w:tcW w:w="1294" w:type="dxa"/>
            <w:noWrap/>
            <w:hideMark/>
          </w:tcPr>
          <w:p w14:paraId="0115052F"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89%</w:t>
            </w:r>
          </w:p>
        </w:tc>
        <w:tc>
          <w:tcPr>
            <w:tcW w:w="1294" w:type="dxa"/>
            <w:noWrap/>
            <w:hideMark/>
          </w:tcPr>
          <w:p w14:paraId="1E7493F9"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00" w:type="dxa"/>
            <w:noWrap/>
            <w:hideMark/>
          </w:tcPr>
          <w:p w14:paraId="795D7E43"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047" w:type="dxa"/>
            <w:noWrap/>
            <w:hideMark/>
          </w:tcPr>
          <w:p w14:paraId="12C1CEA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w:t>
            </w:r>
          </w:p>
        </w:tc>
        <w:tc>
          <w:tcPr>
            <w:tcW w:w="1443" w:type="dxa"/>
            <w:noWrap/>
            <w:hideMark/>
          </w:tcPr>
          <w:p w14:paraId="3020E981"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0.91-0.96</w:t>
            </w:r>
          </w:p>
        </w:tc>
      </w:tr>
      <w:tr w:rsidR="000373B9" w:rsidRPr="00C15FB7" w14:paraId="3C2CF847"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287D1E17"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62F83172"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&gt;60 years</w:t>
            </w:r>
          </w:p>
        </w:tc>
        <w:tc>
          <w:tcPr>
            <w:tcW w:w="803" w:type="dxa"/>
            <w:noWrap/>
            <w:hideMark/>
          </w:tcPr>
          <w:p w14:paraId="668DBB21"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465</w:t>
            </w:r>
          </w:p>
        </w:tc>
        <w:tc>
          <w:tcPr>
            <w:tcW w:w="1294" w:type="dxa"/>
            <w:noWrap/>
            <w:hideMark/>
          </w:tcPr>
          <w:p w14:paraId="6650BD39"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294" w:type="dxa"/>
            <w:noWrap/>
            <w:hideMark/>
          </w:tcPr>
          <w:p w14:paraId="4278248D"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86%</w:t>
            </w:r>
          </w:p>
        </w:tc>
        <w:tc>
          <w:tcPr>
            <w:tcW w:w="1200" w:type="dxa"/>
            <w:noWrap/>
            <w:hideMark/>
          </w:tcPr>
          <w:p w14:paraId="161EFDD5"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93%</w:t>
            </w:r>
          </w:p>
        </w:tc>
        <w:tc>
          <w:tcPr>
            <w:tcW w:w="1047" w:type="dxa"/>
            <w:noWrap/>
            <w:hideMark/>
          </w:tcPr>
          <w:p w14:paraId="3DFC883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0.91</w:t>
            </w:r>
          </w:p>
        </w:tc>
        <w:tc>
          <w:tcPr>
            <w:tcW w:w="1443" w:type="dxa"/>
            <w:noWrap/>
            <w:hideMark/>
          </w:tcPr>
          <w:p w14:paraId="1C030D96"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0.89-0.94</w:t>
            </w:r>
          </w:p>
        </w:tc>
      </w:tr>
      <w:tr w:rsidR="000373B9" w:rsidRPr="00C15FB7" w14:paraId="732BDD96"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val="restart"/>
            <w:noWrap/>
            <w:hideMark/>
          </w:tcPr>
          <w:p w14:paraId="243D8BE5"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Overlying anatomy</w:t>
            </w:r>
          </w:p>
        </w:tc>
        <w:tc>
          <w:tcPr>
            <w:tcW w:w="1452" w:type="dxa"/>
            <w:noWrap/>
            <w:hideMark/>
          </w:tcPr>
          <w:p w14:paraId="682C8A55"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&lt;40 years</w:t>
            </w:r>
          </w:p>
        </w:tc>
        <w:tc>
          <w:tcPr>
            <w:tcW w:w="803" w:type="dxa"/>
            <w:noWrap/>
            <w:hideMark/>
          </w:tcPr>
          <w:p w14:paraId="0FC3DD49"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13</w:t>
            </w:r>
          </w:p>
        </w:tc>
        <w:tc>
          <w:tcPr>
            <w:tcW w:w="1294" w:type="dxa"/>
            <w:noWrap/>
            <w:hideMark/>
          </w:tcPr>
          <w:p w14:paraId="680CFD67"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92%</w:t>
            </w:r>
          </w:p>
        </w:tc>
        <w:tc>
          <w:tcPr>
            <w:tcW w:w="1294" w:type="dxa"/>
            <w:noWrap/>
            <w:hideMark/>
          </w:tcPr>
          <w:p w14:paraId="556247FC"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200" w:type="dxa"/>
            <w:noWrap/>
            <w:hideMark/>
          </w:tcPr>
          <w:p w14:paraId="36707A25"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047" w:type="dxa"/>
            <w:noWrap/>
            <w:hideMark/>
          </w:tcPr>
          <w:p w14:paraId="140AB0FD"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0.96</w:t>
            </w:r>
          </w:p>
        </w:tc>
        <w:tc>
          <w:tcPr>
            <w:tcW w:w="1443" w:type="dxa"/>
            <w:noWrap/>
            <w:hideMark/>
          </w:tcPr>
          <w:p w14:paraId="7934A1B0"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0.88-1.00</w:t>
            </w:r>
          </w:p>
        </w:tc>
      </w:tr>
      <w:tr w:rsidR="000373B9" w:rsidRPr="00C15FB7" w14:paraId="53710FE3"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74E0BF0C"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6D0E1D6D"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40-60 years</w:t>
            </w:r>
          </w:p>
        </w:tc>
        <w:tc>
          <w:tcPr>
            <w:tcW w:w="803" w:type="dxa"/>
            <w:noWrap/>
            <w:hideMark/>
          </w:tcPr>
          <w:p w14:paraId="518BD85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65</w:t>
            </w:r>
          </w:p>
        </w:tc>
        <w:tc>
          <w:tcPr>
            <w:tcW w:w="1294" w:type="dxa"/>
            <w:noWrap/>
            <w:hideMark/>
          </w:tcPr>
          <w:p w14:paraId="7CF7FB57"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88%</w:t>
            </w:r>
          </w:p>
        </w:tc>
        <w:tc>
          <w:tcPr>
            <w:tcW w:w="1294" w:type="dxa"/>
            <w:noWrap/>
            <w:hideMark/>
          </w:tcPr>
          <w:p w14:paraId="5072221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200" w:type="dxa"/>
            <w:noWrap/>
            <w:hideMark/>
          </w:tcPr>
          <w:p w14:paraId="4593360F"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97%</w:t>
            </w:r>
          </w:p>
        </w:tc>
        <w:tc>
          <w:tcPr>
            <w:tcW w:w="1047" w:type="dxa"/>
            <w:noWrap/>
            <w:hideMark/>
          </w:tcPr>
          <w:p w14:paraId="3B8DA588"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0.93</w:t>
            </w:r>
          </w:p>
        </w:tc>
        <w:tc>
          <w:tcPr>
            <w:tcW w:w="1443" w:type="dxa"/>
            <w:noWrap/>
            <w:hideMark/>
          </w:tcPr>
          <w:p w14:paraId="44142234"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0.89-0.98</w:t>
            </w:r>
          </w:p>
        </w:tc>
      </w:tr>
      <w:tr w:rsidR="000373B9" w:rsidRPr="00C15FB7" w14:paraId="14FD7AA3"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337B5FFE"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1F1E55AA"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&gt;60 years</w:t>
            </w:r>
          </w:p>
        </w:tc>
        <w:tc>
          <w:tcPr>
            <w:tcW w:w="803" w:type="dxa"/>
            <w:noWrap/>
            <w:hideMark/>
          </w:tcPr>
          <w:p w14:paraId="69C90BAF"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266</w:t>
            </w:r>
          </w:p>
        </w:tc>
        <w:tc>
          <w:tcPr>
            <w:tcW w:w="1294" w:type="dxa"/>
            <w:noWrap/>
            <w:hideMark/>
          </w:tcPr>
          <w:p w14:paraId="60D229DD"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91%</w:t>
            </w:r>
          </w:p>
        </w:tc>
        <w:tc>
          <w:tcPr>
            <w:tcW w:w="1294" w:type="dxa"/>
            <w:noWrap/>
            <w:hideMark/>
          </w:tcPr>
          <w:p w14:paraId="799CF5B3"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93%</w:t>
            </w:r>
          </w:p>
        </w:tc>
        <w:tc>
          <w:tcPr>
            <w:tcW w:w="1200" w:type="dxa"/>
            <w:noWrap/>
            <w:hideMark/>
          </w:tcPr>
          <w:p w14:paraId="158ABBE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92%</w:t>
            </w:r>
          </w:p>
        </w:tc>
        <w:tc>
          <w:tcPr>
            <w:tcW w:w="1047" w:type="dxa"/>
            <w:noWrap/>
            <w:hideMark/>
          </w:tcPr>
          <w:p w14:paraId="0656774A"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w:t>
            </w:r>
          </w:p>
        </w:tc>
        <w:tc>
          <w:tcPr>
            <w:tcW w:w="1443" w:type="dxa"/>
            <w:noWrap/>
            <w:hideMark/>
          </w:tcPr>
          <w:p w14:paraId="3E2B0F79"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0.89-0.95</w:t>
            </w:r>
          </w:p>
        </w:tc>
      </w:tr>
      <w:tr w:rsidR="000373B9" w:rsidRPr="00C15FB7" w14:paraId="5112C166"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val="restart"/>
            <w:noWrap/>
            <w:hideMark/>
          </w:tcPr>
          <w:p w14:paraId="5B568559"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Patient rotation</w:t>
            </w:r>
          </w:p>
        </w:tc>
        <w:tc>
          <w:tcPr>
            <w:tcW w:w="1452" w:type="dxa"/>
            <w:noWrap/>
            <w:hideMark/>
          </w:tcPr>
          <w:p w14:paraId="214681C6"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&lt;40 years</w:t>
            </w:r>
          </w:p>
        </w:tc>
        <w:tc>
          <w:tcPr>
            <w:tcW w:w="803" w:type="dxa"/>
            <w:noWrap/>
            <w:hideMark/>
          </w:tcPr>
          <w:p w14:paraId="28ED45A0"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19</w:t>
            </w:r>
          </w:p>
        </w:tc>
        <w:tc>
          <w:tcPr>
            <w:tcW w:w="1294" w:type="dxa"/>
            <w:noWrap/>
            <w:hideMark/>
          </w:tcPr>
          <w:p w14:paraId="3194C38C"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90%</w:t>
            </w:r>
          </w:p>
        </w:tc>
        <w:tc>
          <w:tcPr>
            <w:tcW w:w="1294" w:type="dxa"/>
            <w:noWrap/>
            <w:hideMark/>
          </w:tcPr>
          <w:p w14:paraId="331EA315"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200" w:type="dxa"/>
            <w:noWrap/>
            <w:hideMark/>
          </w:tcPr>
          <w:p w14:paraId="39633293"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047" w:type="dxa"/>
            <w:noWrap/>
            <w:hideMark/>
          </w:tcPr>
          <w:p w14:paraId="2D97F1FE"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0.95</w:t>
            </w:r>
          </w:p>
        </w:tc>
        <w:tc>
          <w:tcPr>
            <w:tcW w:w="1443" w:type="dxa"/>
            <w:noWrap/>
            <w:hideMark/>
          </w:tcPr>
          <w:p w14:paraId="392B66C7"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0.87-1.00</w:t>
            </w:r>
          </w:p>
        </w:tc>
      </w:tr>
      <w:tr w:rsidR="000373B9" w:rsidRPr="00C15FB7" w14:paraId="2405E165"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57924F7A"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22FFEAF7"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40-60 years</w:t>
            </w:r>
          </w:p>
        </w:tc>
        <w:tc>
          <w:tcPr>
            <w:tcW w:w="803" w:type="dxa"/>
            <w:noWrap/>
            <w:hideMark/>
          </w:tcPr>
          <w:p w14:paraId="4EE5D1EF"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55</w:t>
            </w:r>
          </w:p>
        </w:tc>
        <w:tc>
          <w:tcPr>
            <w:tcW w:w="1294" w:type="dxa"/>
            <w:noWrap/>
            <w:hideMark/>
          </w:tcPr>
          <w:p w14:paraId="61B38D3F"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95%</w:t>
            </w:r>
          </w:p>
        </w:tc>
        <w:tc>
          <w:tcPr>
            <w:tcW w:w="1294" w:type="dxa"/>
            <w:noWrap/>
            <w:hideMark/>
          </w:tcPr>
          <w:p w14:paraId="403E9868"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100%</w:t>
            </w:r>
          </w:p>
        </w:tc>
        <w:tc>
          <w:tcPr>
            <w:tcW w:w="1200" w:type="dxa"/>
            <w:noWrap/>
            <w:hideMark/>
          </w:tcPr>
          <w:p w14:paraId="3C69A48C"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99%</w:t>
            </w:r>
          </w:p>
        </w:tc>
        <w:tc>
          <w:tcPr>
            <w:tcW w:w="1047" w:type="dxa"/>
            <w:noWrap/>
            <w:hideMark/>
          </w:tcPr>
          <w:p w14:paraId="3BDA75BD"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0.97</w:t>
            </w:r>
          </w:p>
        </w:tc>
        <w:tc>
          <w:tcPr>
            <w:tcW w:w="1443" w:type="dxa"/>
            <w:noWrap/>
            <w:hideMark/>
          </w:tcPr>
          <w:p w14:paraId="46E3963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0.94-1.00</w:t>
            </w:r>
          </w:p>
        </w:tc>
      </w:tr>
      <w:tr w:rsidR="000373B9" w:rsidRPr="00C15FB7" w14:paraId="78F88AAA"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10A4A261"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p>
        </w:tc>
        <w:tc>
          <w:tcPr>
            <w:tcW w:w="1452" w:type="dxa"/>
            <w:noWrap/>
            <w:hideMark/>
          </w:tcPr>
          <w:p w14:paraId="16F6300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&gt;60 years</w:t>
            </w:r>
          </w:p>
        </w:tc>
        <w:tc>
          <w:tcPr>
            <w:tcW w:w="803" w:type="dxa"/>
            <w:noWrap/>
            <w:hideMark/>
          </w:tcPr>
          <w:p w14:paraId="7D9DD070"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153</w:t>
            </w:r>
          </w:p>
        </w:tc>
        <w:tc>
          <w:tcPr>
            <w:tcW w:w="1294" w:type="dxa"/>
            <w:noWrap/>
            <w:hideMark/>
          </w:tcPr>
          <w:p w14:paraId="2A524C9A"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92%</w:t>
            </w:r>
          </w:p>
        </w:tc>
        <w:tc>
          <w:tcPr>
            <w:tcW w:w="1294" w:type="dxa"/>
            <w:noWrap/>
            <w:hideMark/>
          </w:tcPr>
          <w:p w14:paraId="325189C9"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98%</w:t>
            </w:r>
          </w:p>
        </w:tc>
        <w:tc>
          <w:tcPr>
            <w:tcW w:w="1200" w:type="dxa"/>
            <w:noWrap/>
            <w:hideMark/>
          </w:tcPr>
          <w:p w14:paraId="7D1FB5B0"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96%</w:t>
            </w:r>
          </w:p>
        </w:tc>
        <w:tc>
          <w:tcPr>
            <w:tcW w:w="1047" w:type="dxa"/>
            <w:noWrap/>
            <w:hideMark/>
          </w:tcPr>
          <w:p w14:paraId="448A20B1"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0.95</w:t>
            </w:r>
          </w:p>
        </w:tc>
        <w:tc>
          <w:tcPr>
            <w:tcW w:w="1443" w:type="dxa"/>
            <w:noWrap/>
            <w:hideMark/>
          </w:tcPr>
          <w:p w14:paraId="0214F49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0.92-0.98</w:t>
            </w:r>
          </w:p>
        </w:tc>
      </w:tr>
      <w:tr w:rsidR="000373B9" w:rsidRPr="00C15FB7" w14:paraId="61C01A34"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val="restart"/>
            <w:noWrap/>
            <w:hideMark/>
          </w:tcPr>
          <w:p w14:paraId="71EC89FA" w14:textId="77777777" w:rsidR="000373B9" w:rsidRPr="00C15FB7" w:rsidRDefault="000373B9" w:rsidP="000373B9">
            <w:pPr>
              <w:spacing w:line="360" w:lineRule="auto"/>
              <w:jc w:val="center"/>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Optimal</w:t>
            </w:r>
          </w:p>
        </w:tc>
        <w:tc>
          <w:tcPr>
            <w:tcW w:w="1452" w:type="dxa"/>
            <w:noWrap/>
            <w:hideMark/>
          </w:tcPr>
          <w:p w14:paraId="1A763415"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&lt;40 years</w:t>
            </w:r>
          </w:p>
        </w:tc>
        <w:tc>
          <w:tcPr>
            <w:tcW w:w="803" w:type="dxa"/>
            <w:noWrap/>
            <w:hideMark/>
          </w:tcPr>
          <w:p w14:paraId="43B8D1A3"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527</w:t>
            </w:r>
          </w:p>
        </w:tc>
        <w:tc>
          <w:tcPr>
            <w:tcW w:w="1294" w:type="dxa"/>
            <w:noWrap/>
            <w:hideMark/>
          </w:tcPr>
          <w:p w14:paraId="244F230C"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t>
            </w:r>
          </w:p>
        </w:tc>
        <w:tc>
          <w:tcPr>
            <w:tcW w:w="1294" w:type="dxa"/>
            <w:noWrap/>
            <w:hideMark/>
          </w:tcPr>
          <w:p w14:paraId="0B004C1E"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200" w:type="dxa"/>
            <w:noWrap/>
            <w:hideMark/>
          </w:tcPr>
          <w:p w14:paraId="2574DCB0"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047" w:type="dxa"/>
            <w:noWrap/>
            <w:hideMark/>
          </w:tcPr>
          <w:p w14:paraId="0F4311D9"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443" w:type="dxa"/>
            <w:noWrap/>
            <w:hideMark/>
          </w:tcPr>
          <w:p w14:paraId="1B10775E"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r w:rsidR="000373B9" w:rsidRPr="00C15FB7" w14:paraId="0DC59FBA" w14:textId="77777777" w:rsidTr="000373B9">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21BA1A8E" w14:textId="77777777" w:rsidR="000373B9" w:rsidRPr="00C15FB7" w:rsidRDefault="000373B9" w:rsidP="000373B9">
            <w:pPr>
              <w:spacing w:line="360" w:lineRule="auto"/>
              <w:rPr>
                <w:rFonts w:ascii="Times New Roman" w:eastAsia="Times New Roman" w:hAnsi="Times New Roman" w:cs="Times New Roman"/>
                <w:color w:val="000000"/>
                <w:sz w:val="24"/>
                <w:szCs w:val="24"/>
              </w:rPr>
            </w:pPr>
          </w:p>
        </w:tc>
        <w:tc>
          <w:tcPr>
            <w:tcW w:w="1452" w:type="dxa"/>
            <w:noWrap/>
            <w:hideMark/>
          </w:tcPr>
          <w:p w14:paraId="7B996F02"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40-60 years</w:t>
            </w:r>
          </w:p>
        </w:tc>
        <w:tc>
          <w:tcPr>
            <w:tcW w:w="803" w:type="dxa"/>
            <w:noWrap/>
            <w:hideMark/>
          </w:tcPr>
          <w:p w14:paraId="48448D1F"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369</w:t>
            </w:r>
          </w:p>
        </w:tc>
        <w:tc>
          <w:tcPr>
            <w:tcW w:w="1294" w:type="dxa"/>
            <w:noWrap/>
            <w:hideMark/>
          </w:tcPr>
          <w:p w14:paraId="08E6BF99"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w:t>
            </w:r>
          </w:p>
        </w:tc>
        <w:tc>
          <w:tcPr>
            <w:tcW w:w="1294" w:type="dxa"/>
            <w:noWrap/>
            <w:hideMark/>
          </w:tcPr>
          <w:p w14:paraId="17510230"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200" w:type="dxa"/>
            <w:noWrap/>
            <w:hideMark/>
          </w:tcPr>
          <w:p w14:paraId="19CDA85B"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047" w:type="dxa"/>
            <w:noWrap/>
            <w:hideMark/>
          </w:tcPr>
          <w:p w14:paraId="01C07864"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443" w:type="dxa"/>
            <w:noWrap/>
            <w:hideMark/>
          </w:tcPr>
          <w:p w14:paraId="4FD732D3" w14:textId="77777777" w:rsidR="000373B9" w:rsidRPr="00C15FB7" w:rsidRDefault="000373B9" w:rsidP="000373B9">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r w:rsidR="000373B9" w:rsidRPr="00C15FB7" w14:paraId="2BBE2292" w14:textId="77777777" w:rsidTr="000373B9">
        <w:trPr>
          <w:trHeight w:val="201"/>
        </w:trPr>
        <w:tc>
          <w:tcPr>
            <w:cnfStyle w:val="001000000000" w:firstRow="0" w:lastRow="0" w:firstColumn="1" w:lastColumn="0" w:oddVBand="0" w:evenVBand="0" w:oddHBand="0" w:evenHBand="0" w:firstRowFirstColumn="0" w:firstRowLastColumn="0" w:lastRowFirstColumn="0" w:lastRowLastColumn="0"/>
            <w:tcW w:w="2543" w:type="dxa"/>
            <w:vMerge/>
            <w:hideMark/>
          </w:tcPr>
          <w:p w14:paraId="718D493B" w14:textId="77777777" w:rsidR="000373B9" w:rsidRPr="00C15FB7" w:rsidRDefault="000373B9" w:rsidP="000373B9">
            <w:pPr>
              <w:spacing w:line="360" w:lineRule="auto"/>
              <w:rPr>
                <w:rFonts w:ascii="Times New Roman" w:eastAsia="Times New Roman" w:hAnsi="Times New Roman" w:cs="Times New Roman"/>
                <w:color w:val="000000"/>
                <w:sz w:val="24"/>
                <w:szCs w:val="24"/>
              </w:rPr>
            </w:pPr>
          </w:p>
        </w:tc>
        <w:tc>
          <w:tcPr>
            <w:tcW w:w="1452" w:type="dxa"/>
            <w:noWrap/>
            <w:hideMark/>
          </w:tcPr>
          <w:p w14:paraId="543F5225"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&gt;60 years</w:t>
            </w:r>
          </w:p>
        </w:tc>
        <w:tc>
          <w:tcPr>
            <w:tcW w:w="803" w:type="dxa"/>
            <w:noWrap/>
            <w:hideMark/>
          </w:tcPr>
          <w:p w14:paraId="1C3F3D12"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C15FB7">
              <w:rPr>
                <w:rFonts w:ascii="Times New Roman" w:eastAsia="Times New Roman" w:hAnsi="Times New Roman" w:cs="Times New Roman"/>
                <w:color w:val="000000"/>
                <w:sz w:val="24"/>
                <w:szCs w:val="24"/>
              </w:rPr>
              <w:t>258</w:t>
            </w:r>
          </w:p>
        </w:tc>
        <w:tc>
          <w:tcPr>
            <w:tcW w:w="1294" w:type="dxa"/>
            <w:noWrap/>
            <w:hideMark/>
          </w:tcPr>
          <w:p w14:paraId="41169708" w14:textId="77777777" w:rsidR="000373B9" w:rsidRPr="00C15FB7" w:rsidRDefault="000373B9" w:rsidP="000373B9">
            <w:pPr>
              <w:pStyle w:val="ListParagraph"/>
              <w:numPr>
                <w:ilvl w:val="0"/>
                <w:numId w:val="1"/>
              </w:num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c>
          <w:tcPr>
            <w:tcW w:w="1294" w:type="dxa"/>
            <w:noWrap/>
            <w:hideMark/>
          </w:tcPr>
          <w:p w14:paraId="1AACF04A"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200" w:type="dxa"/>
            <w:noWrap/>
            <w:hideMark/>
          </w:tcPr>
          <w:p w14:paraId="778B0D50"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047" w:type="dxa"/>
            <w:noWrap/>
            <w:hideMark/>
          </w:tcPr>
          <w:p w14:paraId="2C8AAC60"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c>
          <w:tcPr>
            <w:tcW w:w="1443" w:type="dxa"/>
            <w:noWrap/>
            <w:hideMark/>
          </w:tcPr>
          <w:p w14:paraId="5F03B185" w14:textId="77777777" w:rsidR="000373B9" w:rsidRPr="00C15FB7" w:rsidRDefault="000373B9" w:rsidP="000373B9">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C15FB7">
              <w:rPr>
                <w:rFonts w:ascii="Times New Roman" w:eastAsia="Times New Roman" w:hAnsi="Times New Roman" w:cs="Times New Roman"/>
                <w:sz w:val="24"/>
                <w:szCs w:val="24"/>
              </w:rPr>
              <w:t>-</w:t>
            </w:r>
          </w:p>
        </w:tc>
      </w:tr>
    </w:tbl>
    <w:p w14:paraId="5C7F19BF" w14:textId="57269ED8" w:rsidR="00BE2CFF" w:rsidRDefault="00BE2CFF" w:rsidP="00BE2CFF"/>
    <w:p w14:paraId="7557555C" w14:textId="77777777" w:rsidR="00BE2CFF" w:rsidRDefault="00BE2CFF" w:rsidP="00BE2CFF"/>
    <w:p w14:paraId="2B6A79C1" w14:textId="77777777" w:rsidR="00EF5ABD" w:rsidRDefault="00EF5ABD"/>
    <w:sectPr w:rsidR="00EF5A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B6D1A"/>
    <w:multiLevelType w:val="hybridMultilevel"/>
    <w:tmpl w:val="4D2AB2B6"/>
    <w:lvl w:ilvl="0" w:tplc="8222F4B4">
      <w:start w:val="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4A3"/>
    <w:rsid w:val="000373B9"/>
    <w:rsid w:val="00227FF9"/>
    <w:rsid w:val="006A3729"/>
    <w:rsid w:val="00A453FD"/>
    <w:rsid w:val="00BE2CFF"/>
    <w:rsid w:val="00CD24A3"/>
    <w:rsid w:val="00EF5A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53A3C"/>
  <w15:chartTrackingRefBased/>
  <w15:docId w15:val="{FBEAA619-7743-4F42-BBA7-F1A203189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CF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stTable6Colorful-Accent1">
    <w:name w:val="List Table 6 Colorful Accent 1"/>
    <w:basedOn w:val="TableNormal"/>
    <w:uiPriority w:val="51"/>
    <w:rsid w:val="00BE2CFF"/>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ListParagraph">
    <w:name w:val="List Paragraph"/>
    <w:basedOn w:val="Normal"/>
    <w:uiPriority w:val="34"/>
    <w:qFormat/>
    <w:rsid w:val="00BE2C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475</Words>
  <Characters>2712</Characters>
  <Application>Microsoft Office Word</Application>
  <DocSecurity>0</DocSecurity>
  <Lines>22</Lines>
  <Paragraphs>6</Paragraphs>
  <ScaleCrop>false</ScaleCrop>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Dasegowda, Giridhar</dc:creator>
  <cp:keywords/>
  <dc:description/>
  <cp:lastModifiedBy>Dasegowda, Giridhar</cp:lastModifiedBy>
  <cp:revision>4</cp:revision>
  <dcterms:created xsi:type="dcterms:W3CDTF">2022-02-17T17:15:00Z</dcterms:created>
  <dcterms:modified xsi:type="dcterms:W3CDTF">2022-02-23T15:27:00Z</dcterms:modified>
</cp:coreProperties>
</file>