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D2" w:rsidRDefault="00241266" w:rsidP="0002639E">
      <w:pPr>
        <w:pStyle w:val="Heading2"/>
        <w:spacing w:before="0" w:beforeAutospacing="0" w:after="0" w:afterAutospacing="0"/>
      </w:pPr>
      <w:r>
        <w:t>Supplementary material:</w:t>
      </w:r>
    </w:p>
    <w:p w:rsidR="00424BD2" w:rsidRDefault="00424BD2" w:rsidP="0002639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241266">
        <w:rPr>
          <w:rFonts w:ascii="Times New Roman" w:hAnsi="Times New Roman" w:cs="Times New Roman"/>
          <w:sz w:val="20"/>
          <w:szCs w:val="20"/>
        </w:rPr>
        <w:t>S1</w:t>
      </w:r>
      <w:r w:rsidRPr="00B55B9C">
        <w:rPr>
          <w:rFonts w:ascii="Times New Roman" w:hAnsi="Times New Roman" w:cs="Times New Roman"/>
          <w:sz w:val="20"/>
          <w:szCs w:val="20"/>
        </w:rPr>
        <w:t xml:space="preserve"> </w:t>
      </w:r>
      <w:r w:rsidRPr="00AA0B1C">
        <w:rPr>
          <w:rFonts w:ascii="Times New Roman" w:hAnsi="Times New Roman" w:cs="Times New Roman"/>
          <w:noProof/>
          <w:sz w:val="20"/>
          <w:szCs w:val="20"/>
        </w:rPr>
        <w:t>D</w:t>
      </w:r>
      <w:r>
        <w:rPr>
          <w:rFonts w:ascii="Times New Roman" w:hAnsi="Times New Roman" w:cs="Times New Roman"/>
          <w:noProof/>
          <w:sz w:val="20"/>
          <w:szCs w:val="20"/>
        </w:rPr>
        <w:t>e</w:t>
      </w:r>
      <w:r w:rsidRPr="00AA0B1C">
        <w:rPr>
          <w:rFonts w:ascii="Times New Roman" w:hAnsi="Times New Roman" w:cs="Times New Roman"/>
          <w:noProof/>
          <w:sz w:val="20"/>
          <w:szCs w:val="20"/>
        </w:rPr>
        <w:t>scriptive</w:t>
      </w:r>
      <w:r w:rsidRPr="00B55B9C">
        <w:rPr>
          <w:rFonts w:ascii="Times New Roman" w:hAnsi="Times New Roman" w:cs="Times New Roman"/>
          <w:sz w:val="20"/>
          <w:szCs w:val="20"/>
        </w:rPr>
        <w:t xml:space="preserve"> statistic</w:t>
      </w:r>
      <w:r>
        <w:rPr>
          <w:rFonts w:ascii="Times New Roman" w:hAnsi="Times New Roman" w:cs="Times New Roman"/>
          <w:sz w:val="20"/>
          <w:szCs w:val="20"/>
        </w:rPr>
        <w:t>s</w:t>
      </w:r>
      <w:r w:rsidR="00AE6501">
        <w:rPr>
          <w:rFonts w:ascii="Times New Roman" w:hAnsi="Times New Roman" w:cs="Times New Roman"/>
          <w:sz w:val="20"/>
          <w:szCs w:val="20"/>
        </w:rPr>
        <w:t xml:space="preserve"> (m</w:t>
      </w:r>
      <w:r w:rsidRPr="00B55B9C">
        <w:rPr>
          <w:rFonts w:ascii="Times New Roman" w:hAnsi="Times New Roman" w:cs="Times New Roman"/>
          <w:sz w:val="20"/>
          <w:szCs w:val="20"/>
        </w:rPr>
        <w:t>edian</w:t>
      </w:r>
      <w:r w:rsidR="009D6DD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9D6DD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</w:t>
      </w:r>
      <w:r w:rsidR="00AE6501">
        <w:rPr>
          <w:rFonts w:ascii="Times New Roman" w:hAnsi="Times New Roman" w:cs="Times New Roman"/>
          <w:sz w:val="20"/>
          <w:szCs w:val="20"/>
        </w:rPr>
        <w:t>, m</w:t>
      </w:r>
      <w:r w:rsidRPr="00B55B9C">
        <w:rPr>
          <w:rFonts w:ascii="Times New Roman" w:hAnsi="Times New Roman" w:cs="Times New Roman"/>
          <w:sz w:val="20"/>
          <w:szCs w:val="20"/>
        </w:rPr>
        <w:t>inimum</w:t>
      </w:r>
      <w:r w:rsidR="009D6DD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9D6DD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Min and</w:t>
      </w:r>
      <w:r w:rsidR="00AE6501">
        <w:rPr>
          <w:rFonts w:ascii="Times New Roman" w:hAnsi="Times New Roman" w:cs="Times New Roman"/>
          <w:sz w:val="20"/>
          <w:szCs w:val="20"/>
        </w:rPr>
        <w:t xml:space="preserve"> m</w:t>
      </w:r>
      <w:r w:rsidRPr="00B55B9C">
        <w:rPr>
          <w:rFonts w:ascii="Times New Roman" w:hAnsi="Times New Roman" w:cs="Times New Roman"/>
          <w:sz w:val="20"/>
          <w:szCs w:val="20"/>
        </w:rPr>
        <w:t>aximum</w:t>
      </w:r>
      <w:r w:rsidR="009D6DD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9D6DD1">
        <w:rPr>
          <w:rFonts w:ascii="Times New Roman" w:hAnsi="Times New Roman" w:cs="Times New Roman"/>
          <w:sz w:val="20"/>
          <w:szCs w:val="20"/>
        </w:rPr>
        <w:t xml:space="preserve"> </w:t>
      </w:r>
      <w:r w:rsidRPr="00B55B9C">
        <w:rPr>
          <w:rFonts w:ascii="Times New Roman" w:hAnsi="Times New Roman" w:cs="Times New Roman"/>
          <w:sz w:val="20"/>
          <w:szCs w:val="20"/>
        </w:rPr>
        <w:t>Max) of the total element concentrations (mg kg</w:t>
      </w:r>
      <w:r w:rsidRPr="00B55B9C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720688">
        <w:rPr>
          <w:rFonts w:ascii="Times New Roman" w:hAnsi="Times New Roman" w:cs="Times New Roman"/>
          <w:sz w:val="20"/>
          <w:szCs w:val="20"/>
        </w:rPr>
        <w:t>; * %</w:t>
      </w:r>
      <w:r w:rsidRPr="00B55B9C">
        <w:rPr>
          <w:rFonts w:ascii="Times New Roman" w:hAnsi="Times New Roman" w:cs="Times New Roman"/>
          <w:sz w:val="20"/>
          <w:szCs w:val="20"/>
        </w:rPr>
        <w:t>) measured by non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B55B9C">
        <w:rPr>
          <w:rFonts w:ascii="Times New Roman" w:hAnsi="Times New Roman" w:cs="Times New Roman"/>
          <w:sz w:val="20"/>
          <w:szCs w:val="20"/>
        </w:rPr>
        <w:t>destructive analytical method</w:t>
      </w:r>
      <w:r w:rsidR="009D6DD1">
        <w:rPr>
          <w:rFonts w:ascii="Times New Roman" w:hAnsi="Times New Roman" w:cs="Times New Roman"/>
          <w:sz w:val="20"/>
          <w:szCs w:val="20"/>
        </w:rPr>
        <w:t>s</w:t>
      </w:r>
      <w:r w:rsidRPr="00B55B9C">
        <w:rPr>
          <w:rFonts w:ascii="Times New Roman" w:hAnsi="Times New Roman" w:cs="Times New Roman"/>
          <w:sz w:val="20"/>
          <w:szCs w:val="20"/>
        </w:rPr>
        <w:t xml:space="preserve"> wavelength dispersive X-ray fluorescence spectroscopy </w:t>
      </w:r>
      <w:r w:rsidRPr="00B55B9C">
        <w:rPr>
          <w:rFonts w:ascii="Times New Roman" w:hAnsi="Times New Roman"/>
          <w:sz w:val="20"/>
          <w:szCs w:val="20"/>
        </w:rPr>
        <w:t xml:space="preserve">(WD-XRF) and magnetic parameters </w:t>
      </w:r>
      <w:r w:rsidRPr="00B55B9C">
        <w:rPr>
          <w:rFonts w:ascii="Times New Roman" w:hAnsi="Times New Roman" w:cs="Times New Roman"/>
          <w:sz w:val="20"/>
          <w:szCs w:val="20"/>
        </w:rPr>
        <w:t xml:space="preserve">saturation isothermal </w:t>
      </w:r>
      <w:proofErr w:type="spellStart"/>
      <w:r w:rsidRPr="00B55B9C">
        <w:rPr>
          <w:rFonts w:ascii="Times New Roman" w:hAnsi="Times New Roman" w:cs="Times New Roman"/>
          <w:sz w:val="20"/>
          <w:szCs w:val="20"/>
        </w:rPr>
        <w:t>remanent</w:t>
      </w:r>
      <w:proofErr w:type="spellEnd"/>
      <w:r w:rsidRPr="00B55B9C">
        <w:rPr>
          <w:rFonts w:ascii="Times New Roman" w:hAnsi="Times New Roman" w:cs="Times New Roman"/>
          <w:sz w:val="20"/>
          <w:szCs w:val="20"/>
        </w:rPr>
        <w:t xml:space="preserve"> magneti</w:t>
      </w:r>
      <w:r w:rsidR="00F574F8">
        <w:rPr>
          <w:rFonts w:ascii="Times New Roman" w:hAnsi="Times New Roman" w:cs="Times New Roman"/>
          <w:sz w:val="20"/>
          <w:szCs w:val="20"/>
        </w:rPr>
        <w:t>z</w:t>
      </w:r>
      <w:r w:rsidRPr="00B55B9C">
        <w:rPr>
          <w:rFonts w:ascii="Times New Roman" w:hAnsi="Times New Roman" w:cs="Times New Roman"/>
          <w:sz w:val="20"/>
          <w:szCs w:val="20"/>
        </w:rPr>
        <w:t>ation</w:t>
      </w:r>
      <w:r w:rsidRPr="00B55B9C">
        <w:rPr>
          <w:rFonts w:ascii="Times New Roman" w:hAnsi="Times New Roman"/>
          <w:sz w:val="20"/>
          <w:szCs w:val="20"/>
        </w:rPr>
        <w:t xml:space="preserve"> (SIRM) (x10</w:t>
      </w:r>
      <w:r w:rsidRPr="00B55B9C">
        <w:rPr>
          <w:rFonts w:ascii="Times New Roman" w:hAnsi="Times New Roman"/>
          <w:sz w:val="20"/>
          <w:szCs w:val="20"/>
          <w:vertAlign w:val="superscript"/>
        </w:rPr>
        <w:t>-6</w:t>
      </w:r>
      <w:r w:rsidRPr="00B55B9C">
        <w:rPr>
          <w:rFonts w:ascii="Times New Roman" w:hAnsi="Times New Roman"/>
          <w:sz w:val="20"/>
          <w:szCs w:val="20"/>
        </w:rPr>
        <w:t xml:space="preserve"> A m</w:t>
      </w:r>
      <w:r w:rsidRPr="00FE2F62">
        <w:rPr>
          <w:rFonts w:ascii="Times New Roman" w:hAnsi="Times New Roman"/>
          <w:sz w:val="20"/>
          <w:szCs w:val="20"/>
          <w:vertAlign w:val="superscript"/>
        </w:rPr>
        <w:t>2</w:t>
      </w:r>
      <w:r w:rsidRPr="00B55B9C">
        <w:rPr>
          <w:rFonts w:ascii="Times New Roman" w:hAnsi="Times New Roman"/>
          <w:sz w:val="20"/>
          <w:szCs w:val="20"/>
        </w:rPr>
        <w:t xml:space="preserve"> kg</w:t>
      </w:r>
      <w:r w:rsidRPr="00FE2F62">
        <w:rPr>
          <w:rFonts w:ascii="Times New Roman" w:hAnsi="Times New Roman"/>
          <w:sz w:val="20"/>
          <w:szCs w:val="20"/>
          <w:vertAlign w:val="superscript"/>
        </w:rPr>
        <w:t>-1</w:t>
      </w:r>
      <w:r w:rsidRPr="00B55B9C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an</w:t>
      </w:r>
      <w:r w:rsidRPr="00B55B9C">
        <w:rPr>
          <w:rFonts w:ascii="Times New Roman" w:hAnsi="Times New Roman"/>
          <w:sz w:val="20"/>
          <w:szCs w:val="20"/>
        </w:rPr>
        <w:t>d magnetic susceptibility (</w:t>
      </w:r>
      <w:r w:rsidRPr="00B55B9C">
        <w:rPr>
          <w:rFonts w:ascii="Times New Roman" w:eastAsia="Times New Roman" w:hAnsi="Times New Roman" w:cs="Times New Roman"/>
          <w:color w:val="000000"/>
          <w:sz w:val="20"/>
          <w:szCs w:val="20"/>
        </w:rPr>
        <w:t>χ</w:t>
      </w:r>
      <w:r w:rsidRPr="00B55B9C">
        <w:rPr>
          <w:rFonts w:ascii="Times New Roman" w:hAnsi="Times New Roman"/>
          <w:sz w:val="20"/>
          <w:szCs w:val="20"/>
        </w:rPr>
        <w:t>) (m</w:t>
      </w:r>
      <w:r w:rsidRPr="00B55B9C">
        <w:rPr>
          <w:rFonts w:ascii="Times New Roman" w:hAnsi="Times New Roman"/>
          <w:sz w:val="20"/>
          <w:szCs w:val="20"/>
          <w:vertAlign w:val="superscript"/>
        </w:rPr>
        <w:t>3</w:t>
      </w:r>
      <w:r w:rsidRPr="00B55B9C">
        <w:rPr>
          <w:rFonts w:ascii="Times New Roman" w:hAnsi="Times New Roman"/>
          <w:sz w:val="20"/>
          <w:szCs w:val="20"/>
        </w:rPr>
        <w:t xml:space="preserve"> kg</w:t>
      </w:r>
      <w:r w:rsidRPr="00B55B9C">
        <w:rPr>
          <w:rFonts w:ascii="Times New Roman" w:hAnsi="Times New Roman"/>
          <w:sz w:val="20"/>
          <w:szCs w:val="20"/>
          <w:vertAlign w:val="superscript"/>
        </w:rPr>
        <w:t>-1</w:t>
      </w:r>
      <w:r w:rsidRPr="00B55B9C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obtained </w:t>
      </w:r>
      <w:r w:rsidR="009D6DD1"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z w:val="20"/>
          <w:szCs w:val="20"/>
        </w:rPr>
        <w:t xml:space="preserve"> </w:t>
      </w:r>
      <w:r w:rsidR="009D6DD1">
        <w:rPr>
          <w:rFonts w:ascii="Times New Roman" w:hAnsi="Times New Roman"/>
          <w:sz w:val="20"/>
          <w:szCs w:val="20"/>
        </w:rPr>
        <w:t>the soil samples collected from a conventional</w:t>
      </w:r>
      <w:r>
        <w:rPr>
          <w:rFonts w:ascii="Times New Roman" w:hAnsi="Times New Roman"/>
          <w:sz w:val="20"/>
          <w:szCs w:val="20"/>
        </w:rPr>
        <w:t xml:space="preserve"> and</w:t>
      </w:r>
      <w:r w:rsidR="009D6DD1">
        <w:rPr>
          <w:rFonts w:ascii="Times New Roman" w:hAnsi="Times New Roman"/>
          <w:sz w:val="20"/>
          <w:szCs w:val="20"/>
        </w:rPr>
        <w:t xml:space="preserve"> an</w:t>
      </w:r>
      <w:r>
        <w:rPr>
          <w:rFonts w:ascii="Times New Roman" w:hAnsi="Times New Roman"/>
          <w:sz w:val="20"/>
          <w:szCs w:val="20"/>
        </w:rPr>
        <w:t xml:space="preserve"> organic vineyards</w:t>
      </w:r>
    </w:p>
    <w:tbl>
      <w:tblPr>
        <w:tblStyle w:val="Style1"/>
        <w:tblW w:w="1392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785"/>
        <w:gridCol w:w="616"/>
        <w:gridCol w:w="456"/>
        <w:gridCol w:w="696"/>
        <w:gridCol w:w="444"/>
        <w:gridCol w:w="456"/>
        <w:gridCol w:w="456"/>
        <w:gridCol w:w="616"/>
        <w:gridCol w:w="616"/>
        <w:gridCol w:w="616"/>
        <w:gridCol w:w="536"/>
        <w:gridCol w:w="536"/>
        <w:gridCol w:w="456"/>
        <w:gridCol w:w="536"/>
        <w:gridCol w:w="456"/>
        <w:gridCol w:w="456"/>
        <w:gridCol w:w="456"/>
        <w:gridCol w:w="754"/>
        <w:gridCol w:w="456"/>
        <w:gridCol w:w="536"/>
        <w:gridCol w:w="456"/>
        <w:gridCol w:w="456"/>
        <w:gridCol w:w="456"/>
        <w:gridCol w:w="608"/>
        <w:gridCol w:w="1015"/>
      </w:tblGrid>
      <w:tr w:rsidR="00424BD2" w:rsidRPr="00DF40D9" w:rsidTr="006779B8">
        <w:trPr>
          <w:trHeight w:val="57"/>
        </w:trPr>
        <w:tc>
          <w:tcPr>
            <w:tcW w:w="78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  <w:proofErr w:type="spellEnd"/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</w:t>
            </w:r>
            <w:proofErr w:type="spellEnd"/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  <w:proofErr w:type="spellEnd"/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</w:t>
            </w:r>
            <w:proofErr w:type="spellEnd"/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Zr</w:t>
            </w:r>
            <w:proofErr w:type="spellEnd"/>
          </w:p>
        </w:tc>
        <w:tc>
          <w:tcPr>
            <w:tcW w:w="60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χ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9D6DD1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Conventional</w:t>
            </w:r>
            <w:r w:rsidR="00424BD2"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vineyard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April</w:t>
            </w:r>
            <w:r w:rsid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26189">
              <w:t xml:space="preserve"> </w:t>
            </w:r>
            <w:r w:rsidR="00E26189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pre-grapevine treating period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(n=14)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8144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6779B8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5195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1219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.41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6570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1.63E-07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10300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3690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6779B8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5720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4929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4.79E-05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May</w:t>
            </w:r>
            <w:r w:rsid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26189">
              <w:t xml:space="preserve"> </w:t>
            </w:r>
            <w:r w:rsidR="00E26189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leaf set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(n=22)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7400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5450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1417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2.39E-07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6610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.91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.72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8990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6454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3.13E-03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</w:t>
            </w:r>
            <w:r w:rsid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26189">
              <w:t xml:space="preserve"> </w:t>
            </w:r>
            <w:r w:rsidR="00E26189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flowering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(n=10)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6965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5430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6290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841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1.56E-07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.14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7740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3560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5630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7987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1.50E-04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July</w:t>
            </w:r>
            <w:r w:rsid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26189">
              <w:t xml:space="preserve"> </w:t>
            </w:r>
            <w:proofErr w:type="spellStart"/>
            <w:r w:rsidR="00E26189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veraison</w:t>
            </w:r>
            <w:proofErr w:type="spellEnd"/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(n=22)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7855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5275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1484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2.46E-07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6470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4330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916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10200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5960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9735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1.42E-04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August</w:t>
            </w:r>
            <w:r w:rsid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26189">
              <w:t xml:space="preserve"> </w:t>
            </w:r>
            <w:r w:rsidR="00E26189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harvest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(n=22)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.62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7270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5120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1866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2.23E-07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6460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6779B8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1.58E-07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4.93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8970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727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5800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5948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1.10E-04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Organic vineyard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</w:t>
            </w:r>
            <w:r w:rsid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26189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flowering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(n=5)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9235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1576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2.51E-07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.72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7800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7.17E-08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6779B8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10400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4890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1664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1.11E-04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noWrap/>
            <w:vAlign w:val="center"/>
            <w:hideMark/>
          </w:tcPr>
          <w:p w:rsidR="00424BD2" w:rsidRPr="00DF40D9" w:rsidRDefault="00424BD2" w:rsidP="00F31F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July</w:t>
            </w:r>
            <w:r w:rsid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E26189">
              <w:t xml:space="preserve"> </w:t>
            </w:r>
            <w:proofErr w:type="spellStart"/>
            <w:r w:rsidR="00E26189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veraison</w:t>
            </w:r>
            <w:proofErr w:type="spellEnd"/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(n=10)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.43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9295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862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4130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1849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8160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781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845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3.25E-08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11000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4830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2191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3.50E-03</w:t>
            </w:r>
          </w:p>
        </w:tc>
      </w:tr>
      <w:tr w:rsidR="00424BD2" w:rsidRPr="00DF40D9" w:rsidTr="006779B8">
        <w:trPr>
          <w:trHeight w:val="57"/>
        </w:trPr>
        <w:tc>
          <w:tcPr>
            <w:tcW w:w="13926" w:type="dxa"/>
            <w:gridSpan w:val="25"/>
            <w:noWrap/>
            <w:vAlign w:val="center"/>
            <w:hideMark/>
          </w:tcPr>
          <w:p w:rsidR="00424BD2" w:rsidRPr="00DF40D9" w:rsidRDefault="00424BD2" w:rsidP="00F31F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September</w:t>
            </w:r>
            <w:r w:rsid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="00E26189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harvest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(n=10)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9245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819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1838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7.83E-05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.92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7550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3740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1.63E-07</w:t>
            </w:r>
          </w:p>
        </w:tc>
      </w:tr>
      <w:tr w:rsidR="00424BD2" w:rsidRPr="00DF40D9" w:rsidTr="006779B8">
        <w:trPr>
          <w:trHeight w:val="57"/>
        </w:trPr>
        <w:tc>
          <w:tcPr>
            <w:tcW w:w="78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69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</w:t>
            </w:r>
          </w:p>
        </w:tc>
        <w:tc>
          <w:tcPr>
            <w:tcW w:w="444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.80</w:t>
            </w:r>
          </w:p>
        </w:tc>
        <w:tc>
          <w:tcPr>
            <w:tcW w:w="61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10400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1170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754" w:type="dxa"/>
            <w:noWrap/>
            <w:vAlign w:val="center"/>
            <w:hideMark/>
          </w:tcPr>
          <w:p w:rsidR="00424BD2" w:rsidRPr="00DF40D9" w:rsidRDefault="00424BD2" w:rsidP="006779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  <w:r w:rsidR="006779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53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4800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456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608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2271</w:t>
            </w:r>
          </w:p>
        </w:tc>
        <w:tc>
          <w:tcPr>
            <w:tcW w:w="1015" w:type="dxa"/>
            <w:noWrap/>
            <w:vAlign w:val="center"/>
            <w:hideMark/>
          </w:tcPr>
          <w:p w:rsidR="00424BD2" w:rsidRPr="00DF40D9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F4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1.30E-04</w:t>
            </w:r>
          </w:p>
        </w:tc>
      </w:tr>
    </w:tbl>
    <w:p w:rsidR="00424BD2" w:rsidRPr="008C2F5A" w:rsidRDefault="00424BD2" w:rsidP="0002639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C2F5A">
        <w:rPr>
          <w:rFonts w:ascii="Times New Roman" w:hAnsi="Times New Roman" w:cs="Times New Roman"/>
          <w:sz w:val="16"/>
          <w:szCs w:val="16"/>
        </w:rPr>
        <w:t xml:space="preserve">ND–not detected concentration </w:t>
      </w:r>
      <w:r w:rsidR="00F574F8">
        <w:rPr>
          <w:rFonts w:ascii="Times New Roman" w:hAnsi="Times New Roman" w:cs="Times New Roman"/>
          <w:sz w:val="16"/>
          <w:szCs w:val="16"/>
        </w:rPr>
        <w:t>under the detection limit</w:t>
      </w:r>
    </w:p>
    <w:p w:rsidR="00424BD2" w:rsidRPr="00B55B9C" w:rsidRDefault="00424BD2" w:rsidP="00424BD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241266">
        <w:rPr>
          <w:rFonts w:ascii="Times New Roman" w:hAnsi="Times New Roman" w:cs="Times New Roman"/>
          <w:sz w:val="20"/>
          <w:szCs w:val="20"/>
        </w:rPr>
        <w:t>S2</w:t>
      </w:r>
      <w:r w:rsidRPr="00B55B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Descriptive </w:t>
      </w:r>
      <w:r w:rsidRPr="00B55B9C">
        <w:rPr>
          <w:rFonts w:ascii="Times New Roman" w:hAnsi="Times New Roman" w:cs="Times New Roman"/>
          <w:sz w:val="20"/>
          <w:szCs w:val="20"/>
        </w:rPr>
        <w:t>statistic</w:t>
      </w:r>
      <w:r>
        <w:rPr>
          <w:rFonts w:ascii="Times New Roman" w:hAnsi="Times New Roman" w:cs="Times New Roman"/>
          <w:sz w:val="20"/>
          <w:szCs w:val="20"/>
        </w:rPr>
        <w:t>s</w:t>
      </w:r>
      <w:r w:rsidR="00AE6501">
        <w:rPr>
          <w:rFonts w:ascii="Times New Roman" w:hAnsi="Times New Roman" w:cs="Times New Roman"/>
          <w:sz w:val="20"/>
          <w:szCs w:val="20"/>
        </w:rPr>
        <w:t xml:space="preserve"> (m</w:t>
      </w:r>
      <w:r w:rsidRPr="00B55B9C">
        <w:rPr>
          <w:rFonts w:ascii="Times New Roman" w:hAnsi="Times New Roman" w:cs="Times New Roman"/>
          <w:sz w:val="20"/>
          <w:szCs w:val="20"/>
        </w:rPr>
        <w:t>edian</w:t>
      </w:r>
      <w:r>
        <w:rPr>
          <w:rFonts w:ascii="Times New Roman" w:hAnsi="Times New Roman" w:cs="Times New Roman"/>
          <w:sz w:val="20"/>
          <w:szCs w:val="20"/>
        </w:rPr>
        <w:t>–M</w:t>
      </w:r>
      <w:r w:rsidRPr="00B55B9C">
        <w:rPr>
          <w:rFonts w:ascii="Times New Roman" w:hAnsi="Times New Roman" w:cs="Times New Roman"/>
          <w:sz w:val="20"/>
          <w:szCs w:val="20"/>
        </w:rPr>
        <w:t xml:space="preserve">, </w:t>
      </w:r>
      <w:r w:rsidR="00AE6501">
        <w:rPr>
          <w:rFonts w:ascii="Times New Roman" w:hAnsi="Times New Roman" w:cs="Times New Roman"/>
          <w:sz w:val="20"/>
          <w:szCs w:val="20"/>
        </w:rPr>
        <w:t>m</w:t>
      </w:r>
      <w:r w:rsidRPr="00B55B9C">
        <w:rPr>
          <w:rFonts w:ascii="Times New Roman" w:hAnsi="Times New Roman" w:cs="Times New Roman"/>
          <w:sz w:val="20"/>
          <w:szCs w:val="20"/>
        </w:rPr>
        <w:t>inimum</w:t>
      </w:r>
      <w:r>
        <w:rPr>
          <w:rFonts w:ascii="Times New Roman" w:hAnsi="Times New Roman" w:cs="Times New Roman"/>
          <w:sz w:val="20"/>
          <w:szCs w:val="20"/>
        </w:rPr>
        <w:t>–Min and</w:t>
      </w:r>
      <w:r w:rsidRPr="00B55B9C">
        <w:rPr>
          <w:rFonts w:ascii="Times New Roman" w:hAnsi="Times New Roman" w:cs="Times New Roman"/>
          <w:sz w:val="20"/>
          <w:szCs w:val="20"/>
        </w:rPr>
        <w:t xml:space="preserve"> </w:t>
      </w:r>
      <w:r w:rsidR="00AE6501">
        <w:rPr>
          <w:rFonts w:ascii="Times New Roman" w:hAnsi="Times New Roman" w:cs="Times New Roman"/>
          <w:sz w:val="20"/>
          <w:szCs w:val="20"/>
        </w:rPr>
        <w:t>m</w:t>
      </w:r>
      <w:r w:rsidRPr="00B55B9C">
        <w:rPr>
          <w:rFonts w:ascii="Times New Roman" w:hAnsi="Times New Roman" w:cs="Times New Roman"/>
          <w:sz w:val="20"/>
          <w:szCs w:val="20"/>
        </w:rPr>
        <w:t>aximum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B55B9C">
        <w:rPr>
          <w:rFonts w:ascii="Times New Roman" w:hAnsi="Times New Roman" w:cs="Times New Roman"/>
          <w:sz w:val="20"/>
          <w:szCs w:val="20"/>
        </w:rPr>
        <w:t>Max) of the total element concentrations (mg kg</w:t>
      </w:r>
      <w:r w:rsidRPr="00B55B9C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720688">
        <w:rPr>
          <w:rFonts w:ascii="Times New Roman" w:hAnsi="Times New Roman" w:cs="Times New Roman"/>
          <w:sz w:val="20"/>
          <w:szCs w:val="20"/>
        </w:rPr>
        <w:t>; * %</w:t>
      </w:r>
      <w:r w:rsidR="00720688" w:rsidRPr="00B55B9C">
        <w:rPr>
          <w:rFonts w:ascii="Times New Roman" w:hAnsi="Times New Roman" w:cs="Times New Roman"/>
          <w:sz w:val="20"/>
          <w:szCs w:val="20"/>
        </w:rPr>
        <w:t xml:space="preserve">) </w:t>
      </w:r>
      <w:r w:rsidRPr="00B55B9C">
        <w:rPr>
          <w:rFonts w:ascii="Times New Roman" w:hAnsi="Times New Roman" w:cs="Times New Roman"/>
          <w:sz w:val="20"/>
          <w:szCs w:val="20"/>
        </w:rPr>
        <w:t xml:space="preserve"> measured by nondestructive analytical method wavelength dispersive X-ray fluorescence spectroscopy </w:t>
      </w:r>
      <w:r w:rsidRPr="00B55B9C">
        <w:rPr>
          <w:rFonts w:ascii="Times New Roman" w:hAnsi="Times New Roman"/>
          <w:sz w:val="20"/>
          <w:szCs w:val="20"/>
        </w:rPr>
        <w:t xml:space="preserve">(WD-XRF) and </w:t>
      </w:r>
      <w:r>
        <w:rPr>
          <w:rFonts w:ascii="Times New Roman" w:hAnsi="Times New Roman"/>
          <w:sz w:val="20"/>
          <w:szCs w:val="20"/>
        </w:rPr>
        <w:t xml:space="preserve">two </w:t>
      </w:r>
      <w:r w:rsidRPr="00B55B9C">
        <w:rPr>
          <w:rFonts w:ascii="Times New Roman" w:hAnsi="Times New Roman"/>
          <w:sz w:val="20"/>
          <w:szCs w:val="20"/>
        </w:rPr>
        <w:t xml:space="preserve">magnetic parameters </w:t>
      </w:r>
      <w:r w:rsidRPr="00B55B9C">
        <w:rPr>
          <w:rFonts w:ascii="Times New Roman" w:hAnsi="Times New Roman" w:cs="Times New Roman"/>
          <w:sz w:val="20"/>
          <w:szCs w:val="20"/>
        </w:rPr>
        <w:t xml:space="preserve">saturation isothermal </w:t>
      </w:r>
      <w:proofErr w:type="spellStart"/>
      <w:r w:rsidRPr="00B55B9C">
        <w:rPr>
          <w:rFonts w:ascii="Times New Roman" w:hAnsi="Times New Roman" w:cs="Times New Roman"/>
          <w:sz w:val="20"/>
          <w:szCs w:val="20"/>
        </w:rPr>
        <w:t>remanent</w:t>
      </w:r>
      <w:proofErr w:type="spellEnd"/>
      <w:r w:rsidRPr="00B55B9C">
        <w:rPr>
          <w:rFonts w:ascii="Times New Roman" w:hAnsi="Times New Roman" w:cs="Times New Roman"/>
          <w:sz w:val="20"/>
          <w:szCs w:val="20"/>
        </w:rPr>
        <w:t xml:space="preserve"> </w:t>
      </w:r>
      <w:r w:rsidR="00F574F8" w:rsidRPr="00B55B9C">
        <w:rPr>
          <w:rFonts w:ascii="Times New Roman" w:hAnsi="Times New Roman" w:cs="Times New Roman"/>
          <w:sz w:val="20"/>
          <w:szCs w:val="20"/>
        </w:rPr>
        <w:t>magnetization</w:t>
      </w:r>
      <w:r w:rsidRPr="00B55B9C">
        <w:rPr>
          <w:rFonts w:ascii="Times New Roman" w:hAnsi="Times New Roman"/>
          <w:sz w:val="20"/>
          <w:szCs w:val="20"/>
        </w:rPr>
        <w:t xml:space="preserve"> (SIRM) (</w:t>
      </w:r>
      <w:r>
        <w:rPr>
          <w:rFonts w:ascii="Times New Roman" w:hAnsi="Times New Roman"/>
          <w:sz w:val="20"/>
          <w:szCs w:val="20"/>
        </w:rPr>
        <w:t>×</w:t>
      </w:r>
      <w:r w:rsidRPr="00B55B9C">
        <w:rPr>
          <w:rFonts w:ascii="Times New Roman" w:hAnsi="Times New Roman"/>
          <w:sz w:val="20"/>
          <w:szCs w:val="20"/>
        </w:rPr>
        <w:t>10</w:t>
      </w:r>
      <w:r w:rsidRPr="00B55B9C">
        <w:rPr>
          <w:rFonts w:ascii="Times New Roman" w:hAnsi="Times New Roman"/>
          <w:sz w:val="20"/>
          <w:szCs w:val="20"/>
          <w:vertAlign w:val="superscript"/>
        </w:rPr>
        <w:t>-6</w:t>
      </w:r>
      <w:r w:rsidRPr="00B55B9C">
        <w:rPr>
          <w:rFonts w:ascii="Times New Roman" w:hAnsi="Times New Roman"/>
          <w:sz w:val="20"/>
          <w:szCs w:val="20"/>
        </w:rPr>
        <w:t xml:space="preserve"> A m</w:t>
      </w:r>
      <w:r w:rsidRPr="00FE2F62">
        <w:rPr>
          <w:rFonts w:ascii="Times New Roman" w:hAnsi="Times New Roman"/>
          <w:sz w:val="20"/>
          <w:szCs w:val="20"/>
          <w:vertAlign w:val="superscript"/>
        </w:rPr>
        <w:t>2</w:t>
      </w:r>
      <w:r w:rsidRPr="00B55B9C">
        <w:rPr>
          <w:rFonts w:ascii="Times New Roman" w:hAnsi="Times New Roman"/>
          <w:sz w:val="20"/>
          <w:szCs w:val="20"/>
        </w:rPr>
        <w:t xml:space="preserve"> kg</w:t>
      </w:r>
      <w:r w:rsidRPr="00FE2F62">
        <w:rPr>
          <w:rFonts w:ascii="Times New Roman" w:hAnsi="Times New Roman"/>
          <w:sz w:val="20"/>
          <w:szCs w:val="20"/>
          <w:vertAlign w:val="superscript"/>
        </w:rPr>
        <w:t>-1</w:t>
      </w:r>
      <w:r w:rsidRPr="00B55B9C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an</w:t>
      </w:r>
      <w:r w:rsidRPr="00B55B9C">
        <w:rPr>
          <w:rFonts w:ascii="Times New Roman" w:hAnsi="Times New Roman"/>
          <w:sz w:val="20"/>
          <w:szCs w:val="20"/>
        </w:rPr>
        <w:t>d magnetic susceptibility (</w:t>
      </w:r>
      <w:r w:rsidRPr="00B55B9C">
        <w:rPr>
          <w:rFonts w:ascii="Times New Roman" w:eastAsia="Times New Roman" w:hAnsi="Times New Roman" w:cs="Times New Roman"/>
          <w:color w:val="000000"/>
          <w:sz w:val="20"/>
          <w:szCs w:val="20"/>
        </w:rPr>
        <w:t>χ</w:t>
      </w:r>
      <w:r w:rsidRPr="00B55B9C">
        <w:rPr>
          <w:rFonts w:ascii="Times New Roman" w:hAnsi="Times New Roman"/>
          <w:sz w:val="20"/>
          <w:szCs w:val="20"/>
        </w:rPr>
        <w:t>) (m</w:t>
      </w:r>
      <w:r w:rsidRPr="00B55B9C">
        <w:rPr>
          <w:rFonts w:ascii="Times New Roman" w:hAnsi="Times New Roman"/>
          <w:sz w:val="20"/>
          <w:szCs w:val="20"/>
          <w:vertAlign w:val="superscript"/>
        </w:rPr>
        <w:t>3</w:t>
      </w:r>
      <w:r w:rsidRPr="00B55B9C">
        <w:rPr>
          <w:rFonts w:ascii="Times New Roman" w:hAnsi="Times New Roman"/>
          <w:sz w:val="20"/>
          <w:szCs w:val="20"/>
        </w:rPr>
        <w:t xml:space="preserve"> kg</w:t>
      </w:r>
      <w:r w:rsidRPr="00B55B9C">
        <w:rPr>
          <w:rFonts w:ascii="Times New Roman" w:hAnsi="Times New Roman"/>
          <w:sz w:val="20"/>
          <w:szCs w:val="20"/>
          <w:vertAlign w:val="superscript"/>
        </w:rPr>
        <w:t>-1</w:t>
      </w:r>
      <w:r w:rsidRPr="00B55B9C">
        <w:rPr>
          <w:rFonts w:ascii="Times New Roman" w:hAnsi="Times New Roman"/>
          <w:sz w:val="20"/>
          <w:szCs w:val="20"/>
        </w:rPr>
        <w:t>)</w:t>
      </w:r>
      <w:r w:rsidRPr="0081028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obtained in the leaf samples from </w:t>
      </w:r>
      <w:r w:rsidR="009D6DD1">
        <w:rPr>
          <w:rFonts w:ascii="Times New Roman" w:hAnsi="Times New Roman"/>
          <w:sz w:val="20"/>
          <w:szCs w:val="20"/>
        </w:rPr>
        <w:t>a conventional</w:t>
      </w:r>
      <w:r>
        <w:rPr>
          <w:rFonts w:ascii="Times New Roman" w:hAnsi="Times New Roman"/>
          <w:sz w:val="20"/>
          <w:szCs w:val="20"/>
        </w:rPr>
        <w:t xml:space="preserve"> and </w:t>
      </w:r>
      <w:r w:rsidR="009D6DD1">
        <w:rPr>
          <w:rFonts w:ascii="Times New Roman" w:hAnsi="Times New Roman"/>
          <w:sz w:val="20"/>
          <w:szCs w:val="20"/>
        </w:rPr>
        <w:t xml:space="preserve">an </w:t>
      </w:r>
      <w:r>
        <w:rPr>
          <w:rFonts w:ascii="Times New Roman" w:hAnsi="Times New Roman"/>
          <w:sz w:val="20"/>
          <w:szCs w:val="20"/>
        </w:rPr>
        <w:t>organic vineyards</w:t>
      </w:r>
    </w:p>
    <w:tbl>
      <w:tblPr>
        <w:tblStyle w:val="Style1"/>
        <w:tblW w:w="13731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888"/>
      </w:tblGrid>
      <w:tr w:rsidR="00424BD2" w:rsidRPr="0074080C" w:rsidTr="00241266">
        <w:trPr>
          <w:trHeight w:val="57"/>
        </w:trPr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</w:t>
            </w:r>
            <w:proofErr w:type="spellEnd"/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</w:t>
            </w:r>
            <w:proofErr w:type="spellEnd"/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</w:t>
            </w:r>
            <w:proofErr w:type="spellEnd"/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χ</w:t>
            </w:r>
          </w:p>
        </w:tc>
      </w:tr>
      <w:tr w:rsidR="00424BD2" w:rsidRPr="0074080C" w:rsidTr="00241266">
        <w:trPr>
          <w:trHeight w:val="57"/>
        </w:trPr>
        <w:tc>
          <w:tcPr>
            <w:tcW w:w="13731" w:type="dxa"/>
            <w:gridSpan w:val="19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74080C" w:rsidRDefault="00424BD2" w:rsidP="009D6D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  <w:r w:rsidR="009D6D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nventional 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vineyard</w:t>
            </w:r>
          </w:p>
        </w:tc>
      </w:tr>
      <w:tr w:rsidR="00424BD2" w:rsidRPr="0074080C" w:rsidTr="00241266">
        <w:trPr>
          <w:trHeight w:val="57"/>
        </w:trPr>
        <w:tc>
          <w:tcPr>
            <w:tcW w:w="13731" w:type="dxa"/>
            <w:gridSpan w:val="19"/>
            <w:tcBorders>
              <w:top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May</w:t>
            </w:r>
            <w:r w:rsidR="00C30C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C30CD3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leaf set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(n=22)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4460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E-09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5500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3980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E-08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3660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765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9850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5210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3.17E-08</w:t>
            </w:r>
          </w:p>
        </w:tc>
      </w:tr>
      <w:tr w:rsidR="00424BD2" w:rsidRPr="0074080C" w:rsidTr="00241266">
        <w:trPr>
          <w:trHeight w:val="57"/>
        </w:trPr>
        <w:tc>
          <w:tcPr>
            <w:tcW w:w="13731" w:type="dxa"/>
            <w:gridSpan w:val="19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</w:t>
            </w:r>
            <w:r w:rsidR="00C30C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C30CD3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flowering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(n=10)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2985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793.5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3565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-3.9E-09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E-08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3510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3.28E-08</w:t>
            </w:r>
          </w:p>
        </w:tc>
      </w:tr>
      <w:tr w:rsidR="00424BD2" w:rsidRPr="0074080C" w:rsidTr="00241266">
        <w:trPr>
          <w:trHeight w:val="57"/>
        </w:trPr>
        <w:tc>
          <w:tcPr>
            <w:tcW w:w="13731" w:type="dxa"/>
            <w:gridSpan w:val="19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July</w:t>
            </w:r>
            <w:r w:rsidR="00C30C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C30CD3">
              <w:t xml:space="preserve"> </w:t>
            </w:r>
            <w:proofErr w:type="spellStart"/>
            <w:r w:rsidR="00C30CD3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veraison</w:t>
            </w:r>
            <w:proofErr w:type="spellEnd"/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(n=22)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5.84E-09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E-08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4510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6860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2.84E-08</w:t>
            </w:r>
          </w:p>
        </w:tc>
      </w:tr>
      <w:tr w:rsidR="00424BD2" w:rsidRPr="0074080C" w:rsidTr="00241266">
        <w:trPr>
          <w:trHeight w:val="57"/>
        </w:trPr>
        <w:tc>
          <w:tcPr>
            <w:tcW w:w="13731" w:type="dxa"/>
            <w:gridSpan w:val="19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August</w:t>
            </w:r>
            <w:r w:rsidR="00C30C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="00C30CD3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harvest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(n=22)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2.55E-09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E-07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.34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3850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722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3250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1830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8590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1.68E-08</w:t>
            </w:r>
          </w:p>
        </w:tc>
      </w:tr>
      <w:tr w:rsidR="00424BD2" w:rsidRPr="0074080C" w:rsidTr="00241266">
        <w:trPr>
          <w:trHeight w:val="57"/>
        </w:trPr>
        <w:tc>
          <w:tcPr>
            <w:tcW w:w="13731" w:type="dxa"/>
            <w:gridSpan w:val="19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rganic vineyard</w:t>
            </w:r>
          </w:p>
        </w:tc>
      </w:tr>
      <w:tr w:rsidR="00424BD2" w:rsidRPr="0074080C" w:rsidTr="00241266">
        <w:trPr>
          <w:trHeight w:val="57"/>
        </w:trPr>
        <w:tc>
          <w:tcPr>
            <w:tcW w:w="13731" w:type="dxa"/>
            <w:gridSpan w:val="19"/>
            <w:tcBorders>
              <w:top w:val="single" w:sz="4" w:space="0" w:color="auto"/>
            </w:tcBorders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June</w:t>
            </w:r>
            <w:r w:rsidR="00C30C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C30CD3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flowering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(n=5)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-2.2E-08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3090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-9.1E-07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3930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3920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3280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3.1E-09</w:t>
            </w:r>
          </w:p>
        </w:tc>
      </w:tr>
      <w:tr w:rsidR="00424BD2" w:rsidRPr="0074080C" w:rsidTr="00241266">
        <w:trPr>
          <w:trHeight w:val="57"/>
        </w:trPr>
        <w:tc>
          <w:tcPr>
            <w:tcW w:w="13731" w:type="dxa"/>
            <w:gridSpan w:val="19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July</w:t>
            </w:r>
            <w:r w:rsidR="00C30C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C30CD3">
              <w:t xml:space="preserve"> </w:t>
            </w:r>
            <w:proofErr w:type="spellStart"/>
            <w:r w:rsidR="00C30CD3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veraison</w:t>
            </w:r>
            <w:proofErr w:type="spellEnd"/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(n=5)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3940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9.31E-09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.91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E-07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4140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6310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2.27E-08</w:t>
            </w:r>
          </w:p>
        </w:tc>
      </w:tr>
      <w:tr w:rsidR="00424BD2" w:rsidRPr="0074080C" w:rsidTr="00241266">
        <w:trPr>
          <w:trHeight w:val="57"/>
        </w:trPr>
        <w:tc>
          <w:tcPr>
            <w:tcW w:w="13731" w:type="dxa"/>
            <w:gridSpan w:val="19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August</w:t>
            </w:r>
            <w:r w:rsidR="00C30C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="00C30CD3" w:rsidRPr="00E261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harvest</w:t>
            </w:r>
            <w:r w:rsidR="00F31F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(n=5)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3750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1.12E-08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Min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E-08</w:t>
            </w:r>
          </w:p>
        </w:tc>
      </w:tr>
      <w:tr w:rsidR="00424BD2" w:rsidRPr="0074080C" w:rsidTr="00241266">
        <w:trPr>
          <w:trHeight w:val="57"/>
        </w:trPr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Max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72F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072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072F3E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6680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713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14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888" w:type="dxa"/>
            <w:noWrap/>
            <w:hideMark/>
          </w:tcPr>
          <w:p w:rsidR="00424BD2" w:rsidRPr="0074080C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408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3.54E-08</w:t>
            </w:r>
          </w:p>
        </w:tc>
      </w:tr>
    </w:tbl>
    <w:p w:rsidR="00424BD2" w:rsidRDefault="00424BD2" w:rsidP="00424BD2">
      <w:pPr>
        <w:jc w:val="both"/>
        <w:rPr>
          <w:rFonts w:ascii="Times New Roman" w:hAnsi="Times New Roman" w:cs="Times New Roman"/>
          <w:sz w:val="24"/>
          <w:szCs w:val="24"/>
        </w:rPr>
      </w:pPr>
      <w:r w:rsidRPr="0074080C">
        <w:rPr>
          <w:rFonts w:ascii="Times New Roman" w:eastAsia="Times New Roman" w:hAnsi="Times New Roman" w:cs="Times New Roman"/>
          <w:color w:val="000000"/>
          <w:sz w:val="16"/>
          <w:szCs w:val="16"/>
        </w:rPr>
        <w:t>ND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–not detected concentrations</w:t>
      </w:r>
      <w:r w:rsidR="00F574F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under the detection limit</w:t>
      </w:r>
    </w:p>
    <w:p w:rsidR="00424BD2" w:rsidRPr="00050F7C" w:rsidRDefault="00424BD2" w:rsidP="00424BD2">
      <w:pPr>
        <w:jc w:val="both"/>
        <w:rPr>
          <w:rFonts w:ascii="Times New Roman" w:hAnsi="Times New Roman" w:cs="Times New Roman"/>
          <w:sz w:val="20"/>
          <w:szCs w:val="20"/>
        </w:rPr>
      </w:pPr>
      <w:r w:rsidRPr="00050F7C">
        <w:rPr>
          <w:rFonts w:ascii="Times New Roman" w:hAnsi="Times New Roman" w:cs="Times New Roman"/>
          <w:sz w:val="20"/>
          <w:szCs w:val="20"/>
        </w:rPr>
        <w:t xml:space="preserve">Table </w:t>
      </w:r>
      <w:r w:rsidR="00241266">
        <w:rPr>
          <w:rFonts w:ascii="Times New Roman" w:hAnsi="Times New Roman" w:cs="Times New Roman"/>
          <w:sz w:val="20"/>
          <w:szCs w:val="20"/>
        </w:rPr>
        <w:t>S3</w:t>
      </w:r>
      <w:r w:rsidRPr="00050F7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050F7C">
        <w:rPr>
          <w:rFonts w:ascii="Times New Roman" w:hAnsi="Times New Roman" w:cs="Times New Roman"/>
          <w:sz w:val="20"/>
          <w:szCs w:val="20"/>
        </w:rPr>
        <w:t xml:space="preserve">atio (%) between </w:t>
      </w:r>
      <w:r w:rsidR="00AE6501">
        <w:rPr>
          <w:rFonts w:ascii="Times New Roman" w:hAnsi="Times New Roman" w:cs="Times New Roman"/>
          <w:sz w:val="20"/>
          <w:szCs w:val="20"/>
        </w:rPr>
        <w:t xml:space="preserve">pseudo-total and total element content </w:t>
      </w:r>
      <w:proofErr w:type="spellStart"/>
      <w:r w:rsidR="00AE6501">
        <w:rPr>
          <w:rFonts w:ascii="Times New Roman" w:hAnsi="Times New Roman" w:cs="Times New Roman"/>
          <w:sz w:val="20"/>
          <w:szCs w:val="20"/>
        </w:rPr>
        <w:t>ie</w:t>
      </w:r>
      <w:proofErr w:type="spellEnd"/>
      <w:r w:rsidR="00AE6501">
        <w:rPr>
          <w:rFonts w:ascii="Times New Roman" w:hAnsi="Times New Roman" w:cs="Times New Roman"/>
          <w:sz w:val="20"/>
          <w:szCs w:val="20"/>
        </w:rPr>
        <w:t>.</w:t>
      </w:r>
      <w:r w:rsidRPr="00050F7C">
        <w:rPr>
          <w:rFonts w:ascii="Times New Roman" w:hAnsi="Times New Roman" w:cs="Times New Roman"/>
          <w:sz w:val="20"/>
          <w:szCs w:val="20"/>
        </w:rPr>
        <w:t xml:space="preserve"> element concentrations </w:t>
      </w:r>
      <w:r w:rsidRPr="00740B23">
        <w:rPr>
          <w:rFonts w:ascii="Times New Roman" w:hAnsi="Times New Roman" w:cs="Times New Roman"/>
          <w:sz w:val="20"/>
          <w:szCs w:val="20"/>
        </w:rPr>
        <w:t>obtained by destructive</w:t>
      </w:r>
      <w:r w:rsidRPr="00050F7C">
        <w:rPr>
          <w:rFonts w:ascii="Times New Roman" w:hAnsi="Times New Roman" w:cs="Times New Roman"/>
          <w:sz w:val="20"/>
          <w:szCs w:val="20"/>
        </w:rPr>
        <w:t xml:space="preserve"> (ICP-OE</w:t>
      </w:r>
      <w:r>
        <w:rPr>
          <w:rFonts w:ascii="Times New Roman" w:hAnsi="Times New Roman" w:cs="Times New Roman"/>
          <w:sz w:val="20"/>
          <w:szCs w:val="20"/>
        </w:rPr>
        <w:t>S and ICP-MS</w:t>
      </w:r>
      <w:r w:rsidRPr="00050F7C">
        <w:rPr>
          <w:rFonts w:ascii="Times New Roman" w:hAnsi="Times New Roman" w:cs="Times New Roman"/>
          <w:sz w:val="20"/>
          <w:szCs w:val="20"/>
        </w:rPr>
        <w:t xml:space="preserve">) </w:t>
      </w:r>
      <w:r w:rsidR="00AE6501" w:rsidRPr="00740B23">
        <w:rPr>
          <w:rFonts w:ascii="Times New Roman" w:hAnsi="Times New Roman" w:cs="Times New Roman"/>
          <w:sz w:val="20"/>
          <w:szCs w:val="20"/>
        </w:rPr>
        <w:t xml:space="preserve">and non-destructive (WD-XRF) </w:t>
      </w:r>
      <w:r w:rsidRPr="00AA0B1C">
        <w:rPr>
          <w:rFonts w:ascii="Times New Roman" w:hAnsi="Times New Roman" w:cs="Times New Roman"/>
          <w:noProof/>
          <w:sz w:val="20"/>
          <w:szCs w:val="20"/>
        </w:rPr>
        <w:t>methods</w:t>
      </w:r>
    </w:p>
    <w:tbl>
      <w:tblPr>
        <w:tblW w:w="13557" w:type="dxa"/>
        <w:tblInd w:w="9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83"/>
        <w:gridCol w:w="973"/>
        <w:gridCol w:w="782"/>
        <w:gridCol w:w="713"/>
        <w:gridCol w:w="713"/>
        <w:gridCol w:w="713"/>
        <w:gridCol w:w="713"/>
        <w:gridCol w:w="713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 w:rsidR="00424BD2" w:rsidRPr="00D83646" w:rsidTr="00241266">
        <w:trPr>
          <w:trHeight w:val="300"/>
        </w:trPr>
        <w:tc>
          <w:tcPr>
            <w:tcW w:w="13557" w:type="dxa"/>
            <w:gridSpan w:val="19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5E3119" w:rsidP="009D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s</w:t>
            </w:r>
            <w:r w:rsidR="00424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oil pseudo total </w:t>
            </w:r>
            <w:r w:rsidR="00424BD2" w:rsidRPr="00C85B9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v</w:t>
            </w:r>
            <w:r w:rsidR="009D6DD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ersus</w:t>
            </w:r>
            <w:r w:rsidR="00424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</w:t>
            </w:r>
            <w:r w:rsidR="00424BD2"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otal</w:t>
            </w:r>
            <w:r w:rsidR="00424B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content</w:t>
            </w:r>
          </w:p>
        </w:tc>
      </w:tr>
      <w:tr w:rsidR="00424BD2" w:rsidRPr="00D83646" w:rsidTr="00241266">
        <w:trPr>
          <w:trHeight w:val="300"/>
        </w:trPr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</w:t>
            </w:r>
          </w:p>
        </w:tc>
      </w:tr>
      <w:tr w:rsidR="00424BD2" w:rsidRPr="00D83646" w:rsidTr="00241266">
        <w:trPr>
          <w:trHeight w:val="300"/>
        </w:trPr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111.1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53.5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54.4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90.6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68.5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63.4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79.9</w:t>
            </w:r>
          </w:p>
        </w:tc>
      </w:tr>
      <w:tr w:rsidR="00424BD2" w:rsidRPr="00D83646" w:rsidTr="00241266">
        <w:trPr>
          <w:trHeight w:val="125"/>
        </w:trPr>
        <w:tc>
          <w:tcPr>
            <w:tcW w:w="13557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eaf destructive </w:t>
            </w:r>
            <w:r w:rsidRPr="00C85B9D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ersus</w:t>
            </w: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nondestructive total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content</w:t>
            </w:r>
          </w:p>
        </w:tc>
      </w:tr>
      <w:tr w:rsidR="00424BD2" w:rsidRPr="00D83646" w:rsidTr="00241266">
        <w:trPr>
          <w:trHeight w:val="300"/>
        </w:trPr>
        <w:tc>
          <w:tcPr>
            <w:tcW w:w="383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</w:t>
            </w:r>
          </w:p>
        </w:tc>
        <w:tc>
          <w:tcPr>
            <w:tcW w:w="782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</w:t>
            </w:r>
            <w:proofErr w:type="spellEnd"/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</w:t>
            </w:r>
            <w:proofErr w:type="spellEnd"/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D83646" w:rsidTr="00241266">
        <w:trPr>
          <w:trHeight w:val="62"/>
        </w:trPr>
        <w:tc>
          <w:tcPr>
            <w:tcW w:w="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68.3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80.7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49.7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76.9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68.9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61.7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36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BD2" w:rsidRPr="00D8364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24BD2" w:rsidRDefault="00424BD2" w:rsidP="00424B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BD2" w:rsidRPr="00816ACA" w:rsidRDefault="00AE6501" w:rsidP="00424BD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241266">
        <w:rPr>
          <w:rFonts w:ascii="Times New Roman" w:hAnsi="Times New Roman" w:cs="Times New Roman"/>
          <w:sz w:val="20"/>
          <w:szCs w:val="20"/>
        </w:rPr>
        <w:t>S4</w:t>
      </w:r>
      <w:r w:rsidR="00424BD2" w:rsidRPr="00816ACA">
        <w:rPr>
          <w:rFonts w:ascii="Times New Roman" w:hAnsi="Times New Roman" w:cs="Times New Roman"/>
          <w:sz w:val="20"/>
          <w:szCs w:val="20"/>
        </w:rPr>
        <w:t xml:space="preserve"> Correlation </w:t>
      </w:r>
      <w:r w:rsidR="004142C6">
        <w:rPr>
          <w:rFonts w:ascii="Times New Roman" w:hAnsi="Times New Roman" w:cs="Times New Roman"/>
          <w:sz w:val="20"/>
          <w:szCs w:val="20"/>
        </w:rPr>
        <w:t>(</w:t>
      </w:r>
      <w:r w:rsidR="004142C6" w:rsidRPr="00FB368D">
        <w:rPr>
          <w:rFonts w:ascii="Times New Roman" w:hAnsi="Times New Roman" w:cs="Times New Roman"/>
          <w:sz w:val="24"/>
          <w:szCs w:val="24"/>
        </w:rPr>
        <w:t>ρ</w:t>
      </w:r>
      <w:r w:rsidR="004142C6">
        <w:rPr>
          <w:rFonts w:ascii="Times New Roman" w:hAnsi="Times New Roman" w:cs="Times New Roman"/>
          <w:sz w:val="20"/>
          <w:szCs w:val="20"/>
        </w:rPr>
        <w:t xml:space="preserve">) </w:t>
      </w:r>
      <w:r w:rsidR="00424BD2" w:rsidRPr="00816ACA">
        <w:rPr>
          <w:rFonts w:ascii="Times New Roman" w:hAnsi="Times New Roman" w:cs="Times New Roman"/>
          <w:sz w:val="20"/>
          <w:szCs w:val="20"/>
        </w:rPr>
        <w:t xml:space="preserve">between the element concentrations obtained by ICP-OES and WD-XRF (pseudo-total (destructive) </w:t>
      </w:r>
      <w:r w:rsidR="00424BD2" w:rsidRPr="00816ACA">
        <w:rPr>
          <w:rFonts w:ascii="Times New Roman" w:hAnsi="Times New Roman" w:cs="Times New Roman"/>
          <w:i/>
          <w:sz w:val="20"/>
          <w:szCs w:val="20"/>
        </w:rPr>
        <w:t>v</w:t>
      </w:r>
      <w:r w:rsidR="00424BD2">
        <w:rPr>
          <w:rFonts w:ascii="Times New Roman" w:hAnsi="Times New Roman" w:cs="Times New Roman"/>
          <w:i/>
          <w:sz w:val="20"/>
          <w:szCs w:val="20"/>
        </w:rPr>
        <w:t>ersus</w:t>
      </w:r>
      <w:r w:rsidR="00424BD2" w:rsidRPr="00816ACA">
        <w:rPr>
          <w:rFonts w:ascii="Times New Roman" w:hAnsi="Times New Roman" w:cs="Times New Roman"/>
          <w:sz w:val="20"/>
          <w:szCs w:val="20"/>
        </w:rPr>
        <w:t xml:space="preserve"> total element content (nondestructive) in the soil samples from the vineyards</w:t>
      </w:r>
    </w:p>
    <w:tbl>
      <w:tblPr>
        <w:tblW w:w="13608" w:type="dxa"/>
        <w:tblInd w:w="9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823"/>
        <w:gridCol w:w="713"/>
        <w:gridCol w:w="713"/>
        <w:gridCol w:w="713"/>
        <w:gridCol w:w="713"/>
        <w:gridCol w:w="713"/>
        <w:gridCol w:w="713"/>
        <w:gridCol w:w="713"/>
        <w:gridCol w:w="713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 w:rsidR="00424BD2" w:rsidRPr="00637C99" w:rsidTr="00241266">
        <w:trPr>
          <w:trHeight w:val="57"/>
        </w:trPr>
        <w:tc>
          <w:tcPr>
            <w:tcW w:w="8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Al_ICP</w:t>
            </w:r>
            <w:proofErr w:type="spellEnd"/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Ba_ICP</w:t>
            </w:r>
            <w:proofErr w:type="spellEnd"/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Ca_ICP</w:t>
            </w:r>
            <w:proofErr w:type="spellEnd"/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Co_ICP</w:t>
            </w:r>
            <w:proofErr w:type="spellEnd"/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Cr_ICP</w:t>
            </w:r>
            <w:proofErr w:type="spellEnd"/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Cu_ICP</w:t>
            </w:r>
            <w:proofErr w:type="spellEnd"/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Fe_ICP</w:t>
            </w:r>
            <w:proofErr w:type="spellEnd"/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K_ICP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Mg_ICP</w:t>
            </w:r>
            <w:proofErr w:type="spellEnd"/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Mn_ICP</w:t>
            </w:r>
            <w:proofErr w:type="spellEnd"/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Na_ICP</w:t>
            </w:r>
            <w:proofErr w:type="spellEnd"/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Ni_ICP</w:t>
            </w:r>
            <w:proofErr w:type="spellEnd"/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P_ICP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Pb_ICP</w:t>
            </w:r>
            <w:proofErr w:type="spellEnd"/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S_ICP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Sr_ICP</w:t>
            </w:r>
            <w:proofErr w:type="spellEnd"/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V_ICP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Zn_ICP</w:t>
            </w:r>
            <w:proofErr w:type="spellEnd"/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Al_XRF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Ba_XRF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0*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Ca_XRF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0.99**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Co_XRF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0**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Cr_XRF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Cu_XRF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0.77**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Fe_XRF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0.50**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K_XRF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Mg_XRF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0.63**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Mn_XRF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0.62**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-0.46**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Ni_XRF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0.86**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P_XRF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0.87**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Pb_XRF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D06832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832">
              <w:rPr>
                <w:rFonts w:ascii="Times New Roman" w:eastAsia="Times New 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S_XRF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0.78**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Sr_XRF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0.98**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V_XRF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D06832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832">
              <w:rPr>
                <w:rFonts w:ascii="Times New Roman" w:eastAsia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37C99" w:rsidTr="00241266">
        <w:trPr>
          <w:trHeight w:val="57"/>
        </w:trPr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37C9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Zn_XRF</w:t>
            </w:r>
            <w:proofErr w:type="spellEnd"/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0.40**</w:t>
            </w:r>
          </w:p>
        </w:tc>
      </w:tr>
      <w:tr w:rsidR="00424BD2" w:rsidRPr="00637C99" w:rsidTr="00241266">
        <w:trPr>
          <w:trHeight w:val="57"/>
        </w:trPr>
        <w:tc>
          <w:tcPr>
            <w:tcW w:w="4388" w:type="dxa"/>
            <w:gridSpan w:val="6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7C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 Correlation is significant at the 0.01 level (2-tailed).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:rsidR="00424BD2" w:rsidRPr="00637C99" w:rsidRDefault="00424BD2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24BD2" w:rsidRDefault="00424BD2" w:rsidP="00424BD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24BD2" w:rsidRDefault="00424BD2" w:rsidP="00424BD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24BD2" w:rsidRDefault="00424BD2" w:rsidP="00424BD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24BD2" w:rsidRDefault="00424BD2" w:rsidP="00424BD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24BD2" w:rsidRPr="00816ACA" w:rsidRDefault="00AE6501" w:rsidP="00424BD2">
      <w:pPr>
        <w:jc w:val="both"/>
        <w:rPr>
          <w:rFonts w:ascii="Times New Roman" w:hAnsi="Times New Roman" w:cs="Times New Roman"/>
          <w:sz w:val="20"/>
          <w:szCs w:val="20"/>
        </w:rPr>
      </w:pPr>
      <w:r w:rsidRPr="00050F7C">
        <w:rPr>
          <w:rFonts w:ascii="Times New Roman" w:hAnsi="Times New Roman" w:cs="Times New Roman"/>
          <w:sz w:val="20"/>
          <w:szCs w:val="20"/>
        </w:rPr>
        <w:t>Table</w:t>
      </w:r>
      <w:r w:rsidR="00424BD2">
        <w:rPr>
          <w:rFonts w:ascii="Times New Roman" w:hAnsi="Times New Roman" w:cs="Times New Roman"/>
          <w:sz w:val="20"/>
          <w:szCs w:val="20"/>
        </w:rPr>
        <w:t xml:space="preserve"> </w:t>
      </w:r>
      <w:r w:rsidR="00241266">
        <w:rPr>
          <w:rFonts w:ascii="Times New Roman" w:hAnsi="Times New Roman" w:cs="Times New Roman"/>
          <w:sz w:val="20"/>
          <w:szCs w:val="20"/>
        </w:rPr>
        <w:t>S5</w:t>
      </w:r>
      <w:r w:rsidR="00424BD2" w:rsidRPr="00816ACA">
        <w:rPr>
          <w:rFonts w:ascii="Times New Roman" w:hAnsi="Times New Roman" w:cs="Times New Roman"/>
          <w:sz w:val="20"/>
          <w:szCs w:val="20"/>
        </w:rPr>
        <w:t xml:space="preserve"> Correlation</w:t>
      </w:r>
      <w:r w:rsidR="004142C6">
        <w:rPr>
          <w:rFonts w:ascii="Times New Roman" w:hAnsi="Times New Roman" w:cs="Times New Roman"/>
          <w:sz w:val="20"/>
          <w:szCs w:val="20"/>
        </w:rPr>
        <w:t xml:space="preserve"> (</w:t>
      </w:r>
      <w:r w:rsidR="004142C6" w:rsidRPr="00FB368D">
        <w:rPr>
          <w:rFonts w:ascii="Times New Roman" w:hAnsi="Times New Roman" w:cs="Times New Roman"/>
          <w:sz w:val="24"/>
          <w:szCs w:val="24"/>
        </w:rPr>
        <w:t>ρ</w:t>
      </w:r>
      <w:r w:rsidR="004142C6">
        <w:rPr>
          <w:rFonts w:ascii="Times New Roman" w:hAnsi="Times New Roman" w:cs="Times New Roman"/>
          <w:sz w:val="20"/>
          <w:szCs w:val="20"/>
        </w:rPr>
        <w:t>)</w:t>
      </w:r>
      <w:r w:rsidR="00424BD2" w:rsidRPr="00816ACA">
        <w:rPr>
          <w:rFonts w:ascii="Times New Roman" w:hAnsi="Times New Roman" w:cs="Times New Roman"/>
          <w:sz w:val="20"/>
          <w:szCs w:val="20"/>
        </w:rPr>
        <w:t xml:space="preserve"> between the element concentrations obtained by ICP-OES</w:t>
      </w:r>
      <w:r>
        <w:rPr>
          <w:rFonts w:ascii="Times New Roman" w:hAnsi="Times New Roman" w:cs="Times New Roman"/>
          <w:sz w:val="20"/>
          <w:szCs w:val="20"/>
        </w:rPr>
        <w:t>/MS</w:t>
      </w:r>
      <w:r w:rsidR="00424BD2" w:rsidRPr="00816ACA">
        <w:rPr>
          <w:rFonts w:ascii="Times New Roman" w:hAnsi="Times New Roman" w:cs="Times New Roman"/>
          <w:sz w:val="20"/>
          <w:szCs w:val="20"/>
        </w:rPr>
        <w:t xml:space="preserve"> and WD-XRF (destructive </w:t>
      </w:r>
      <w:r w:rsidR="00424BD2" w:rsidRPr="00816ACA">
        <w:rPr>
          <w:rFonts w:ascii="Times New Roman" w:hAnsi="Times New Roman" w:cs="Times New Roman"/>
          <w:i/>
          <w:sz w:val="20"/>
          <w:szCs w:val="20"/>
        </w:rPr>
        <w:t>vs.</w:t>
      </w:r>
      <w:r w:rsidR="00424BD2" w:rsidRPr="00816ACA">
        <w:rPr>
          <w:rFonts w:ascii="Times New Roman" w:hAnsi="Times New Roman" w:cs="Times New Roman"/>
          <w:sz w:val="20"/>
          <w:szCs w:val="20"/>
        </w:rPr>
        <w:t xml:space="preserve"> nondestructive) in the </w:t>
      </w:r>
      <w:r w:rsidR="00424BD2">
        <w:rPr>
          <w:rFonts w:ascii="Times New Roman" w:hAnsi="Times New Roman" w:cs="Times New Roman"/>
          <w:sz w:val="20"/>
          <w:szCs w:val="20"/>
        </w:rPr>
        <w:t>leaf</w:t>
      </w:r>
      <w:r w:rsidR="00424BD2" w:rsidRPr="00816ACA">
        <w:rPr>
          <w:rFonts w:ascii="Times New Roman" w:hAnsi="Times New Roman" w:cs="Times New Roman"/>
          <w:sz w:val="20"/>
          <w:szCs w:val="20"/>
        </w:rPr>
        <w:t xml:space="preserve"> samples from the vineyards</w:t>
      </w:r>
    </w:p>
    <w:tbl>
      <w:tblPr>
        <w:tblStyle w:val="Style1"/>
        <w:tblW w:w="10279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424BD2" w:rsidRPr="006D764B" w:rsidTr="00716569">
        <w:trPr>
          <w:trHeight w:val="18"/>
          <w:jc w:val="center"/>
        </w:trPr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Al_ICP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Ca_ICP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Cu_ICP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Fe_ICP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K_ICP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Mg_ICP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Mn_ICP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Na_ICP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Sr_ICP</w:t>
            </w:r>
            <w:proofErr w:type="spellEnd"/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Zn_ICP</w:t>
            </w:r>
            <w:proofErr w:type="spellEnd"/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7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0.85**</w:t>
            </w: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  <w:proofErr w:type="spellEnd"/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7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0.68**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  <w:proofErr w:type="spellEnd"/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7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0.83**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  <w:proofErr w:type="spellEnd"/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7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0.52**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7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0.40**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  <w:proofErr w:type="spellEnd"/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832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  <w:proofErr w:type="spellEnd"/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832">
              <w:rPr>
                <w:rFonts w:ascii="Times New Roman" w:eastAsia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  <w:proofErr w:type="spellEnd"/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832">
              <w:rPr>
                <w:rFonts w:ascii="Times New Roman" w:eastAsia="Times New Roman" w:hAnsi="Times New Roman" w:cs="Times New Roman"/>
                <w:sz w:val="16"/>
                <w:szCs w:val="16"/>
              </w:rPr>
              <w:t>-0.16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  <w:proofErr w:type="spellEnd"/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D7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6D764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0**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24BD2" w:rsidRPr="006D764B" w:rsidTr="00716569">
        <w:trPr>
          <w:trHeight w:val="18"/>
          <w:jc w:val="center"/>
        </w:trPr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Zn_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XRF</w:t>
            </w:r>
            <w:proofErr w:type="spellEnd"/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D06832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832">
              <w:rPr>
                <w:rFonts w:ascii="Times New Roman" w:eastAsia="Times New Roman" w:hAnsi="Times New Roman" w:cs="Times New Roman"/>
                <w:sz w:val="16"/>
                <w:szCs w:val="16"/>
              </w:rPr>
              <w:t>-0.16</w:t>
            </w:r>
          </w:p>
        </w:tc>
      </w:tr>
      <w:tr w:rsidR="00424BD2" w:rsidRPr="006D764B" w:rsidTr="00716569">
        <w:trPr>
          <w:trHeight w:val="68"/>
          <w:jc w:val="center"/>
        </w:trPr>
        <w:tc>
          <w:tcPr>
            <w:tcW w:w="936" w:type="dxa"/>
            <w:gridSpan w:val="6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76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 Correlation is significant at the 0.01 level (2-tailed).</w:t>
            </w: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424BD2" w:rsidRPr="006D764B" w:rsidRDefault="00424BD2" w:rsidP="007165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24BD2" w:rsidRDefault="00424BD2" w:rsidP="00424BD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24BD2" w:rsidRDefault="00424BD2" w:rsidP="00424BD2">
      <w:pPr>
        <w:jc w:val="both"/>
        <w:rPr>
          <w:rFonts w:ascii="Times New Roman" w:hAnsi="Times New Roman" w:cs="Times New Roman"/>
          <w:sz w:val="20"/>
          <w:szCs w:val="20"/>
        </w:rPr>
        <w:sectPr w:rsidR="00424BD2" w:rsidSect="0002639E">
          <w:pgSz w:w="16839" w:h="11907" w:orient="landscape" w:code="9"/>
          <w:pgMar w:top="1417" w:right="1417" w:bottom="1417" w:left="1417" w:header="1247" w:footer="709" w:gutter="0"/>
          <w:cols w:space="708"/>
          <w:docGrid w:linePitch="360"/>
        </w:sectPr>
      </w:pPr>
    </w:p>
    <w:p w:rsidR="00424BD2" w:rsidRPr="00D83646" w:rsidRDefault="00241266" w:rsidP="00424BD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S6</w:t>
      </w:r>
      <w:r w:rsidR="00424BD2" w:rsidRPr="00D83646">
        <w:rPr>
          <w:rFonts w:ascii="Times New Roman" w:hAnsi="Times New Roman" w:cs="Times New Roman"/>
          <w:sz w:val="20"/>
          <w:szCs w:val="20"/>
        </w:rPr>
        <w:t xml:space="preserve"> </w:t>
      </w:r>
      <w:r w:rsidR="00424BD2" w:rsidRPr="004E1518">
        <w:rPr>
          <w:rFonts w:ascii="Times New Roman" w:eastAsia="Calibri" w:hAnsi="Times New Roman" w:cs="Times New Roman"/>
          <w:sz w:val="20"/>
          <w:szCs w:val="20"/>
        </w:rPr>
        <w:t xml:space="preserve">Spearman’s </w:t>
      </w:r>
      <w:r w:rsidR="00424BD2">
        <w:rPr>
          <w:rFonts w:ascii="Times New Roman" w:hAnsi="Times New Roman" w:cs="Times New Roman"/>
          <w:sz w:val="20"/>
          <w:szCs w:val="20"/>
        </w:rPr>
        <w:t>c</w:t>
      </w:r>
      <w:r w:rsidR="00424BD2" w:rsidRPr="00D83646">
        <w:rPr>
          <w:rFonts w:ascii="Times New Roman" w:hAnsi="Times New Roman" w:cs="Times New Roman"/>
          <w:sz w:val="20"/>
          <w:szCs w:val="20"/>
        </w:rPr>
        <w:t xml:space="preserve">orrelations </w:t>
      </w:r>
      <w:r w:rsidR="00424BD2">
        <w:rPr>
          <w:rFonts w:ascii="Times New Roman" w:hAnsi="Times New Roman" w:cs="Times New Roman"/>
          <w:sz w:val="20"/>
          <w:szCs w:val="20"/>
        </w:rPr>
        <w:t>(</w:t>
      </w:r>
      <w:r w:rsidR="004142C6" w:rsidRPr="00FB368D">
        <w:rPr>
          <w:rFonts w:ascii="Times New Roman" w:hAnsi="Times New Roman" w:cs="Times New Roman"/>
          <w:sz w:val="24"/>
          <w:szCs w:val="24"/>
        </w:rPr>
        <w:t>ρ</w:t>
      </w:r>
      <w:r w:rsidR="00424BD2">
        <w:rPr>
          <w:rFonts w:ascii="Times New Roman" w:hAnsi="Times New Roman" w:cs="Times New Roman"/>
          <w:sz w:val="20"/>
          <w:szCs w:val="20"/>
        </w:rPr>
        <w:t xml:space="preserve">) </w:t>
      </w:r>
      <w:r w:rsidR="00424BD2" w:rsidRPr="00D83646">
        <w:rPr>
          <w:rFonts w:ascii="Times New Roman" w:hAnsi="Times New Roman" w:cs="Times New Roman"/>
          <w:sz w:val="20"/>
          <w:szCs w:val="20"/>
        </w:rPr>
        <w:t>between</w:t>
      </w:r>
      <w:r w:rsidR="00424BD2">
        <w:rPr>
          <w:rFonts w:ascii="Times New Roman" w:hAnsi="Times New Roman" w:cs="Times New Roman"/>
          <w:sz w:val="20"/>
          <w:szCs w:val="20"/>
        </w:rPr>
        <w:t xml:space="preserve"> the</w:t>
      </w:r>
      <w:r w:rsidR="00424BD2" w:rsidRPr="00D83646">
        <w:rPr>
          <w:rFonts w:ascii="Times New Roman" w:hAnsi="Times New Roman" w:cs="Times New Roman"/>
          <w:sz w:val="20"/>
          <w:szCs w:val="20"/>
        </w:rPr>
        <w:t xml:space="preserve"> magnetic parameters</w:t>
      </w:r>
      <w:r w:rsidR="00424BD2">
        <w:rPr>
          <w:rFonts w:ascii="Times New Roman" w:hAnsi="Times New Roman" w:cs="Times New Roman"/>
          <w:sz w:val="20"/>
          <w:szCs w:val="20"/>
        </w:rPr>
        <w:t xml:space="preserve"> and element concentrations in the </w:t>
      </w:r>
      <w:r w:rsidR="00F574F8">
        <w:rPr>
          <w:rFonts w:ascii="Times New Roman" w:hAnsi="Times New Roman" w:cs="Times New Roman"/>
          <w:sz w:val="20"/>
          <w:szCs w:val="20"/>
        </w:rPr>
        <w:t>top</w:t>
      </w:r>
      <w:r w:rsidR="00424BD2">
        <w:rPr>
          <w:rFonts w:ascii="Times New Roman" w:hAnsi="Times New Roman" w:cs="Times New Roman"/>
          <w:sz w:val="20"/>
          <w:szCs w:val="20"/>
        </w:rPr>
        <w:t xml:space="preserve">soil samples from the </w:t>
      </w:r>
      <w:r w:rsidR="00AE6501">
        <w:rPr>
          <w:rFonts w:ascii="Times New Roman" w:hAnsi="Times New Roman" w:cs="Times New Roman"/>
          <w:sz w:val="20"/>
          <w:szCs w:val="20"/>
        </w:rPr>
        <w:t>conventional</w:t>
      </w:r>
      <w:r w:rsidR="00424BD2">
        <w:rPr>
          <w:rFonts w:ascii="Times New Roman" w:hAnsi="Times New Roman" w:cs="Times New Roman"/>
          <w:sz w:val="20"/>
          <w:szCs w:val="20"/>
        </w:rPr>
        <w:t xml:space="preserve"> and the organic vineyards obtained by ICP-OES</w:t>
      </w:r>
      <w:r w:rsidR="00F574F8">
        <w:rPr>
          <w:rFonts w:ascii="Times New Roman" w:hAnsi="Times New Roman" w:cs="Times New Roman"/>
          <w:sz w:val="20"/>
          <w:szCs w:val="20"/>
        </w:rPr>
        <w:t>/ICP-MS</w:t>
      </w:r>
      <w:r w:rsidR="00424BD2">
        <w:rPr>
          <w:rFonts w:ascii="Times New Roman" w:hAnsi="Times New Roman" w:cs="Times New Roman"/>
          <w:sz w:val="20"/>
          <w:szCs w:val="20"/>
        </w:rPr>
        <w:t xml:space="preserve"> and WD-XRF</w:t>
      </w:r>
    </w:p>
    <w:tbl>
      <w:tblPr>
        <w:tblStyle w:val="Style1"/>
        <w:tblW w:w="5760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424BD2" w:rsidRPr="000C24F6" w:rsidTr="006E3B7A">
        <w:trPr>
          <w:trHeight w:val="57"/>
          <w:jc w:val="center"/>
        </w:trPr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424BD2" w:rsidRPr="000C24F6" w:rsidRDefault="00424BD2" w:rsidP="0024126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424BD2" w:rsidRPr="000C24F6" w:rsidRDefault="00AE6501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Conventional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424BD2" w:rsidRPr="000C24F6" w:rsidRDefault="00424BD2" w:rsidP="0024126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424BD2" w:rsidRPr="000C24F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rganic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424BD2" w:rsidRPr="000C24F6" w:rsidRDefault="00424BD2" w:rsidP="0024126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4BD2" w:rsidRPr="000C24F6" w:rsidTr="006E3B7A">
        <w:trPr>
          <w:trHeight w:val="57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0C24F6" w:rsidRDefault="004142C6" w:rsidP="0024126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368D">
              <w:rPr>
                <w:rFonts w:ascii="Times New Roman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0C24F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0C24F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χ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0C24F6" w:rsidRDefault="00424BD2" w:rsidP="0024126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0C24F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0C24F6" w:rsidRDefault="00424BD2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χ</w:t>
            </w:r>
          </w:p>
        </w:tc>
      </w:tr>
      <w:tr w:rsidR="006E3B7A" w:rsidRPr="000C24F6" w:rsidTr="006E3B7A">
        <w:trPr>
          <w:trHeight w:val="60"/>
          <w:jc w:val="center"/>
        </w:trPr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6E3B7A" w:rsidRPr="000C24F6" w:rsidRDefault="006E3B7A" w:rsidP="00E26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6E3B7A" w:rsidRPr="000C24F6" w:rsidRDefault="006E3B7A" w:rsidP="00E2618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C24F6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6E3B7A" w:rsidRPr="000C24F6" w:rsidRDefault="006E3B7A" w:rsidP="00E26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6E3B7A" w:rsidRPr="000C24F6" w:rsidRDefault="006E3B7A" w:rsidP="00E26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6E3B7A" w:rsidRPr="000C24F6" w:rsidRDefault="006E3B7A" w:rsidP="00E26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6E3B7A" w:rsidRPr="000C24F6" w:rsidRDefault="006E3B7A" w:rsidP="00E26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-0.42**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Cd_ICP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-0.65**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-0.86**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Cd_ICP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 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 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0.80**</w:t>
            </w:r>
          </w:p>
        </w:tc>
      </w:tr>
      <w:tr w:rsidR="006E3B7A" w:rsidRPr="006E3B7A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-0.51**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-0.50*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-0.31**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V_ICP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Zn_ICP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-0.31**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-0.63**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-0.82**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K_XRF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</w:t>
            </w: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-0.35**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K_XRF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.899**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P_XRF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S_XRF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P_XRF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-0.51**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-0.32**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Rb_XRF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S_XRF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-0.30*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V_XRF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-0.46*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Zr_XRF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-0.36**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-0.25*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V_XRF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Zn_XRF</w:t>
            </w:r>
            <w:proofErr w:type="spellEnd"/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0.51**</w:t>
            </w:r>
          </w:p>
        </w:tc>
        <w:tc>
          <w:tcPr>
            <w:tcW w:w="960" w:type="dxa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6E3B7A" w:rsidRPr="000C24F6" w:rsidRDefault="006E3B7A" w:rsidP="0024126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6E3B7A" w:rsidRPr="000C24F6" w:rsidRDefault="006E3B7A" w:rsidP="0024126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6E3B7A" w:rsidRPr="000C24F6" w:rsidRDefault="006E3B7A" w:rsidP="0024126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Zr_XRF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0.40*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5760" w:type="dxa"/>
            <w:gridSpan w:val="6"/>
            <w:tcBorders>
              <w:top w:val="single" w:sz="4" w:space="0" w:color="auto"/>
            </w:tcBorders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9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 Correlation is significant at the 0.05 level (2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-tailed)</w:t>
            </w:r>
          </w:p>
        </w:tc>
      </w:tr>
      <w:tr w:rsidR="006E3B7A" w:rsidRPr="000C24F6" w:rsidTr="006E3B7A">
        <w:trPr>
          <w:trHeight w:val="57"/>
          <w:jc w:val="center"/>
        </w:trPr>
        <w:tc>
          <w:tcPr>
            <w:tcW w:w="5760" w:type="dxa"/>
            <w:gridSpan w:val="6"/>
            <w:noWrap/>
            <w:hideMark/>
          </w:tcPr>
          <w:p w:rsidR="006E3B7A" w:rsidRPr="000C24F6" w:rsidRDefault="006E3B7A" w:rsidP="0024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9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 Correlation is significant at the 0.01 level (2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-tailed)</w:t>
            </w:r>
          </w:p>
        </w:tc>
      </w:tr>
    </w:tbl>
    <w:p w:rsidR="00424BD2" w:rsidRDefault="00424BD2" w:rsidP="00424BD2">
      <w:pPr>
        <w:tabs>
          <w:tab w:val="left" w:pos="54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24BD2" w:rsidRDefault="00424BD2" w:rsidP="00424BD2">
      <w:pPr>
        <w:tabs>
          <w:tab w:val="left" w:pos="54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24BD2" w:rsidRDefault="00424BD2" w:rsidP="00424BD2">
      <w:pPr>
        <w:tabs>
          <w:tab w:val="left" w:pos="54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24BD2" w:rsidRDefault="00424BD2" w:rsidP="00424BD2">
      <w:pPr>
        <w:tabs>
          <w:tab w:val="left" w:pos="54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574F8" w:rsidRDefault="00F574F8" w:rsidP="00424BD2">
      <w:pPr>
        <w:tabs>
          <w:tab w:val="left" w:pos="54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41266" w:rsidRDefault="00241266" w:rsidP="00424BD2">
      <w:pPr>
        <w:tabs>
          <w:tab w:val="left" w:pos="54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24BD2" w:rsidRDefault="00424BD2" w:rsidP="00424BD2">
      <w:pPr>
        <w:tabs>
          <w:tab w:val="left" w:pos="54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24BD2" w:rsidRPr="00D83646" w:rsidRDefault="00241266" w:rsidP="00424BD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S7</w:t>
      </w:r>
      <w:r w:rsidR="00424BD2" w:rsidRPr="00D83646">
        <w:rPr>
          <w:rFonts w:ascii="Times New Roman" w:hAnsi="Times New Roman" w:cs="Times New Roman"/>
          <w:sz w:val="20"/>
          <w:szCs w:val="20"/>
        </w:rPr>
        <w:t xml:space="preserve"> </w:t>
      </w:r>
      <w:r w:rsidR="00424BD2" w:rsidRPr="004E1518">
        <w:rPr>
          <w:rFonts w:ascii="Times New Roman" w:eastAsia="Calibri" w:hAnsi="Times New Roman" w:cs="Times New Roman"/>
          <w:sz w:val="20"/>
          <w:szCs w:val="20"/>
        </w:rPr>
        <w:t xml:space="preserve">Spearman’s </w:t>
      </w:r>
      <w:r w:rsidR="00424BD2">
        <w:rPr>
          <w:rFonts w:ascii="Times New Roman" w:hAnsi="Times New Roman" w:cs="Times New Roman"/>
          <w:sz w:val="20"/>
          <w:szCs w:val="20"/>
        </w:rPr>
        <w:t>c</w:t>
      </w:r>
      <w:r w:rsidR="00424BD2" w:rsidRPr="00D83646">
        <w:rPr>
          <w:rFonts w:ascii="Times New Roman" w:hAnsi="Times New Roman" w:cs="Times New Roman"/>
          <w:sz w:val="20"/>
          <w:szCs w:val="20"/>
        </w:rPr>
        <w:t xml:space="preserve">orrelations </w:t>
      </w:r>
      <w:r w:rsidR="00424BD2">
        <w:rPr>
          <w:rFonts w:ascii="Times New Roman" w:hAnsi="Times New Roman" w:cs="Times New Roman"/>
          <w:sz w:val="20"/>
          <w:szCs w:val="20"/>
        </w:rPr>
        <w:t>(</w:t>
      </w:r>
      <w:r w:rsidR="004142C6" w:rsidRPr="00FB368D">
        <w:rPr>
          <w:rFonts w:ascii="Times New Roman" w:hAnsi="Times New Roman" w:cs="Times New Roman"/>
          <w:sz w:val="24"/>
          <w:szCs w:val="24"/>
        </w:rPr>
        <w:t>ρ</w:t>
      </w:r>
      <w:r w:rsidR="00424BD2">
        <w:rPr>
          <w:rFonts w:ascii="Times New Roman" w:hAnsi="Times New Roman" w:cs="Times New Roman"/>
          <w:sz w:val="20"/>
          <w:szCs w:val="20"/>
        </w:rPr>
        <w:t xml:space="preserve">) </w:t>
      </w:r>
      <w:r w:rsidR="00424BD2" w:rsidRPr="00D83646">
        <w:rPr>
          <w:rFonts w:ascii="Times New Roman" w:hAnsi="Times New Roman" w:cs="Times New Roman"/>
          <w:sz w:val="20"/>
          <w:szCs w:val="20"/>
        </w:rPr>
        <w:t xml:space="preserve">between </w:t>
      </w:r>
      <w:r w:rsidR="00424BD2">
        <w:rPr>
          <w:rFonts w:ascii="Times New Roman" w:hAnsi="Times New Roman" w:cs="Times New Roman"/>
          <w:sz w:val="20"/>
          <w:szCs w:val="20"/>
        </w:rPr>
        <w:t xml:space="preserve">the </w:t>
      </w:r>
      <w:r w:rsidR="00424BD2" w:rsidRPr="00D83646">
        <w:rPr>
          <w:rFonts w:ascii="Times New Roman" w:hAnsi="Times New Roman" w:cs="Times New Roman"/>
          <w:sz w:val="20"/>
          <w:szCs w:val="20"/>
        </w:rPr>
        <w:t>magnetic parameters</w:t>
      </w:r>
      <w:r w:rsidR="00424BD2">
        <w:rPr>
          <w:rFonts w:ascii="Times New Roman" w:hAnsi="Times New Roman" w:cs="Times New Roman"/>
          <w:sz w:val="20"/>
          <w:szCs w:val="20"/>
        </w:rPr>
        <w:t xml:space="preserve"> and element concentrations in the leaf samples from the co</w:t>
      </w:r>
      <w:r w:rsidR="00AE6501">
        <w:rPr>
          <w:rFonts w:ascii="Times New Roman" w:hAnsi="Times New Roman" w:cs="Times New Roman"/>
          <w:sz w:val="20"/>
          <w:szCs w:val="20"/>
        </w:rPr>
        <w:t>nventional</w:t>
      </w:r>
      <w:r w:rsidR="00424BD2">
        <w:rPr>
          <w:rFonts w:ascii="Times New Roman" w:hAnsi="Times New Roman" w:cs="Times New Roman"/>
          <w:sz w:val="20"/>
          <w:szCs w:val="20"/>
        </w:rPr>
        <w:t xml:space="preserve"> and the organic vineyards obtained by ICP-OES</w:t>
      </w:r>
      <w:r w:rsidR="00F574F8">
        <w:rPr>
          <w:rFonts w:ascii="Times New Roman" w:hAnsi="Times New Roman" w:cs="Times New Roman"/>
          <w:sz w:val="20"/>
          <w:szCs w:val="20"/>
        </w:rPr>
        <w:t>/ICP-MS</w:t>
      </w:r>
      <w:r w:rsidR="00424BD2">
        <w:rPr>
          <w:rFonts w:ascii="Times New Roman" w:hAnsi="Times New Roman" w:cs="Times New Roman"/>
          <w:sz w:val="20"/>
          <w:szCs w:val="20"/>
        </w:rPr>
        <w:t xml:space="preserve"> and WD-XRF</w:t>
      </w:r>
    </w:p>
    <w:tbl>
      <w:tblPr>
        <w:tblStyle w:val="Style1"/>
        <w:tblW w:w="5913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985"/>
        <w:gridCol w:w="985"/>
        <w:gridCol w:w="985"/>
        <w:gridCol w:w="986"/>
        <w:gridCol w:w="986"/>
        <w:gridCol w:w="986"/>
      </w:tblGrid>
      <w:tr w:rsidR="00424BD2" w:rsidRPr="00D74CF6" w:rsidTr="006E3B7A">
        <w:trPr>
          <w:trHeight w:val="57"/>
          <w:jc w:val="center"/>
        </w:trPr>
        <w:tc>
          <w:tcPr>
            <w:tcW w:w="2955" w:type="dxa"/>
            <w:gridSpan w:val="3"/>
            <w:tcBorders>
              <w:bottom w:val="single" w:sz="4" w:space="0" w:color="auto"/>
            </w:tcBorders>
            <w:noWrap/>
            <w:hideMark/>
          </w:tcPr>
          <w:p w:rsidR="00424BD2" w:rsidRPr="00D74CF6" w:rsidRDefault="00424BD2" w:rsidP="00AE65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0" w:name="OLE_LINK2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="00AE65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onventional</w:t>
            </w:r>
          </w:p>
        </w:tc>
        <w:tc>
          <w:tcPr>
            <w:tcW w:w="2958" w:type="dxa"/>
            <w:gridSpan w:val="3"/>
            <w:tcBorders>
              <w:bottom w:val="single" w:sz="4" w:space="0" w:color="auto"/>
            </w:tcBorders>
          </w:tcPr>
          <w:p w:rsidR="00424BD2" w:rsidRPr="00D74CF6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rganic</w:t>
            </w:r>
          </w:p>
        </w:tc>
      </w:tr>
      <w:tr w:rsidR="00424BD2" w:rsidRPr="00D74CF6" w:rsidTr="006E3B7A">
        <w:trPr>
          <w:trHeight w:val="57"/>
          <w:jc w:val="center"/>
        </w:trPr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D74CF6" w:rsidRDefault="004142C6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B368D">
              <w:rPr>
                <w:rFonts w:ascii="Times New Roman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D74CF6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D74CF6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χ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424BD2" w:rsidRPr="00D74CF6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D74CF6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24BD2" w:rsidRPr="00D74CF6" w:rsidRDefault="00424BD2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4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χ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tcBorders>
              <w:top w:val="single" w:sz="4" w:space="0" w:color="auto"/>
            </w:tcBorders>
            <w:noWrap/>
            <w:hideMark/>
          </w:tcPr>
          <w:p w:rsidR="006E3B7A" w:rsidRPr="00D74CF6" w:rsidRDefault="006E3B7A" w:rsidP="00E261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985" w:type="dxa"/>
            <w:tcBorders>
              <w:top w:val="single" w:sz="4" w:space="0" w:color="auto"/>
            </w:tcBorders>
            <w:noWrap/>
            <w:hideMark/>
          </w:tcPr>
          <w:p w:rsidR="006E3B7A" w:rsidRPr="00D74CF6" w:rsidRDefault="006E3B7A" w:rsidP="00E261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85" w:type="dxa"/>
            <w:tcBorders>
              <w:top w:val="single" w:sz="4" w:space="0" w:color="auto"/>
            </w:tcBorders>
            <w:noWrap/>
            <w:hideMark/>
          </w:tcPr>
          <w:p w:rsidR="006E3B7A" w:rsidRPr="00D74CF6" w:rsidRDefault="006E3B7A" w:rsidP="00E261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6E3B7A" w:rsidRPr="00D74CF6" w:rsidRDefault="006E3B7A" w:rsidP="00E2618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SIRM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hideMark/>
          </w:tcPr>
          <w:p w:rsidR="006E3B7A" w:rsidRPr="00D74CF6" w:rsidRDefault="006E3B7A" w:rsidP="00E261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986" w:type="dxa"/>
            <w:tcBorders>
              <w:top w:val="single" w:sz="4" w:space="0" w:color="auto"/>
            </w:tcBorders>
            <w:noWrap/>
            <w:hideMark/>
          </w:tcPr>
          <w:p w:rsidR="006E3B7A" w:rsidRPr="00D74CF6" w:rsidRDefault="006E3B7A" w:rsidP="00E261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0.76**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B_ICP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B_ICP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0.54*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Cd_ICP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Cd_ICP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-0.58*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0.35**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-0.33**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0.23*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-0.39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-0.38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K_ICP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K_ICP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-0.41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0.25*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Mg_ICP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0.69**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Mn_ICP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0.24*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Sb_ICP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-0.66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-0.80**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V_ICP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P_ICP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Zn_ICP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Pb_ICP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-0.67**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S_ICP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K_XRF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-0.30*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Sb_ICP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-0.38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-0.50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P_XRF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-0.50**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Sr_ICP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Mg_XRF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V_ICP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Zn_ICP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S_XRF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-0.46**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Ca_XRF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K_XRF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-0.55*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P_XRF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-0.43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Mg_XRF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0.60*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-0.30*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Si_XRF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Mn_XRF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-0.42**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S_XRF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-0.73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-0.56*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Zn_XRF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-0.42**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Al_XRF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0.40**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Na_XRF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Cu_XRF</w:t>
            </w:r>
            <w:proofErr w:type="spellEnd"/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-0.30*</w:t>
            </w: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Fe_XRF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-0.47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-0.33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Mn_XRF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Zn_XRF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Cu_XRF</w:t>
            </w:r>
            <w:proofErr w:type="spellEnd"/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86" w:type="dxa"/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985" w:type="dxa"/>
            <w:tcBorders>
              <w:bottom w:val="single" w:sz="4" w:space="0" w:color="auto"/>
            </w:tcBorders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74C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Sr_XRF</w:t>
            </w:r>
            <w:proofErr w:type="spellEnd"/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noWrap/>
            <w:hideMark/>
          </w:tcPr>
          <w:p w:rsidR="006E3B7A" w:rsidRPr="00D74CF6" w:rsidRDefault="006E3B7A" w:rsidP="000263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6E3B7A" w:rsidRPr="00D74CF6" w:rsidTr="006E3B7A">
        <w:trPr>
          <w:trHeight w:val="57"/>
          <w:jc w:val="center"/>
        </w:trPr>
        <w:tc>
          <w:tcPr>
            <w:tcW w:w="5913" w:type="dxa"/>
            <w:gridSpan w:val="6"/>
            <w:tcBorders>
              <w:top w:val="single" w:sz="4" w:space="0" w:color="auto"/>
            </w:tcBorders>
          </w:tcPr>
          <w:p w:rsidR="006E3B7A" w:rsidRDefault="006E3B7A" w:rsidP="000263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 Correlation is significant at the 0.05 level (2-tailed)</w:t>
            </w:r>
          </w:p>
          <w:p w:rsidR="006E3B7A" w:rsidRPr="00D74CF6" w:rsidRDefault="006E3B7A" w:rsidP="000263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4C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 Correlation is significant at the 0.01 level (2-tailed)</w:t>
            </w:r>
          </w:p>
        </w:tc>
      </w:tr>
      <w:bookmarkEnd w:id="0"/>
    </w:tbl>
    <w:p w:rsidR="003732A8" w:rsidRDefault="003732A8" w:rsidP="00241266"/>
    <w:p w:rsidR="000B6449" w:rsidRDefault="000B6449" w:rsidP="00241266"/>
    <w:p w:rsidR="000B6449" w:rsidRDefault="000B6449" w:rsidP="00241266"/>
    <w:p w:rsidR="000B6449" w:rsidRDefault="000B6449" w:rsidP="00241266"/>
    <w:p w:rsidR="000B6449" w:rsidRDefault="000B6449" w:rsidP="00241266"/>
    <w:p w:rsidR="000B6449" w:rsidRDefault="000B6449" w:rsidP="00241266"/>
    <w:p w:rsidR="000B6449" w:rsidRDefault="000B6449" w:rsidP="00241266">
      <w:pPr>
        <w:sectPr w:rsidR="000B6449" w:rsidSect="00CC70A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B6449" w:rsidRDefault="000B6449" w:rsidP="00241266">
      <w:pPr>
        <w:rPr>
          <w:rFonts w:ascii="Times New Roman" w:hAnsi="Times New Roman" w:cs="Times New Roman"/>
          <w:sz w:val="24"/>
          <w:szCs w:val="24"/>
        </w:rPr>
      </w:pPr>
      <w:r w:rsidRPr="000B6449">
        <w:rPr>
          <w:rFonts w:ascii="Times New Roman" w:hAnsi="Times New Roman" w:cs="Times New Roman"/>
          <w:sz w:val="24"/>
          <w:szCs w:val="24"/>
        </w:rPr>
        <w:lastRenderedPageBreak/>
        <w:t>Figures</w:t>
      </w:r>
    </w:p>
    <w:p w:rsidR="000B6449" w:rsidRDefault="00403B5C" w:rsidP="000B64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5781822"/>
            <wp:effectExtent l="19050" t="0" r="0" b="0"/>
            <wp:docPr id="4" name="Picture 3" descr="F:\Eksperiment 6_SIRM_RAD_maj2019\Final\Finalno_4.4.2020\Supplem SIRM_sus meseci so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Eksperiment 6_SIRM_RAD_maj2019\Final\Finalno_4.4.2020\Supplem SIRM_sus meseci soil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8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449" w:rsidRPr="00746C9E" w:rsidRDefault="000B6449" w:rsidP="000B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</w:t>
      </w:r>
      <w:r w:rsidRPr="000B64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46C9E">
        <w:rPr>
          <w:rFonts w:ascii="Times New Roman" w:hAnsi="Times New Roman" w:cs="Times New Roman"/>
          <w:sz w:val="24"/>
          <w:szCs w:val="24"/>
        </w:rPr>
        <w:t>Soil SIRM values (Am</w:t>
      </w:r>
      <w:r w:rsidRPr="00746C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46C9E">
        <w:rPr>
          <w:rFonts w:ascii="Times New Roman" w:hAnsi="Times New Roman" w:cs="Times New Roman"/>
          <w:sz w:val="24"/>
          <w:szCs w:val="24"/>
        </w:rPr>
        <w:t xml:space="preserve"> kg</w:t>
      </w:r>
      <w:r w:rsidRPr="00746C9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46C9E">
        <w:rPr>
          <w:rFonts w:ascii="Times New Roman" w:hAnsi="Times New Roman" w:cs="Times New Roman"/>
          <w:sz w:val="24"/>
          <w:szCs w:val="24"/>
        </w:rPr>
        <w:t>) obtained for samples collected through the v</w:t>
      </w:r>
      <w:r w:rsidR="00F574F8">
        <w:rPr>
          <w:rFonts w:ascii="Times New Roman" w:hAnsi="Times New Roman" w:cs="Times New Roman"/>
          <w:sz w:val="24"/>
          <w:szCs w:val="24"/>
        </w:rPr>
        <w:t>egetation</w:t>
      </w:r>
      <w:r w:rsidRPr="00746C9E">
        <w:rPr>
          <w:rFonts w:ascii="Times New Roman" w:hAnsi="Times New Roman" w:cs="Times New Roman"/>
          <w:sz w:val="24"/>
          <w:szCs w:val="24"/>
        </w:rPr>
        <w:t xml:space="preserve"> season in</w:t>
      </w:r>
      <w:r w:rsidR="009D6DD1">
        <w:rPr>
          <w:rFonts w:ascii="Times New Roman" w:hAnsi="Times New Roman" w:cs="Times New Roman"/>
          <w:sz w:val="24"/>
          <w:szCs w:val="24"/>
        </w:rPr>
        <w:t xml:space="preserve"> the a) conventional</w:t>
      </w:r>
      <w:r w:rsidRPr="00746C9E">
        <w:rPr>
          <w:rFonts w:ascii="Times New Roman" w:hAnsi="Times New Roman" w:cs="Times New Roman"/>
          <w:sz w:val="24"/>
          <w:szCs w:val="24"/>
        </w:rPr>
        <w:t xml:space="preserve"> and b) organic vineyard</w:t>
      </w:r>
      <w:r w:rsidRPr="00746C9E">
        <w:rPr>
          <w:rFonts w:ascii="Times New Roman" w:hAnsi="Times New Roman" w:cs="Times New Roman"/>
          <w:noProof/>
          <w:sz w:val="24"/>
          <w:szCs w:val="24"/>
        </w:rPr>
        <w:t>; and</w:t>
      </w:r>
      <w:r w:rsidRPr="00746C9E">
        <w:rPr>
          <w:rFonts w:ascii="Times New Roman" w:hAnsi="Times New Roman" w:cs="Times New Roman"/>
          <w:sz w:val="24"/>
          <w:szCs w:val="24"/>
        </w:rPr>
        <w:t xml:space="preserve"> soil χ values (m</w:t>
      </w:r>
      <w:r w:rsidRPr="00746C9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46C9E">
        <w:rPr>
          <w:rFonts w:ascii="Times New Roman" w:hAnsi="Times New Roman" w:cs="Times New Roman"/>
          <w:sz w:val="24"/>
          <w:szCs w:val="24"/>
        </w:rPr>
        <w:t xml:space="preserve"> kg</w:t>
      </w:r>
      <w:r w:rsidRPr="00746C9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46C9E">
        <w:rPr>
          <w:rFonts w:ascii="Times New Roman" w:hAnsi="Times New Roman" w:cs="Times New Roman"/>
          <w:sz w:val="24"/>
          <w:szCs w:val="24"/>
        </w:rPr>
        <w:t>) in samples from c) co</w:t>
      </w:r>
      <w:r w:rsidR="00AE6501">
        <w:rPr>
          <w:rFonts w:ascii="Times New Roman" w:hAnsi="Times New Roman" w:cs="Times New Roman"/>
          <w:sz w:val="24"/>
          <w:szCs w:val="24"/>
        </w:rPr>
        <w:t>nventional</w:t>
      </w:r>
      <w:r w:rsidRPr="00746C9E" w:rsidDel="001868EA">
        <w:rPr>
          <w:rFonts w:ascii="Times New Roman" w:hAnsi="Times New Roman" w:cs="Times New Roman"/>
          <w:sz w:val="24"/>
          <w:szCs w:val="24"/>
        </w:rPr>
        <w:t xml:space="preserve"> </w:t>
      </w:r>
      <w:r w:rsidRPr="00746C9E">
        <w:rPr>
          <w:rFonts w:ascii="Times New Roman" w:hAnsi="Times New Roman" w:cs="Times New Roman"/>
          <w:sz w:val="24"/>
          <w:szCs w:val="24"/>
        </w:rPr>
        <w:t>and d) organic vineyards; the middle line of the box represents the median value, top and bottom represent first and third quartiles and whiskers represent maximum and minimum of values; “°” represent outliers and “*” represent extremes</w:t>
      </w:r>
      <w:r w:rsidRPr="00746C9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B6449" w:rsidRPr="00746C9E" w:rsidRDefault="000B6449" w:rsidP="000B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B6449" w:rsidRDefault="002454E2" w:rsidP="000B64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6221578"/>
            <wp:effectExtent l="19050" t="0" r="0" b="0"/>
            <wp:docPr id="1" name="Picture 3" descr="F:\Eksperiment 6_SIRM_RAD_maj2019\Final\Finalno_4.4.2020\Leaf-po mesecim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Eksperiment 6_SIRM_RAD_maj2019\Final\Finalno_4.4.2020\Leaf-po mesecima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119" w:rsidRPr="00746C9E" w:rsidRDefault="000B6449" w:rsidP="000B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</w:t>
      </w:r>
      <w:r w:rsidRPr="000B64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46C9E">
        <w:rPr>
          <w:rFonts w:ascii="Times New Roman" w:hAnsi="Times New Roman" w:cs="Times New Roman"/>
          <w:sz w:val="24"/>
          <w:szCs w:val="24"/>
        </w:rPr>
        <w:t>Leaf SIRM values (Am</w:t>
      </w:r>
      <w:r w:rsidRPr="00746C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46C9E">
        <w:rPr>
          <w:rFonts w:ascii="Times New Roman" w:hAnsi="Times New Roman" w:cs="Times New Roman"/>
          <w:sz w:val="24"/>
          <w:szCs w:val="24"/>
        </w:rPr>
        <w:t xml:space="preserve"> kg</w:t>
      </w:r>
      <w:r w:rsidRPr="00746C9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46C9E">
        <w:rPr>
          <w:rFonts w:ascii="Times New Roman" w:hAnsi="Times New Roman" w:cs="Times New Roman"/>
          <w:sz w:val="24"/>
          <w:szCs w:val="24"/>
        </w:rPr>
        <w:t>) obtained in samples collected through the grapevine season in a) co</w:t>
      </w:r>
      <w:r w:rsidR="00AE6501">
        <w:rPr>
          <w:rFonts w:ascii="Times New Roman" w:hAnsi="Times New Roman" w:cs="Times New Roman"/>
          <w:sz w:val="24"/>
          <w:szCs w:val="24"/>
        </w:rPr>
        <w:t>nventional</w:t>
      </w:r>
      <w:r w:rsidRPr="00746C9E">
        <w:rPr>
          <w:rFonts w:ascii="Times New Roman" w:hAnsi="Times New Roman" w:cs="Times New Roman"/>
          <w:sz w:val="24"/>
          <w:szCs w:val="24"/>
        </w:rPr>
        <w:t>, b) organic and χ values (m</w:t>
      </w:r>
      <w:r w:rsidRPr="00746C9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46C9E">
        <w:rPr>
          <w:rFonts w:ascii="Times New Roman" w:hAnsi="Times New Roman" w:cs="Times New Roman"/>
          <w:sz w:val="24"/>
          <w:szCs w:val="24"/>
        </w:rPr>
        <w:t xml:space="preserve"> kg</w:t>
      </w:r>
      <w:r w:rsidRPr="00746C9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46C9E">
        <w:rPr>
          <w:rFonts w:ascii="Times New Roman" w:hAnsi="Times New Roman" w:cs="Times New Roman"/>
          <w:sz w:val="24"/>
          <w:szCs w:val="24"/>
        </w:rPr>
        <w:t>) in leaf samples from c) commercial and d) organic vineyards; the middle line of the box represents the median value, top and bottom represent first and third quartiles and whiskers represent maximum and minimum of values; “°” represent outliers and “*” represent extremes</w:t>
      </w:r>
      <w:r w:rsidRPr="00746C9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B6449" w:rsidRPr="00746C9E" w:rsidRDefault="000B6449" w:rsidP="000B6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449" w:rsidRPr="000B6449" w:rsidRDefault="000B6449" w:rsidP="000B64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449" w:rsidRDefault="000B6449" w:rsidP="00241266"/>
    <w:sectPr w:rsidR="000B6449" w:rsidSect="000B6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119" w:rsidRDefault="005E3119" w:rsidP="005B19D4">
      <w:pPr>
        <w:spacing w:after="0" w:line="240" w:lineRule="auto"/>
      </w:pPr>
      <w:r>
        <w:separator/>
      </w:r>
    </w:p>
  </w:endnote>
  <w:endnote w:type="continuationSeparator" w:id="0">
    <w:p w:rsidR="005E3119" w:rsidRDefault="005E3119" w:rsidP="005B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Gothic-Demi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b92eb7df.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b0c9bf5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44A44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4C4E5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vTT5235d5a9+2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119" w:rsidRDefault="005E3119" w:rsidP="005B19D4">
      <w:pPr>
        <w:spacing w:after="0" w:line="240" w:lineRule="auto"/>
      </w:pPr>
      <w:r>
        <w:separator/>
      </w:r>
    </w:p>
  </w:footnote>
  <w:footnote w:type="continuationSeparator" w:id="0">
    <w:p w:rsidR="005E3119" w:rsidRDefault="005E3119" w:rsidP="005B1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58.8pt;height:75pt" o:bullet="t">
        <v:imagedata r:id="rId1" o:title="1-grapes-79ff9149be72f3d1 - Copy"/>
      </v:shape>
    </w:pict>
  </w:numPicBullet>
  <w:abstractNum w:abstractNumId="0">
    <w:nsid w:val="03200583"/>
    <w:multiLevelType w:val="hybridMultilevel"/>
    <w:tmpl w:val="4626B5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071F0E"/>
    <w:multiLevelType w:val="hybridMultilevel"/>
    <w:tmpl w:val="3402BE9A"/>
    <w:lvl w:ilvl="0" w:tplc="C16E2E6A">
      <w:start w:val="1"/>
      <w:numFmt w:val="bullet"/>
      <w:lvlText w:val=""/>
      <w:lvlPicBulletId w:val="0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A0CD0"/>
    <w:multiLevelType w:val="hybridMultilevel"/>
    <w:tmpl w:val="7C006C76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E6C0A"/>
    <w:multiLevelType w:val="hybridMultilevel"/>
    <w:tmpl w:val="11B832F0"/>
    <w:lvl w:ilvl="0" w:tplc="284A1FBE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EB2B16"/>
    <w:multiLevelType w:val="hybridMultilevel"/>
    <w:tmpl w:val="5D9C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F0EB4"/>
    <w:multiLevelType w:val="hybridMultilevel"/>
    <w:tmpl w:val="6C661A2E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305B3"/>
    <w:multiLevelType w:val="hybridMultilevel"/>
    <w:tmpl w:val="ECB22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C612E"/>
    <w:multiLevelType w:val="hybridMultilevel"/>
    <w:tmpl w:val="F2703FB8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060C1"/>
    <w:multiLevelType w:val="hybridMultilevel"/>
    <w:tmpl w:val="44722C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B87457"/>
    <w:multiLevelType w:val="hybridMultilevel"/>
    <w:tmpl w:val="00D8B132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D75EF"/>
    <w:multiLevelType w:val="hybridMultilevel"/>
    <w:tmpl w:val="36860BD2"/>
    <w:lvl w:ilvl="0" w:tplc="B22CB9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612AF9"/>
    <w:multiLevelType w:val="hybridMultilevel"/>
    <w:tmpl w:val="4B568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275695"/>
    <w:multiLevelType w:val="hybridMultilevel"/>
    <w:tmpl w:val="1CC4E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60116B"/>
    <w:multiLevelType w:val="hybridMultilevel"/>
    <w:tmpl w:val="F7BC7FC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F679EA"/>
    <w:multiLevelType w:val="hybridMultilevel"/>
    <w:tmpl w:val="A82C2590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9B2391"/>
    <w:multiLevelType w:val="hybridMultilevel"/>
    <w:tmpl w:val="52DADD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4C31791"/>
    <w:multiLevelType w:val="hybridMultilevel"/>
    <w:tmpl w:val="A192D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0C1E4C"/>
    <w:multiLevelType w:val="hybridMultilevel"/>
    <w:tmpl w:val="050AC4B8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376E35"/>
    <w:multiLevelType w:val="hybridMultilevel"/>
    <w:tmpl w:val="685E4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D17C5"/>
    <w:multiLevelType w:val="hybridMultilevel"/>
    <w:tmpl w:val="15FE0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FE2D73"/>
    <w:multiLevelType w:val="hybridMultilevel"/>
    <w:tmpl w:val="2960C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035FDF"/>
    <w:multiLevelType w:val="hybridMultilevel"/>
    <w:tmpl w:val="720CCB86"/>
    <w:lvl w:ilvl="0" w:tplc="C7F6AF72">
      <w:start w:val="1"/>
      <w:numFmt w:val="bullet"/>
      <w:lvlText w:val=""/>
      <w:lvlPicBulletId w:val="0"/>
      <w:lvlJc w:val="righ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E6877BB"/>
    <w:multiLevelType w:val="hybridMultilevel"/>
    <w:tmpl w:val="144054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6410F03"/>
    <w:multiLevelType w:val="hybridMultilevel"/>
    <w:tmpl w:val="16AE9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872EBB"/>
    <w:multiLevelType w:val="hybridMultilevel"/>
    <w:tmpl w:val="11FC2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F674AE"/>
    <w:multiLevelType w:val="hybridMultilevel"/>
    <w:tmpl w:val="FF84F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54C89"/>
    <w:multiLevelType w:val="hybridMultilevel"/>
    <w:tmpl w:val="D034DE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3D916BF"/>
    <w:multiLevelType w:val="hybridMultilevel"/>
    <w:tmpl w:val="9280B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D55AD3"/>
    <w:multiLevelType w:val="hybridMultilevel"/>
    <w:tmpl w:val="F62EFAD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C67FD1"/>
    <w:multiLevelType w:val="hybridMultilevel"/>
    <w:tmpl w:val="80887FA4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FF411A"/>
    <w:multiLevelType w:val="hybridMultilevel"/>
    <w:tmpl w:val="9B523EE2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063EDB"/>
    <w:multiLevelType w:val="hybridMultilevel"/>
    <w:tmpl w:val="56FA2926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DB159F"/>
    <w:multiLevelType w:val="hybridMultilevel"/>
    <w:tmpl w:val="5B0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CC0419"/>
    <w:multiLevelType w:val="hybridMultilevel"/>
    <w:tmpl w:val="CA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0C621C"/>
    <w:multiLevelType w:val="hybridMultilevel"/>
    <w:tmpl w:val="3A80A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E20D45"/>
    <w:multiLevelType w:val="hybridMultilevel"/>
    <w:tmpl w:val="6C8E04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F0D4689"/>
    <w:multiLevelType w:val="hybridMultilevel"/>
    <w:tmpl w:val="6B6ED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0B45DD"/>
    <w:multiLevelType w:val="hybridMultilevel"/>
    <w:tmpl w:val="DD000D66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457901"/>
    <w:multiLevelType w:val="hybridMultilevel"/>
    <w:tmpl w:val="BAC6BCFC"/>
    <w:lvl w:ilvl="0" w:tplc="E32CAA7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597B7F"/>
    <w:multiLevelType w:val="hybridMultilevel"/>
    <w:tmpl w:val="22102B68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183EA5"/>
    <w:multiLevelType w:val="hybridMultilevel"/>
    <w:tmpl w:val="126E6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B4B5F07"/>
    <w:multiLevelType w:val="hybridMultilevel"/>
    <w:tmpl w:val="B1326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2809F8"/>
    <w:multiLevelType w:val="hybridMultilevel"/>
    <w:tmpl w:val="1DB4E4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D4300C6"/>
    <w:multiLevelType w:val="hybridMultilevel"/>
    <w:tmpl w:val="99EEC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4923D5"/>
    <w:multiLevelType w:val="hybridMultilevel"/>
    <w:tmpl w:val="A088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9740ED"/>
    <w:multiLevelType w:val="hybridMultilevel"/>
    <w:tmpl w:val="F3B04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6537AF"/>
    <w:multiLevelType w:val="hybridMultilevel"/>
    <w:tmpl w:val="CECAA46C"/>
    <w:lvl w:ilvl="0" w:tplc="E32CAA7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E1A7FE3"/>
    <w:multiLevelType w:val="hybridMultilevel"/>
    <w:tmpl w:val="FA0893D6"/>
    <w:lvl w:ilvl="0" w:tplc="E32CAA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18"/>
  </w:num>
  <w:num w:numId="4">
    <w:abstractNumId w:val="6"/>
  </w:num>
  <w:num w:numId="5">
    <w:abstractNumId w:val="11"/>
  </w:num>
  <w:num w:numId="6">
    <w:abstractNumId w:val="27"/>
  </w:num>
  <w:num w:numId="7">
    <w:abstractNumId w:val="25"/>
  </w:num>
  <w:num w:numId="8">
    <w:abstractNumId w:val="19"/>
  </w:num>
  <w:num w:numId="9">
    <w:abstractNumId w:val="36"/>
  </w:num>
  <w:num w:numId="10">
    <w:abstractNumId w:val="43"/>
  </w:num>
  <w:num w:numId="11">
    <w:abstractNumId w:val="12"/>
  </w:num>
  <w:num w:numId="12">
    <w:abstractNumId w:val="23"/>
  </w:num>
  <w:num w:numId="13">
    <w:abstractNumId w:val="34"/>
  </w:num>
  <w:num w:numId="14">
    <w:abstractNumId w:val="28"/>
  </w:num>
  <w:num w:numId="15">
    <w:abstractNumId w:val="26"/>
  </w:num>
  <w:num w:numId="16">
    <w:abstractNumId w:val="3"/>
  </w:num>
  <w:num w:numId="17">
    <w:abstractNumId w:val="45"/>
  </w:num>
  <w:num w:numId="18">
    <w:abstractNumId w:val="44"/>
  </w:num>
  <w:num w:numId="19">
    <w:abstractNumId w:val="20"/>
  </w:num>
  <w:num w:numId="20">
    <w:abstractNumId w:val="24"/>
  </w:num>
  <w:num w:numId="21">
    <w:abstractNumId w:val="22"/>
  </w:num>
  <w:num w:numId="22">
    <w:abstractNumId w:val="0"/>
  </w:num>
  <w:num w:numId="23">
    <w:abstractNumId w:val="42"/>
  </w:num>
  <w:num w:numId="24">
    <w:abstractNumId w:val="35"/>
  </w:num>
  <w:num w:numId="25">
    <w:abstractNumId w:val="8"/>
  </w:num>
  <w:num w:numId="26">
    <w:abstractNumId w:val="41"/>
  </w:num>
  <w:num w:numId="27">
    <w:abstractNumId w:val="40"/>
  </w:num>
  <w:num w:numId="28">
    <w:abstractNumId w:val="38"/>
  </w:num>
  <w:num w:numId="29">
    <w:abstractNumId w:val="29"/>
  </w:num>
  <w:num w:numId="30">
    <w:abstractNumId w:val="2"/>
  </w:num>
  <w:num w:numId="31">
    <w:abstractNumId w:val="17"/>
  </w:num>
  <w:num w:numId="32">
    <w:abstractNumId w:val="31"/>
  </w:num>
  <w:num w:numId="33">
    <w:abstractNumId w:val="46"/>
  </w:num>
  <w:num w:numId="34">
    <w:abstractNumId w:val="13"/>
  </w:num>
  <w:num w:numId="35">
    <w:abstractNumId w:val="4"/>
  </w:num>
  <w:num w:numId="36">
    <w:abstractNumId w:val="47"/>
  </w:num>
  <w:num w:numId="37">
    <w:abstractNumId w:val="39"/>
  </w:num>
  <w:num w:numId="38">
    <w:abstractNumId w:val="14"/>
  </w:num>
  <w:num w:numId="39">
    <w:abstractNumId w:val="7"/>
  </w:num>
  <w:num w:numId="40">
    <w:abstractNumId w:val="37"/>
  </w:num>
  <w:num w:numId="41">
    <w:abstractNumId w:val="5"/>
  </w:num>
  <w:num w:numId="42">
    <w:abstractNumId w:val="30"/>
  </w:num>
  <w:num w:numId="43">
    <w:abstractNumId w:val="15"/>
  </w:num>
  <w:num w:numId="44">
    <w:abstractNumId w:val="33"/>
  </w:num>
  <w:num w:numId="45">
    <w:abstractNumId w:val="9"/>
  </w:num>
  <w:num w:numId="46">
    <w:abstractNumId w:val="1"/>
  </w:num>
  <w:num w:numId="47">
    <w:abstractNumId w:val="10"/>
  </w:num>
  <w:num w:numId="4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CIgtTUzNLE3MLC1NjUyUdpeDU4uLM/DyQAstaAC6txYUsAAAA"/>
  </w:docVars>
  <w:rsids>
    <w:rsidRoot w:val="00424BD2"/>
    <w:rsid w:val="0002639E"/>
    <w:rsid w:val="00072F3E"/>
    <w:rsid w:val="000B6449"/>
    <w:rsid w:val="001314F1"/>
    <w:rsid w:val="0014408A"/>
    <w:rsid w:val="00173D78"/>
    <w:rsid w:val="00206540"/>
    <w:rsid w:val="00241266"/>
    <w:rsid w:val="002454E2"/>
    <w:rsid w:val="0026548F"/>
    <w:rsid w:val="003005E5"/>
    <w:rsid w:val="00305E9E"/>
    <w:rsid w:val="003732A8"/>
    <w:rsid w:val="00403B5C"/>
    <w:rsid w:val="004142C6"/>
    <w:rsid w:val="00424BD2"/>
    <w:rsid w:val="00465007"/>
    <w:rsid w:val="005B19D4"/>
    <w:rsid w:val="005E3119"/>
    <w:rsid w:val="00664B31"/>
    <w:rsid w:val="006779B8"/>
    <w:rsid w:val="00692361"/>
    <w:rsid w:val="006E06BD"/>
    <w:rsid w:val="006E3B7A"/>
    <w:rsid w:val="00716569"/>
    <w:rsid w:val="00720688"/>
    <w:rsid w:val="00835F99"/>
    <w:rsid w:val="008B6EA4"/>
    <w:rsid w:val="008D033D"/>
    <w:rsid w:val="009D6DD1"/>
    <w:rsid w:val="00A3759E"/>
    <w:rsid w:val="00A41AC5"/>
    <w:rsid w:val="00A93D4E"/>
    <w:rsid w:val="00AE6501"/>
    <w:rsid w:val="00B240E5"/>
    <w:rsid w:val="00B47CA0"/>
    <w:rsid w:val="00BE010A"/>
    <w:rsid w:val="00C30CD3"/>
    <w:rsid w:val="00C33389"/>
    <w:rsid w:val="00C86856"/>
    <w:rsid w:val="00CC70AE"/>
    <w:rsid w:val="00D42140"/>
    <w:rsid w:val="00D4768B"/>
    <w:rsid w:val="00E10F2E"/>
    <w:rsid w:val="00E26189"/>
    <w:rsid w:val="00E43153"/>
    <w:rsid w:val="00E86C94"/>
    <w:rsid w:val="00EB5ACE"/>
    <w:rsid w:val="00EF0175"/>
    <w:rsid w:val="00F31F66"/>
    <w:rsid w:val="00F574F8"/>
    <w:rsid w:val="00F7535F"/>
    <w:rsid w:val="00FD7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BD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4BD2"/>
    <w:pPr>
      <w:keepNext/>
      <w:keepLines/>
      <w:spacing w:before="480" w:after="0" w:line="360" w:lineRule="auto"/>
      <w:ind w:left="709" w:hanging="709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24BD2"/>
    <w:pPr>
      <w:spacing w:before="100" w:beforeAutospacing="1" w:after="100" w:afterAutospacing="1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36"/>
    </w:rPr>
  </w:style>
  <w:style w:type="paragraph" w:styleId="Heading3">
    <w:name w:val="heading 3"/>
    <w:basedOn w:val="Normal"/>
    <w:link w:val="Heading3Char"/>
    <w:uiPriority w:val="9"/>
    <w:qFormat/>
    <w:rsid w:val="00424BD2"/>
    <w:pPr>
      <w:spacing w:before="100" w:beforeAutospacing="1" w:after="100" w:afterAutospacing="1" w:line="36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4BD2"/>
    <w:pPr>
      <w:keepNext/>
      <w:keepLines/>
      <w:spacing w:before="200" w:after="0" w:line="360" w:lineRule="auto"/>
      <w:jc w:val="both"/>
      <w:outlineLvl w:val="3"/>
    </w:pPr>
    <w:rPr>
      <w:rFonts w:ascii="Times New Roman" w:eastAsiaTheme="majorEastAsia" w:hAnsi="Times New Roman" w:cstheme="majorBidi"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4BD2"/>
    <w:pPr>
      <w:keepNext/>
      <w:keepLines/>
      <w:spacing w:before="200" w:after="0" w:line="360" w:lineRule="auto"/>
      <w:jc w:val="both"/>
      <w:outlineLvl w:val="4"/>
    </w:pPr>
    <w:rPr>
      <w:rFonts w:ascii="Times New Roman" w:eastAsiaTheme="majorEastAsia" w:hAnsi="Times New Roman" w:cs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BD2"/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24BD2"/>
    <w:rPr>
      <w:rFonts w:ascii="Times New Roman" w:eastAsia="Times New Roman" w:hAnsi="Times New Roman" w:cs="Times New Roman"/>
      <w:b/>
      <w:bCs/>
      <w:sz w:val="24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24BD2"/>
    <w:rPr>
      <w:rFonts w:ascii="Times New Roman" w:eastAsia="Times New Roman" w:hAnsi="Times New Roman" w:cs="Times New Roman"/>
      <w:bCs/>
      <w:sz w:val="24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24BD2"/>
    <w:rPr>
      <w:rFonts w:ascii="Times New Roman" w:eastAsiaTheme="majorEastAsia" w:hAnsi="Times New Roman" w:cstheme="majorBidi"/>
      <w:bCs/>
      <w:iCs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24BD2"/>
    <w:rPr>
      <w:rFonts w:ascii="Times New Roman" w:eastAsiaTheme="majorEastAsia" w:hAnsi="Times New Roman" w:cstheme="majorBidi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24BD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24BD2"/>
    <w:pPr>
      <w:spacing w:after="0" w:line="240" w:lineRule="auto"/>
      <w:ind w:left="709" w:hanging="709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4BD2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BD2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24BD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BD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4BD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BD2"/>
    <w:rPr>
      <w:lang w:val="en-US"/>
    </w:rPr>
  </w:style>
  <w:style w:type="character" w:customStyle="1" w:styleId="apple-converted-space">
    <w:name w:val="apple-converted-space"/>
    <w:basedOn w:val="DefaultParagraphFont"/>
    <w:rsid w:val="00424BD2"/>
  </w:style>
  <w:style w:type="character" w:styleId="CommentReference">
    <w:name w:val="annotation reference"/>
    <w:basedOn w:val="DefaultParagraphFont"/>
    <w:uiPriority w:val="99"/>
    <w:semiHidden/>
    <w:unhideWhenUsed/>
    <w:rsid w:val="00424BD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BD2"/>
    <w:pPr>
      <w:spacing w:after="200"/>
      <w:ind w:left="0" w:firstLine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BD2"/>
    <w:rPr>
      <w:b/>
      <w:bCs/>
    </w:rPr>
  </w:style>
  <w:style w:type="character" w:customStyle="1" w:styleId="fontstyle01">
    <w:name w:val="fontstyle01"/>
    <w:rsid w:val="00424BD2"/>
    <w:rPr>
      <w:rFonts w:ascii="FranklinGothic-DemiItalic" w:hAnsi="FranklinGothic-DemiItalic" w:hint="default"/>
      <w:b w:val="0"/>
      <w:bCs w:val="0"/>
      <w:i/>
      <w:iCs/>
      <w:color w:val="215868"/>
      <w:sz w:val="16"/>
      <w:szCs w:val="16"/>
    </w:rPr>
  </w:style>
  <w:style w:type="character" w:customStyle="1" w:styleId="fontstyle21">
    <w:name w:val="fontstyle21"/>
    <w:basedOn w:val="DefaultParagraphFont"/>
    <w:rsid w:val="00424BD2"/>
    <w:rPr>
      <w:rFonts w:ascii="AdvOTb92eb7df.I" w:hAnsi="AdvOTb92eb7df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424BD2"/>
    <w:rPr>
      <w:rFonts w:ascii="AdvOTb0c9bf5d" w:hAnsi="AdvOTb0c9bf5d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424BD2"/>
    <w:rPr>
      <w:rFonts w:ascii="AdvPS44A44B" w:hAnsi="AdvPS44A44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journalname">
    <w:name w:val="journalname"/>
    <w:basedOn w:val="DefaultParagraphFont"/>
    <w:rsid w:val="00424BD2"/>
  </w:style>
  <w:style w:type="character" w:customStyle="1" w:styleId="b">
    <w:name w:val="b"/>
    <w:basedOn w:val="DefaultParagraphFont"/>
    <w:rsid w:val="00424BD2"/>
  </w:style>
  <w:style w:type="character" w:customStyle="1" w:styleId="fontstyle11">
    <w:name w:val="fontstyle11"/>
    <w:basedOn w:val="DefaultParagraphFont"/>
    <w:rsid w:val="00424BD2"/>
    <w:rPr>
      <w:rFonts w:ascii="ArialMT" w:hAnsi="ArialMT" w:hint="default"/>
      <w:b w:val="0"/>
      <w:bCs w:val="0"/>
      <w:i w:val="0"/>
      <w:iCs w:val="0"/>
      <w:color w:val="231F20"/>
      <w:sz w:val="18"/>
      <w:szCs w:val="18"/>
    </w:rPr>
  </w:style>
  <w:style w:type="paragraph" w:customStyle="1" w:styleId="Default">
    <w:name w:val="Default"/>
    <w:rsid w:val="00424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4BD2"/>
    <w:rPr>
      <w:i/>
      <w:iCs/>
    </w:rPr>
  </w:style>
  <w:style w:type="character" w:styleId="Strong">
    <w:name w:val="Strong"/>
    <w:basedOn w:val="DefaultParagraphFont"/>
    <w:uiPriority w:val="22"/>
    <w:qFormat/>
    <w:rsid w:val="00424BD2"/>
    <w:rPr>
      <w:b/>
      <w:bCs/>
    </w:rPr>
  </w:style>
  <w:style w:type="paragraph" w:customStyle="1" w:styleId="paper">
    <w:name w:val="paper"/>
    <w:basedOn w:val="Normal"/>
    <w:uiPriority w:val="99"/>
    <w:rsid w:val="00424BD2"/>
    <w:pPr>
      <w:spacing w:after="0" w:line="240" w:lineRule="auto"/>
      <w:jc w:val="lowKashida"/>
    </w:pPr>
    <w:rPr>
      <w:rFonts w:ascii="Times New Roman" w:eastAsia="Times New Roman" w:hAnsi="Times New Roman" w:cs="Times New Roman"/>
    </w:rPr>
  </w:style>
  <w:style w:type="character" w:customStyle="1" w:styleId="text">
    <w:name w:val="text"/>
    <w:basedOn w:val="DefaultParagraphFont"/>
    <w:rsid w:val="00424BD2"/>
  </w:style>
  <w:style w:type="character" w:customStyle="1" w:styleId="author-ref">
    <w:name w:val="author-ref"/>
    <w:basedOn w:val="DefaultParagraphFont"/>
    <w:rsid w:val="00424BD2"/>
  </w:style>
  <w:style w:type="character" w:customStyle="1" w:styleId="sr-only">
    <w:name w:val="sr-only"/>
    <w:basedOn w:val="DefaultParagraphFont"/>
    <w:rsid w:val="00424BD2"/>
  </w:style>
  <w:style w:type="character" w:customStyle="1" w:styleId="title-text">
    <w:name w:val="title-text"/>
    <w:basedOn w:val="DefaultParagraphFont"/>
    <w:rsid w:val="00424BD2"/>
  </w:style>
  <w:style w:type="character" w:customStyle="1" w:styleId="fontstyle51">
    <w:name w:val="fontstyle51"/>
    <w:basedOn w:val="DefaultParagraphFont"/>
    <w:rsid w:val="00424BD2"/>
    <w:rPr>
      <w:rFonts w:ascii="AdvP4C4E59" w:hAnsi="AdvP4C4E59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24BD2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24BD2"/>
    <w:pPr>
      <w:pBdr>
        <w:bottom w:val="single" w:sz="8" w:space="4" w:color="4472C4" w:themeColor="accent1"/>
      </w:pBdr>
      <w:spacing w:after="300" w:line="240" w:lineRule="auto"/>
      <w:ind w:left="709" w:hanging="709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24BD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table" w:customStyle="1" w:styleId="Style1">
    <w:name w:val="Style1"/>
    <w:basedOn w:val="TableNormal"/>
    <w:uiPriority w:val="99"/>
    <w:qFormat/>
    <w:rsid w:val="00424BD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24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24BD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24BD2"/>
    <w:rPr>
      <w:color w:val="800080"/>
      <w:u w:val="single"/>
    </w:rPr>
  </w:style>
  <w:style w:type="paragraph" w:customStyle="1" w:styleId="xl120">
    <w:name w:val="xl120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23">
    <w:name w:val="xl123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25">
    <w:name w:val="xl125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27">
    <w:name w:val="xl127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29">
    <w:name w:val="xl129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24BD2"/>
  </w:style>
  <w:style w:type="character" w:styleId="LineNumber">
    <w:name w:val="line number"/>
    <w:basedOn w:val="DefaultParagraphFont"/>
    <w:uiPriority w:val="99"/>
    <w:semiHidden/>
    <w:unhideWhenUsed/>
    <w:rsid w:val="00424BD2"/>
  </w:style>
  <w:style w:type="paragraph" w:styleId="Revision">
    <w:name w:val="Revision"/>
    <w:hidden/>
    <w:uiPriority w:val="99"/>
    <w:semiHidden/>
    <w:rsid w:val="00424BD2"/>
    <w:pPr>
      <w:spacing w:after="0" w:line="240" w:lineRule="auto"/>
    </w:pPr>
  </w:style>
  <w:style w:type="paragraph" w:customStyle="1" w:styleId="font5">
    <w:name w:val="font5"/>
    <w:basedOn w:val="Normal"/>
    <w:rsid w:val="00424B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70C0"/>
    </w:rPr>
  </w:style>
  <w:style w:type="paragraph" w:customStyle="1" w:styleId="font6">
    <w:name w:val="font6"/>
    <w:basedOn w:val="Normal"/>
    <w:rsid w:val="00424B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FF0000"/>
    </w:rPr>
  </w:style>
  <w:style w:type="paragraph" w:customStyle="1" w:styleId="xl100">
    <w:name w:val="xl100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1">
    <w:name w:val="xl101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103">
    <w:name w:val="xl103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70C0"/>
      <w:sz w:val="24"/>
      <w:szCs w:val="24"/>
    </w:rPr>
  </w:style>
  <w:style w:type="paragraph" w:customStyle="1" w:styleId="xl104">
    <w:name w:val="xl104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4"/>
      <w:szCs w:val="24"/>
    </w:rPr>
  </w:style>
  <w:style w:type="table" w:styleId="MediumList1-Accent5">
    <w:name w:val="Medium List 1 Accent 5"/>
    <w:basedOn w:val="TableNormal"/>
    <w:uiPriority w:val="65"/>
    <w:rsid w:val="00424BD2"/>
    <w:pPr>
      <w:spacing w:after="0" w:line="240" w:lineRule="auto"/>
    </w:pPr>
    <w:rPr>
      <w:color w:val="000000" w:themeColor="text1"/>
      <w:lang w:val="sr-Latn-CS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24B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4BD2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24BD2"/>
    <w:rPr>
      <w:vertAlign w:val="superscript"/>
    </w:rPr>
  </w:style>
  <w:style w:type="paragraph" w:customStyle="1" w:styleId="Glavnitekst">
    <w:name w:val="Glavni tekst"/>
    <w:basedOn w:val="Normal"/>
    <w:rsid w:val="00424BD2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fontstyle61">
    <w:name w:val="fontstyle61"/>
    <w:basedOn w:val="DefaultParagraphFont"/>
    <w:rsid w:val="00424BD2"/>
    <w:rPr>
      <w:rFonts w:ascii="AdvTT5235d5a9+22" w:eastAsia="AdvTT5235d5a9+22" w:hint="eastAsia"/>
      <w:b w:val="0"/>
      <w:bCs w:val="0"/>
      <w:i w:val="0"/>
      <w:iCs w:val="0"/>
      <w:color w:val="231F20"/>
      <w:sz w:val="14"/>
      <w:szCs w:val="14"/>
    </w:rPr>
  </w:style>
  <w:style w:type="paragraph" w:customStyle="1" w:styleId="Vlada1l">
    <w:name w:val="Vlada1l"/>
    <w:uiPriority w:val="99"/>
    <w:rsid w:val="00424BD2"/>
    <w:pPr>
      <w:spacing w:after="0" w:line="240" w:lineRule="auto"/>
      <w:jc w:val="center"/>
    </w:pPr>
    <w:rPr>
      <w:rFonts w:ascii="Arial" w:eastAsia="Times New Roman" w:hAnsi="Arial" w:cs="Arial"/>
      <w:noProof/>
      <w:sz w:val="24"/>
      <w:szCs w:val="24"/>
    </w:rPr>
  </w:style>
  <w:style w:type="character" w:customStyle="1" w:styleId="articlecitationvolume">
    <w:name w:val="articlecitation_volume"/>
    <w:basedOn w:val="DefaultParagraphFont"/>
    <w:rsid w:val="00424BD2"/>
  </w:style>
  <w:style w:type="character" w:customStyle="1" w:styleId="articlecitationpages">
    <w:name w:val="articlecitation_pages"/>
    <w:basedOn w:val="DefaultParagraphFont"/>
    <w:rsid w:val="00424BD2"/>
  </w:style>
  <w:style w:type="paragraph" w:styleId="TOC1">
    <w:name w:val="toc 1"/>
    <w:basedOn w:val="Normal"/>
    <w:next w:val="Normal"/>
    <w:autoRedefine/>
    <w:uiPriority w:val="39"/>
    <w:unhideWhenUsed/>
    <w:rsid w:val="00424BD2"/>
    <w:pPr>
      <w:tabs>
        <w:tab w:val="right" w:leader="dot" w:pos="8495"/>
      </w:tabs>
      <w:spacing w:after="100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424BD2"/>
    <w:pPr>
      <w:tabs>
        <w:tab w:val="right" w:leader="dot" w:pos="8495"/>
      </w:tabs>
      <w:spacing w:after="100"/>
      <w:ind w:left="220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424BD2"/>
    <w:pPr>
      <w:tabs>
        <w:tab w:val="right" w:leader="dot" w:pos="8495"/>
      </w:tabs>
      <w:spacing w:after="0"/>
      <w:ind w:left="442"/>
      <w:jc w:val="both"/>
    </w:pPr>
  </w:style>
  <w:style w:type="paragraph" w:styleId="TOC4">
    <w:name w:val="toc 4"/>
    <w:basedOn w:val="Normal"/>
    <w:next w:val="Normal"/>
    <w:autoRedefine/>
    <w:uiPriority w:val="39"/>
    <w:unhideWhenUsed/>
    <w:rsid w:val="00424BD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24BD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424BD2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424BD2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424BD2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424BD2"/>
    <w:pPr>
      <w:spacing w:after="100"/>
      <w:ind w:left="1760"/>
    </w:pPr>
    <w:rPr>
      <w:rFonts w:eastAsiaTheme="minorEastAsi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4BD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4BD2"/>
    <w:rPr>
      <w:rFonts w:ascii="Calibri" w:eastAsia="Calibri" w:hAnsi="Calibri" w:cs="Times New Roman"/>
      <w:lang w:val="en-US"/>
    </w:rPr>
  </w:style>
  <w:style w:type="paragraph" w:customStyle="1" w:styleId="corpo">
    <w:name w:val="corpo"/>
    <w:basedOn w:val="Normal"/>
    <w:rsid w:val="0042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</dc:creator>
  <cp:lastModifiedBy>Tijana</cp:lastModifiedBy>
  <cp:revision>9</cp:revision>
  <dcterms:created xsi:type="dcterms:W3CDTF">2020-04-07T15:53:00Z</dcterms:created>
  <dcterms:modified xsi:type="dcterms:W3CDTF">2022-01-29T00:29:00Z</dcterms:modified>
</cp:coreProperties>
</file>