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49677" w14:textId="6F0A87F5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020EA2AA" w14:textId="06831387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6D90C542" w14:textId="65EC740B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3B2CBD76" w14:textId="3E6D2E2F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7D91A480" w14:textId="5760C420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3650E2C2" w14:textId="5817EBDD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28C070C0" w14:textId="79B24C10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481D0B9B" w14:textId="1D5314A6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174BE7E5" w14:textId="560BE986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220A8F66" w14:textId="0A2C0E1B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5725D150" w14:textId="77777777" w:rsidR="00C7560C" w:rsidRDefault="00C7560C" w:rsidP="00FF5665">
      <w:pPr>
        <w:widowControl/>
        <w:autoSpaceDE w:val="0"/>
        <w:autoSpaceDN w:val="0"/>
        <w:ind w:left="-1"/>
        <w:jc w:val="center"/>
        <w:divId w:val="947813041"/>
      </w:pPr>
    </w:p>
    <w:p w14:paraId="628EF4C2" w14:textId="77777777" w:rsidR="00C7560C" w:rsidRDefault="00C7560C" w:rsidP="00C7560C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18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Sugar-based activated carbon regulated BiOBr nanosheets composite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</w:t>
      </w:r>
      <w:r w:rsidRPr="00EE18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considerably improved photocatalytic capability</w:t>
      </w:r>
    </w:p>
    <w:p w14:paraId="595546EC" w14:textId="06CFCB67" w:rsidR="00F77894" w:rsidRPr="006D0191" w:rsidRDefault="00F77894" w:rsidP="00F77894">
      <w:pPr>
        <w:snapToGrid w:val="0"/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6D0191">
        <w:rPr>
          <w:rFonts w:ascii="Times New Roman" w:hAnsi="Times New Roman" w:cs="Times New Roman"/>
          <w:color w:val="000000" w:themeColor="text1"/>
          <w:szCs w:val="21"/>
        </w:rPr>
        <w:t>Huilan Y</w:t>
      </w:r>
      <w:r w:rsidRPr="006D0191">
        <w:rPr>
          <w:rFonts w:ascii="Times New Roman" w:hAnsi="Times New Roman" w:cs="Times New Roman"/>
          <w:szCs w:val="21"/>
        </w:rPr>
        <w:t>e</w:t>
      </w:r>
      <w:r w:rsidRPr="006D0191">
        <w:rPr>
          <w:rFonts w:ascii="Times New Roman" w:hAnsi="Times New Roman" w:cs="Times New Roman"/>
          <w:szCs w:val="21"/>
          <w:vertAlign w:val="superscript"/>
        </w:rPr>
        <w:t>1</w:t>
      </w:r>
      <w:r w:rsidRPr="006D0191">
        <w:rPr>
          <w:rFonts w:ascii="Times New Roman" w:hAnsi="Times New Roman" w:cs="Times New Roman"/>
          <w:szCs w:val="21"/>
        </w:rPr>
        <w:t xml:space="preserve">, </w:t>
      </w:r>
      <w:bookmarkStart w:id="0" w:name="OLE_LINK96"/>
      <w:bookmarkStart w:id="1" w:name="OLE_LINK97"/>
      <w:r w:rsidRPr="006D0191">
        <w:rPr>
          <w:rFonts w:ascii="Times New Roman" w:hAnsi="Times New Roman" w:cs="Times New Roman"/>
          <w:szCs w:val="21"/>
        </w:rPr>
        <w:t>Yiting Wu</w:t>
      </w:r>
      <w:r w:rsidRPr="006D0191">
        <w:rPr>
          <w:rFonts w:ascii="Times New Roman" w:hAnsi="Times New Roman" w:cs="Times New Roman"/>
          <w:szCs w:val="21"/>
          <w:vertAlign w:val="superscript"/>
        </w:rPr>
        <w:t>1</w:t>
      </w:r>
      <w:r w:rsidRPr="006D0191">
        <w:rPr>
          <w:rFonts w:ascii="Times New Roman" w:hAnsi="Times New Roman" w:cs="Times New Roman"/>
          <w:szCs w:val="21"/>
        </w:rPr>
        <w:t>, Weiming Zhou</w:t>
      </w:r>
      <w:bookmarkEnd w:id="0"/>
      <w:bookmarkEnd w:id="1"/>
      <w:r w:rsidRPr="006D0191">
        <w:rPr>
          <w:rFonts w:ascii="Times New Roman" w:hAnsi="Times New Roman" w:cs="Times New Roman"/>
          <w:szCs w:val="21"/>
          <w:vertAlign w:val="superscript"/>
        </w:rPr>
        <w:t>1</w:t>
      </w:r>
      <w:r w:rsidRPr="006D0191">
        <w:rPr>
          <w:rFonts w:ascii="Times New Roman" w:hAnsi="Times New Roman" w:cs="Times New Roman"/>
          <w:szCs w:val="21"/>
        </w:rPr>
        <w:t xml:space="preserve">, </w:t>
      </w:r>
      <w:r w:rsidRPr="00673D07">
        <w:rPr>
          <w:rFonts w:ascii="Times New Roman" w:hAnsi="Times New Roman" w:cs="Times New Roman"/>
          <w:szCs w:val="21"/>
        </w:rPr>
        <w:t>Ming Lin</w:t>
      </w:r>
      <w:r w:rsidRPr="00673D07">
        <w:rPr>
          <w:rFonts w:ascii="Times New Roman" w:hAnsi="Times New Roman" w:cs="Times New Roman"/>
          <w:szCs w:val="21"/>
          <w:vertAlign w:val="superscript"/>
        </w:rPr>
        <w:t>1</w:t>
      </w:r>
      <w:r w:rsidRPr="00673D07">
        <w:rPr>
          <w:rFonts w:ascii="Times New Roman" w:hAnsi="Times New Roman" w:cs="Times New Roman"/>
          <w:szCs w:val="21"/>
        </w:rPr>
        <w:t>*, Liwei Wang</w:t>
      </w:r>
      <w:r w:rsidRPr="00673D07">
        <w:rPr>
          <w:rFonts w:ascii="Times New Roman" w:hAnsi="Times New Roman" w:cs="Times New Roman"/>
          <w:szCs w:val="21"/>
          <w:vertAlign w:val="superscript"/>
        </w:rPr>
        <w:t>3</w:t>
      </w:r>
      <w:r w:rsidRPr="00673D07">
        <w:rPr>
          <w:rFonts w:ascii="Times New Roman" w:hAnsi="Times New Roman" w:cs="Times New Roman"/>
          <w:szCs w:val="21"/>
        </w:rPr>
        <w:t>*</w:t>
      </w:r>
      <w:r>
        <w:rPr>
          <w:rFonts w:ascii="Times New Roman" w:hAnsi="Times New Roman" w:cs="Times New Roman"/>
          <w:szCs w:val="21"/>
        </w:rPr>
        <w:t xml:space="preserve">, </w:t>
      </w:r>
      <w:r w:rsidRPr="006D0191">
        <w:rPr>
          <w:rFonts w:ascii="Times New Roman" w:hAnsi="Times New Roman" w:cs="Times New Roman"/>
          <w:szCs w:val="21"/>
        </w:rPr>
        <w:t>Zhanhui Yuan</w:t>
      </w:r>
      <w:r w:rsidRPr="006D0191">
        <w:rPr>
          <w:rFonts w:ascii="Times New Roman" w:hAnsi="Times New Roman" w:cs="Times New Roman"/>
          <w:szCs w:val="21"/>
          <w:vertAlign w:val="superscript"/>
        </w:rPr>
        <w:t>1</w:t>
      </w:r>
      <w:r w:rsidRPr="006D0191">
        <w:rPr>
          <w:rFonts w:ascii="Times New Roman" w:hAnsi="Times New Roman" w:cs="Times New Roman"/>
          <w:szCs w:val="21"/>
        </w:rPr>
        <w:t>*</w:t>
      </w:r>
    </w:p>
    <w:p w14:paraId="378EAFA7" w14:textId="77777777" w:rsidR="00F77894" w:rsidRPr="006D0191" w:rsidRDefault="00F77894" w:rsidP="00F77894">
      <w:pPr>
        <w:pStyle w:val="aa"/>
        <w:snapToGrid w:val="0"/>
        <w:spacing w:line="480" w:lineRule="auto"/>
        <w:ind w:firstLineChars="0" w:firstLine="0"/>
        <w:rPr>
          <w:rFonts w:ascii="Times New Roman" w:hAnsi="Times New Roman" w:cs="Times New Roman"/>
          <w:color w:val="000000" w:themeColor="text1"/>
          <w:szCs w:val="21"/>
        </w:rPr>
      </w:pPr>
      <w:bookmarkStart w:id="2" w:name="_Hlk36123045"/>
      <w:r w:rsidRPr="006D0191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6D0191">
        <w:rPr>
          <w:rFonts w:ascii="Times New Roman" w:hAnsi="Times New Roman" w:cs="Times New Roman"/>
          <w:color w:val="000000" w:themeColor="text1"/>
          <w:szCs w:val="21"/>
        </w:rPr>
        <w:t>College of Materials Engineering, Fujian Agriculture and Forestry University, Fuzhou, 350002, China</w:t>
      </w:r>
      <w:bookmarkEnd w:id="2"/>
    </w:p>
    <w:p w14:paraId="77F568A4" w14:textId="77777777" w:rsidR="00F77894" w:rsidRDefault="00F77894" w:rsidP="00F77894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D0191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bookmarkStart w:id="3" w:name="OLE_LINK71"/>
      <w:r w:rsidRPr="006D0191">
        <w:rPr>
          <w:rFonts w:ascii="Times New Roman" w:hAnsi="Times New Roman" w:cs="Times New Roman"/>
          <w:color w:val="000000" w:themeColor="text1"/>
          <w:szCs w:val="21"/>
        </w:rPr>
        <w:t xml:space="preserve">College of </w:t>
      </w:r>
      <w:r>
        <w:rPr>
          <w:rFonts w:ascii="Times New Roman" w:hAnsi="Times New Roman" w:cs="Times New Roman"/>
          <w:color w:val="000000" w:themeColor="text1"/>
          <w:szCs w:val="21"/>
        </w:rPr>
        <w:t>Mechanical and electrical</w:t>
      </w:r>
      <w:r w:rsidRPr="006D0191">
        <w:rPr>
          <w:rFonts w:ascii="Times New Roman" w:hAnsi="Times New Roman" w:cs="Times New Roman"/>
          <w:color w:val="000000" w:themeColor="text1"/>
          <w:szCs w:val="21"/>
        </w:rPr>
        <w:t xml:space="preserve"> Engineering</w:t>
      </w:r>
      <w:bookmarkEnd w:id="3"/>
      <w:r w:rsidRPr="006D0191">
        <w:rPr>
          <w:rFonts w:ascii="Times New Roman" w:hAnsi="Times New Roman" w:cs="Times New Roman"/>
          <w:color w:val="000000" w:themeColor="text1"/>
          <w:szCs w:val="21"/>
        </w:rPr>
        <w:t>, Fujian Agriculture and Forestry University, Fuzhou, 350002, China</w:t>
      </w:r>
    </w:p>
    <w:p w14:paraId="1CBC46A7" w14:textId="77777777" w:rsidR="00F77894" w:rsidRPr="006D0191" w:rsidRDefault="00F77894" w:rsidP="00F77894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73D07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673D07">
        <w:rPr>
          <w:rFonts w:ascii="Times New Roman" w:hAnsi="Times New Roman" w:cs="Times New Roman"/>
          <w:color w:val="000000" w:themeColor="text1"/>
          <w:szCs w:val="21"/>
        </w:rPr>
        <w:t>Ocean College, Minjiang University, Fuzhou 350108, China</w:t>
      </w:r>
    </w:p>
    <w:p w14:paraId="7DEF3DDF" w14:textId="77777777" w:rsidR="00F77894" w:rsidRPr="006D0191" w:rsidRDefault="00F77894" w:rsidP="00F7789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D0191">
        <w:rPr>
          <w:rFonts w:ascii="Times New Roman" w:hAnsi="Times New Roman" w:cs="Times New Roman"/>
          <w:color w:val="000000" w:themeColor="text1"/>
          <w:szCs w:val="21"/>
        </w:rPr>
        <w:t xml:space="preserve">*Corresponding author: </w:t>
      </w:r>
      <w:bookmarkStart w:id="4" w:name="OLE_LINK69"/>
      <w:r>
        <w:fldChar w:fldCharType="begin"/>
      </w:r>
      <w:r>
        <w:instrText xml:space="preserve"> HYPERLINK "mailto:zhanhuiyuan@fafu.edu.cn" </w:instrText>
      </w:r>
      <w:r>
        <w:fldChar w:fldCharType="separate"/>
      </w:r>
      <w:r w:rsidRPr="006D0191">
        <w:rPr>
          <w:rStyle w:val="a9"/>
          <w:rFonts w:ascii="Times New Roman" w:hAnsi="Times New Roman" w:cs="Times New Roman"/>
          <w:color w:val="000000" w:themeColor="text1"/>
          <w:szCs w:val="21"/>
        </w:rPr>
        <w:t>zhanhuiyuan@fafu.edu.cn</w:t>
      </w:r>
      <w:r>
        <w:rPr>
          <w:rStyle w:val="a9"/>
          <w:rFonts w:ascii="Times New Roman" w:hAnsi="Times New Roman" w:cs="Times New Roman"/>
          <w:color w:val="000000" w:themeColor="text1"/>
          <w:szCs w:val="21"/>
        </w:rPr>
        <w:fldChar w:fldCharType="end"/>
      </w:r>
      <w:r w:rsidRPr="006D019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bookmarkEnd w:id="4"/>
      <w:r w:rsidRPr="006D0191">
        <w:rPr>
          <w:rFonts w:ascii="Times New Roman" w:hAnsi="Times New Roman" w:cs="Times New Roman"/>
          <w:color w:val="000000" w:themeColor="text1"/>
          <w:szCs w:val="21"/>
        </w:rPr>
        <w:t>(+86)13950268166</w:t>
      </w:r>
    </w:p>
    <w:p w14:paraId="7ED21789" w14:textId="7B69B6AB" w:rsidR="00C7560C" w:rsidRDefault="00C7560C">
      <w:pPr>
        <w:widowControl/>
        <w:jc w:val="left"/>
      </w:pPr>
      <w:r>
        <w:br w:type="page"/>
      </w:r>
    </w:p>
    <w:p w14:paraId="5E8D6CBD" w14:textId="03DF8E4D" w:rsidR="00FF5665" w:rsidRPr="00FF5665" w:rsidRDefault="00FB18C6" w:rsidP="00FF5665">
      <w:pPr>
        <w:widowControl/>
        <w:autoSpaceDE w:val="0"/>
        <w:autoSpaceDN w:val="0"/>
        <w:ind w:left="-641"/>
        <w:jc w:val="center"/>
        <w:divId w:val="947813041"/>
      </w:pPr>
      <w:r>
        <w:rPr>
          <w:noProof/>
        </w:rPr>
        <w:lastRenderedPageBreak/>
        <w:drawing>
          <wp:inline distT="0" distB="0" distL="0" distR="0" wp14:anchorId="1703DDE4" wp14:editId="14A3AE97">
            <wp:extent cx="3559370" cy="2730891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61" cy="273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98E0" w14:textId="1EE5DBC3" w:rsidR="00FF5665" w:rsidRDefault="00FF5665" w:rsidP="00FF5665">
      <w:pPr>
        <w:spacing w:line="360" w:lineRule="auto"/>
        <w:ind w:firstLineChars="200" w:firstLine="480"/>
        <w:jc w:val="center"/>
        <w:divId w:val="947813041"/>
        <w:rPr>
          <w:rFonts w:ascii="Times New Roman" w:hAnsi="Times New Roman"/>
          <w:sz w:val="24"/>
          <w:szCs w:val="24"/>
        </w:rPr>
      </w:pPr>
      <w:bookmarkStart w:id="5" w:name="_Hlk67172219"/>
      <w:r w:rsidRPr="002454E2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2454E2">
        <w:rPr>
          <w:rFonts w:ascii="Times New Roman" w:hAnsi="Times New Roman"/>
          <w:b/>
          <w:bCs/>
          <w:sz w:val="24"/>
          <w:szCs w:val="24"/>
        </w:rPr>
        <w:t>ig</w:t>
      </w:r>
      <w:r w:rsidRPr="002454E2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2454E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1s</w:t>
      </w:r>
      <w:r w:rsidRPr="00A20F38"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hAnsi="Times New Roman"/>
          <w:sz w:val="24"/>
          <w:szCs w:val="24"/>
        </w:rPr>
        <w:t>FTIR image</w:t>
      </w:r>
      <w:r w:rsidRPr="00A20F38">
        <w:rPr>
          <w:rFonts w:ascii="Times New Roman" w:hAnsi="Times New Roman"/>
          <w:sz w:val="24"/>
          <w:szCs w:val="24"/>
        </w:rPr>
        <w:t xml:space="preserve"> of </w:t>
      </w:r>
      <w:r w:rsidR="00FB18C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</w:rPr>
        <w:t xml:space="preserve">AC, </w:t>
      </w:r>
      <w:bookmarkStart w:id="6" w:name="OLE_LINK52"/>
      <w:r>
        <w:rPr>
          <w:rFonts w:ascii="Times New Roman" w:hAnsi="Times New Roman"/>
          <w:sz w:val="24"/>
        </w:rPr>
        <w:t>B</w:t>
      </w:r>
      <w:r>
        <w:rPr>
          <w:rFonts w:ascii="Times New Roman" w:hAnsi="Times New Roman" w:hint="eastAsia"/>
          <w:sz w:val="24"/>
        </w:rPr>
        <w:t>iOBr</w:t>
      </w:r>
      <w:r w:rsidRPr="0005010C">
        <w:rPr>
          <w:rFonts w:ascii="Times New Roman" w:hAnsi="Times New Roman"/>
          <w:sz w:val="24"/>
        </w:rPr>
        <w:t xml:space="preserve"> and </w:t>
      </w:r>
      <w:bookmarkStart w:id="7" w:name="OLE_LINK37"/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 w:hint="eastAsia"/>
          <w:sz w:val="24"/>
        </w:rPr>
        <w:t>w</w:t>
      </w:r>
      <w:r>
        <w:rPr>
          <w:rFonts w:ascii="Times New Roman" w:hAnsi="Times New Roman"/>
          <w:sz w:val="24"/>
        </w:rPr>
        <w:t>t%</w:t>
      </w:r>
      <w:r w:rsidR="00FB18C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AC</w:t>
      </w:r>
      <w:r>
        <w:rPr>
          <w:rFonts w:ascii="Times New Roman" w:hAnsi="Times New Roman" w:hint="eastAsia"/>
          <w:sz w:val="24"/>
        </w:rPr>
        <w:t>/</w:t>
      </w:r>
      <w:r w:rsidRPr="0005010C">
        <w:rPr>
          <w:rFonts w:ascii="Times New Roman" w:hAnsi="Times New Roman"/>
          <w:sz w:val="24"/>
        </w:rPr>
        <w:t>B</w:t>
      </w:r>
      <w:r>
        <w:rPr>
          <w:rFonts w:ascii="Times New Roman" w:hAnsi="Times New Roman" w:hint="eastAsia"/>
          <w:sz w:val="24"/>
        </w:rPr>
        <w:t>iOBr</w:t>
      </w:r>
      <w:bookmarkEnd w:id="7"/>
      <w:r w:rsidRPr="0005010C">
        <w:rPr>
          <w:rFonts w:ascii="Times New Roman" w:hAnsi="Times New Roman"/>
          <w:sz w:val="24"/>
        </w:rPr>
        <w:t xml:space="preserve"> composite</w:t>
      </w:r>
      <w:r w:rsidRPr="00A20F38">
        <w:rPr>
          <w:rFonts w:ascii="Times New Roman" w:hAnsi="Times New Roman"/>
          <w:sz w:val="24"/>
          <w:szCs w:val="24"/>
        </w:rPr>
        <w:t>.</w:t>
      </w:r>
      <w:bookmarkEnd w:id="5"/>
      <w:bookmarkEnd w:id="6"/>
    </w:p>
    <w:p w14:paraId="732C8ABF" w14:textId="77777777" w:rsidR="007842B1" w:rsidRPr="007842B1" w:rsidRDefault="007842B1" w:rsidP="00FF5665">
      <w:pPr>
        <w:spacing w:line="360" w:lineRule="auto"/>
        <w:ind w:firstLineChars="200" w:firstLine="480"/>
        <w:jc w:val="center"/>
        <w:divId w:val="947813041"/>
        <w:rPr>
          <w:rFonts w:ascii="Times New Roman" w:hAnsi="Times New Roman"/>
          <w:sz w:val="24"/>
          <w:szCs w:val="24"/>
        </w:rPr>
      </w:pPr>
    </w:p>
    <w:p w14:paraId="2D254DAD" w14:textId="16A44391" w:rsidR="00FF5665" w:rsidRDefault="00CC629B" w:rsidP="00CC629B">
      <w:pPr>
        <w:widowControl/>
        <w:autoSpaceDE w:val="0"/>
        <w:autoSpaceDN w:val="0"/>
        <w:ind w:left="-641"/>
        <w:jc w:val="center"/>
        <w:divId w:val="947813041"/>
      </w:pPr>
      <w:r>
        <w:rPr>
          <w:rFonts w:hint="eastAsia"/>
          <w:noProof/>
        </w:rPr>
        <w:drawing>
          <wp:inline distT="0" distB="0" distL="0" distR="0" wp14:anchorId="0C59351D" wp14:editId="1E5AA623">
            <wp:extent cx="5268595" cy="3545205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F7EF5" w14:textId="74CAF129" w:rsidR="00CC629B" w:rsidRPr="00CC629B" w:rsidRDefault="00CC629B" w:rsidP="00CC629B">
      <w:pPr>
        <w:spacing w:line="480" w:lineRule="auto"/>
        <w:jc w:val="center"/>
        <w:divId w:val="947813041"/>
        <w:rPr>
          <w:rFonts w:ascii="Times New Roman" w:hAnsi="Times New Roman" w:cs="Times New Roman"/>
          <w:sz w:val="24"/>
          <w:szCs w:val="24"/>
        </w:rPr>
      </w:pPr>
      <w:r w:rsidRPr="00346749">
        <w:rPr>
          <w:rFonts w:ascii="Times New Roman" w:hAnsi="Times New Roman"/>
          <w:b/>
          <w:bCs/>
          <w:sz w:val="24"/>
          <w:szCs w:val="24"/>
        </w:rPr>
        <w:t>T</w:t>
      </w:r>
      <w:r w:rsidRPr="00346749">
        <w:rPr>
          <w:rFonts w:ascii="Times New Roman" w:hAnsi="Times New Roman" w:hint="eastAsia"/>
          <w:b/>
          <w:bCs/>
          <w:sz w:val="24"/>
          <w:szCs w:val="24"/>
        </w:rPr>
        <w:t>able</w:t>
      </w:r>
      <w:r w:rsidRPr="00346749">
        <w:rPr>
          <w:rFonts w:ascii="Times New Roman" w:hAnsi="Times New Roman"/>
          <w:b/>
          <w:bCs/>
          <w:sz w:val="24"/>
          <w:szCs w:val="24"/>
        </w:rPr>
        <w:t>. S1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C629B">
        <w:rPr>
          <w:rFonts w:ascii="Times New Roman" w:hAnsi="Times New Roman" w:cs="Times New Roman"/>
          <w:sz w:val="24"/>
          <w:szCs w:val="24"/>
        </w:rPr>
        <w:t>The recent similar composites for photocatalytic dye degradation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F023E6E" w14:textId="637C8FB6" w:rsidR="00FF5665" w:rsidRDefault="00FF5665" w:rsidP="00FF5665">
      <w:pPr>
        <w:widowControl/>
        <w:autoSpaceDE w:val="0"/>
        <w:autoSpaceDN w:val="0"/>
        <w:ind w:hanging="640"/>
        <w:jc w:val="left"/>
        <w:divId w:val="947813041"/>
        <w:rPr>
          <w:rFonts w:ascii="Times New Roman" w:hAnsi="Times New Roman" w:cs="Times New Roman"/>
          <w:b/>
          <w:bCs/>
          <w:sz w:val="24"/>
          <w:szCs w:val="24"/>
        </w:rPr>
      </w:pPr>
      <w:r w:rsidRPr="00FB18C6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bookmarkStart w:id="8" w:name="_Hlk85879831" w:displacedByCustomXml="next"/>
    <w:sdt>
      <w:sdtPr>
        <w:rPr>
          <w:rFonts w:ascii="Times New Roman" w:hAnsi="Times New Roman" w:cs="Times New Roman"/>
          <w:sz w:val="24"/>
          <w:szCs w:val="24"/>
        </w:rPr>
        <w:tag w:val="MENDELEY_BIBLIOGRAPHY"/>
        <w:id w:val="-1062099191"/>
        <w:placeholder>
          <w:docPart w:val="2FEBB7EE81F642FF89D9009DCD7FD461"/>
        </w:placeholder>
      </w:sdtPr>
      <w:sdtContent>
        <w:p w14:paraId="34DD920A" w14:textId="77777777" w:rsidR="007842B1" w:rsidRPr="00DA0D34" w:rsidRDefault="007842B1" w:rsidP="007842B1">
          <w:pPr>
            <w:widowControl/>
            <w:spacing w:line="360" w:lineRule="auto"/>
            <w:jc w:val="left"/>
            <w:divId w:val="947813041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1. W. Tie, Z. Du, H. Yue, S. Sarathi Bhattacharyya, Z. Zheng, W. He, and S. Hee Lee, Journal of Colloid and Interface Science </w:t>
          </w:r>
          <w:r w:rsidRPr="00DA0D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579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>, 862 (2020).</w:t>
          </w:r>
        </w:p>
        <w:p w14:paraId="333864F9" w14:textId="77777777" w:rsidR="007842B1" w:rsidRPr="00DA0D34" w:rsidRDefault="007842B1" w:rsidP="007842B1">
          <w:pPr>
            <w:spacing w:line="360" w:lineRule="auto"/>
            <w:divId w:val="947813041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2. M. Du, Y. Du, Y. Feng, Z. Li, J. Wang, N. Jiang, and Y. Liu, Cellulose </w:t>
          </w:r>
          <w:r w:rsidRPr="00DA0D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26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5543 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(2019).</w:t>
          </w:r>
        </w:p>
        <w:p w14:paraId="1586680C" w14:textId="77777777" w:rsidR="007842B1" w:rsidRPr="00DA0D34" w:rsidRDefault="007842B1" w:rsidP="007842B1">
          <w:pPr>
            <w:spacing w:line="360" w:lineRule="auto"/>
            <w:divId w:val="947813041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3. W. Zhou, S. Sun, Y. Jiang, M. Zhang, I. Lawan, G. F. Fernando, L. Wang, and Z. Yuan, Cellulose </w:t>
          </w:r>
          <w:r w:rsidRPr="00DA0D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26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>, 9529 (2019).</w:t>
          </w:r>
        </w:p>
        <w:p w14:paraId="605241B0" w14:textId="77777777" w:rsidR="007842B1" w:rsidRPr="00DA0D34" w:rsidRDefault="007842B1" w:rsidP="007842B1">
          <w:pPr>
            <w:spacing w:line="360" w:lineRule="auto"/>
            <w:divId w:val="947813041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4. X. Ren, Y. Sun, H. Xing, K. Wu, W. Wang, J. Yin, S. Yao, X. Zhao, and H. Yang, Journal of Nanoparticle Research </w:t>
          </w:r>
          <w:r w:rsidRPr="00DA0D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21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>, (2019).</w:t>
          </w:r>
        </w:p>
        <w:p w14:paraId="4EAEF905" w14:textId="77777777" w:rsidR="007842B1" w:rsidRPr="00DA0D34" w:rsidRDefault="007842B1" w:rsidP="007842B1">
          <w:pPr>
            <w:spacing w:line="360" w:lineRule="auto"/>
            <w:divId w:val="947813041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5. W. Zhang, J. Fu, Y. Wang, X. Zhang, and J. Li, Journal of Physics and Chemistry of Solids </w:t>
          </w:r>
          <w:r w:rsidRPr="00DA0D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127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>, 19 (2019).</w:t>
          </w:r>
        </w:p>
        <w:p w14:paraId="299406DD" w14:textId="77777777" w:rsidR="007842B1" w:rsidRPr="00DA0D34" w:rsidRDefault="007842B1" w:rsidP="007842B1">
          <w:pPr>
            <w:spacing w:line="360" w:lineRule="auto"/>
            <w:divId w:val="947813041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6. C. Zhao, W. Li, Y. Liang, Y. Tian, and Q. Zhang, Applied Catalysis A: General </w:t>
          </w:r>
          <w:r w:rsidRPr="00DA0D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527</w:t>
          </w:r>
          <w:r w:rsidRPr="00DA0D34">
            <w:rPr>
              <w:rFonts w:ascii="Times New Roman" w:eastAsia="Times New Roman" w:hAnsi="Times New Roman" w:cs="Times New Roman"/>
              <w:sz w:val="24"/>
              <w:szCs w:val="24"/>
            </w:rPr>
            <w:t>, 127 (2016).</w:t>
          </w:r>
        </w:p>
        <w:p w14:paraId="2ED82228" w14:textId="77777777" w:rsidR="007842B1" w:rsidRDefault="007842B1" w:rsidP="007842B1">
          <w:pPr>
            <w:spacing w:line="360" w:lineRule="auto"/>
            <w:divId w:val="947813041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bookmarkEnd w:id="8" w:displacedByCustomXml="prev"/>
    <w:p w14:paraId="12BB9E25" w14:textId="09B9B83C" w:rsidR="00925D85" w:rsidRDefault="00925D85" w:rsidP="00925D85">
      <w:pPr>
        <w:spacing w:line="360" w:lineRule="auto"/>
        <w:divId w:val="947813041"/>
        <w:rPr>
          <w:rFonts w:ascii="Times New Roman" w:hAnsi="Times New Roman" w:cs="Times New Roman"/>
          <w:sz w:val="24"/>
          <w:szCs w:val="24"/>
        </w:rPr>
      </w:pPr>
    </w:p>
    <w:p w14:paraId="3CA23712" w14:textId="77777777" w:rsidR="00925D85" w:rsidRPr="00925D85" w:rsidRDefault="00925D85" w:rsidP="00FF5665">
      <w:pPr>
        <w:widowControl/>
        <w:autoSpaceDE w:val="0"/>
        <w:autoSpaceDN w:val="0"/>
        <w:ind w:hanging="640"/>
        <w:jc w:val="left"/>
        <w:divId w:val="947813041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B636F" w14:textId="055F2389" w:rsidR="004842ED" w:rsidRDefault="004842ED" w:rsidP="004842ED">
      <w:pPr>
        <w:spacing w:line="360" w:lineRule="auto"/>
        <w:divId w:val="947813041"/>
      </w:pPr>
    </w:p>
    <w:p w14:paraId="403EDA28" w14:textId="00E6721A" w:rsidR="006C3492" w:rsidRPr="00FB18C6" w:rsidRDefault="006C3492" w:rsidP="00FB18C6">
      <w:pPr>
        <w:spacing w:line="360" w:lineRule="auto"/>
        <w:ind w:left="640"/>
        <w:divId w:val="947813041"/>
        <w:rPr>
          <w:rFonts w:ascii="Times New Roman" w:hAnsi="Times New Roman" w:cs="Times New Roman"/>
          <w:sz w:val="24"/>
          <w:szCs w:val="24"/>
        </w:rPr>
      </w:pPr>
    </w:p>
    <w:sectPr w:rsidR="006C3492" w:rsidRPr="00FB18C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46600" w14:textId="77777777" w:rsidR="0067250F" w:rsidRDefault="0067250F" w:rsidP="00510AED">
      <w:r>
        <w:separator/>
      </w:r>
    </w:p>
  </w:endnote>
  <w:endnote w:type="continuationSeparator" w:id="0">
    <w:p w14:paraId="0E97088D" w14:textId="77777777" w:rsidR="0067250F" w:rsidRDefault="0067250F" w:rsidP="0051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5265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6DFE05" w14:textId="1CA43043" w:rsidR="00C7560C" w:rsidRPr="00C7560C" w:rsidRDefault="00C7560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56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56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56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7560C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C756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465C05" w14:textId="77777777" w:rsidR="00C7560C" w:rsidRDefault="00C756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15947" w14:textId="77777777" w:rsidR="0067250F" w:rsidRDefault="0067250F" w:rsidP="00510AED">
      <w:r>
        <w:separator/>
      </w:r>
    </w:p>
  </w:footnote>
  <w:footnote w:type="continuationSeparator" w:id="0">
    <w:p w14:paraId="4ED93535" w14:textId="77777777" w:rsidR="0067250F" w:rsidRDefault="0067250F" w:rsidP="00510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79"/>
    <w:rsid w:val="00010218"/>
    <w:rsid w:val="00010606"/>
    <w:rsid w:val="00037FD4"/>
    <w:rsid w:val="00061AF2"/>
    <w:rsid w:val="001657FF"/>
    <w:rsid w:val="001D34F8"/>
    <w:rsid w:val="001F1CB2"/>
    <w:rsid w:val="001F4179"/>
    <w:rsid w:val="00291E35"/>
    <w:rsid w:val="00416C34"/>
    <w:rsid w:val="004842ED"/>
    <w:rsid w:val="004A2AC9"/>
    <w:rsid w:val="004D6269"/>
    <w:rsid w:val="00510AED"/>
    <w:rsid w:val="005E26D0"/>
    <w:rsid w:val="0067250F"/>
    <w:rsid w:val="006C3492"/>
    <w:rsid w:val="0070626E"/>
    <w:rsid w:val="00710960"/>
    <w:rsid w:val="00725D76"/>
    <w:rsid w:val="00727823"/>
    <w:rsid w:val="0073421E"/>
    <w:rsid w:val="007842B1"/>
    <w:rsid w:val="008762E5"/>
    <w:rsid w:val="00925D85"/>
    <w:rsid w:val="00953B45"/>
    <w:rsid w:val="009C20AE"/>
    <w:rsid w:val="009D4CF1"/>
    <w:rsid w:val="00A26CB0"/>
    <w:rsid w:val="00AC4864"/>
    <w:rsid w:val="00B87814"/>
    <w:rsid w:val="00C03786"/>
    <w:rsid w:val="00C7560C"/>
    <w:rsid w:val="00CC629B"/>
    <w:rsid w:val="00CF1222"/>
    <w:rsid w:val="00D37716"/>
    <w:rsid w:val="00F60A0C"/>
    <w:rsid w:val="00F77894"/>
    <w:rsid w:val="00FB18C6"/>
    <w:rsid w:val="00F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CC912"/>
  <w15:chartTrackingRefBased/>
  <w15:docId w15:val="{56122031-712A-4871-85DF-6BF41976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D3771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4">
    <w:name w:val="Placeholder Text"/>
    <w:basedOn w:val="a0"/>
    <w:uiPriority w:val="99"/>
    <w:semiHidden/>
    <w:rsid w:val="00010218"/>
    <w:rPr>
      <w:color w:val="808080"/>
    </w:rPr>
  </w:style>
  <w:style w:type="table" w:styleId="5-1">
    <w:name w:val="Grid Table 5 Dark Accent 1"/>
    <w:basedOn w:val="a1"/>
    <w:uiPriority w:val="50"/>
    <w:rsid w:val="009C20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5">
    <w:name w:val="header"/>
    <w:basedOn w:val="a"/>
    <w:link w:val="a6"/>
    <w:uiPriority w:val="99"/>
    <w:unhideWhenUsed/>
    <w:rsid w:val="00510A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10AE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10A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10AED"/>
    <w:rPr>
      <w:sz w:val="18"/>
      <w:szCs w:val="18"/>
    </w:rPr>
  </w:style>
  <w:style w:type="character" w:styleId="a9">
    <w:name w:val="Hyperlink"/>
    <w:basedOn w:val="a0"/>
    <w:uiPriority w:val="99"/>
    <w:unhideWhenUsed/>
    <w:rsid w:val="00C7560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C756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64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3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6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EBB7EE81F642FF89D9009DCD7FD46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71FDAD4-0E1D-4DDF-9073-7B99FA12A0D0}"/>
      </w:docPartPr>
      <w:docPartBody>
        <w:p w:rsidR="00000000" w:rsidRDefault="004D72E7" w:rsidP="004D72E7">
          <w:pPr>
            <w:pStyle w:val="2FEBB7EE81F642FF89D9009DCD7FD461"/>
          </w:pPr>
          <w:r w:rsidRPr="00BA0724">
            <w:rPr>
              <w:rStyle w:val="a3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4C"/>
    <w:rsid w:val="00113908"/>
    <w:rsid w:val="0021214C"/>
    <w:rsid w:val="002F6AD6"/>
    <w:rsid w:val="00414526"/>
    <w:rsid w:val="004D72E7"/>
    <w:rsid w:val="005D75DA"/>
    <w:rsid w:val="00624722"/>
    <w:rsid w:val="006F1D80"/>
    <w:rsid w:val="00704978"/>
    <w:rsid w:val="0081747F"/>
    <w:rsid w:val="00A2740C"/>
    <w:rsid w:val="00AD2049"/>
    <w:rsid w:val="00E139AE"/>
    <w:rsid w:val="00E17794"/>
    <w:rsid w:val="00F5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72E7"/>
    <w:rPr>
      <w:color w:val="808080"/>
    </w:rPr>
  </w:style>
  <w:style w:type="paragraph" w:customStyle="1" w:styleId="D5923221A79C4FB3BA56A369F0FA5F26">
    <w:name w:val="D5923221A79C4FB3BA56A369F0FA5F26"/>
    <w:rsid w:val="00414526"/>
    <w:pPr>
      <w:widowControl w:val="0"/>
      <w:jc w:val="both"/>
    </w:pPr>
  </w:style>
  <w:style w:type="paragraph" w:customStyle="1" w:styleId="2FEBB7EE81F642FF89D9009DCD7FD461">
    <w:name w:val="2FEBB7EE81F642FF89D9009DCD7FD461"/>
    <w:rsid w:val="004D72E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ED0E26-75D5-47C3-8B88-66CE30E0232C}">
  <we:reference id="wa104382081" version="1.16.0.0" store="zh-CN" storeType="OMEX"/>
  <we:alternateReferences>
    <we:reference id="WA104382081" version="1.16.0.0" store="" storeType="OMEX"/>
  </we:alternateReferences>
  <we:properties>
    <we:property name="MENDELEY_CITATIONS" value="[]"/>
    <we:property name="MENDELEY_CITATIONS_STYLE" value="{&quot;id&quot;:&quot;https://www.zotero.org/styles/reaction-chemistry-and-engineering&quot;,&quot;title&quot;:&quot;Reaction Chemistry &amp; Engineering&quot;,&quot;format&quot;:&quot;numeric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7FAF3-B096-4749-AB43-62D73951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辉兰</dc:creator>
  <cp:keywords/>
  <dc:description/>
  <cp:lastModifiedBy>叶 辉兰</cp:lastModifiedBy>
  <cp:revision>14</cp:revision>
  <dcterms:created xsi:type="dcterms:W3CDTF">2021-08-16T14:13:00Z</dcterms:created>
  <dcterms:modified xsi:type="dcterms:W3CDTF">2022-04-18T09:37:00Z</dcterms:modified>
</cp:coreProperties>
</file>