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B1448" w14:textId="77777777" w:rsidR="00FE65E3" w:rsidRDefault="00FE65E3" w:rsidP="001146DE">
      <w:pPr>
        <w:spacing w:after="240" w:line="480" w:lineRule="auto"/>
        <w:jc w:val="center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  <w:bookmarkStart w:id="0" w:name="_Hlk99633611"/>
      <w:r w:rsidRPr="001146DE">
        <w:rPr>
          <w:rFonts w:ascii="Times New Roman" w:eastAsia="MS Mincho" w:hAnsi="Times New Roman" w:cs="Times New Roman"/>
          <w:b/>
          <w:kern w:val="0"/>
          <w:sz w:val="36"/>
          <w:szCs w:val="36"/>
          <w:lang w:eastAsia="ja-JP"/>
        </w:rPr>
        <w:t>Supplementary Information</w:t>
      </w:r>
      <w:bookmarkEnd w:id="0"/>
      <w:r w:rsidRPr="001146DE">
        <w:rPr>
          <w:rFonts w:ascii="Times New Roman" w:eastAsia="MS Mincho" w:hAnsi="Times New Roman" w:cs="Times New Roman"/>
          <w:b/>
          <w:kern w:val="0"/>
          <w:sz w:val="36"/>
          <w:szCs w:val="36"/>
          <w:lang w:eastAsia="ja-JP"/>
        </w:rPr>
        <w:cr/>
      </w:r>
      <w:r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Self-reduction assisted MXene/Silver composite Tencel cellulose-based fabric with electrothermal</w:t>
      </w:r>
      <w:r w:rsidRPr="00085DCA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 </w:t>
      </w:r>
      <w:r w:rsidRPr="00C343D0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conversion</w:t>
      </w:r>
      <w:r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 and NIR photothermal actuation</w:t>
      </w:r>
    </w:p>
    <w:p w14:paraId="76F5CFCA" w14:textId="77777777" w:rsidR="00FE65E3" w:rsidRPr="007F3C15" w:rsidRDefault="00FE65E3" w:rsidP="001146DE">
      <w:pPr>
        <w:spacing w:after="240" w:line="480" w:lineRule="auto"/>
        <w:jc w:val="center"/>
        <w:rPr>
          <w:rFonts w:ascii="Times" w:hAnsi="Times" w:cs="Times New Roman"/>
          <w:i/>
          <w:kern w:val="0"/>
          <w:sz w:val="24"/>
          <w:szCs w:val="20"/>
          <w:lang w:eastAsia="en-US"/>
        </w:rPr>
      </w:pPr>
      <w:bookmarkStart w:id="1" w:name="OLE_LINK178"/>
      <w:bookmarkStart w:id="2" w:name="OLE_LINK179"/>
      <w:r w:rsidRPr="007F3C15">
        <w:rPr>
          <w:rFonts w:ascii="Times New Roman" w:eastAsia="MS Mincho" w:hAnsi="Times New Roman" w:cs="Times New Roman"/>
          <w:i/>
          <w:kern w:val="0"/>
          <w:sz w:val="24"/>
          <w:szCs w:val="24"/>
          <w:lang w:eastAsia="ja-JP"/>
        </w:rPr>
        <w:t>Han</w:t>
      </w:r>
      <w:r w:rsidRPr="007F3C15">
        <w:rPr>
          <w:rFonts w:ascii="Times" w:hAnsi="Times" w:cs="Times New Roman"/>
          <w:i/>
          <w:kern w:val="0"/>
          <w:sz w:val="24"/>
          <w:szCs w:val="20"/>
          <w:lang w:eastAsia="en-US"/>
        </w:rPr>
        <w:t xml:space="preserve"> Li</w:t>
      </w:r>
      <w:bookmarkStart w:id="3" w:name="OLE_LINK184"/>
      <w:r w:rsidRPr="007F3C15">
        <w:rPr>
          <w:rFonts w:ascii="Times" w:hAnsi="Times" w:cs="Times New Roman"/>
          <w:i/>
          <w:kern w:val="0"/>
          <w:sz w:val="24"/>
          <w:szCs w:val="20"/>
          <w:vertAlign w:val="superscript"/>
          <w:lang w:eastAsia="en-US"/>
        </w:rPr>
        <w:t>1</w:t>
      </w:r>
      <w:bookmarkEnd w:id="3"/>
      <w:r w:rsidRPr="007F3C15">
        <w:rPr>
          <w:rFonts w:ascii="Times" w:hAnsi="Times" w:cs="Times New Roman"/>
          <w:i/>
          <w:kern w:val="0"/>
          <w:sz w:val="24"/>
          <w:szCs w:val="20"/>
          <w:lang w:eastAsia="en-US"/>
        </w:rPr>
        <w:t>,</w:t>
      </w:r>
      <w:r>
        <w:rPr>
          <w:rFonts w:ascii="Times" w:hAnsi="Times" w:cs="Times New Roman"/>
          <w:i/>
          <w:kern w:val="0"/>
          <w:sz w:val="24"/>
          <w:szCs w:val="20"/>
          <w:lang w:eastAsia="en-US"/>
        </w:rPr>
        <w:t xml:space="preserve"> </w:t>
      </w:r>
      <w:proofErr w:type="spellStart"/>
      <w:r>
        <w:rPr>
          <w:rFonts w:ascii="Times" w:hAnsi="Times" w:cs="Times New Roman"/>
          <w:i/>
          <w:kern w:val="0"/>
          <w:sz w:val="24"/>
          <w:szCs w:val="20"/>
          <w:lang w:eastAsia="en-US"/>
        </w:rPr>
        <w:t>Y</w:t>
      </w:r>
      <w:r>
        <w:rPr>
          <w:rFonts w:ascii="Times" w:hAnsi="Times" w:cs="Times New Roman" w:hint="eastAsia"/>
          <w:i/>
          <w:kern w:val="0"/>
          <w:sz w:val="24"/>
          <w:szCs w:val="20"/>
        </w:rPr>
        <w:t>i</w:t>
      </w:r>
      <w:r>
        <w:rPr>
          <w:rFonts w:ascii="Times" w:hAnsi="Times" w:cs="Times New Roman"/>
          <w:i/>
          <w:kern w:val="0"/>
          <w:sz w:val="24"/>
          <w:szCs w:val="20"/>
          <w:lang w:eastAsia="en-US"/>
        </w:rPr>
        <w:t>nuo</w:t>
      </w:r>
      <w:proofErr w:type="spellEnd"/>
      <w:r>
        <w:rPr>
          <w:rFonts w:ascii="Times" w:hAnsi="Times" w:cs="Times New Roman"/>
          <w:i/>
          <w:kern w:val="0"/>
          <w:sz w:val="24"/>
          <w:szCs w:val="20"/>
          <w:lang w:eastAsia="en-US"/>
        </w:rPr>
        <w:t xml:space="preserve"> Pan</w:t>
      </w:r>
      <w:r w:rsidRPr="007F3C15">
        <w:rPr>
          <w:rFonts w:ascii="Times" w:hAnsi="Times" w:cs="Times New Roman"/>
          <w:i/>
          <w:kern w:val="0"/>
          <w:sz w:val="24"/>
          <w:szCs w:val="20"/>
          <w:vertAlign w:val="superscript"/>
          <w:lang w:eastAsia="en-US"/>
        </w:rPr>
        <w:t>1</w:t>
      </w:r>
      <w:r>
        <w:rPr>
          <w:rFonts w:ascii="Times" w:hAnsi="Times" w:cs="Times New Roman"/>
          <w:i/>
          <w:kern w:val="0"/>
          <w:sz w:val="24"/>
          <w:szCs w:val="20"/>
          <w:lang w:eastAsia="en-US"/>
        </w:rPr>
        <w:t>,</w:t>
      </w:r>
      <w:r w:rsidRPr="007F3C15">
        <w:rPr>
          <w:rFonts w:ascii="Times" w:hAnsi="Times" w:cs="Times New Roman"/>
          <w:i/>
          <w:kern w:val="0"/>
          <w:sz w:val="24"/>
          <w:szCs w:val="20"/>
          <w:lang w:eastAsia="en-US"/>
        </w:rPr>
        <w:t xml:space="preserve"> Zhaoqun Du</w:t>
      </w:r>
      <w:r w:rsidRPr="007F3C15">
        <w:rPr>
          <w:rFonts w:ascii="Times" w:hAnsi="Times" w:cs="Times New Roman"/>
          <w:i/>
          <w:kern w:val="0"/>
          <w:sz w:val="24"/>
          <w:szCs w:val="20"/>
          <w:vertAlign w:val="superscript"/>
          <w:lang w:eastAsia="en-US"/>
        </w:rPr>
        <w:t>1</w:t>
      </w:r>
      <w:bookmarkStart w:id="4" w:name="OLE_LINK73"/>
      <w:r w:rsidRPr="007F3C15">
        <w:rPr>
          <w:rFonts w:ascii="Times" w:hAnsi="Times" w:cs="Times New Roman"/>
          <w:i/>
          <w:kern w:val="0"/>
          <w:sz w:val="24"/>
          <w:szCs w:val="20"/>
          <w:lang w:eastAsia="en-US"/>
        </w:rPr>
        <w:t>*</w:t>
      </w:r>
      <w:bookmarkEnd w:id="4"/>
    </w:p>
    <w:p w14:paraId="4F317D15" w14:textId="77777777" w:rsidR="00FE65E3" w:rsidRDefault="00FE65E3" w:rsidP="000D2380">
      <w:pPr>
        <w:spacing w:line="480" w:lineRule="auto"/>
        <w:rPr>
          <w:rFonts w:ascii="Times" w:hAnsi="Times" w:cs="Times New Roman"/>
          <w:kern w:val="0"/>
          <w:sz w:val="24"/>
          <w:szCs w:val="20"/>
          <w:lang w:eastAsia="en-US"/>
        </w:rPr>
      </w:pPr>
      <w:r>
        <w:rPr>
          <w:rFonts w:ascii="Times" w:hAnsi="Times" w:cs="Times New Roman"/>
          <w:kern w:val="0"/>
          <w:sz w:val="24"/>
          <w:szCs w:val="20"/>
          <w:lang w:eastAsia="en-US"/>
        </w:rPr>
        <w:t>Engineering Research Center of Technical Textiles, Ministry of Education, Donghua University, Shanghai, China 201620</w:t>
      </w:r>
    </w:p>
    <w:p w14:paraId="38985C7B" w14:textId="77777777" w:rsidR="00FE65E3" w:rsidRDefault="00FE65E3" w:rsidP="001146DE">
      <w:pPr>
        <w:spacing w:line="480" w:lineRule="auto"/>
        <w:rPr>
          <w:rFonts w:ascii="Times" w:hAnsi="Times" w:cs="Times New Roman"/>
          <w:kern w:val="0"/>
          <w:sz w:val="24"/>
          <w:szCs w:val="20"/>
          <w:lang w:eastAsia="en-US"/>
        </w:rPr>
        <w:sectPr w:rsidR="00FE65E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F3C15">
        <w:rPr>
          <w:rFonts w:ascii="Times" w:hAnsi="Times" w:cs="Times New Roman"/>
          <w:kern w:val="0"/>
          <w:sz w:val="24"/>
          <w:szCs w:val="20"/>
          <w:lang w:eastAsia="en-US"/>
        </w:rPr>
        <w:t xml:space="preserve">E-mail: </w:t>
      </w:r>
      <w:hyperlink r:id="rId4" w:history="1">
        <w:r w:rsidRPr="007F3C15">
          <w:rPr>
            <w:rFonts w:ascii="Times" w:hAnsi="Times" w:cs="Times New Roman"/>
            <w:kern w:val="0"/>
            <w:sz w:val="24"/>
            <w:szCs w:val="20"/>
            <w:lang w:eastAsia="en-US"/>
          </w:rPr>
          <w:t>duzq@dhu.edu.cn</w:t>
        </w:r>
      </w:hyperlink>
      <w:r>
        <w:rPr>
          <w:rFonts w:ascii="Times" w:hAnsi="Times" w:cs="Times New Roman"/>
          <w:kern w:val="0"/>
          <w:sz w:val="24"/>
          <w:szCs w:val="20"/>
          <w:lang w:eastAsia="en-US"/>
        </w:rPr>
        <w:t xml:space="preserve"> </w:t>
      </w:r>
    </w:p>
    <w:p w14:paraId="4820A9F5" w14:textId="77777777" w:rsidR="00FE65E3" w:rsidRDefault="00FE65E3" w:rsidP="000071E0">
      <w:pPr>
        <w:spacing w:line="480" w:lineRule="auto"/>
        <w:jc w:val="center"/>
        <w:rPr>
          <w:rFonts w:ascii="Times" w:hAnsi="Times" w:cs="Times New Roman"/>
          <w:kern w:val="0"/>
          <w:sz w:val="24"/>
          <w:szCs w:val="20"/>
          <w:lang w:eastAsia="en-US"/>
        </w:rPr>
      </w:pPr>
      <w:r>
        <w:rPr>
          <w:rFonts w:ascii="Times" w:hAnsi="Times" w:cs="Times New Roman"/>
          <w:noProof/>
          <w:kern w:val="0"/>
          <w:sz w:val="24"/>
          <w:szCs w:val="20"/>
          <w:lang w:eastAsia="en-US"/>
        </w:rPr>
        <w:lastRenderedPageBreak/>
        <w:drawing>
          <wp:inline distT="0" distB="0" distL="0" distR="0" wp14:anchorId="64396CAD" wp14:editId="0A0B0DB4">
            <wp:extent cx="3419092" cy="2588400"/>
            <wp:effectExtent l="0" t="0" r="0" b="2540"/>
            <wp:docPr id="2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092" cy="25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4FC97" w14:textId="77777777" w:rsidR="00FE65E3" w:rsidRDefault="00FE65E3" w:rsidP="00977FBB">
      <w:pPr>
        <w:spacing w:line="480" w:lineRule="auto"/>
        <w:jc w:val="left"/>
        <w:rPr>
          <w:rFonts w:ascii="Times" w:hAnsi="Times" w:cs="Times New Roman"/>
          <w:kern w:val="0"/>
          <w:sz w:val="24"/>
          <w:szCs w:val="20"/>
        </w:rPr>
      </w:pPr>
      <w:r w:rsidRPr="00977FBB">
        <w:rPr>
          <w:rFonts w:ascii="Times" w:hAnsi="Times" w:cs="Times New Roman" w:hint="eastAsia"/>
          <w:b/>
          <w:bCs/>
          <w:kern w:val="0"/>
          <w:sz w:val="24"/>
          <w:szCs w:val="20"/>
        </w:rPr>
        <w:t>F</w:t>
      </w:r>
      <w:r w:rsidRPr="00977FBB">
        <w:rPr>
          <w:rFonts w:ascii="Times" w:hAnsi="Times" w:cs="Times New Roman"/>
          <w:b/>
          <w:bCs/>
          <w:kern w:val="0"/>
          <w:sz w:val="24"/>
          <w:szCs w:val="20"/>
        </w:rPr>
        <w:t>igure S1.</w:t>
      </w:r>
      <w:r>
        <w:rPr>
          <w:rFonts w:ascii="Times" w:hAnsi="Times" w:cs="Times New Roman"/>
          <w:kern w:val="0"/>
          <w:sz w:val="24"/>
          <w:szCs w:val="20"/>
        </w:rPr>
        <w:t xml:space="preserve"> Resistance values under different dip-coating times.</w:t>
      </w:r>
    </w:p>
    <w:p w14:paraId="2DFAE581" w14:textId="77777777" w:rsidR="00FE65E3" w:rsidRDefault="00FE65E3" w:rsidP="001146DE">
      <w:pPr>
        <w:spacing w:line="480" w:lineRule="auto"/>
        <w:rPr>
          <w:rFonts w:ascii="Times" w:hAnsi="Times" w:cs="Times New Roman"/>
          <w:kern w:val="0"/>
          <w:sz w:val="24"/>
          <w:szCs w:val="20"/>
          <w:lang w:eastAsia="en-US"/>
        </w:rPr>
      </w:pPr>
    </w:p>
    <w:p w14:paraId="0D4345A1" w14:textId="77777777" w:rsidR="00FE65E3" w:rsidRDefault="00FE65E3" w:rsidP="001146DE">
      <w:pPr>
        <w:spacing w:line="480" w:lineRule="auto"/>
        <w:rPr>
          <w:rFonts w:ascii="Times" w:hAnsi="Times" w:cs="Times New Roman"/>
          <w:kern w:val="0"/>
          <w:sz w:val="24"/>
          <w:szCs w:val="20"/>
        </w:rPr>
      </w:pPr>
      <w:bookmarkStart w:id="5" w:name="OLE_LINK1"/>
      <w:r w:rsidRPr="009B2938">
        <w:rPr>
          <w:rFonts w:ascii="Times" w:hAnsi="Times" w:cs="Times New Roman"/>
          <w:b/>
          <w:bCs/>
          <w:kern w:val="0"/>
          <w:sz w:val="24"/>
          <w:szCs w:val="20"/>
        </w:rPr>
        <w:t>Table S1</w:t>
      </w:r>
      <w:r w:rsidRPr="009B2938">
        <w:rPr>
          <w:rFonts w:ascii="Times" w:hAnsi="Times" w:cs="Times New Roman" w:hint="eastAsia"/>
          <w:b/>
          <w:bCs/>
          <w:kern w:val="0"/>
          <w:sz w:val="24"/>
          <w:szCs w:val="20"/>
        </w:rPr>
        <w:t>.</w:t>
      </w:r>
      <w:r w:rsidRPr="001955A4">
        <w:rPr>
          <w:rFonts w:ascii="Times" w:hAnsi="Times" w:cs="Times New Roman"/>
          <w:kern w:val="0"/>
          <w:sz w:val="24"/>
          <w:szCs w:val="20"/>
        </w:rPr>
        <w:t xml:space="preserve"> The O 1s </w:t>
      </w:r>
      <w:r w:rsidRPr="005B00CC">
        <w:rPr>
          <w:rFonts w:ascii="Times" w:hAnsi="Times" w:cs="Times New Roman"/>
          <w:kern w:val="0"/>
          <w:sz w:val="24"/>
          <w:szCs w:val="20"/>
        </w:rPr>
        <w:t xml:space="preserve">XPS peak fitting results </w:t>
      </w:r>
      <w:r>
        <w:rPr>
          <w:rFonts w:ascii="Times" w:hAnsi="Times" w:cs="Times New Roman"/>
          <w:kern w:val="0"/>
          <w:sz w:val="24"/>
          <w:szCs w:val="20"/>
        </w:rPr>
        <w:t>of MX</w:t>
      </w:r>
      <w:r>
        <w:rPr>
          <w:rFonts w:ascii="Times" w:hAnsi="Times" w:cs="Times New Roman" w:hint="eastAsia"/>
          <w:kern w:val="0"/>
          <w:sz w:val="24"/>
          <w:szCs w:val="20"/>
        </w:rPr>
        <w:t>ene</w:t>
      </w:r>
      <w:r>
        <w:rPr>
          <w:rFonts w:ascii="Times" w:hAnsi="Times" w:cs="Times New Roman"/>
          <w:kern w:val="0"/>
          <w:sz w:val="24"/>
          <w:szCs w:val="20"/>
        </w:rPr>
        <w:t xml:space="preserve">, in which Peak </w:t>
      </w:r>
      <w:proofErr w:type="gramStart"/>
      <w:r>
        <w:rPr>
          <w:rFonts w:ascii="Times" w:hAnsi="Times" w:cs="Times New Roman"/>
          <w:kern w:val="0"/>
          <w:sz w:val="24"/>
          <w:szCs w:val="20"/>
        </w:rPr>
        <w:t>BE</w:t>
      </w:r>
      <w:proofErr w:type="gramEnd"/>
      <w:r>
        <w:rPr>
          <w:rFonts w:ascii="Times" w:hAnsi="Times" w:cs="Times New Roman"/>
          <w:kern w:val="0"/>
          <w:sz w:val="24"/>
          <w:szCs w:val="20"/>
        </w:rPr>
        <w:t xml:space="preserve"> represents Peak Binding Energy, and </w:t>
      </w:r>
      <w:r w:rsidRPr="00085147">
        <w:rPr>
          <w:rFonts w:ascii="Times" w:hAnsi="Times" w:cs="Times New Roman"/>
          <w:kern w:val="0"/>
          <w:sz w:val="24"/>
          <w:szCs w:val="20"/>
        </w:rPr>
        <w:t>FWHM</w:t>
      </w:r>
      <w:r>
        <w:rPr>
          <w:rFonts w:ascii="Times" w:hAnsi="Times" w:cs="Times New Roman"/>
          <w:kern w:val="0"/>
          <w:sz w:val="24"/>
          <w:szCs w:val="20"/>
        </w:rPr>
        <w:t xml:space="preserve"> represents</w:t>
      </w:r>
      <w:r w:rsidRPr="00085147">
        <w:t xml:space="preserve"> </w:t>
      </w:r>
      <w:r w:rsidRPr="00085147">
        <w:rPr>
          <w:rFonts w:ascii="Times" w:hAnsi="Times" w:cs="Times New Roman"/>
          <w:kern w:val="0"/>
          <w:sz w:val="24"/>
          <w:szCs w:val="20"/>
        </w:rPr>
        <w:t>full-widths at half maximum</w:t>
      </w:r>
      <w:r>
        <w:rPr>
          <w:rFonts w:ascii="Times" w:hAnsi="Times" w:cs="Times New Roman"/>
          <w:kern w:val="0"/>
          <w:sz w:val="24"/>
          <w:szCs w:val="20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1701"/>
        <w:gridCol w:w="2126"/>
        <w:gridCol w:w="1497"/>
      </w:tblGrid>
      <w:tr w:rsidR="00FE65E3" w:rsidRPr="00877CB0" w14:paraId="0F31A730" w14:textId="77777777" w:rsidTr="003237B4">
        <w:trPr>
          <w:trHeight w:val="367"/>
        </w:trPr>
        <w:tc>
          <w:tcPr>
            <w:tcW w:w="1555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bookmarkEnd w:id="5"/>
          <w:p w14:paraId="68D2FB11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 xml:space="preserve">Name 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00F6A341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Peak BE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10E1B38E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bookmarkStart w:id="6" w:name="_Hlk100133779"/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FWHM</w:t>
            </w:r>
            <w:bookmarkEnd w:id="6"/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 xml:space="preserve"> eV</w:t>
            </w:r>
          </w:p>
        </w:tc>
        <w:tc>
          <w:tcPr>
            <w:tcW w:w="2126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3DB2183E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 xml:space="preserve">Area (P) </w:t>
            </w:r>
            <w:proofErr w:type="spellStart"/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CPS.eV</w:t>
            </w:r>
            <w:proofErr w:type="spellEnd"/>
          </w:p>
        </w:tc>
        <w:tc>
          <w:tcPr>
            <w:tcW w:w="1497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7458D6B4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Atomic %</w:t>
            </w:r>
          </w:p>
        </w:tc>
      </w:tr>
      <w:tr w:rsidR="00FE65E3" w:rsidRPr="00877CB0" w14:paraId="4AA9B4AB" w14:textId="77777777" w:rsidTr="003237B4">
        <w:trPr>
          <w:trHeight w:val="367"/>
        </w:trPr>
        <w:tc>
          <w:tcPr>
            <w:tcW w:w="1555" w:type="dxa"/>
            <w:tcBorders>
              <w:top w:val="single" w:sz="8" w:space="0" w:color="000000" w:themeColor="text1"/>
            </w:tcBorders>
            <w:noWrap/>
            <w:hideMark/>
          </w:tcPr>
          <w:p w14:paraId="7EE79036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TiO</w:t>
            </w:r>
            <w:r w:rsidRPr="00085147">
              <w:rPr>
                <w:rFonts w:ascii="Times" w:hAnsi="Times" w:cs="Times New Roman"/>
                <w:kern w:val="0"/>
                <w:sz w:val="24"/>
                <w:szCs w:val="20"/>
                <w:vertAlign w:val="subscript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 w:themeColor="text1"/>
            </w:tcBorders>
            <w:noWrap/>
            <w:hideMark/>
          </w:tcPr>
          <w:p w14:paraId="1494552A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530.02</w:t>
            </w:r>
          </w:p>
        </w:tc>
        <w:tc>
          <w:tcPr>
            <w:tcW w:w="1701" w:type="dxa"/>
            <w:tcBorders>
              <w:top w:val="single" w:sz="8" w:space="0" w:color="000000" w:themeColor="text1"/>
            </w:tcBorders>
            <w:noWrap/>
            <w:hideMark/>
          </w:tcPr>
          <w:p w14:paraId="1993F551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1.14</w:t>
            </w:r>
          </w:p>
        </w:tc>
        <w:tc>
          <w:tcPr>
            <w:tcW w:w="2126" w:type="dxa"/>
            <w:tcBorders>
              <w:top w:val="single" w:sz="8" w:space="0" w:color="000000" w:themeColor="text1"/>
            </w:tcBorders>
            <w:noWrap/>
            <w:hideMark/>
          </w:tcPr>
          <w:p w14:paraId="5C36DBB9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10242.16</w:t>
            </w:r>
          </w:p>
        </w:tc>
        <w:tc>
          <w:tcPr>
            <w:tcW w:w="1497" w:type="dxa"/>
            <w:tcBorders>
              <w:top w:val="single" w:sz="8" w:space="0" w:color="000000" w:themeColor="text1"/>
            </w:tcBorders>
            <w:noWrap/>
            <w:hideMark/>
          </w:tcPr>
          <w:p w14:paraId="3F9823FF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15.35</w:t>
            </w:r>
          </w:p>
        </w:tc>
      </w:tr>
      <w:tr w:rsidR="00FE65E3" w:rsidRPr="00877CB0" w14:paraId="1C1CDCCD" w14:textId="77777777" w:rsidTr="00085147">
        <w:trPr>
          <w:trHeight w:val="367"/>
        </w:trPr>
        <w:tc>
          <w:tcPr>
            <w:tcW w:w="1555" w:type="dxa"/>
            <w:noWrap/>
            <w:hideMark/>
          </w:tcPr>
          <w:p w14:paraId="6B84E573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C-Ti-O</w:t>
            </w:r>
            <w:r w:rsidRPr="00085147">
              <w:rPr>
                <w:rFonts w:ascii="Times" w:hAnsi="Times" w:cs="Times New Roman"/>
                <w:kern w:val="0"/>
                <w:sz w:val="24"/>
                <w:szCs w:val="20"/>
                <w:vertAlign w:val="subscript"/>
              </w:rPr>
              <w:t>x</w:t>
            </w: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(I)</w:t>
            </w:r>
          </w:p>
        </w:tc>
        <w:tc>
          <w:tcPr>
            <w:tcW w:w="1417" w:type="dxa"/>
            <w:noWrap/>
            <w:hideMark/>
          </w:tcPr>
          <w:p w14:paraId="64636B1B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531.06</w:t>
            </w:r>
          </w:p>
        </w:tc>
        <w:tc>
          <w:tcPr>
            <w:tcW w:w="1701" w:type="dxa"/>
            <w:noWrap/>
            <w:hideMark/>
          </w:tcPr>
          <w:p w14:paraId="5510CE3D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1.35</w:t>
            </w:r>
          </w:p>
        </w:tc>
        <w:tc>
          <w:tcPr>
            <w:tcW w:w="2126" w:type="dxa"/>
            <w:noWrap/>
            <w:hideMark/>
          </w:tcPr>
          <w:p w14:paraId="00C4D56D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20257.45</w:t>
            </w:r>
          </w:p>
        </w:tc>
        <w:tc>
          <w:tcPr>
            <w:tcW w:w="1497" w:type="dxa"/>
            <w:noWrap/>
            <w:hideMark/>
          </w:tcPr>
          <w:p w14:paraId="1A3C7338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30.38</w:t>
            </w:r>
          </w:p>
        </w:tc>
      </w:tr>
      <w:tr w:rsidR="00FE65E3" w:rsidRPr="00877CB0" w14:paraId="0E53E390" w14:textId="77777777" w:rsidTr="00085147">
        <w:trPr>
          <w:trHeight w:val="367"/>
        </w:trPr>
        <w:tc>
          <w:tcPr>
            <w:tcW w:w="1555" w:type="dxa"/>
            <w:noWrap/>
            <w:hideMark/>
          </w:tcPr>
          <w:p w14:paraId="1A4F5EF5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C-Ti-(OH)</w:t>
            </w:r>
            <w:r w:rsidRPr="00085147">
              <w:rPr>
                <w:rFonts w:ascii="Times" w:hAnsi="Times" w:cs="Times New Roman"/>
                <w:kern w:val="0"/>
                <w:sz w:val="24"/>
                <w:szCs w:val="20"/>
                <w:vertAlign w:val="subscript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71FA9ADB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532.01</w:t>
            </w:r>
          </w:p>
        </w:tc>
        <w:tc>
          <w:tcPr>
            <w:tcW w:w="1701" w:type="dxa"/>
            <w:noWrap/>
            <w:hideMark/>
          </w:tcPr>
          <w:p w14:paraId="3613AE72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1.37</w:t>
            </w:r>
          </w:p>
        </w:tc>
        <w:tc>
          <w:tcPr>
            <w:tcW w:w="2126" w:type="dxa"/>
            <w:noWrap/>
            <w:hideMark/>
          </w:tcPr>
          <w:p w14:paraId="2C18166B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16298.48</w:t>
            </w:r>
          </w:p>
        </w:tc>
        <w:tc>
          <w:tcPr>
            <w:tcW w:w="1497" w:type="dxa"/>
            <w:noWrap/>
            <w:hideMark/>
          </w:tcPr>
          <w:p w14:paraId="3320D9E5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24.46</w:t>
            </w:r>
          </w:p>
        </w:tc>
      </w:tr>
      <w:tr w:rsidR="00FE65E3" w:rsidRPr="00877CB0" w14:paraId="03684E56" w14:textId="77777777" w:rsidTr="00085147">
        <w:trPr>
          <w:trHeight w:val="367"/>
        </w:trPr>
        <w:tc>
          <w:tcPr>
            <w:tcW w:w="1555" w:type="dxa"/>
            <w:noWrap/>
            <w:hideMark/>
          </w:tcPr>
          <w:p w14:paraId="434DB5B9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Al</w:t>
            </w:r>
            <w:r w:rsidRPr="00085147">
              <w:rPr>
                <w:rFonts w:ascii="Times" w:hAnsi="Times" w:cs="Times New Roman"/>
                <w:kern w:val="0"/>
                <w:sz w:val="24"/>
                <w:szCs w:val="20"/>
                <w:vertAlign w:val="subscript"/>
              </w:rPr>
              <w:t>2</w:t>
            </w: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O</w:t>
            </w:r>
            <w:r w:rsidRPr="00085147">
              <w:rPr>
                <w:rFonts w:ascii="Times" w:hAnsi="Times" w:cs="Times New Roman"/>
                <w:kern w:val="0"/>
                <w:sz w:val="24"/>
                <w:szCs w:val="20"/>
                <w:vertAlign w:val="subscript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17414CB5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532.89</w:t>
            </w:r>
          </w:p>
        </w:tc>
        <w:tc>
          <w:tcPr>
            <w:tcW w:w="1701" w:type="dxa"/>
            <w:noWrap/>
            <w:hideMark/>
          </w:tcPr>
          <w:p w14:paraId="3F286EB5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1.03</w:t>
            </w:r>
          </w:p>
        </w:tc>
        <w:tc>
          <w:tcPr>
            <w:tcW w:w="2126" w:type="dxa"/>
            <w:noWrap/>
            <w:hideMark/>
          </w:tcPr>
          <w:p w14:paraId="0D2BDD04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6676.81</w:t>
            </w:r>
          </w:p>
        </w:tc>
        <w:tc>
          <w:tcPr>
            <w:tcW w:w="1497" w:type="dxa"/>
            <w:noWrap/>
            <w:hideMark/>
          </w:tcPr>
          <w:p w14:paraId="66CA8BF6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10.03</w:t>
            </w:r>
          </w:p>
        </w:tc>
      </w:tr>
      <w:tr w:rsidR="00FE65E3" w:rsidRPr="00877CB0" w14:paraId="62AE1528" w14:textId="77777777" w:rsidTr="00085147">
        <w:trPr>
          <w:trHeight w:val="367"/>
        </w:trPr>
        <w:tc>
          <w:tcPr>
            <w:tcW w:w="1555" w:type="dxa"/>
            <w:noWrap/>
            <w:hideMark/>
          </w:tcPr>
          <w:p w14:paraId="5391F748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H</w:t>
            </w:r>
            <w:r w:rsidRPr="00085147">
              <w:rPr>
                <w:rFonts w:ascii="Times" w:hAnsi="Times" w:cs="Times New Roman"/>
                <w:kern w:val="0"/>
                <w:sz w:val="24"/>
                <w:szCs w:val="20"/>
                <w:vertAlign w:val="subscript"/>
              </w:rPr>
              <w:t>2</w:t>
            </w: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O</w:t>
            </w:r>
            <w:r w:rsidRPr="00085147">
              <w:rPr>
                <w:rFonts w:ascii="Times" w:hAnsi="Times" w:cs="Times New Roman"/>
                <w:kern w:val="0"/>
                <w:sz w:val="24"/>
                <w:szCs w:val="20"/>
                <w:vertAlign w:val="subscript"/>
              </w:rPr>
              <w:t>ads</w:t>
            </w:r>
          </w:p>
        </w:tc>
        <w:tc>
          <w:tcPr>
            <w:tcW w:w="1417" w:type="dxa"/>
            <w:noWrap/>
            <w:hideMark/>
          </w:tcPr>
          <w:p w14:paraId="21C86E48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533.77</w:t>
            </w:r>
          </w:p>
        </w:tc>
        <w:tc>
          <w:tcPr>
            <w:tcW w:w="1701" w:type="dxa"/>
            <w:noWrap/>
            <w:hideMark/>
          </w:tcPr>
          <w:p w14:paraId="213B93EE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1.19</w:t>
            </w:r>
          </w:p>
        </w:tc>
        <w:tc>
          <w:tcPr>
            <w:tcW w:w="2126" w:type="dxa"/>
            <w:noWrap/>
            <w:hideMark/>
          </w:tcPr>
          <w:p w14:paraId="05A6C7CA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8716.84</w:t>
            </w:r>
          </w:p>
        </w:tc>
        <w:tc>
          <w:tcPr>
            <w:tcW w:w="1497" w:type="dxa"/>
            <w:noWrap/>
            <w:hideMark/>
          </w:tcPr>
          <w:p w14:paraId="6A4B37F1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13.1</w:t>
            </w:r>
          </w:p>
        </w:tc>
      </w:tr>
      <w:tr w:rsidR="00FE65E3" w:rsidRPr="00877CB0" w14:paraId="57513BAE" w14:textId="77777777" w:rsidTr="00085147">
        <w:trPr>
          <w:trHeight w:val="367"/>
        </w:trPr>
        <w:tc>
          <w:tcPr>
            <w:tcW w:w="1555" w:type="dxa"/>
            <w:noWrap/>
            <w:hideMark/>
          </w:tcPr>
          <w:p w14:paraId="4B6E7BFE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Al</w:t>
            </w:r>
            <w:r>
              <w:rPr>
                <w:rFonts w:ascii="Times" w:hAnsi="Times" w:cs="Times New Roman"/>
                <w:kern w:val="0"/>
                <w:sz w:val="24"/>
                <w:szCs w:val="20"/>
              </w:rPr>
              <w:t xml:space="preserve"> </w:t>
            </w: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(OF)</w:t>
            </w:r>
            <w:r w:rsidRPr="00085147">
              <w:rPr>
                <w:rFonts w:ascii="Times" w:hAnsi="Times" w:cs="Times New Roman"/>
                <w:kern w:val="0"/>
                <w:sz w:val="24"/>
                <w:szCs w:val="20"/>
                <w:vertAlign w:val="subscript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68979EA8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534.71</w:t>
            </w:r>
          </w:p>
        </w:tc>
        <w:tc>
          <w:tcPr>
            <w:tcW w:w="1701" w:type="dxa"/>
            <w:noWrap/>
            <w:hideMark/>
          </w:tcPr>
          <w:p w14:paraId="1BAE75A4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1.2</w:t>
            </w:r>
          </w:p>
        </w:tc>
        <w:tc>
          <w:tcPr>
            <w:tcW w:w="2126" w:type="dxa"/>
            <w:noWrap/>
            <w:hideMark/>
          </w:tcPr>
          <w:p w14:paraId="0EE3C98E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4453.86</w:t>
            </w:r>
          </w:p>
        </w:tc>
        <w:tc>
          <w:tcPr>
            <w:tcW w:w="1497" w:type="dxa"/>
            <w:noWrap/>
            <w:hideMark/>
          </w:tcPr>
          <w:p w14:paraId="53B8102C" w14:textId="77777777" w:rsidR="00FE65E3" w:rsidRPr="00877CB0" w:rsidRDefault="00FE65E3" w:rsidP="00877CB0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877CB0">
              <w:rPr>
                <w:rFonts w:ascii="Times" w:hAnsi="Times" w:cs="Times New Roman"/>
                <w:kern w:val="0"/>
                <w:sz w:val="24"/>
                <w:szCs w:val="20"/>
              </w:rPr>
              <w:t>6.7</w:t>
            </w:r>
          </w:p>
        </w:tc>
      </w:tr>
    </w:tbl>
    <w:p w14:paraId="626B57ED" w14:textId="77777777" w:rsidR="00FE65E3" w:rsidRDefault="00FE65E3" w:rsidP="001146DE">
      <w:pPr>
        <w:spacing w:line="480" w:lineRule="auto"/>
        <w:rPr>
          <w:rFonts w:ascii="Times" w:hAnsi="Times" w:cs="Times New Roman"/>
          <w:b/>
          <w:bCs/>
          <w:kern w:val="0"/>
          <w:sz w:val="24"/>
          <w:szCs w:val="20"/>
        </w:rPr>
      </w:pPr>
    </w:p>
    <w:p w14:paraId="4B191782" w14:textId="77777777" w:rsidR="00FE65E3" w:rsidRDefault="00FE65E3" w:rsidP="00922FB2">
      <w:pPr>
        <w:spacing w:line="480" w:lineRule="auto"/>
        <w:rPr>
          <w:rFonts w:ascii="Times" w:hAnsi="Times" w:cs="Times New Roman"/>
          <w:kern w:val="0"/>
          <w:sz w:val="24"/>
          <w:szCs w:val="20"/>
        </w:rPr>
      </w:pPr>
      <w:r w:rsidRPr="009B2938">
        <w:rPr>
          <w:rFonts w:ascii="Times" w:hAnsi="Times" w:cs="Times New Roman"/>
          <w:b/>
          <w:bCs/>
          <w:kern w:val="0"/>
          <w:sz w:val="24"/>
          <w:szCs w:val="20"/>
        </w:rPr>
        <w:t>Table S</w:t>
      </w:r>
      <w:r>
        <w:rPr>
          <w:rFonts w:ascii="Times" w:hAnsi="Times" w:cs="Times New Roman"/>
          <w:b/>
          <w:bCs/>
          <w:kern w:val="0"/>
          <w:sz w:val="24"/>
          <w:szCs w:val="20"/>
        </w:rPr>
        <w:t>2</w:t>
      </w:r>
      <w:r w:rsidRPr="009B2938">
        <w:rPr>
          <w:rFonts w:ascii="Times" w:hAnsi="Times" w:cs="Times New Roman" w:hint="eastAsia"/>
          <w:b/>
          <w:bCs/>
          <w:kern w:val="0"/>
          <w:sz w:val="24"/>
          <w:szCs w:val="20"/>
        </w:rPr>
        <w:t>.</w:t>
      </w:r>
      <w:r w:rsidRPr="001955A4">
        <w:rPr>
          <w:rFonts w:ascii="Times" w:hAnsi="Times" w:cs="Times New Roman"/>
          <w:kern w:val="0"/>
          <w:sz w:val="24"/>
          <w:szCs w:val="20"/>
        </w:rPr>
        <w:t xml:space="preserve"> The </w:t>
      </w:r>
      <w:r>
        <w:rPr>
          <w:rFonts w:ascii="Times" w:hAnsi="Times" w:cs="Times New Roman"/>
          <w:kern w:val="0"/>
          <w:sz w:val="24"/>
          <w:szCs w:val="20"/>
        </w:rPr>
        <w:t>F</w:t>
      </w:r>
      <w:r w:rsidRPr="001955A4">
        <w:rPr>
          <w:rFonts w:ascii="Times" w:hAnsi="Times" w:cs="Times New Roman"/>
          <w:kern w:val="0"/>
          <w:sz w:val="24"/>
          <w:szCs w:val="20"/>
        </w:rPr>
        <w:t xml:space="preserve"> 1s </w:t>
      </w:r>
      <w:r w:rsidRPr="005B00CC">
        <w:rPr>
          <w:rFonts w:ascii="Times" w:hAnsi="Times" w:cs="Times New Roman"/>
          <w:kern w:val="0"/>
          <w:sz w:val="24"/>
          <w:szCs w:val="20"/>
        </w:rPr>
        <w:t xml:space="preserve">XPS peak fitting results </w:t>
      </w:r>
      <w:r>
        <w:rPr>
          <w:rFonts w:ascii="Times" w:hAnsi="Times" w:cs="Times New Roman"/>
          <w:kern w:val="0"/>
          <w:sz w:val="24"/>
          <w:szCs w:val="20"/>
        </w:rPr>
        <w:t>of MX</w:t>
      </w:r>
      <w:r>
        <w:rPr>
          <w:rFonts w:ascii="Times" w:hAnsi="Times" w:cs="Times New Roman" w:hint="eastAsia"/>
          <w:kern w:val="0"/>
          <w:sz w:val="24"/>
          <w:szCs w:val="20"/>
        </w:rPr>
        <w:t>ene</w:t>
      </w:r>
      <w:r>
        <w:rPr>
          <w:rFonts w:ascii="Times" w:hAnsi="Times" w:cs="Times New Roman"/>
          <w:kern w:val="0"/>
          <w:sz w:val="24"/>
          <w:szCs w:val="20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1701"/>
        <w:gridCol w:w="2126"/>
        <w:gridCol w:w="1497"/>
      </w:tblGrid>
      <w:tr w:rsidR="00FE65E3" w:rsidRPr="00AD6CB4" w14:paraId="094B7693" w14:textId="77777777" w:rsidTr="003237B4">
        <w:trPr>
          <w:trHeight w:val="367"/>
        </w:trPr>
        <w:tc>
          <w:tcPr>
            <w:tcW w:w="1555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1CA7AC19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 xml:space="preserve">Name 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6781F4B3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Peak BE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7F956B03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FWHM eV</w:t>
            </w:r>
          </w:p>
        </w:tc>
        <w:tc>
          <w:tcPr>
            <w:tcW w:w="2126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22375930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 xml:space="preserve">Area (P) </w:t>
            </w:r>
            <w:proofErr w:type="spellStart"/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CPS.eV</w:t>
            </w:r>
            <w:proofErr w:type="spellEnd"/>
          </w:p>
        </w:tc>
        <w:tc>
          <w:tcPr>
            <w:tcW w:w="1497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40654D18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Atomic %</w:t>
            </w:r>
          </w:p>
        </w:tc>
      </w:tr>
      <w:tr w:rsidR="00FE65E3" w:rsidRPr="00AD6CB4" w14:paraId="5DCA0FFD" w14:textId="77777777" w:rsidTr="003237B4">
        <w:trPr>
          <w:trHeight w:val="367"/>
        </w:trPr>
        <w:tc>
          <w:tcPr>
            <w:tcW w:w="1555" w:type="dxa"/>
            <w:tcBorders>
              <w:top w:val="single" w:sz="8" w:space="0" w:color="000000" w:themeColor="text1"/>
            </w:tcBorders>
            <w:noWrap/>
            <w:hideMark/>
          </w:tcPr>
          <w:p w14:paraId="2F10AB9D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C-Ti-</w:t>
            </w:r>
            <w:proofErr w:type="spellStart"/>
            <w:proofErr w:type="gramStart"/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F</w:t>
            </w:r>
            <w:r w:rsidRPr="00AD6CB4">
              <w:rPr>
                <w:rFonts w:ascii="Times" w:hAnsi="Times" w:cs="Times New Roman"/>
                <w:kern w:val="0"/>
                <w:sz w:val="24"/>
                <w:szCs w:val="20"/>
                <w:vertAlign w:val="subscript"/>
              </w:rPr>
              <w:t>x</w:t>
            </w:r>
            <w:proofErr w:type="spellEnd"/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(</w:t>
            </w:r>
            <w:proofErr w:type="gramEnd"/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III)</w:t>
            </w:r>
          </w:p>
        </w:tc>
        <w:tc>
          <w:tcPr>
            <w:tcW w:w="1417" w:type="dxa"/>
            <w:tcBorders>
              <w:top w:val="single" w:sz="8" w:space="0" w:color="000000" w:themeColor="text1"/>
            </w:tcBorders>
            <w:noWrap/>
            <w:hideMark/>
          </w:tcPr>
          <w:p w14:paraId="2D946115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685.13</w:t>
            </w:r>
          </w:p>
        </w:tc>
        <w:tc>
          <w:tcPr>
            <w:tcW w:w="1701" w:type="dxa"/>
            <w:tcBorders>
              <w:top w:val="single" w:sz="8" w:space="0" w:color="000000" w:themeColor="text1"/>
            </w:tcBorders>
            <w:noWrap/>
            <w:hideMark/>
          </w:tcPr>
          <w:p w14:paraId="305D1B33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1.31</w:t>
            </w:r>
          </w:p>
        </w:tc>
        <w:tc>
          <w:tcPr>
            <w:tcW w:w="2126" w:type="dxa"/>
            <w:tcBorders>
              <w:top w:val="single" w:sz="8" w:space="0" w:color="000000" w:themeColor="text1"/>
            </w:tcBorders>
            <w:noWrap/>
            <w:hideMark/>
          </w:tcPr>
          <w:p w14:paraId="7EE952AF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106445.19</w:t>
            </w:r>
          </w:p>
        </w:tc>
        <w:tc>
          <w:tcPr>
            <w:tcW w:w="1497" w:type="dxa"/>
            <w:tcBorders>
              <w:top w:val="single" w:sz="8" w:space="0" w:color="000000" w:themeColor="text1"/>
            </w:tcBorders>
            <w:noWrap/>
            <w:hideMark/>
          </w:tcPr>
          <w:p w14:paraId="5815F7A3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32.96</w:t>
            </w:r>
          </w:p>
        </w:tc>
      </w:tr>
      <w:tr w:rsidR="00FE65E3" w:rsidRPr="00AD6CB4" w14:paraId="1C923858" w14:textId="77777777" w:rsidTr="00113218">
        <w:trPr>
          <w:trHeight w:val="367"/>
        </w:trPr>
        <w:tc>
          <w:tcPr>
            <w:tcW w:w="1555" w:type="dxa"/>
            <w:noWrap/>
            <w:hideMark/>
          </w:tcPr>
          <w:p w14:paraId="2BD44CB4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lastRenderedPageBreak/>
              <w:t>Al</w:t>
            </w:r>
            <w:r>
              <w:rPr>
                <w:rFonts w:ascii="Times" w:hAnsi="Times" w:cs="Times New Roman"/>
                <w:kern w:val="0"/>
                <w:sz w:val="24"/>
                <w:szCs w:val="20"/>
              </w:rPr>
              <w:t xml:space="preserve"> </w:t>
            </w:r>
            <w:proofErr w:type="spellStart"/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F</w:t>
            </w:r>
            <w:r w:rsidRPr="00AD6CB4">
              <w:rPr>
                <w:rFonts w:ascii="Times" w:hAnsi="Times" w:cs="Times New Roman"/>
                <w:kern w:val="0"/>
                <w:sz w:val="24"/>
                <w:szCs w:val="20"/>
                <w:vertAlign w:val="subscript"/>
              </w:rPr>
              <w:t>x</w:t>
            </w:r>
            <w:proofErr w:type="spellEnd"/>
          </w:p>
        </w:tc>
        <w:tc>
          <w:tcPr>
            <w:tcW w:w="1417" w:type="dxa"/>
            <w:noWrap/>
            <w:hideMark/>
          </w:tcPr>
          <w:p w14:paraId="0A8F6F88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685.86</w:t>
            </w:r>
          </w:p>
        </w:tc>
        <w:tc>
          <w:tcPr>
            <w:tcW w:w="1701" w:type="dxa"/>
            <w:noWrap/>
            <w:hideMark/>
          </w:tcPr>
          <w:p w14:paraId="3BB67B97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1.28</w:t>
            </w:r>
          </w:p>
        </w:tc>
        <w:tc>
          <w:tcPr>
            <w:tcW w:w="2126" w:type="dxa"/>
            <w:noWrap/>
            <w:hideMark/>
          </w:tcPr>
          <w:p w14:paraId="62B018C2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182277.39</w:t>
            </w:r>
          </w:p>
        </w:tc>
        <w:tc>
          <w:tcPr>
            <w:tcW w:w="1497" w:type="dxa"/>
            <w:noWrap/>
            <w:hideMark/>
          </w:tcPr>
          <w:p w14:paraId="18B2C091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56.48</w:t>
            </w:r>
          </w:p>
        </w:tc>
      </w:tr>
      <w:tr w:rsidR="00FE65E3" w:rsidRPr="00AD6CB4" w14:paraId="2CE24F10" w14:textId="77777777" w:rsidTr="00113218">
        <w:trPr>
          <w:trHeight w:val="367"/>
        </w:trPr>
        <w:tc>
          <w:tcPr>
            <w:tcW w:w="1555" w:type="dxa"/>
            <w:noWrap/>
            <w:hideMark/>
          </w:tcPr>
          <w:p w14:paraId="30884E41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Al</w:t>
            </w:r>
            <w:r>
              <w:rPr>
                <w:rFonts w:ascii="Times" w:hAnsi="Times" w:cs="Times New Roman"/>
                <w:kern w:val="0"/>
                <w:sz w:val="24"/>
                <w:szCs w:val="20"/>
              </w:rPr>
              <w:t xml:space="preserve"> </w:t>
            </w: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(OF)</w:t>
            </w:r>
            <w:r w:rsidRPr="00AD6CB4">
              <w:rPr>
                <w:rFonts w:ascii="Times" w:hAnsi="Times" w:cs="Times New Roman"/>
                <w:kern w:val="0"/>
                <w:sz w:val="24"/>
                <w:szCs w:val="20"/>
                <w:vertAlign w:val="subscript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782ED59F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686.81</w:t>
            </w:r>
          </w:p>
        </w:tc>
        <w:tc>
          <w:tcPr>
            <w:tcW w:w="1701" w:type="dxa"/>
            <w:noWrap/>
            <w:hideMark/>
          </w:tcPr>
          <w:p w14:paraId="37C635F0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1.22</w:t>
            </w:r>
          </w:p>
        </w:tc>
        <w:tc>
          <w:tcPr>
            <w:tcW w:w="2126" w:type="dxa"/>
            <w:noWrap/>
            <w:hideMark/>
          </w:tcPr>
          <w:p w14:paraId="4A1017B9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34050.05</w:t>
            </w:r>
          </w:p>
        </w:tc>
        <w:tc>
          <w:tcPr>
            <w:tcW w:w="1497" w:type="dxa"/>
            <w:noWrap/>
            <w:hideMark/>
          </w:tcPr>
          <w:p w14:paraId="666ADE62" w14:textId="77777777" w:rsidR="00FE65E3" w:rsidRPr="00AD6CB4" w:rsidRDefault="00FE65E3" w:rsidP="00AD6CB4">
            <w:pPr>
              <w:spacing w:line="480" w:lineRule="auto"/>
              <w:rPr>
                <w:rFonts w:ascii="Times" w:hAnsi="Times" w:cs="Times New Roman"/>
                <w:kern w:val="0"/>
                <w:sz w:val="24"/>
                <w:szCs w:val="20"/>
              </w:rPr>
            </w:pPr>
            <w:r w:rsidRPr="00AD6CB4">
              <w:rPr>
                <w:rFonts w:ascii="Times" w:hAnsi="Times" w:cs="Times New Roman"/>
                <w:kern w:val="0"/>
                <w:sz w:val="24"/>
                <w:szCs w:val="20"/>
              </w:rPr>
              <w:t>10.56</w:t>
            </w:r>
          </w:p>
        </w:tc>
      </w:tr>
    </w:tbl>
    <w:p w14:paraId="00FFDD27" w14:textId="77777777" w:rsidR="00FE65E3" w:rsidRDefault="00FE65E3" w:rsidP="001146DE">
      <w:pPr>
        <w:spacing w:line="480" w:lineRule="auto"/>
        <w:rPr>
          <w:rFonts w:ascii="Times" w:hAnsi="Times" w:cs="Times New Roman"/>
          <w:b/>
          <w:bCs/>
          <w:kern w:val="0"/>
          <w:sz w:val="24"/>
          <w:szCs w:val="20"/>
        </w:rPr>
      </w:pPr>
    </w:p>
    <w:p w14:paraId="72D3C774" w14:textId="77777777" w:rsidR="00FE65E3" w:rsidRDefault="00FE65E3" w:rsidP="001146DE">
      <w:pPr>
        <w:spacing w:line="480" w:lineRule="auto"/>
        <w:rPr>
          <w:rFonts w:ascii="Times" w:hAnsi="Times" w:cs="Times New Roman"/>
          <w:kern w:val="0"/>
          <w:sz w:val="24"/>
          <w:szCs w:val="20"/>
        </w:rPr>
      </w:pPr>
      <w:r>
        <w:rPr>
          <w:rFonts w:ascii="Times" w:hAnsi="Times" w:cs="Times New Roman"/>
          <w:b/>
          <w:bCs/>
          <w:kern w:val="0"/>
          <w:sz w:val="24"/>
          <w:szCs w:val="20"/>
        </w:rPr>
        <w:t>Note</w:t>
      </w:r>
      <w:r w:rsidRPr="00C645D0">
        <w:rPr>
          <w:rFonts w:ascii="Times" w:hAnsi="Times" w:cs="Times New Roman"/>
          <w:b/>
          <w:bCs/>
          <w:kern w:val="0"/>
          <w:sz w:val="24"/>
          <w:szCs w:val="20"/>
        </w:rPr>
        <w:t xml:space="preserve"> S1.</w:t>
      </w:r>
      <w:r>
        <w:rPr>
          <w:rFonts w:ascii="Times" w:hAnsi="Times" w:cs="Times New Roman"/>
          <w:kern w:val="0"/>
          <w:sz w:val="24"/>
          <w:szCs w:val="20"/>
        </w:rPr>
        <w:t xml:space="preserve"> Reasonable and simplified equations for </w:t>
      </w:r>
      <w:r w:rsidRPr="004E6571">
        <w:rPr>
          <w:rFonts w:ascii="Times" w:hAnsi="Times" w:cs="Times New Roman"/>
          <w:kern w:val="0"/>
          <w:sz w:val="24"/>
          <w:szCs w:val="20"/>
        </w:rPr>
        <w:t>selective etching of</w:t>
      </w:r>
      <w:r>
        <w:rPr>
          <w:rFonts w:ascii="Times" w:hAnsi="Times" w:cs="Times New Roman"/>
          <w:kern w:val="0"/>
          <w:sz w:val="24"/>
          <w:szCs w:val="20"/>
        </w:rPr>
        <w:t xml:space="preserve"> </w:t>
      </w:r>
      <w:r w:rsidRPr="004E6571">
        <w:rPr>
          <w:rFonts w:ascii="Times" w:hAnsi="Times" w:cs="Times New Roman"/>
          <w:kern w:val="0"/>
          <w:sz w:val="24"/>
          <w:szCs w:val="20"/>
        </w:rPr>
        <w:t>Ti</w:t>
      </w:r>
      <w:r w:rsidRPr="00C645D0">
        <w:rPr>
          <w:rFonts w:ascii="Times" w:hAnsi="Times" w:cs="Times New Roman"/>
          <w:kern w:val="0"/>
          <w:sz w:val="24"/>
          <w:szCs w:val="20"/>
          <w:vertAlign w:val="subscript"/>
        </w:rPr>
        <w:t>3</w:t>
      </w:r>
      <w:r w:rsidRPr="004E6571">
        <w:rPr>
          <w:rFonts w:ascii="Times" w:hAnsi="Times" w:cs="Times New Roman"/>
          <w:kern w:val="0"/>
          <w:sz w:val="24"/>
          <w:szCs w:val="20"/>
        </w:rPr>
        <w:t>AlC</w:t>
      </w:r>
      <w:r w:rsidRPr="00C645D0">
        <w:rPr>
          <w:rFonts w:ascii="Times" w:hAnsi="Times" w:cs="Times New Roman"/>
          <w:kern w:val="0"/>
          <w:sz w:val="24"/>
          <w:szCs w:val="20"/>
          <w:vertAlign w:val="subscript"/>
        </w:rPr>
        <w:t>2</w:t>
      </w:r>
      <w:r>
        <w:rPr>
          <w:rFonts w:ascii="Times" w:hAnsi="Times" w:cs="Times New Roman"/>
          <w:kern w:val="0"/>
          <w:sz w:val="24"/>
          <w:szCs w:val="20"/>
        </w:rPr>
        <w:t xml:space="preserve"> in HCl solution: </w:t>
      </w:r>
      <w:r>
        <w:rPr>
          <w:rFonts w:ascii="Times" w:hAnsi="Times" w:cs="Times New Roman"/>
          <w:noProof/>
          <w:kern w:val="0"/>
          <w:sz w:val="24"/>
          <w:szCs w:val="20"/>
        </w:rPr>
        <w:t>(Naguib M et al., 2011)</w:t>
      </w:r>
    </w:p>
    <w:p w14:paraId="4197A660" w14:textId="77777777" w:rsidR="00FE65E3" w:rsidRDefault="00FE65E3" w:rsidP="001146DE">
      <w:pPr>
        <w:spacing w:line="480" w:lineRule="auto"/>
        <w:rPr>
          <w:rFonts w:ascii="Times" w:hAnsi="Times" w:cs="Times New Roman"/>
          <w:kern w:val="0"/>
          <w:sz w:val="24"/>
          <w:szCs w:val="20"/>
        </w:rPr>
      </w:pPr>
      <w:r>
        <w:rPr>
          <w:rFonts w:ascii="Times" w:hAnsi="Times" w:cs="Times New Roman" w:hint="eastAsia"/>
          <w:kern w:val="0"/>
          <w:sz w:val="24"/>
          <w:szCs w:val="20"/>
        </w:rPr>
        <w:t>L</w:t>
      </w:r>
      <w:r>
        <w:rPr>
          <w:rFonts w:ascii="Times" w:hAnsi="Times" w:cs="Times New Roman"/>
          <w:kern w:val="0"/>
          <w:sz w:val="24"/>
          <w:szCs w:val="20"/>
        </w:rPr>
        <w:t xml:space="preserve">iF + HCl = HF + HCl                                              </w:t>
      </w:r>
      <w:proofErr w:type="gramStart"/>
      <w:r>
        <w:rPr>
          <w:rFonts w:ascii="Times" w:hAnsi="Times" w:cs="Times New Roman"/>
          <w:kern w:val="0"/>
          <w:sz w:val="24"/>
          <w:szCs w:val="20"/>
        </w:rPr>
        <w:t xml:space="preserve">   (</w:t>
      </w:r>
      <w:proofErr w:type="gramEnd"/>
      <w:r>
        <w:rPr>
          <w:rFonts w:ascii="Times" w:hAnsi="Times" w:cs="Times New Roman"/>
          <w:kern w:val="0"/>
          <w:sz w:val="24"/>
          <w:szCs w:val="20"/>
        </w:rPr>
        <w:t>1)</w:t>
      </w:r>
    </w:p>
    <w:p w14:paraId="71D69234" w14:textId="77777777" w:rsidR="00FE65E3" w:rsidRPr="00B352A5" w:rsidRDefault="00FE65E3" w:rsidP="00B352A5">
      <w:pPr>
        <w:spacing w:line="480" w:lineRule="auto"/>
        <w:rPr>
          <w:rFonts w:ascii="Times" w:hAnsi="Times" w:cs="Times New Roman"/>
          <w:kern w:val="0"/>
          <w:sz w:val="24"/>
          <w:szCs w:val="20"/>
        </w:rPr>
      </w:pPr>
      <w:r w:rsidRPr="00B352A5">
        <w:rPr>
          <w:rFonts w:ascii="Times" w:hAnsi="Times" w:cs="Times New Roman"/>
          <w:kern w:val="0"/>
          <w:sz w:val="24"/>
          <w:szCs w:val="20"/>
        </w:rPr>
        <w:t>Ti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3</w:t>
      </w:r>
      <w:r w:rsidRPr="00B352A5">
        <w:rPr>
          <w:rFonts w:ascii="Times" w:hAnsi="Times" w:cs="Times New Roman"/>
          <w:kern w:val="0"/>
          <w:sz w:val="24"/>
          <w:szCs w:val="20"/>
        </w:rPr>
        <w:t>AlC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2</w:t>
      </w:r>
      <w:r w:rsidRPr="00B352A5">
        <w:rPr>
          <w:rFonts w:ascii="Times" w:hAnsi="Times" w:cs="Times New Roman"/>
          <w:kern w:val="0"/>
          <w:sz w:val="24"/>
          <w:szCs w:val="20"/>
        </w:rPr>
        <w:t xml:space="preserve"> + 3HF = AlF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3</w:t>
      </w:r>
      <w:r w:rsidRPr="00B352A5">
        <w:rPr>
          <w:rFonts w:ascii="Times" w:hAnsi="Times" w:cs="Times New Roman"/>
          <w:kern w:val="0"/>
          <w:sz w:val="24"/>
          <w:szCs w:val="20"/>
        </w:rPr>
        <w:t xml:space="preserve"> + 3/2H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2</w:t>
      </w:r>
      <w:r w:rsidRPr="00B352A5">
        <w:rPr>
          <w:rFonts w:ascii="Times" w:hAnsi="Times" w:cs="Times New Roman"/>
          <w:kern w:val="0"/>
          <w:sz w:val="24"/>
          <w:szCs w:val="20"/>
        </w:rPr>
        <w:t xml:space="preserve"> + Ti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3</w:t>
      </w:r>
      <w:r w:rsidRPr="00B352A5">
        <w:rPr>
          <w:rFonts w:ascii="Times" w:hAnsi="Times" w:cs="Times New Roman"/>
          <w:kern w:val="0"/>
          <w:sz w:val="24"/>
          <w:szCs w:val="20"/>
        </w:rPr>
        <w:t>C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2</w:t>
      </w:r>
      <w:r w:rsidRPr="00B352A5">
        <w:rPr>
          <w:rFonts w:ascii="Times" w:hAnsi="Times" w:cs="Times New Roman"/>
          <w:kern w:val="0"/>
          <w:sz w:val="24"/>
          <w:szCs w:val="20"/>
        </w:rPr>
        <w:t xml:space="preserve"> </w:t>
      </w:r>
      <w:r>
        <w:rPr>
          <w:rFonts w:ascii="Times" w:hAnsi="Times" w:cs="Times New Roman"/>
          <w:kern w:val="0"/>
          <w:sz w:val="24"/>
          <w:szCs w:val="20"/>
        </w:rPr>
        <w:t xml:space="preserve">                                </w:t>
      </w:r>
      <w:proofErr w:type="gramStart"/>
      <w:r>
        <w:rPr>
          <w:rFonts w:ascii="Times" w:hAnsi="Times" w:cs="Times New Roman"/>
          <w:kern w:val="0"/>
          <w:sz w:val="24"/>
          <w:szCs w:val="20"/>
        </w:rPr>
        <w:t xml:space="preserve">   </w:t>
      </w:r>
      <w:r w:rsidRPr="00B352A5">
        <w:rPr>
          <w:rFonts w:ascii="Times" w:hAnsi="Times" w:cs="Times New Roman"/>
          <w:kern w:val="0"/>
          <w:sz w:val="24"/>
          <w:szCs w:val="20"/>
        </w:rPr>
        <w:t>(</w:t>
      </w:r>
      <w:proofErr w:type="gramEnd"/>
      <w:r>
        <w:rPr>
          <w:rFonts w:ascii="Times" w:hAnsi="Times" w:cs="Times New Roman"/>
          <w:kern w:val="0"/>
          <w:sz w:val="24"/>
          <w:szCs w:val="20"/>
        </w:rPr>
        <w:t>2</w:t>
      </w:r>
      <w:r w:rsidRPr="00B352A5">
        <w:rPr>
          <w:rFonts w:ascii="Times" w:hAnsi="Times" w:cs="Times New Roman"/>
          <w:kern w:val="0"/>
          <w:sz w:val="24"/>
          <w:szCs w:val="20"/>
        </w:rPr>
        <w:t xml:space="preserve">) </w:t>
      </w:r>
    </w:p>
    <w:p w14:paraId="4FB3D338" w14:textId="77777777" w:rsidR="00FE65E3" w:rsidRPr="00B352A5" w:rsidRDefault="00FE65E3" w:rsidP="00B352A5">
      <w:pPr>
        <w:spacing w:line="480" w:lineRule="auto"/>
        <w:rPr>
          <w:rFonts w:ascii="Times" w:hAnsi="Times" w:cs="Times New Roman"/>
          <w:kern w:val="0"/>
          <w:sz w:val="24"/>
          <w:szCs w:val="20"/>
        </w:rPr>
      </w:pPr>
      <w:r w:rsidRPr="00B352A5">
        <w:rPr>
          <w:rFonts w:ascii="Times" w:hAnsi="Times" w:cs="Times New Roman"/>
          <w:kern w:val="0"/>
          <w:sz w:val="24"/>
          <w:szCs w:val="20"/>
        </w:rPr>
        <w:t>Ti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3</w:t>
      </w:r>
      <w:r w:rsidRPr="00B352A5">
        <w:rPr>
          <w:rFonts w:ascii="Times" w:hAnsi="Times" w:cs="Times New Roman"/>
          <w:kern w:val="0"/>
          <w:sz w:val="24"/>
          <w:szCs w:val="20"/>
        </w:rPr>
        <w:t>C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2</w:t>
      </w:r>
      <w:r w:rsidRPr="00B352A5">
        <w:rPr>
          <w:rFonts w:ascii="Times" w:hAnsi="Times" w:cs="Times New Roman"/>
          <w:kern w:val="0"/>
          <w:sz w:val="24"/>
          <w:szCs w:val="20"/>
        </w:rPr>
        <w:t xml:space="preserve"> + 2H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2</w:t>
      </w:r>
      <w:r w:rsidRPr="00B352A5">
        <w:rPr>
          <w:rFonts w:ascii="Times" w:hAnsi="Times" w:cs="Times New Roman"/>
          <w:kern w:val="0"/>
          <w:sz w:val="24"/>
          <w:szCs w:val="20"/>
        </w:rPr>
        <w:t>O = Ti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3</w:t>
      </w:r>
      <w:r w:rsidRPr="00B352A5">
        <w:rPr>
          <w:rFonts w:ascii="Times" w:hAnsi="Times" w:cs="Times New Roman"/>
          <w:kern w:val="0"/>
          <w:sz w:val="24"/>
          <w:szCs w:val="20"/>
        </w:rPr>
        <w:t>C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2</w:t>
      </w:r>
      <w:r w:rsidRPr="00B352A5">
        <w:rPr>
          <w:rFonts w:ascii="Times" w:hAnsi="Times" w:cs="Times New Roman"/>
          <w:kern w:val="0"/>
          <w:sz w:val="24"/>
          <w:szCs w:val="20"/>
        </w:rPr>
        <w:t>(OH)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2</w:t>
      </w:r>
      <w:r w:rsidRPr="00B352A5">
        <w:rPr>
          <w:rFonts w:ascii="Times" w:hAnsi="Times" w:cs="Times New Roman"/>
          <w:kern w:val="0"/>
          <w:sz w:val="24"/>
          <w:szCs w:val="20"/>
        </w:rPr>
        <w:t xml:space="preserve"> + H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2</w:t>
      </w:r>
      <w:r w:rsidRPr="00B352A5">
        <w:rPr>
          <w:rFonts w:ascii="Times" w:hAnsi="Times" w:cs="Times New Roman"/>
          <w:kern w:val="0"/>
          <w:sz w:val="24"/>
          <w:szCs w:val="20"/>
        </w:rPr>
        <w:t xml:space="preserve"> </w:t>
      </w:r>
      <w:r>
        <w:rPr>
          <w:rFonts w:ascii="Times" w:hAnsi="Times" w:cs="Times New Roman"/>
          <w:kern w:val="0"/>
          <w:sz w:val="24"/>
          <w:szCs w:val="20"/>
        </w:rPr>
        <w:t xml:space="preserve">                                    </w:t>
      </w:r>
      <w:proofErr w:type="gramStart"/>
      <w:r>
        <w:rPr>
          <w:rFonts w:ascii="Times" w:hAnsi="Times" w:cs="Times New Roman"/>
          <w:kern w:val="0"/>
          <w:sz w:val="24"/>
          <w:szCs w:val="20"/>
        </w:rPr>
        <w:t xml:space="preserve">   </w:t>
      </w:r>
      <w:r w:rsidRPr="00B352A5">
        <w:rPr>
          <w:rFonts w:ascii="Times" w:hAnsi="Times" w:cs="Times New Roman"/>
          <w:kern w:val="0"/>
          <w:sz w:val="24"/>
          <w:szCs w:val="20"/>
        </w:rPr>
        <w:t>(</w:t>
      </w:r>
      <w:proofErr w:type="gramEnd"/>
      <w:r>
        <w:rPr>
          <w:rFonts w:ascii="Times" w:hAnsi="Times" w:cs="Times New Roman"/>
          <w:kern w:val="0"/>
          <w:sz w:val="24"/>
          <w:szCs w:val="20"/>
        </w:rPr>
        <w:t>3</w:t>
      </w:r>
      <w:r w:rsidRPr="00B352A5">
        <w:rPr>
          <w:rFonts w:ascii="Times" w:hAnsi="Times" w:cs="Times New Roman"/>
          <w:kern w:val="0"/>
          <w:sz w:val="24"/>
          <w:szCs w:val="20"/>
        </w:rPr>
        <w:t xml:space="preserve">) </w:t>
      </w:r>
    </w:p>
    <w:p w14:paraId="40BAEEC6" w14:textId="77777777" w:rsidR="00FE65E3" w:rsidRDefault="00FE65E3" w:rsidP="00B352A5">
      <w:pPr>
        <w:spacing w:line="480" w:lineRule="auto"/>
        <w:rPr>
          <w:rFonts w:ascii="Times" w:hAnsi="Times" w:cs="Times New Roman"/>
          <w:kern w:val="0"/>
          <w:sz w:val="24"/>
          <w:szCs w:val="20"/>
        </w:rPr>
      </w:pPr>
      <w:r w:rsidRPr="00B352A5">
        <w:rPr>
          <w:rFonts w:ascii="Times" w:hAnsi="Times" w:cs="Times New Roman"/>
          <w:kern w:val="0"/>
          <w:sz w:val="24"/>
          <w:szCs w:val="20"/>
        </w:rPr>
        <w:t>Ti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3</w:t>
      </w:r>
      <w:r w:rsidRPr="00B352A5">
        <w:rPr>
          <w:rFonts w:ascii="Times" w:hAnsi="Times" w:cs="Times New Roman"/>
          <w:kern w:val="0"/>
          <w:sz w:val="24"/>
          <w:szCs w:val="20"/>
        </w:rPr>
        <w:t>C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2</w:t>
      </w:r>
      <w:r w:rsidRPr="00B352A5">
        <w:rPr>
          <w:rFonts w:ascii="Times" w:hAnsi="Times" w:cs="Times New Roman"/>
          <w:kern w:val="0"/>
          <w:sz w:val="24"/>
          <w:szCs w:val="20"/>
        </w:rPr>
        <w:t xml:space="preserve"> + 2HF = Ti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3</w:t>
      </w:r>
      <w:r w:rsidRPr="00B352A5">
        <w:rPr>
          <w:rFonts w:ascii="Times" w:hAnsi="Times" w:cs="Times New Roman"/>
          <w:kern w:val="0"/>
          <w:sz w:val="24"/>
          <w:szCs w:val="20"/>
        </w:rPr>
        <w:t>C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2</w:t>
      </w:r>
      <w:r w:rsidRPr="00B352A5">
        <w:rPr>
          <w:rFonts w:ascii="Times" w:hAnsi="Times" w:cs="Times New Roman"/>
          <w:kern w:val="0"/>
          <w:sz w:val="24"/>
          <w:szCs w:val="20"/>
        </w:rPr>
        <w:t>F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2</w:t>
      </w:r>
      <w:r w:rsidRPr="00B352A5">
        <w:rPr>
          <w:rFonts w:ascii="Times" w:hAnsi="Times" w:cs="Times New Roman"/>
          <w:kern w:val="0"/>
          <w:sz w:val="24"/>
          <w:szCs w:val="20"/>
        </w:rPr>
        <w:t xml:space="preserve"> + H</w:t>
      </w:r>
      <w:r w:rsidRPr="00B352A5">
        <w:rPr>
          <w:rFonts w:ascii="Times" w:hAnsi="Times" w:cs="Times New Roman"/>
          <w:kern w:val="0"/>
          <w:sz w:val="24"/>
          <w:szCs w:val="20"/>
          <w:vertAlign w:val="subscript"/>
        </w:rPr>
        <w:t>2</w:t>
      </w:r>
      <w:r w:rsidRPr="00B352A5">
        <w:rPr>
          <w:rFonts w:ascii="Times" w:hAnsi="Times" w:cs="Times New Roman"/>
          <w:kern w:val="0"/>
          <w:sz w:val="24"/>
          <w:szCs w:val="20"/>
        </w:rPr>
        <w:t xml:space="preserve"> </w:t>
      </w:r>
      <w:r>
        <w:rPr>
          <w:rFonts w:ascii="Times" w:hAnsi="Times" w:cs="Times New Roman"/>
          <w:kern w:val="0"/>
          <w:sz w:val="24"/>
          <w:szCs w:val="20"/>
        </w:rPr>
        <w:t xml:space="preserve">                                        </w:t>
      </w:r>
      <w:proofErr w:type="gramStart"/>
      <w:r>
        <w:rPr>
          <w:rFonts w:ascii="Times" w:hAnsi="Times" w:cs="Times New Roman"/>
          <w:kern w:val="0"/>
          <w:sz w:val="24"/>
          <w:szCs w:val="20"/>
        </w:rPr>
        <w:t xml:space="preserve">   </w:t>
      </w:r>
      <w:r w:rsidRPr="00B352A5">
        <w:rPr>
          <w:rFonts w:ascii="Times" w:hAnsi="Times" w:cs="Times New Roman"/>
          <w:kern w:val="0"/>
          <w:sz w:val="24"/>
          <w:szCs w:val="20"/>
        </w:rPr>
        <w:t>(</w:t>
      </w:r>
      <w:proofErr w:type="gramEnd"/>
      <w:r>
        <w:rPr>
          <w:rFonts w:ascii="Times" w:hAnsi="Times" w:cs="Times New Roman"/>
          <w:kern w:val="0"/>
          <w:sz w:val="24"/>
          <w:szCs w:val="20"/>
        </w:rPr>
        <w:t>4</w:t>
      </w:r>
      <w:r w:rsidRPr="00B352A5">
        <w:rPr>
          <w:rFonts w:ascii="Times" w:hAnsi="Times" w:cs="Times New Roman"/>
          <w:kern w:val="0"/>
          <w:sz w:val="24"/>
          <w:szCs w:val="20"/>
        </w:rPr>
        <w:t>)</w:t>
      </w:r>
    </w:p>
    <w:bookmarkEnd w:id="1"/>
    <w:bookmarkEnd w:id="2"/>
    <w:p w14:paraId="5E66FD31" w14:textId="77777777" w:rsidR="00FE65E3" w:rsidRDefault="00FE65E3"/>
    <w:p w14:paraId="300C23C8" w14:textId="77777777" w:rsidR="00FE65E3" w:rsidRDefault="00FE65E3"/>
    <w:p w14:paraId="72C4198A" w14:textId="55DF1D56" w:rsidR="00CA3EAB" w:rsidRDefault="00FE65E3" w:rsidP="00FE65E3">
      <w:pPr>
        <w:pStyle w:val="EndNoteBibliography"/>
        <w:rPr>
          <w:rFonts w:hint="eastAsia"/>
        </w:rPr>
      </w:pPr>
      <w:r w:rsidRPr="00E47FB0">
        <w:rPr>
          <w:rFonts w:hint="eastAsia"/>
        </w:rPr>
        <w:t>Naguib, M., Kurtoglu, M., Presser, V., Lu, J., Niu, J., Heon, M., Hultman, L., Gogotsi, Y., Barsoum, M.W. (2011) Two</w:t>
      </w:r>
      <w:r w:rsidRPr="00E47FB0">
        <w:rPr>
          <w:rFonts w:hint="eastAsia"/>
        </w:rPr>
        <w:t>‐</w:t>
      </w:r>
      <w:r w:rsidRPr="00E47FB0">
        <w:rPr>
          <w:rFonts w:hint="eastAsia"/>
        </w:rPr>
        <w:t>dimensional nanocrystals produced by exfoliation of Ti</w:t>
      </w:r>
      <w:r w:rsidRPr="00FE65E3">
        <w:rPr>
          <w:rFonts w:hint="eastAsia"/>
          <w:vertAlign w:val="subscript"/>
        </w:rPr>
        <w:t>3</w:t>
      </w:r>
      <w:r w:rsidRPr="00E47FB0">
        <w:rPr>
          <w:rFonts w:hint="eastAsia"/>
        </w:rPr>
        <w:t>AlC</w:t>
      </w:r>
      <w:r w:rsidRPr="00FE65E3">
        <w:rPr>
          <w:rFonts w:hint="eastAsia"/>
          <w:vertAlign w:val="subscript"/>
        </w:rPr>
        <w:t>2</w:t>
      </w:r>
      <w:r w:rsidRPr="00E47FB0">
        <w:rPr>
          <w:rFonts w:hint="eastAsia"/>
        </w:rPr>
        <w:t>. Adv. Mater. 23: 4248-4253.</w:t>
      </w:r>
    </w:p>
    <w:sectPr w:rsidR="00CA3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E65E3"/>
    <w:rsid w:val="00CA3EAB"/>
    <w:rsid w:val="00FE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1FBA1"/>
  <w15:chartTrackingRefBased/>
  <w15:docId w15:val="{2499449A-FCDE-41AD-80AF-3317A390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5E3"/>
    <w:pPr>
      <w:widowControl w:val="0"/>
      <w:jc w:val="both"/>
    </w:pPr>
  </w:style>
  <w:style w:type="character" w:default="1" w:styleId="a0">
    <w:name w:val="Default Paragraph Font"/>
    <w:uiPriority w:val="1"/>
    <w:unhideWhenUsed/>
    <w:rsid w:val="00FE65E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FE65E3"/>
  </w:style>
  <w:style w:type="paragraph" w:styleId="a3">
    <w:name w:val="header"/>
    <w:basedOn w:val="a"/>
    <w:link w:val="a4"/>
    <w:uiPriority w:val="99"/>
    <w:unhideWhenUsed/>
    <w:rsid w:val="00FE65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65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65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65E3"/>
    <w:rPr>
      <w:sz w:val="18"/>
      <w:szCs w:val="18"/>
    </w:rPr>
  </w:style>
  <w:style w:type="paragraph" w:customStyle="1" w:styleId="Addresses">
    <w:name w:val="Addresses"/>
    <w:basedOn w:val="a"/>
    <w:rsid w:val="00FE65E3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EndNoteBibliographyTitle">
    <w:name w:val="EndNote Bibliography Title"/>
    <w:basedOn w:val="a"/>
    <w:link w:val="EndNoteBibliographyTitle0"/>
    <w:rsid w:val="00FE65E3"/>
    <w:pPr>
      <w:jc w:val="center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FE65E3"/>
    <w:rPr>
      <w:rFonts w:ascii="Times New Roman" w:eastAsia="等线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FE65E3"/>
    <w:pPr>
      <w:spacing w:line="480" w:lineRule="auto"/>
    </w:pPr>
    <w:rPr>
      <w:rFonts w:ascii="Times New Roman" w:eastAsia="等线" w:hAnsi="Times New Roman" w:cs="Times New Roman"/>
      <w:noProof/>
      <w:sz w:val="24"/>
    </w:rPr>
  </w:style>
  <w:style w:type="character" w:customStyle="1" w:styleId="EndNoteBibliography0">
    <w:name w:val="EndNote Bibliography 字符"/>
    <w:basedOn w:val="a0"/>
    <w:link w:val="EndNoteBibliography"/>
    <w:rsid w:val="00FE65E3"/>
    <w:rPr>
      <w:rFonts w:ascii="Times New Roman" w:eastAsia="等线" w:hAnsi="Times New Roman" w:cs="Times New Roman"/>
      <w:noProof/>
      <w:sz w:val="24"/>
    </w:rPr>
  </w:style>
  <w:style w:type="table" w:styleId="a7">
    <w:name w:val="Table Grid"/>
    <w:basedOn w:val="a1"/>
    <w:uiPriority w:val="39"/>
    <w:rsid w:val="00FE65E3"/>
    <w:tblPr>
      <w:tblBorders>
        <w:top w:val="single" w:sz="12" w:space="0" w:color="000000" w:themeColor="text1"/>
        <w:bottom w:val="single" w:sz="12" w:space="0" w:color="000000" w:themeColor="text1"/>
      </w:tblBorders>
    </w:tblPr>
  </w:style>
  <w:style w:type="table" w:styleId="1">
    <w:name w:val="List Table 1 Light"/>
    <w:basedOn w:val="a1"/>
    <w:uiPriority w:val="46"/>
    <w:rsid w:val="00FE65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">
    <w:name w:val="Plain Table 2"/>
    <w:basedOn w:val="a1"/>
    <w:uiPriority w:val="42"/>
    <w:rsid w:val="00FE65E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20">
    <w:name w:val="List Table 2"/>
    <w:basedOn w:val="a1"/>
    <w:uiPriority w:val="47"/>
    <w:rsid w:val="00FE65E3"/>
    <w:tblPr>
      <w:tblStyleRowBandSize w:val="1"/>
      <w:tblStyleColBandSize w:val="1"/>
      <w:tblBorders>
        <w:top w:val="single" w:sz="12" w:space="0" w:color="000000" w:themeColor="text1"/>
        <w:bottom w:val="single" w:sz="12" w:space="0" w:color="000000" w:themeColor="text1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duzq@dh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Lee</dc:creator>
  <cp:keywords/>
  <dc:description/>
  <cp:lastModifiedBy>Katy Lee</cp:lastModifiedBy>
  <cp:revision>1</cp:revision>
  <dcterms:created xsi:type="dcterms:W3CDTF">2022-04-18T03:07:00Z</dcterms:created>
  <dcterms:modified xsi:type="dcterms:W3CDTF">2022-04-18T03:08:00Z</dcterms:modified>
</cp:coreProperties>
</file>