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7009B" w:rsidRDefault="00D7009B" w:rsidP="00D7009B">
      <w:pPr>
        <w:spacing w:after="0" w:line="259" w:lineRule="auto"/>
        <w:ind w:left="0" w:right="3" w:firstLine="0"/>
        <w:rPr>
          <w:rFonts w:ascii="Arial" w:hAnsi="Arial" w:cs="Arial"/>
          <w:b/>
          <w:sz w:val="22"/>
        </w:rPr>
      </w:pPr>
      <w:r w:rsidRPr="00122E07">
        <w:rPr>
          <w:rFonts w:ascii="Arial" w:hAnsi="Arial" w:cs="Arial"/>
          <w:b/>
          <w:sz w:val="22"/>
        </w:rPr>
        <w:t xml:space="preserve">Table 1: Baseline sociodemographic and clinical characteristics of the 293 study </w:t>
      </w:r>
      <w:r>
        <w:rPr>
          <w:rFonts w:ascii="Arial" w:hAnsi="Arial" w:cs="Arial"/>
          <w:b/>
          <w:sz w:val="22"/>
        </w:rPr>
        <w:t xml:space="preserve">participants </w:t>
      </w:r>
      <w:r w:rsidRPr="00122E07">
        <w:rPr>
          <w:rFonts w:ascii="Arial" w:hAnsi="Arial" w:cs="Arial"/>
          <w:b/>
          <w:sz w:val="22"/>
        </w:rPr>
        <w:t xml:space="preserve">enrolled in the Test and Treat programme between August 2014 and </w:t>
      </w:r>
      <w:r>
        <w:rPr>
          <w:rFonts w:ascii="Arial" w:hAnsi="Arial" w:cs="Arial"/>
          <w:b/>
          <w:sz w:val="22"/>
        </w:rPr>
        <w:t>March</w:t>
      </w:r>
      <w:r w:rsidRPr="00122E07">
        <w:rPr>
          <w:rFonts w:ascii="Arial" w:hAnsi="Arial" w:cs="Arial"/>
          <w:b/>
          <w:sz w:val="22"/>
        </w:rPr>
        <w:t xml:space="preserve"> 201</w:t>
      </w:r>
      <w:r>
        <w:rPr>
          <w:rFonts w:ascii="Arial" w:hAnsi="Arial" w:cs="Arial"/>
          <w:b/>
          <w:sz w:val="22"/>
        </w:rPr>
        <w:t>8</w:t>
      </w:r>
      <w:r w:rsidRPr="00122E07">
        <w:rPr>
          <w:rFonts w:ascii="Arial" w:hAnsi="Arial" w:cs="Arial"/>
          <w:b/>
          <w:sz w:val="22"/>
        </w:rPr>
        <w:t xml:space="preserve"> in Kampala Uganda.</w:t>
      </w:r>
    </w:p>
    <w:tbl>
      <w:tblPr>
        <w:tblW w:w="5009" w:type="pct"/>
        <w:tblLook w:val="04A0" w:firstRow="1" w:lastRow="0" w:firstColumn="1" w:lastColumn="0" w:noHBand="0" w:noVBand="1"/>
      </w:tblPr>
      <w:tblGrid>
        <w:gridCol w:w="2307"/>
        <w:gridCol w:w="2644"/>
        <w:gridCol w:w="1170"/>
        <w:gridCol w:w="1559"/>
        <w:gridCol w:w="1362"/>
      </w:tblGrid>
      <w:tr w:rsidR="00D7009B" w:rsidRPr="003B3A4E" w:rsidTr="0026252A">
        <w:trPr>
          <w:trHeight w:val="1402"/>
          <w:tblHeader/>
        </w:trPr>
        <w:tc>
          <w:tcPr>
            <w:tcW w:w="12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b/>
                <w:bCs/>
                <w:color w:val="000000"/>
                <w:sz w:val="22"/>
              </w:rPr>
              <w:t>Characteristics </w:t>
            </w:r>
          </w:p>
        </w:tc>
        <w:tc>
          <w:tcPr>
            <w:tcW w:w="14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b/>
                <w:bCs/>
                <w:color w:val="000000"/>
                <w:sz w:val="22"/>
              </w:rPr>
              <w:t>Category</w:t>
            </w:r>
          </w:p>
        </w:tc>
        <w:tc>
          <w:tcPr>
            <w:tcW w:w="6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b/>
                <w:bCs/>
                <w:color w:val="000000"/>
                <w:sz w:val="22"/>
              </w:rPr>
              <w:t>Frequency</w:t>
            </w:r>
            <w:r w:rsidRPr="003B3A4E">
              <w:rPr>
                <w:rFonts w:ascii="Calibri" w:eastAsia="Times New Roman" w:hAnsi="Calibri" w:cs="Calibri"/>
                <w:b/>
                <w:bCs/>
                <w:color w:val="000000"/>
                <w:sz w:val="22"/>
              </w:rPr>
              <w:br/>
              <w:t>N=293</w:t>
            </w:r>
            <w:r w:rsidRPr="003B3A4E">
              <w:rPr>
                <w:rFonts w:ascii="Calibri" w:eastAsia="Times New Roman" w:hAnsi="Calibri" w:cs="Calibri"/>
                <w:b/>
                <w:bCs/>
                <w:color w:val="000000"/>
                <w:sz w:val="22"/>
              </w:rPr>
              <w:br/>
              <w:t>n(col%)</w:t>
            </w:r>
          </w:p>
        </w:tc>
        <w:tc>
          <w:tcPr>
            <w:tcW w:w="8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b/>
                <w:bCs/>
                <w:color w:val="000000"/>
                <w:sz w:val="22"/>
              </w:rPr>
              <w:t>Did not start ART</w:t>
            </w:r>
            <w:r w:rsidRPr="003B3A4E">
              <w:rPr>
                <w:rFonts w:ascii="Calibri" w:eastAsia="Times New Roman" w:hAnsi="Calibri" w:cs="Calibri"/>
                <w:b/>
                <w:bCs/>
                <w:color w:val="000000"/>
                <w:sz w:val="22"/>
              </w:rPr>
              <w:br/>
              <w:t>at GHWP</w:t>
            </w:r>
            <w:r w:rsidRPr="003B3A4E">
              <w:rPr>
                <w:rFonts w:ascii="Calibri" w:eastAsia="Times New Roman" w:hAnsi="Calibri" w:cs="Calibri"/>
                <w:b/>
                <w:bCs/>
                <w:color w:val="000000"/>
                <w:sz w:val="22"/>
              </w:rPr>
              <w:br/>
              <w:t>N=588</w:t>
            </w:r>
            <w:r w:rsidRPr="003B3A4E">
              <w:rPr>
                <w:rFonts w:ascii="Calibri" w:eastAsia="Times New Roman" w:hAnsi="Calibri" w:cs="Calibri"/>
                <w:b/>
                <w:bCs/>
                <w:color w:val="000000"/>
                <w:sz w:val="22"/>
              </w:rPr>
              <w:br/>
              <w:t>n(col%)</w:t>
            </w:r>
          </w:p>
        </w:tc>
        <w:tc>
          <w:tcPr>
            <w:tcW w:w="7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b/>
                <w:color w:val="000000"/>
                <w:sz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</w:rPr>
              <w:t xml:space="preserve">   </w:t>
            </w:r>
            <w:r w:rsidRPr="003B3A4E">
              <w:rPr>
                <w:rFonts w:ascii="Calibri" w:eastAsia="Times New Roman" w:hAnsi="Calibri" w:cs="Calibri"/>
                <w:b/>
                <w:color w:val="000000"/>
                <w:sz w:val="22"/>
              </w:rPr>
              <w:t>Chi-Square</w:t>
            </w:r>
          </w:p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b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b/>
                <w:color w:val="000000"/>
                <w:sz w:val="22"/>
              </w:rPr>
              <w:t xml:space="preserve">    P-value</w:t>
            </w:r>
          </w:p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</w:p>
        </w:tc>
      </w:tr>
      <w:tr w:rsidR="00D7009B" w:rsidRPr="003B3A4E" w:rsidTr="0026252A">
        <w:trPr>
          <w:trHeight w:val="280"/>
        </w:trPr>
        <w:tc>
          <w:tcPr>
            <w:tcW w:w="127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Age at enrolment(year)</w:t>
            </w:r>
          </w:p>
        </w:tc>
        <w:tc>
          <w:tcPr>
            <w:tcW w:w="146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  <w:tc>
          <w:tcPr>
            <w:tcW w:w="6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  <w:tc>
          <w:tcPr>
            <w:tcW w:w="86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</w:p>
        </w:tc>
        <w:tc>
          <w:tcPr>
            <w:tcW w:w="75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</w:tr>
      <w:tr w:rsidR="00D7009B" w:rsidRPr="003B3A4E" w:rsidTr="0026252A">
        <w:trPr>
          <w:trHeight w:val="280"/>
        </w:trPr>
        <w:tc>
          <w:tcPr>
            <w:tcW w:w="127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 xml:space="preserve">               Mean(SD)</w:t>
            </w:r>
          </w:p>
        </w:tc>
        <w:tc>
          <w:tcPr>
            <w:tcW w:w="14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30.3(6.5)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28.4(6.1)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&lt;0.001</w:t>
            </w:r>
          </w:p>
        </w:tc>
      </w:tr>
      <w:tr w:rsidR="00D7009B" w:rsidRPr="003B3A4E" w:rsidTr="0026252A">
        <w:trPr>
          <w:trHeight w:val="280"/>
        </w:trPr>
        <w:tc>
          <w:tcPr>
            <w:tcW w:w="127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  <w:tc>
          <w:tcPr>
            <w:tcW w:w="14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&lt;25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50(17.1)</w:t>
            </w: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178(30)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&lt;0.001</w:t>
            </w:r>
          </w:p>
        </w:tc>
      </w:tr>
      <w:tr w:rsidR="00D7009B" w:rsidRPr="003B3A4E" w:rsidTr="0026252A">
        <w:trPr>
          <w:trHeight w:val="280"/>
        </w:trPr>
        <w:tc>
          <w:tcPr>
            <w:tcW w:w="127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  <w:tc>
          <w:tcPr>
            <w:tcW w:w="14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25-34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175(59.7)</w:t>
            </w: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303(52)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</w:p>
        </w:tc>
      </w:tr>
      <w:tr w:rsidR="00D7009B" w:rsidRPr="003B3A4E" w:rsidTr="0026252A">
        <w:trPr>
          <w:trHeight w:val="280"/>
        </w:trPr>
        <w:tc>
          <w:tcPr>
            <w:tcW w:w="12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  <w:tc>
          <w:tcPr>
            <w:tcW w:w="14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35+</w:t>
            </w:r>
          </w:p>
        </w:tc>
        <w:tc>
          <w:tcPr>
            <w:tcW w:w="6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68(23.2)</w:t>
            </w:r>
          </w:p>
        </w:tc>
        <w:tc>
          <w:tcPr>
            <w:tcW w:w="8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107(18)</w:t>
            </w:r>
          </w:p>
        </w:tc>
        <w:tc>
          <w:tcPr>
            <w:tcW w:w="7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</w:tr>
      <w:tr w:rsidR="00D7009B" w:rsidRPr="003B3A4E" w:rsidTr="0026252A">
        <w:trPr>
          <w:trHeight w:val="280"/>
        </w:trPr>
        <w:tc>
          <w:tcPr>
            <w:tcW w:w="127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Marital Status</w:t>
            </w:r>
          </w:p>
        </w:tc>
        <w:tc>
          <w:tcPr>
            <w:tcW w:w="14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</w:tr>
      <w:tr w:rsidR="00D7009B" w:rsidRPr="003B3A4E" w:rsidTr="0026252A">
        <w:trPr>
          <w:trHeight w:val="280"/>
        </w:trPr>
        <w:tc>
          <w:tcPr>
            <w:tcW w:w="127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  <w:tc>
          <w:tcPr>
            <w:tcW w:w="14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Widowed/Separated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196(66.9)</w:t>
            </w: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425(72)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&lt;0.001</w:t>
            </w:r>
          </w:p>
        </w:tc>
      </w:tr>
      <w:tr w:rsidR="00D7009B" w:rsidRPr="003B3A4E" w:rsidTr="0026252A">
        <w:trPr>
          <w:trHeight w:val="280"/>
        </w:trPr>
        <w:tc>
          <w:tcPr>
            <w:tcW w:w="127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  <w:tc>
          <w:tcPr>
            <w:tcW w:w="14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Married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45(15.4)</w:t>
            </w: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36(6)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</w:p>
        </w:tc>
      </w:tr>
      <w:tr w:rsidR="00D7009B" w:rsidRPr="003B3A4E" w:rsidTr="0026252A">
        <w:trPr>
          <w:trHeight w:val="280"/>
        </w:trPr>
        <w:tc>
          <w:tcPr>
            <w:tcW w:w="12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  <w:tc>
          <w:tcPr>
            <w:tcW w:w="14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Never married</w:t>
            </w:r>
          </w:p>
        </w:tc>
        <w:tc>
          <w:tcPr>
            <w:tcW w:w="6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52(17.7)</w:t>
            </w:r>
          </w:p>
        </w:tc>
        <w:tc>
          <w:tcPr>
            <w:tcW w:w="8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127(22)</w:t>
            </w:r>
          </w:p>
        </w:tc>
        <w:tc>
          <w:tcPr>
            <w:tcW w:w="7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</w:tr>
      <w:tr w:rsidR="00D7009B" w:rsidRPr="003B3A4E" w:rsidTr="0026252A">
        <w:trPr>
          <w:trHeight w:val="280"/>
        </w:trPr>
        <w:tc>
          <w:tcPr>
            <w:tcW w:w="127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Current job</w:t>
            </w:r>
          </w:p>
        </w:tc>
        <w:tc>
          <w:tcPr>
            <w:tcW w:w="14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0.002</w:t>
            </w:r>
          </w:p>
        </w:tc>
      </w:tr>
      <w:tr w:rsidR="00D7009B" w:rsidRPr="003B3A4E" w:rsidTr="0026252A">
        <w:trPr>
          <w:trHeight w:val="280"/>
        </w:trPr>
        <w:tc>
          <w:tcPr>
            <w:tcW w:w="127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  <w:tc>
          <w:tcPr>
            <w:tcW w:w="14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No sex work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96(32.8)</w:t>
            </w: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136(23)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</w:p>
        </w:tc>
      </w:tr>
      <w:tr w:rsidR="00D7009B" w:rsidRPr="003B3A4E" w:rsidTr="0026252A">
        <w:trPr>
          <w:trHeight w:val="280"/>
        </w:trPr>
        <w:tc>
          <w:tcPr>
            <w:tcW w:w="12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  <w:tc>
          <w:tcPr>
            <w:tcW w:w="14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Sex worker</w:t>
            </w:r>
          </w:p>
        </w:tc>
        <w:tc>
          <w:tcPr>
            <w:tcW w:w="6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197(67.2)</w:t>
            </w:r>
          </w:p>
        </w:tc>
        <w:tc>
          <w:tcPr>
            <w:tcW w:w="8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452(77)</w:t>
            </w:r>
          </w:p>
        </w:tc>
        <w:tc>
          <w:tcPr>
            <w:tcW w:w="7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</w:tr>
      <w:tr w:rsidR="00D7009B" w:rsidRPr="003B3A4E" w:rsidTr="0026252A">
        <w:trPr>
          <w:trHeight w:val="280"/>
        </w:trPr>
        <w:tc>
          <w:tcPr>
            <w:tcW w:w="2738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Highest formal education level attained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0.553</w:t>
            </w:r>
          </w:p>
        </w:tc>
      </w:tr>
      <w:tr w:rsidR="00D7009B" w:rsidRPr="003B3A4E" w:rsidTr="0026252A">
        <w:trPr>
          <w:trHeight w:val="280"/>
        </w:trPr>
        <w:tc>
          <w:tcPr>
            <w:tcW w:w="127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  <w:tc>
          <w:tcPr>
            <w:tcW w:w="14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No education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37(12.6)</w:t>
            </w: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60(10)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</w:p>
        </w:tc>
      </w:tr>
      <w:tr w:rsidR="00D7009B" w:rsidRPr="003B3A4E" w:rsidTr="0026252A">
        <w:trPr>
          <w:trHeight w:val="280"/>
        </w:trPr>
        <w:tc>
          <w:tcPr>
            <w:tcW w:w="127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  <w:tc>
          <w:tcPr>
            <w:tcW w:w="14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Attended Primary school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177(60.4)</w:t>
            </w: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363(62)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</w:p>
        </w:tc>
      </w:tr>
      <w:tr w:rsidR="00D7009B" w:rsidRPr="003B3A4E" w:rsidTr="0026252A">
        <w:trPr>
          <w:trHeight w:val="280"/>
        </w:trPr>
        <w:tc>
          <w:tcPr>
            <w:tcW w:w="12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  <w:tc>
          <w:tcPr>
            <w:tcW w:w="14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Secondary school or higher</w:t>
            </w:r>
          </w:p>
        </w:tc>
        <w:tc>
          <w:tcPr>
            <w:tcW w:w="6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79(27.0)</w:t>
            </w:r>
          </w:p>
        </w:tc>
        <w:tc>
          <w:tcPr>
            <w:tcW w:w="8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165(28)</w:t>
            </w:r>
          </w:p>
        </w:tc>
        <w:tc>
          <w:tcPr>
            <w:tcW w:w="7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</w:tr>
      <w:tr w:rsidR="00D7009B" w:rsidRPr="003B3A4E" w:rsidTr="0026252A">
        <w:trPr>
          <w:trHeight w:val="280"/>
        </w:trPr>
        <w:tc>
          <w:tcPr>
            <w:tcW w:w="2738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Alcohol Consumption Patterns(AUDIT score)</w:t>
            </w:r>
            <w:r w:rsidRPr="003B3A4E">
              <w:rPr>
                <w:rFonts w:ascii="Calibri" w:eastAsia="Times New Roman" w:hAnsi="Calibri" w:cs="Calibri"/>
                <w:color w:val="000000"/>
                <w:sz w:val="22"/>
                <w:vertAlign w:val="superscript"/>
              </w:rPr>
              <w:t>¶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</w:tr>
      <w:tr w:rsidR="00D7009B" w:rsidRPr="003B3A4E" w:rsidTr="0026252A">
        <w:trPr>
          <w:trHeight w:val="280"/>
        </w:trPr>
        <w:tc>
          <w:tcPr>
            <w:tcW w:w="127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  <w:tc>
          <w:tcPr>
            <w:tcW w:w="14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Low risk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113(38.6)</w:t>
            </w: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</w:tr>
      <w:tr w:rsidR="00D7009B" w:rsidRPr="003B3A4E" w:rsidTr="0026252A">
        <w:trPr>
          <w:trHeight w:val="280"/>
        </w:trPr>
        <w:tc>
          <w:tcPr>
            <w:tcW w:w="127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  <w:tc>
          <w:tcPr>
            <w:tcW w:w="14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High risk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119(40.6)</w:t>
            </w: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</w:tr>
      <w:tr w:rsidR="00D7009B" w:rsidRPr="003B3A4E" w:rsidTr="0026252A">
        <w:trPr>
          <w:trHeight w:val="280"/>
        </w:trPr>
        <w:tc>
          <w:tcPr>
            <w:tcW w:w="12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  <w:tc>
          <w:tcPr>
            <w:tcW w:w="14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Dependent</w:t>
            </w:r>
          </w:p>
        </w:tc>
        <w:tc>
          <w:tcPr>
            <w:tcW w:w="6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61(20.8)</w:t>
            </w:r>
          </w:p>
        </w:tc>
        <w:tc>
          <w:tcPr>
            <w:tcW w:w="8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  <w:tc>
          <w:tcPr>
            <w:tcW w:w="7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</w:tr>
      <w:tr w:rsidR="00D7009B" w:rsidRPr="003B3A4E" w:rsidTr="0026252A">
        <w:trPr>
          <w:trHeight w:val="280"/>
        </w:trPr>
        <w:tc>
          <w:tcPr>
            <w:tcW w:w="127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Reported paid sex</w:t>
            </w:r>
          </w:p>
        </w:tc>
        <w:tc>
          <w:tcPr>
            <w:tcW w:w="14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0.001</w:t>
            </w:r>
          </w:p>
        </w:tc>
      </w:tr>
      <w:tr w:rsidR="00D7009B" w:rsidRPr="003B3A4E" w:rsidTr="0026252A">
        <w:trPr>
          <w:trHeight w:val="280"/>
        </w:trPr>
        <w:tc>
          <w:tcPr>
            <w:tcW w:w="127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  <w:tc>
          <w:tcPr>
            <w:tcW w:w="14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Yes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274(93.5)</w:t>
            </w: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575(98)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</w:p>
        </w:tc>
      </w:tr>
      <w:tr w:rsidR="00D7009B" w:rsidRPr="003B3A4E" w:rsidTr="0026252A">
        <w:trPr>
          <w:trHeight w:val="280"/>
        </w:trPr>
        <w:tc>
          <w:tcPr>
            <w:tcW w:w="12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  <w:tc>
          <w:tcPr>
            <w:tcW w:w="14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No</w:t>
            </w:r>
          </w:p>
        </w:tc>
        <w:tc>
          <w:tcPr>
            <w:tcW w:w="6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19(6.5)</w:t>
            </w:r>
          </w:p>
        </w:tc>
        <w:tc>
          <w:tcPr>
            <w:tcW w:w="8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13(2)</w:t>
            </w:r>
          </w:p>
        </w:tc>
        <w:tc>
          <w:tcPr>
            <w:tcW w:w="7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</w:tr>
      <w:tr w:rsidR="00D7009B" w:rsidRPr="003B3A4E" w:rsidTr="0026252A">
        <w:trPr>
          <w:trHeight w:val="280"/>
        </w:trPr>
        <w:tc>
          <w:tcPr>
            <w:tcW w:w="127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Year of ART start</w:t>
            </w:r>
            <w:r w:rsidRPr="003B3A4E">
              <w:rPr>
                <w:rFonts w:ascii="Calibri" w:eastAsia="Times New Roman" w:hAnsi="Calibri" w:cs="Calibri"/>
                <w:color w:val="000000"/>
                <w:sz w:val="22"/>
                <w:vertAlign w:val="superscript"/>
              </w:rPr>
              <w:t>¶</w:t>
            </w:r>
          </w:p>
        </w:tc>
        <w:tc>
          <w:tcPr>
            <w:tcW w:w="14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</w:tr>
      <w:tr w:rsidR="00D7009B" w:rsidRPr="003B3A4E" w:rsidTr="0026252A">
        <w:trPr>
          <w:trHeight w:val="280"/>
        </w:trPr>
        <w:tc>
          <w:tcPr>
            <w:tcW w:w="127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  <w:tc>
          <w:tcPr>
            <w:tcW w:w="14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2014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15(5.1)</w:t>
            </w: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</w:tr>
      <w:tr w:rsidR="00D7009B" w:rsidRPr="003B3A4E" w:rsidTr="0026252A">
        <w:trPr>
          <w:trHeight w:val="280"/>
        </w:trPr>
        <w:tc>
          <w:tcPr>
            <w:tcW w:w="127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  <w:tc>
          <w:tcPr>
            <w:tcW w:w="14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2015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75(25.6)</w:t>
            </w: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</w:tr>
      <w:tr w:rsidR="00D7009B" w:rsidRPr="003B3A4E" w:rsidTr="0026252A">
        <w:trPr>
          <w:trHeight w:val="280"/>
        </w:trPr>
        <w:tc>
          <w:tcPr>
            <w:tcW w:w="127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  <w:tc>
          <w:tcPr>
            <w:tcW w:w="14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2016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130(44.4)</w:t>
            </w: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</w:tr>
      <w:tr w:rsidR="00D7009B" w:rsidRPr="003B3A4E" w:rsidTr="0026252A">
        <w:trPr>
          <w:trHeight w:val="280"/>
        </w:trPr>
        <w:tc>
          <w:tcPr>
            <w:tcW w:w="12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  <w:tc>
          <w:tcPr>
            <w:tcW w:w="14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2017</w:t>
            </w:r>
          </w:p>
        </w:tc>
        <w:tc>
          <w:tcPr>
            <w:tcW w:w="6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73(24.9)</w:t>
            </w:r>
          </w:p>
        </w:tc>
        <w:tc>
          <w:tcPr>
            <w:tcW w:w="8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  <w:tc>
          <w:tcPr>
            <w:tcW w:w="7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</w:tr>
      <w:tr w:rsidR="00D7009B" w:rsidRPr="003B3A4E" w:rsidTr="0026252A">
        <w:trPr>
          <w:trHeight w:val="280"/>
        </w:trPr>
        <w:tc>
          <w:tcPr>
            <w:tcW w:w="127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</w:rPr>
              <w:t>Baseline WHO stage</w:t>
            </w:r>
            <w:r w:rsidRPr="003B3A4E">
              <w:rPr>
                <w:rFonts w:ascii="Calibri" w:eastAsia="Times New Roman" w:hAnsi="Calibri" w:cs="Calibri"/>
                <w:color w:val="000000"/>
                <w:sz w:val="22"/>
                <w:vertAlign w:val="superscript"/>
              </w:rPr>
              <w:t>¶</w:t>
            </w:r>
          </w:p>
        </w:tc>
        <w:tc>
          <w:tcPr>
            <w:tcW w:w="14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</w:tr>
      <w:tr w:rsidR="00D7009B" w:rsidRPr="003B3A4E" w:rsidTr="0026252A">
        <w:trPr>
          <w:trHeight w:val="280"/>
        </w:trPr>
        <w:tc>
          <w:tcPr>
            <w:tcW w:w="127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  <w:tc>
          <w:tcPr>
            <w:tcW w:w="14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WHO Stage I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191(65.2)</w:t>
            </w: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</w:tr>
      <w:tr w:rsidR="00D7009B" w:rsidRPr="003B3A4E" w:rsidTr="0026252A">
        <w:trPr>
          <w:trHeight w:val="280"/>
        </w:trPr>
        <w:tc>
          <w:tcPr>
            <w:tcW w:w="127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  <w:tc>
          <w:tcPr>
            <w:tcW w:w="14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WHO Stage II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75(25.6)</w:t>
            </w: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</w:tr>
      <w:tr w:rsidR="00D7009B" w:rsidRPr="003B3A4E" w:rsidTr="0026252A">
        <w:trPr>
          <w:trHeight w:val="280"/>
        </w:trPr>
        <w:tc>
          <w:tcPr>
            <w:tcW w:w="12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  <w:tc>
          <w:tcPr>
            <w:tcW w:w="14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WHO Stage III &amp; IV</w:t>
            </w:r>
          </w:p>
        </w:tc>
        <w:tc>
          <w:tcPr>
            <w:tcW w:w="6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27(9.2)</w:t>
            </w:r>
          </w:p>
        </w:tc>
        <w:tc>
          <w:tcPr>
            <w:tcW w:w="8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  <w:tc>
          <w:tcPr>
            <w:tcW w:w="7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</w:tr>
      <w:tr w:rsidR="00D7009B" w:rsidRPr="003B3A4E" w:rsidTr="0026252A">
        <w:trPr>
          <w:trHeight w:val="280"/>
        </w:trPr>
        <w:tc>
          <w:tcPr>
            <w:tcW w:w="2738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Baseline CD4 count (cells/µl)</w:t>
            </w:r>
            <w:r w:rsidRPr="003B3A4E">
              <w:rPr>
                <w:rFonts w:ascii="Calibri" w:eastAsia="Times New Roman" w:hAnsi="Calibri" w:cs="Calibri"/>
                <w:color w:val="000000"/>
                <w:sz w:val="22"/>
                <w:vertAlign w:val="superscript"/>
              </w:rPr>
              <w:t>¶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</w:tr>
      <w:tr w:rsidR="00D7009B" w:rsidRPr="003B3A4E" w:rsidTr="0026252A">
        <w:trPr>
          <w:trHeight w:val="280"/>
        </w:trPr>
        <w:tc>
          <w:tcPr>
            <w:tcW w:w="127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 xml:space="preserve">               Median(IQR)</w:t>
            </w:r>
          </w:p>
        </w:tc>
        <w:tc>
          <w:tcPr>
            <w:tcW w:w="14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530(348,757)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</w:tr>
      <w:tr w:rsidR="00D7009B" w:rsidRPr="003B3A4E" w:rsidTr="0026252A">
        <w:trPr>
          <w:trHeight w:val="280"/>
        </w:trPr>
        <w:tc>
          <w:tcPr>
            <w:tcW w:w="127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  <w:tc>
          <w:tcPr>
            <w:tcW w:w="14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0-350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74(25.3)</w:t>
            </w: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</w:tr>
      <w:tr w:rsidR="00D7009B" w:rsidRPr="003B3A4E" w:rsidTr="0026252A">
        <w:trPr>
          <w:trHeight w:val="280"/>
        </w:trPr>
        <w:tc>
          <w:tcPr>
            <w:tcW w:w="12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  <w:tc>
          <w:tcPr>
            <w:tcW w:w="14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Above 350</w:t>
            </w:r>
          </w:p>
        </w:tc>
        <w:tc>
          <w:tcPr>
            <w:tcW w:w="6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219(74.7)</w:t>
            </w:r>
          </w:p>
        </w:tc>
        <w:tc>
          <w:tcPr>
            <w:tcW w:w="8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  <w:tc>
          <w:tcPr>
            <w:tcW w:w="7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</w:tr>
      <w:tr w:rsidR="00D7009B" w:rsidRPr="003B3A4E" w:rsidTr="0026252A">
        <w:trPr>
          <w:trHeight w:val="280"/>
        </w:trPr>
        <w:tc>
          <w:tcPr>
            <w:tcW w:w="2738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Ever tested for HIV before enrolling at the clinic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&lt;0.001</w:t>
            </w:r>
          </w:p>
        </w:tc>
      </w:tr>
      <w:tr w:rsidR="00D7009B" w:rsidRPr="003B3A4E" w:rsidTr="0026252A">
        <w:trPr>
          <w:trHeight w:val="280"/>
        </w:trPr>
        <w:tc>
          <w:tcPr>
            <w:tcW w:w="127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  <w:tc>
          <w:tcPr>
            <w:tcW w:w="14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Yes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255(87)</w:t>
            </w: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560(95)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</w:p>
        </w:tc>
      </w:tr>
      <w:tr w:rsidR="00D7009B" w:rsidRPr="003B3A4E" w:rsidTr="0026252A">
        <w:trPr>
          <w:trHeight w:val="280"/>
        </w:trPr>
        <w:tc>
          <w:tcPr>
            <w:tcW w:w="12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  <w:tc>
          <w:tcPr>
            <w:tcW w:w="14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No</w:t>
            </w:r>
          </w:p>
        </w:tc>
        <w:tc>
          <w:tcPr>
            <w:tcW w:w="6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38(13)</w:t>
            </w:r>
          </w:p>
        </w:tc>
        <w:tc>
          <w:tcPr>
            <w:tcW w:w="8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28(5)</w:t>
            </w:r>
          </w:p>
        </w:tc>
        <w:tc>
          <w:tcPr>
            <w:tcW w:w="7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009B" w:rsidRPr="003B3A4E" w:rsidRDefault="00D7009B" w:rsidP="0026252A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3B3A4E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</w:tr>
    </w:tbl>
    <w:p w:rsidR="00D7009B" w:rsidRDefault="00D7009B" w:rsidP="00D7009B">
      <w:pPr>
        <w:spacing w:after="0" w:line="240" w:lineRule="auto"/>
        <w:rPr>
          <w:b/>
          <w:i/>
          <w:szCs w:val="20"/>
        </w:rPr>
      </w:pPr>
      <w:r w:rsidRPr="0027510F">
        <w:rPr>
          <w:b/>
          <w:i/>
          <w:szCs w:val="20"/>
        </w:rPr>
        <w:t>*SD, Standard deviation</w:t>
      </w:r>
      <w:r>
        <w:rPr>
          <w:b/>
          <w:i/>
          <w:szCs w:val="20"/>
        </w:rPr>
        <w:t>;</w:t>
      </w:r>
      <w:r w:rsidRPr="0027510F">
        <w:rPr>
          <w:b/>
          <w:i/>
          <w:szCs w:val="20"/>
        </w:rPr>
        <w:t xml:space="preserve"> IQR, Interquartile range</w:t>
      </w:r>
      <w:r>
        <w:rPr>
          <w:b/>
          <w:i/>
          <w:szCs w:val="20"/>
        </w:rPr>
        <w:t>; AUDIT Scores: 0-7 Low Risk, 8-19 High risk, ≥20 Dependent;</w:t>
      </w:r>
      <w:r w:rsidRPr="003B3A4E">
        <w:rPr>
          <w:b/>
          <w:i/>
          <w:szCs w:val="20"/>
        </w:rPr>
        <w:t xml:space="preserve"> ¶=No available data for the comparison group</w:t>
      </w:r>
    </w:p>
    <w:p w:rsidR="00D7009B" w:rsidRDefault="00D7009B" w:rsidP="00D7009B">
      <w:pPr>
        <w:spacing w:after="0" w:line="240" w:lineRule="auto"/>
        <w:rPr>
          <w:rFonts w:ascii="Arial" w:hAnsi="Arial" w:cs="Arial"/>
          <w:b/>
          <w:color w:val="auto"/>
          <w:sz w:val="24"/>
          <w:szCs w:val="24"/>
        </w:rPr>
      </w:pPr>
      <w:r w:rsidRPr="00604534">
        <w:rPr>
          <w:rFonts w:ascii="Arial" w:hAnsi="Arial" w:cs="Arial"/>
          <w:b/>
          <w:color w:val="auto"/>
          <w:sz w:val="24"/>
          <w:szCs w:val="24"/>
        </w:rPr>
        <w:lastRenderedPageBreak/>
        <w:t xml:space="preserve">Table </w:t>
      </w:r>
      <w:r>
        <w:rPr>
          <w:rFonts w:ascii="Arial" w:hAnsi="Arial" w:cs="Arial"/>
          <w:b/>
          <w:color w:val="auto"/>
          <w:sz w:val="24"/>
          <w:szCs w:val="24"/>
        </w:rPr>
        <w:t>2</w:t>
      </w:r>
      <w:r w:rsidRPr="00604534">
        <w:rPr>
          <w:rFonts w:ascii="Arial" w:hAnsi="Arial" w:cs="Arial"/>
          <w:b/>
          <w:color w:val="auto"/>
          <w:sz w:val="24"/>
          <w:szCs w:val="24"/>
        </w:rPr>
        <w:t xml:space="preserve">: </w:t>
      </w:r>
      <w:r>
        <w:rPr>
          <w:rFonts w:ascii="Arial" w:hAnsi="Arial" w:cs="Arial"/>
          <w:b/>
          <w:color w:val="auto"/>
          <w:sz w:val="24"/>
          <w:szCs w:val="24"/>
        </w:rPr>
        <w:t>Multivariable analysis of p</w:t>
      </w:r>
      <w:r w:rsidRPr="00604534">
        <w:rPr>
          <w:rFonts w:ascii="Arial" w:hAnsi="Arial" w:cs="Arial"/>
          <w:b/>
          <w:color w:val="auto"/>
          <w:sz w:val="24"/>
          <w:szCs w:val="24"/>
        </w:rPr>
        <w:t>redictors of Los</w:t>
      </w:r>
      <w:r>
        <w:rPr>
          <w:rFonts w:ascii="Arial" w:hAnsi="Arial" w:cs="Arial"/>
          <w:b/>
          <w:color w:val="auto"/>
          <w:sz w:val="24"/>
          <w:szCs w:val="24"/>
        </w:rPr>
        <w:t>t</w:t>
      </w:r>
      <w:r w:rsidRPr="00604534">
        <w:rPr>
          <w:rFonts w:ascii="Arial" w:hAnsi="Arial" w:cs="Arial"/>
          <w:b/>
          <w:color w:val="auto"/>
          <w:sz w:val="24"/>
          <w:szCs w:val="24"/>
        </w:rPr>
        <w:t xml:space="preserve"> to follow-up</w:t>
      </w:r>
      <w:r>
        <w:rPr>
          <w:rFonts w:ascii="Arial" w:hAnsi="Arial" w:cs="Arial"/>
          <w:b/>
          <w:color w:val="auto"/>
          <w:sz w:val="24"/>
          <w:szCs w:val="24"/>
        </w:rPr>
        <w:t xml:space="preserve"> among </w:t>
      </w:r>
      <w:r w:rsidRPr="00122E07">
        <w:rPr>
          <w:rFonts w:ascii="Arial" w:hAnsi="Arial" w:cs="Arial"/>
          <w:b/>
          <w:sz w:val="22"/>
        </w:rPr>
        <w:t xml:space="preserve">study </w:t>
      </w:r>
      <w:r>
        <w:rPr>
          <w:rFonts w:ascii="Arial" w:hAnsi="Arial" w:cs="Arial"/>
          <w:b/>
          <w:sz w:val="22"/>
        </w:rPr>
        <w:t xml:space="preserve">participants </w:t>
      </w:r>
      <w:r w:rsidRPr="00122E07">
        <w:rPr>
          <w:rFonts w:ascii="Arial" w:hAnsi="Arial" w:cs="Arial"/>
          <w:b/>
          <w:sz w:val="22"/>
        </w:rPr>
        <w:t xml:space="preserve">enrolled in the Test and Treat programme between August 2014 and </w:t>
      </w:r>
      <w:r>
        <w:rPr>
          <w:rFonts w:ascii="Arial" w:hAnsi="Arial" w:cs="Arial"/>
          <w:b/>
          <w:sz w:val="22"/>
        </w:rPr>
        <w:t xml:space="preserve">March </w:t>
      </w:r>
      <w:r w:rsidRPr="00122E07">
        <w:rPr>
          <w:rFonts w:ascii="Arial" w:hAnsi="Arial" w:cs="Arial"/>
          <w:b/>
          <w:sz w:val="22"/>
        </w:rPr>
        <w:t>2018 in Kampala Uganda.</w:t>
      </w:r>
    </w:p>
    <w:bookmarkStart w:id="0" w:name="_MON_1636284139"/>
    <w:bookmarkEnd w:id="0"/>
    <w:p w:rsidR="00D7009B" w:rsidRDefault="00D7009B" w:rsidP="00D7009B">
      <w:pPr>
        <w:spacing w:after="0" w:line="240" w:lineRule="auto"/>
        <w:rPr>
          <w:rFonts w:ascii="Arial" w:hAnsi="Arial" w:cs="Arial"/>
          <w:b/>
          <w:color w:val="auto"/>
          <w:sz w:val="24"/>
          <w:szCs w:val="24"/>
        </w:rPr>
      </w:pPr>
      <w:r>
        <w:rPr>
          <w:rFonts w:ascii="Arial" w:hAnsi="Arial" w:cs="Arial"/>
          <w:b/>
          <w:color w:val="auto"/>
          <w:sz w:val="24"/>
          <w:szCs w:val="24"/>
        </w:rPr>
        <w:object w:dxaOrig="13610" w:dyaOrig="988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0.6pt;height:494.4pt" o:ole="">
            <v:imagedata r:id="rId4" o:title=""/>
          </v:shape>
          <o:OLEObject Type="Embed" ProgID="Excel.Sheet.12" ShapeID="_x0000_i1025" DrawAspect="Content" ObjectID="_1644742354" r:id="rId5"/>
        </w:object>
      </w:r>
    </w:p>
    <w:p w:rsidR="00D7009B" w:rsidRPr="00884EF7" w:rsidRDefault="00D7009B" w:rsidP="00D7009B">
      <w:pPr>
        <w:spacing w:after="0" w:line="240" w:lineRule="auto"/>
        <w:rPr>
          <w:rFonts w:ascii="Arial" w:hAnsi="Arial" w:cs="Arial"/>
          <w:b/>
          <w:i/>
          <w:sz w:val="16"/>
          <w:szCs w:val="16"/>
        </w:rPr>
        <w:sectPr w:rsidR="00D7009B" w:rsidRPr="00884EF7" w:rsidSect="00D7009B">
          <w:footerReference w:type="default" r:id="rId6"/>
          <w:pgSz w:w="11906" w:h="16838"/>
          <w:pgMar w:top="1440" w:right="1440" w:bottom="1440" w:left="1440" w:header="709" w:footer="709" w:gutter="0"/>
          <w:lnNumType w:countBy="1" w:restart="continuous"/>
          <w:cols w:space="708"/>
          <w:docGrid w:linePitch="360"/>
        </w:sectPr>
      </w:pPr>
      <w:r w:rsidRPr="00604534">
        <w:rPr>
          <w:rFonts w:ascii="Arial" w:hAnsi="Arial" w:cs="Arial"/>
          <w:b/>
          <w:i/>
          <w:sz w:val="16"/>
          <w:szCs w:val="16"/>
        </w:rPr>
        <w:t xml:space="preserve">*  significant at P&lt;0.05; </w:t>
      </w:r>
      <w:r>
        <w:rPr>
          <w:rFonts w:ascii="Arial" w:hAnsi="Arial" w:cs="Arial"/>
          <w:b/>
          <w:i/>
          <w:sz w:val="16"/>
          <w:szCs w:val="16"/>
        </w:rPr>
        <w:t>HR=Hazard Ratio;</w:t>
      </w:r>
      <w:r w:rsidRPr="00604534">
        <w:rPr>
          <w:rFonts w:ascii="Arial" w:hAnsi="Arial" w:cs="Arial"/>
          <w:b/>
          <w:i/>
          <w:sz w:val="16"/>
          <w:szCs w:val="16"/>
        </w:rPr>
        <w:t xml:space="preserve"> I</w:t>
      </w:r>
      <w:r>
        <w:rPr>
          <w:rFonts w:ascii="Arial" w:hAnsi="Arial" w:cs="Arial"/>
          <w:b/>
          <w:i/>
          <w:sz w:val="16"/>
          <w:szCs w:val="16"/>
        </w:rPr>
        <w:t>=Confidence Interval;LRT=</w:t>
      </w:r>
      <w:r w:rsidRPr="00604534">
        <w:rPr>
          <w:rFonts w:ascii="Arial" w:hAnsi="Arial" w:cs="Arial"/>
          <w:b/>
          <w:i/>
          <w:sz w:val="16"/>
          <w:szCs w:val="16"/>
        </w:rPr>
        <w:t>L</w:t>
      </w:r>
      <w:r>
        <w:rPr>
          <w:rFonts w:ascii="Arial" w:hAnsi="Arial" w:cs="Arial"/>
          <w:b/>
          <w:i/>
          <w:sz w:val="16"/>
          <w:szCs w:val="16"/>
        </w:rPr>
        <w:t xml:space="preserve">ikelihood Ratio </w:t>
      </w:r>
      <w:r w:rsidRPr="00604534">
        <w:rPr>
          <w:rFonts w:ascii="Arial" w:hAnsi="Arial" w:cs="Arial"/>
          <w:b/>
          <w:i/>
          <w:sz w:val="16"/>
          <w:szCs w:val="16"/>
        </w:rPr>
        <w:t>Test</w:t>
      </w:r>
      <w:r>
        <w:rPr>
          <w:rFonts w:ascii="Arial" w:hAnsi="Arial" w:cs="Arial"/>
          <w:b/>
          <w:i/>
          <w:sz w:val="16"/>
          <w:szCs w:val="16"/>
        </w:rPr>
        <w:t xml:space="preserve">;LTR=Estimated </w:t>
      </w:r>
      <w:r w:rsidRPr="00884EF7">
        <w:rPr>
          <w:rFonts w:ascii="Arial" w:hAnsi="Arial" w:cs="Arial"/>
          <w:b/>
          <w:i/>
          <w:sz w:val="16"/>
          <w:szCs w:val="16"/>
        </w:rPr>
        <w:t xml:space="preserve">LTFU  rate per 100 </w:t>
      </w:r>
      <w:r>
        <w:rPr>
          <w:rFonts w:ascii="Arial" w:hAnsi="Arial" w:cs="Arial"/>
          <w:b/>
          <w:i/>
          <w:sz w:val="16"/>
          <w:szCs w:val="16"/>
        </w:rPr>
        <w:t>person-years; uHR=Unadjusted Hazard Ratio; aHR=Adjusted Hazard Ratio; Wald=Wald Chi-square P-value; global test  chi-square value=6.90 and  p-value =0.548</w:t>
      </w:r>
    </w:p>
    <w:p w:rsidR="00D7009B" w:rsidRDefault="00D7009B" w:rsidP="00D7009B">
      <w:pPr>
        <w:spacing w:after="0"/>
        <w:rPr>
          <w:b/>
          <w:sz w:val="24"/>
          <w:szCs w:val="24"/>
        </w:rPr>
      </w:pPr>
    </w:p>
    <w:p w:rsidR="00D7009B" w:rsidRDefault="00D7009B" w:rsidP="00D7009B">
      <w:pPr>
        <w:pStyle w:val="EndNoteBibliography"/>
      </w:pPr>
    </w:p>
    <w:p w:rsidR="00D7009B" w:rsidRDefault="00D7009B" w:rsidP="00D7009B">
      <w:pPr>
        <w:rPr>
          <w:rFonts w:cs="Times New Roman"/>
          <w:b/>
          <w:sz w:val="24"/>
          <w:szCs w:val="24"/>
        </w:rPr>
      </w:pPr>
    </w:p>
    <w:p w:rsidR="00D7009B" w:rsidRDefault="00D7009B" w:rsidP="00D7009B">
      <w:pPr>
        <w:rPr>
          <w:rFonts w:cs="Times New Roman"/>
          <w:b/>
          <w:sz w:val="24"/>
          <w:szCs w:val="24"/>
        </w:rPr>
      </w:pPr>
    </w:p>
    <w:p w:rsidR="00D7009B" w:rsidRDefault="00D7009B" w:rsidP="00D7009B">
      <w:pPr>
        <w:rPr>
          <w:rFonts w:cs="Times New Roman"/>
          <w:b/>
          <w:sz w:val="24"/>
          <w:szCs w:val="24"/>
        </w:rPr>
      </w:pPr>
    </w:p>
    <w:p w:rsidR="00D7009B" w:rsidRDefault="00D7009B" w:rsidP="00D7009B">
      <w:pPr>
        <w:rPr>
          <w:rFonts w:cs="Times New Roman"/>
          <w:b/>
          <w:sz w:val="24"/>
          <w:szCs w:val="24"/>
        </w:rPr>
      </w:pPr>
    </w:p>
    <w:p w:rsidR="003517B1" w:rsidRDefault="003517B1">
      <w:bookmarkStart w:id="1" w:name="_GoBack"/>
      <w:bookmarkEnd w:id="1"/>
    </w:p>
    <w:sectPr w:rsidR="003517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25362" w:rsidRDefault="00D7009B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21</w:t>
    </w:r>
    <w:r>
      <w:rPr>
        <w:noProof/>
      </w:rPr>
      <w:fldChar w:fldCharType="end"/>
    </w:r>
  </w:p>
  <w:p w:rsidR="00025362" w:rsidRDefault="00D7009B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009B"/>
    <w:rsid w:val="000731CB"/>
    <w:rsid w:val="00275F92"/>
    <w:rsid w:val="0029568F"/>
    <w:rsid w:val="00317F7C"/>
    <w:rsid w:val="003517B1"/>
    <w:rsid w:val="0060409E"/>
    <w:rsid w:val="00615B5F"/>
    <w:rsid w:val="00783965"/>
    <w:rsid w:val="00950ED0"/>
    <w:rsid w:val="009D7BE2"/>
    <w:rsid w:val="00A11F89"/>
    <w:rsid w:val="00A26124"/>
    <w:rsid w:val="00A4604F"/>
    <w:rsid w:val="00A571C8"/>
    <w:rsid w:val="00A57C61"/>
    <w:rsid w:val="00B43DCD"/>
    <w:rsid w:val="00BB7BE0"/>
    <w:rsid w:val="00C32A2C"/>
    <w:rsid w:val="00CA4D41"/>
    <w:rsid w:val="00CA5CE0"/>
    <w:rsid w:val="00CB143C"/>
    <w:rsid w:val="00CC5166"/>
    <w:rsid w:val="00CF7A5E"/>
    <w:rsid w:val="00D70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C119C3-4F38-4A0C-B16F-ACA7A9B354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009B"/>
    <w:pPr>
      <w:spacing w:after="236" w:line="238" w:lineRule="auto"/>
      <w:ind w:left="10" w:right="50" w:hanging="10"/>
      <w:jc w:val="both"/>
    </w:pPr>
    <w:rPr>
      <w:rFonts w:ascii="Book Antiqua" w:eastAsia="Book Antiqua" w:hAnsi="Book Antiqua" w:cs="Book Antiqua"/>
      <w:color w:val="181717"/>
      <w:sz w:val="20"/>
      <w:szCs w:val="22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  <w:style w:type="paragraph" w:styleId="Footer">
    <w:name w:val="footer"/>
    <w:basedOn w:val="Normal"/>
    <w:link w:val="FooterChar"/>
    <w:uiPriority w:val="99"/>
    <w:unhideWhenUsed/>
    <w:rsid w:val="00D7009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009B"/>
    <w:rPr>
      <w:rFonts w:ascii="Book Antiqua" w:eastAsia="Book Antiqua" w:hAnsi="Book Antiqua" w:cs="Book Antiqua"/>
      <w:color w:val="181717"/>
      <w:sz w:val="20"/>
      <w:szCs w:val="22"/>
      <w:lang w:val="en-GB" w:eastAsia="en-GB"/>
    </w:rPr>
  </w:style>
  <w:style w:type="paragraph" w:customStyle="1" w:styleId="EndNoteBibliography">
    <w:name w:val="EndNote Bibliography"/>
    <w:basedOn w:val="Normal"/>
    <w:link w:val="EndNoteBibliographyChar"/>
    <w:rsid w:val="00D7009B"/>
    <w:pPr>
      <w:spacing w:line="240" w:lineRule="auto"/>
      <w:jc w:val="left"/>
    </w:pPr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D7009B"/>
    <w:rPr>
      <w:rFonts w:ascii="Book Antiqua" w:eastAsia="Book Antiqua" w:hAnsi="Book Antiqua" w:cs="Book Antiqua"/>
      <w:noProof/>
      <w:color w:val="181717"/>
      <w:sz w:val="20"/>
      <w:szCs w:val="22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package" Target="embeddings/Microsoft_Excel_Worksheet.xls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328</Words>
  <Characters>1872</Characters>
  <Application>Microsoft Office Word</Application>
  <DocSecurity>0</DocSecurity>
  <Lines>15</Lines>
  <Paragraphs>4</Paragraphs>
  <ScaleCrop>false</ScaleCrop>
  <Company/>
  <LinksUpToDate>false</LinksUpToDate>
  <CharactersWithSpaces>2196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</dc:creator>
  <cp:keywords/>
  <dc:description/>
  <cp:lastModifiedBy>Academic Formatting Specialist  </cp:lastModifiedBy>
  <cp:revision>1</cp:revision>
  <dcterms:created xsi:type="dcterms:W3CDTF">2020-03-03T18:05:00Z</dcterms:created>
  <dcterms:modified xsi:type="dcterms:W3CDTF">2020-03-03T18:06:00Z</dcterms:modified>
</cp:coreProperties>
</file>