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cs="Arial" w:eastAsiaTheme="minorEastAsia"/>
          <w:sz w:val="28"/>
          <w:szCs w:val="28"/>
          <w:lang w:val="en-US" w:eastAsia="zh-CN"/>
        </w:rPr>
      </w:pPr>
      <w:r>
        <w:rPr>
          <w:rFonts w:hint="default" w:ascii="Arial" w:hAnsi="Arial" w:cs="Arial"/>
          <w:sz w:val="28"/>
          <w:szCs w:val="28"/>
          <w:lang w:val="en-US" w:eastAsia="zh-CN"/>
        </w:rPr>
        <w:t>A</w:t>
      </w:r>
    </w:p>
    <w:p>
      <w:r>
        <w:object>
          <v:shape id="_x0000_i1025" o:spt="75" type="#_x0000_t75" style="height:179.05pt;width:157.1pt;" o:ole="t" fillcolor="#FFFFFF" filled="f" o:preferrelative="t" stroked="f" coordsize="21600,21600">
            <v:path/>
            <v:fill on="f" color2="#FFFFFF" focussize="0,0"/>
            <v:stroke on="f" color="#000000" color2="#FFFFFF"/>
            <v:imagedata r:id="rId5" grayscale="f" bilevel="f" o:title=""/>
            <o:lock v:ext="edit" aspectratio="f"/>
            <w10:wrap type="none"/>
            <w10:anchorlock/>
          </v:shape>
          <o:OLEObject Type="Embed" ProgID="Prism9.Document" ShapeID="_x0000_i1025" DrawAspect="Content" ObjectID="_1468075725" r:id="rId4">
            <o:LockedField>false</o:LockedField>
          </o:OLEObject>
        </w:object>
      </w:r>
    </w:p>
    <w:p>
      <w:pPr>
        <w:rPr>
          <w:rFonts w:hint="default" w:ascii="Arial Regular" w:hAnsi="Arial Regular" w:cs="Arial Regular" w:eastAsiaTheme="minorEastAsia"/>
          <w:b w:val="0"/>
          <w:bCs w:val="0"/>
          <w:sz w:val="20"/>
          <w:szCs w:val="2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Fig. S1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0"/>
          <w:szCs w:val="22"/>
          <w:lang w:val="en-US" w:eastAsia="zh-CN"/>
        </w:rPr>
        <w:t xml:space="preserve">Verifying the overexpression efficiency of RKIP-lentivirus transfected in BEAS-2B cells by </w:t>
      </w:r>
      <w:r>
        <w:rPr>
          <w:rFonts w:hint="default" w:ascii="Times New Roman" w:hAnsi="Times New Roman" w:cs="Times New Roman"/>
          <w:b w:val="0"/>
          <w:bCs w:val="0"/>
          <w:sz w:val="20"/>
          <w:szCs w:val="22"/>
          <w:lang w:eastAsia="zh-Hans"/>
        </w:rPr>
        <w:t>qRT-PCR</w:t>
      </w:r>
      <w:r>
        <w:rPr>
          <w:rFonts w:hint="default" w:ascii="Times New Roman" w:hAnsi="Times New Roman" w:cs="Times New Roman"/>
          <w:b w:val="0"/>
          <w:bCs w:val="0"/>
          <w:sz w:val="20"/>
          <w:szCs w:val="22"/>
          <w:lang w:val="en-US" w:eastAsia="zh-CN"/>
        </w:rPr>
        <w:t xml:space="preserve"> (**P&lt; 0.01</w:t>
      </w:r>
      <w:r>
        <w:rPr>
          <w:rFonts w:hint="eastAsia" w:ascii="Times New Roman" w:hAnsi="Times New Roman" w:cs="Times New Roman"/>
          <w:b w:val="0"/>
          <w:bCs w:val="0"/>
          <w:sz w:val="20"/>
          <w:szCs w:val="22"/>
          <w:lang w:val="en-US" w:eastAsia="zh-CN"/>
        </w:rPr>
        <w:t xml:space="preserve"> vs NC group</w:t>
      </w:r>
      <w:r>
        <w:rPr>
          <w:rFonts w:hint="default" w:ascii="Times New Roman" w:hAnsi="Times New Roman" w:cs="Times New Roman"/>
          <w:b w:val="0"/>
          <w:bCs w:val="0"/>
          <w:sz w:val="20"/>
          <w:szCs w:val="22"/>
          <w:lang w:val="en-US" w:eastAsia="zh-CN"/>
        </w:rPr>
        <w:t>)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Regular">
    <w:altName w:val="Arial"/>
    <w:panose1 w:val="020B0604020202090204"/>
    <w:charset w:val="00"/>
    <w:family w:val="auto"/>
    <w:pitch w:val="default"/>
    <w:sig w:usb0="00000000" w:usb1="00000000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97327D"/>
    <w:rsid w:val="3FF53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94</Characters>
  <Lines>0</Lines>
  <Paragraphs>0</Paragraphs>
  <TotalTime>0</TotalTime>
  <ScaleCrop>false</ScaleCrop>
  <LinksUpToDate>false</LinksUpToDate>
  <CharactersWithSpaces>107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2022-04-17T07:55:00Z</dcterms:created>
  <dc:creator>Lenovo</dc:creator>
  <cp:lastModifiedBy>叫我小企鹅</cp:lastModifiedBy>
  <dcterms:modified xsi:type="dcterms:W3CDTF">2022-04-17T09:21:23Z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F6D639C304CE4102921FA54F15D292F9</vt:lpwstr>
  </property>
</Properties>
</file>