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30519" w:rsidRPr="000C780A" w:rsidRDefault="00D714F6" w:rsidP="00330519">
      <w:pPr>
        <w:spacing w:line="480" w:lineRule="auto"/>
        <w:jc w:val="both"/>
        <w:rPr>
          <w:rFonts w:cs="Times New Roman"/>
          <w:b/>
          <w:bCs/>
          <w:sz w:val="24"/>
          <w:szCs w:val="24"/>
        </w:rPr>
      </w:pPr>
      <w:bookmarkStart w:id="0" w:name="_Toc11083636"/>
      <w:proofErr w:type="gramStart"/>
      <w:r>
        <w:rPr>
          <w:rFonts w:cs="Times New Roman"/>
          <w:b/>
          <w:bCs/>
          <w:sz w:val="24"/>
          <w:szCs w:val="24"/>
        </w:rPr>
        <w:t>1</w:t>
      </w:r>
      <w:r w:rsidR="00330519" w:rsidRPr="000C780A">
        <w:rPr>
          <w:rFonts w:cs="Times New Roman"/>
          <w:b/>
          <w:bCs/>
          <w:sz w:val="24"/>
          <w:szCs w:val="24"/>
        </w:rPr>
        <w:t>.1</w:t>
      </w:r>
      <w:proofErr w:type="gramEnd"/>
      <w:r w:rsidR="00330519" w:rsidRPr="000C780A">
        <w:rPr>
          <w:rFonts w:cs="Times New Roman"/>
          <w:b/>
          <w:bCs/>
          <w:sz w:val="24"/>
          <w:szCs w:val="24"/>
        </w:rPr>
        <w:t>: Model formulation</w:t>
      </w:r>
      <w:bookmarkEnd w:id="0"/>
      <w:r w:rsidR="00330519" w:rsidRPr="000C780A">
        <w:rPr>
          <w:rFonts w:cs="Times New Roman"/>
          <w:b/>
          <w:bCs/>
          <w:sz w:val="24"/>
          <w:szCs w:val="24"/>
        </w:rPr>
        <w:t xml:space="preserve"> </w:t>
      </w:r>
    </w:p>
    <w:p w:rsidR="00330519" w:rsidRDefault="00330519" w:rsidP="00330519">
      <w:pPr>
        <w:spacing w:after="0" w:line="480" w:lineRule="auto"/>
        <w:jc w:val="both"/>
        <w:rPr>
          <w:rFonts w:cs="Times New Roman"/>
          <w:sz w:val="24"/>
          <w:szCs w:val="24"/>
        </w:rPr>
      </w:pPr>
      <w:r w:rsidRPr="001E6F18">
        <w:rPr>
          <w:rFonts w:cs="Times New Roman"/>
          <w:sz w:val="24"/>
          <w:szCs w:val="24"/>
        </w:rPr>
        <w:t xml:space="preserve">A </w:t>
      </w:r>
      <w:proofErr w:type="spellStart"/>
      <w:r w:rsidRPr="001E6F18">
        <w:rPr>
          <w:rFonts w:cs="Times New Roman"/>
          <w:sz w:val="24"/>
          <w:szCs w:val="24"/>
        </w:rPr>
        <w:t>geostatistical</w:t>
      </w:r>
      <w:proofErr w:type="spellEnd"/>
      <w:r w:rsidRPr="001E6F18">
        <w:rPr>
          <w:rFonts w:cs="Times New Roman"/>
          <w:sz w:val="24"/>
          <w:szCs w:val="24"/>
        </w:rPr>
        <w:t xml:space="preserve"> negative binomial model</w:t>
      </w:r>
      <w:r>
        <w:rPr>
          <w:rFonts w:cs="Times New Roman"/>
          <w:sz w:val="24"/>
          <w:szCs w:val="24"/>
        </w:rPr>
        <w:t xml:space="preserve"> </w:t>
      </w:r>
      <w:r w:rsidRPr="0020644B">
        <w:rPr>
          <w:rFonts w:cs="Times New Roman"/>
          <w:color w:val="000000" w:themeColor="text1"/>
          <w:sz w:val="24"/>
          <w:szCs w:val="24"/>
          <w:bdr w:val="none" w:sz="0" w:space="0" w:color="auto" w:frame="1"/>
        </w:rPr>
        <w:fldChar w:fldCharType="begin"/>
      </w:r>
      <w:r>
        <w:rPr>
          <w:rFonts w:cs="Times New Roman"/>
          <w:color w:val="000000" w:themeColor="text1"/>
          <w:sz w:val="24"/>
          <w:szCs w:val="24"/>
          <w:bdr w:val="none" w:sz="0" w:space="0" w:color="auto" w:frame="1"/>
        </w:rPr>
        <w:instrText xml:space="preserve"> ADDIN ZOTERO_ITEM CSL_CITATION {"citationID":"Y2DTwHwW","properties":{"formattedCitation":"[38,39]","plainCitation":"[38,39]","dontUpdate":true,"noteIndex":0},"citationItems":[{"id":2583,"uris":["http://zotero.org/users/219861/items/XPGTW4DM"],"uri":["http://zotero.org/users/219861/items/XPGTW4DM"],"itemData":{"id":2583,"type":"article-journal","title":"Insecticide-treated nets ownership and utilization among under-five children following the 2010 mass distribution in Burkina Faso","container-title":"Malaria Journal","page":"353","volume":"13","source":"BioMed Central","abstract":"Periodic mass distributions contribute significantly to universal access to insecticide-treated nets (ITNs). However, due to the limited number of nets distributed, needs remain unsatisfied, particularly in large households.","DOI":"10.1186/1475-2875-13-353","ISSN":"1475-2875","journalAbbreviation":"Malaria Journal","author":[{"family":"Diabaté","given":"Souleymane"},{"family":"Druetz","given":"Thomas"},{"family":"Bonnet","given":"Emmanuel"},{"family":"Kouanda","given":"Seni"},{"family":"Ridde","given":"Valéry"},{"family":"Haddad","given":"Slim"}],"issued":{"date-parts":[["2014"]]}},"label":"page"},{"id":2589,"uris":["http://zotero.org/users/219861/items/2XDAU97S"],"uri":["http://zotero.org/users/219861/items/2XDAU97S"],"itemData":{"id":2589,"type":"article-journal","title":"A qualitative study of health professionals’ uptake and perceptions of malaria rapid diagnostic tests in Burkina Faso","container-title":"Malaria Journal","page":"190","volume":"15","source":"BioMed Central","abstract":"Since 2012, rapid diagnostic tests (RDT) for malaria have been in use nationwide in Burkina Faso. The objective is to strengthen health professionals’ diagnostic capabilities and promote good therapeutic practices. A qualitative study was conducted to learn about the adoption of this tool in the natural context of a national scale-up policy.","DOI":"10.1186/s12936-016-1241-6","ISSN":"1475-2875","journalAbbreviation":"Malaria Journal","author":[{"family":"Zongo","given":"Sylvie"},{"family":"Farquet","given":"Valérie"},{"family":"Ridde","given":"Valéry"}],"issued":{"date-parts":[["2016"]]}},"label":"page"}],"schema":"https://github.com/citation-style-language/schema/raw/master/csl-citation.json"} </w:instrText>
      </w:r>
      <w:r w:rsidRPr="0020644B">
        <w:rPr>
          <w:rFonts w:cs="Times New Roman"/>
          <w:color w:val="000000" w:themeColor="text1"/>
          <w:sz w:val="24"/>
          <w:szCs w:val="24"/>
          <w:bdr w:val="none" w:sz="0" w:space="0" w:color="auto" w:frame="1"/>
        </w:rPr>
        <w:fldChar w:fldCharType="separate"/>
      </w:r>
      <w:r w:rsidRPr="0020644B">
        <w:rPr>
          <w:rFonts w:cs="Times New Roman"/>
          <w:color w:val="000000" w:themeColor="text1"/>
          <w:sz w:val="24"/>
          <w:szCs w:val="24"/>
        </w:rPr>
        <w:t>[</w:t>
      </w:r>
      <w:r>
        <w:rPr>
          <w:rFonts w:cs="Times New Roman"/>
          <w:color w:val="000000" w:themeColor="text1"/>
          <w:sz w:val="24"/>
          <w:szCs w:val="24"/>
        </w:rPr>
        <w:t>1</w:t>
      </w:r>
      <w:r w:rsidRPr="0020644B">
        <w:rPr>
          <w:rFonts w:cs="Times New Roman"/>
          <w:color w:val="000000" w:themeColor="text1"/>
          <w:sz w:val="24"/>
          <w:szCs w:val="24"/>
        </w:rPr>
        <w:t>]</w:t>
      </w:r>
      <w:r w:rsidRPr="0020644B">
        <w:rPr>
          <w:rFonts w:cs="Times New Roman"/>
          <w:color w:val="000000" w:themeColor="text1"/>
          <w:sz w:val="24"/>
          <w:szCs w:val="24"/>
          <w:bdr w:val="none" w:sz="0" w:space="0" w:color="auto" w:frame="1"/>
        </w:rPr>
        <w:fldChar w:fldCharType="end"/>
      </w:r>
      <w:r w:rsidRPr="001E6F18">
        <w:rPr>
          <w:rFonts w:cs="Times New Roman"/>
          <w:sz w:val="24"/>
          <w:szCs w:val="24"/>
        </w:rPr>
        <w:t xml:space="preserve"> was fitted to assess the effect of the facility readiness index on malaria mortality adjusted for facility characteristics (</w:t>
      </w:r>
      <w:r w:rsidRPr="001E6F18">
        <w:rPr>
          <w:rFonts w:cs="Times New Roman"/>
          <w:color w:val="333333"/>
          <w:sz w:val="24"/>
          <w:szCs w:val="24"/>
          <w:bdr w:val="none" w:sz="0" w:space="0" w:color="auto" w:frame="1"/>
        </w:rPr>
        <w:t>type of health facility location and of administrative status)</w:t>
      </w:r>
      <w:r w:rsidRPr="001E6F18">
        <w:rPr>
          <w:rFonts w:cs="Times New Roman"/>
          <w:sz w:val="24"/>
          <w:szCs w:val="24"/>
        </w:rPr>
        <w:t xml:space="preserve">. Let </w:t>
      </w:r>
      <m:oMath>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i</m:t>
            </m:r>
          </m:sub>
        </m:sSub>
      </m:oMath>
      <w:r w:rsidRPr="001E6F18">
        <w:rPr>
          <w:rFonts w:cs="Times New Roman"/>
          <w:b/>
          <w:bCs/>
          <w:sz w:val="24"/>
          <w:szCs w:val="24"/>
        </w:rPr>
        <w:t xml:space="preserve"> </w:t>
      </w:r>
      <w:r w:rsidRPr="001E6F18">
        <w:rPr>
          <w:rFonts w:cs="Times New Roman"/>
          <w:sz w:val="24"/>
          <w:szCs w:val="24"/>
        </w:rPr>
        <w:t xml:space="preserve">be the number of malaria related deaths reported by health facility </w:t>
      </w:r>
      <m:oMath>
        <m:r>
          <w:rPr>
            <w:rFonts w:ascii="Cambria Math" w:hAnsi="Cambria Math" w:cs="Times New Roman"/>
            <w:sz w:val="24"/>
            <w:szCs w:val="24"/>
          </w:rPr>
          <m:t>i</m:t>
        </m:r>
      </m:oMath>
      <w:r w:rsidRPr="001E6F18">
        <w:rPr>
          <w:rFonts w:eastAsiaTheme="minorEastAsia" w:cs="Times New Roman"/>
          <w:sz w:val="24"/>
          <w:szCs w:val="24"/>
        </w:rPr>
        <w:t xml:space="preserve"> during January – December 2014. </w:t>
      </w:r>
      <w:r w:rsidRPr="001E6F18">
        <w:rPr>
          <w:rFonts w:cs="Times New Roman"/>
          <w:sz w:val="24"/>
          <w:szCs w:val="24"/>
        </w:rPr>
        <w:t xml:space="preserve"> </w:t>
      </w:r>
      <m:oMath>
        <m:sSub>
          <m:sSubPr>
            <m:ctrlPr>
              <w:rPr>
                <w:rFonts w:ascii="Cambria Math" w:eastAsia="Times New Roman" w:hAnsi="Cambria Math" w:cs="Times New Roman"/>
                <w:i/>
                <w:color w:val="000000"/>
                <w:sz w:val="24"/>
                <w:szCs w:val="24"/>
              </w:rPr>
            </m:ctrlPr>
          </m:sSubPr>
          <m:e>
            <m:r>
              <w:rPr>
                <w:rFonts w:ascii="Cambria Math" w:eastAsia="Times New Roman" w:hAnsi="Cambria Math" w:cs="Times New Roman"/>
                <w:color w:val="000000"/>
                <w:sz w:val="24"/>
                <w:szCs w:val="24"/>
              </w:rPr>
              <m:t>Y</m:t>
            </m:r>
          </m:e>
          <m:sub>
            <m:r>
              <w:rPr>
                <w:rFonts w:ascii="Cambria Math" w:eastAsia="Times New Roman" w:hAnsi="Cambria Math" w:cs="Times New Roman"/>
                <w:color w:val="000000"/>
                <w:sz w:val="24"/>
                <w:szCs w:val="24"/>
              </w:rPr>
              <m:t>i</m:t>
            </m:r>
          </m:sub>
        </m:sSub>
      </m:oMath>
      <w:r w:rsidRPr="001E6F18">
        <w:rPr>
          <w:rFonts w:eastAsia="Times New Roman" w:cs="Times New Roman"/>
          <w:color w:val="000000"/>
          <w:sz w:val="24"/>
          <w:szCs w:val="24"/>
        </w:rPr>
        <w:t xml:space="preserve">  </w:t>
      </w:r>
      <w:proofErr w:type="gramStart"/>
      <w:r w:rsidRPr="001E6F18">
        <w:rPr>
          <w:rFonts w:eastAsia="Times New Roman" w:cs="Times New Roman"/>
          <w:color w:val="000000"/>
          <w:sz w:val="24"/>
          <w:szCs w:val="24"/>
        </w:rPr>
        <w:t>is</w:t>
      </w:r>
      <w:proofErr w:type="gramEnd"/>
      <w:r w:rsidRPr="001E6F18">
        <w:rPr>
          <w:rFonts w:eastAsia="Times New Roman" w:cs="Times New Roman"/>
          <w:color w:val="000000"/>
          <w:sz w:val="24"/>
          <w:szCs w:val="24"/>
        </w:rPr>
        <w:t xml:space="preserve"> assumed to follow a negative binomial distribution, </w:t>
      </w:r>
      <m:oMath>
        <m:sSub>
          <m:sSubPr>
            <m:ctrlPr>
              <w:rPr>
                <w:rFonts w:ascii="Cambria Math" w:eastAsia="Times New Roman" w:hAnsi="Cambria Math" w:cs="Times New Roman"/>
                <w:i/>
                <w:color w:val="000000"/>
                <w:sz w:val="24"/>
                <w:szCs w:val="24"/>
              </w:rPr>
            </m:ctrlPr>
          </m:sSubPr>
          <m:e>
            <m:r>
              <w:rPr>
                <w:rFonts w:ascii="Cambria Math" w:eastAsia="Times New Roman" w:hAnsi="Cambria Math" w:cs="Times New Roman"/>
                <w:color w:val="000000"/>
                <w:sz w:val="24"/>
                <w:szCs w:val="24"/>
              </w:rPr>
              <m:t>Y</m:t>
            </m:r>
          </m:e>
          <m:sub>
            <m:r>
              <w:rPr>
                <w:rFonts w:ascii="Cambria Math" w:eastAsia="Times New Roman" w:hAnsi="Cambria Math" w:cs="Times New Roman"/>
                <w:color w:val="000000"/>
                <w:sz w:val="24"/>
                <w:szCs w:val="24"/>
              </w:rPr>
              <m:t>i</m:t>
            </m:r>
          </m:sub>
        </m:sSub>
        <m:r>
          <w:rPr>
            <w:rFonts w:ascii="Cambria Math" w:eastAsia="Times New Roman" w:hAnsi="Cambria Math" w:cs="Times New Roman"/>
            <w:color w:val="000000"/>
            <w:sz w:val="24"/>
            <w:szCs w:val="24"/>
          </w:rPr>
          <m:t>~NB (</m:t>
        </m:r>
        <m:sSub>
          <m:sSubPr>
            <m:ctrlPr>
              <w:rPr>
                <w:rFonts w:ascii="Cambria Math" w:eastAsia="Times New Roman" w:hAnsi="Cambria Math" w:cs="Times New Roman"/>
                <w:i/>
                <w:color w:val="000000"/>
                <w:sz w:val="24"/>
                <w:szCs w:val="24"/>
              </w:rPr>
            </m:ctrlPr>
          </m:sSubPr>
          <m:e>
            <m:r>
              <w:rPr>
                <w:rFonts w:ascii="Cambria Math" w:eastAsia="Times New Roman" w:hAnsi="Cambria Math" w:cs="Times New Roman"/>
                <w:color w:val="000000"/>
                <w:sz w:val="24"/>
                <w:szCs w:val="24"/>
              </w:rPr>
              <m:t>p</m:t>
            </m:r>
          </m:e>
          <m:sub>
            <m:r>
              <w:rPr>
                <w:rFonts w:ascii="Cambria Math" w:eastAsia="Times New Roman" w:hAnsi="Cambria Math" w:cs="Times New Roman"/>
                <w:color w:val="000000"/>
                <w:sz w:val="24"/>
                <w:szCs w:val="24"/>
              </w:rPr>
              <m:t>i</m:t>
            </m:r>
          </m:sub>
        </m:sSub>
        <m:r>
          <w:rPr>
            <w:rFonts w:ascii="Cambria Math" w:eastAsia="Times New Roman" w:hAnsi="Cambria Math" w:cs="Times New Roman"/>
            <w:color w:val="000000"/>
            <w:sz w:val="24"/>
            <w:szCs w:val="24"/>
          </w:rPr>
          <m:t>, r)</m:t>
        </m:r>
      </m:oMath>
      <w:r w:rsidRPr="001E6F18">
        <w:rPr>
          <w:rFonts w:eastAsia="Times New Roman" w:cs="Times New Roman"/>
          <w:color w:val="000000"/>
          <w:sz w:val="24"/>
          <w:szCs w:val="24"/>
        </w:rPr>
        <w:t xml:space="preserve"> where </w:t>
      </w:r>
      <m:oMath>
        <m:sSub>
          <m:sSubPr>
            <m:ctrlPr>
              <w:rPr>
                <w:rFonts w:ascii="Cambria Math" w:eastAsia="Times New Roman" w:hAnsi="Cambria Math" w:cs="Times New Roman"/>
                <w:i/>
                <w:color w:val="000000"/>
                <w:sz w:val="24"/>
                <w:szCs w:val="24"/>
              </w:rPr>
            </m:ctrlPr>
          </m:sSubPr>
          <m:e>
            <m:r>
              <w:rPr>
                <w:rFonts w:ascii="Cambria Math" w:eastAsia="Times New Roman" w:hAnsi="Cambria Math" w:cs="Times New Roman"/>
                <w:color w:val="000000"/>
                <w:sz w:val="24"/>
                <w:szCs w:val="24"/>
              </w:rPr>
              <m:t>p</m:t>
            </m:r>
          </m:e>
          <m:sub>
            <m:r>
              <w:rPr>
                <w:rFonts w:ascii="Cambria Math" w:eastAsia="Times New Roman" w:hAnsi="Cambria Math" w:cs="Times New Roman"/>
                <w:color w:val="000000"/>
                <w:sz w:val="24"/>
                <w:szCs w:val="24"/>
              </w:rPr>
              <m:t>i</m:t>
            </m:r>
          </m:sub>
        </m:sSub>
        <m:r>
          <w:rPr>
            <w:rFonts w:ascii="Cambria Math" w:eastAsia="Times New Roman" w:hAnsi="Cambria Math" w:cs="Times New Roman"/>
            <w:color w:val="000000"/>
            <w:sz w:val="24"/>
            <w:szCs w:val="24"/>
          </w:rPr>
          <m:t>=</m:t>
        </m:r>
        <m:f>
          <m:fPr>
            <m:type m:val="skw"/>
            <m:ctrlPr>
              <w:rPr>
                <w:rFonts w:ascii="Cambria Math" w:eastAsia="Times New Roman" w:hAnsi="Cambria Math" w:cs="Times New Roman"/>
                <w:i/>
                <w:color w:val="000000"/>
                <w:sz w:val="24"/>
                <w:szCs w:val="24"/>
              </w:rPr>
            </m:ctrlPr>
          </m:fPr>
          <m:num>
            <m:r>
              <w:rPr>
                <w:rFonts w:ascii="Cambria Math" w:eastAsia="Times New Roman" w:hAnsi="Cambria Math" w:cs="Times New Roman"/>
                <w:color w:val="000000"/>
                <w:sz w:val="24"/>
                <w:szCs w:val="24"/>
              </w:rPr>
              <m:t xml:space="preserve"> r</m:t>
            </m:r>
            <m:r>
              <m:rPr>
                <m:sty m:val="p"/>
              </m:rPr>
              <w:rPr>
                <w:rFonts w:ascii="Cambria Math" w:eastAsia="Times New Roman" w:hAnsi="Cambria Math" w:cs="Times New Roman"/>
                <w:color w:val="000000"/>
                <w:sz w:val="24"/>
                <w:szCs w:val="24"/>
              </w:rPr>
              <m:t xml:space="preserve">  </m:t>
            </m:r>
          </m:num>
          <m:den>
            <m:r>
              <w:rPr>
                <w:rFonts w:ascii="Cambria Math" w:eastAsia="Times New Roman" w:hAnsi="Cambria Math" w:cs="Times New Roman"/>
                <w:color w:val="000000"/>
                <w:sz w:val="24"/>
                <w:szCs w:val="24"/>
              </w:rPr>
              <m:t xml:space="preserve"> r</m:t>
            </m:r>
            <m:r>
              <m:rPr>
                <m:sty m:val="p"/>
              </m:rPr>
              <w:rPr>
                <w:rFonts w:ascii="Cambria Math" w:eastAsia="Times New Roman" w:hAnsi="Cambria Math" w:cs="Times New Roman"/>
                <w:color w:val="000000"/>
                <w:sz w:val="24"/>
                <w:szCs w:val="24"/>
              </w:rPr>
              <m:t xml:space="preserve"> +</m:t>
            </m:r>
            <m:sSub>
              <m:sSubPr>
                <m:ctrlPr>
                  <w:rPr>
                    <w:rFonts w:ascii="Cambria Math" w:eastAsia="Times New Roman" w:hAnsi="Cambria Math" w:cs="Times New Roman"/>
                    <w:i/>
                    <w:color w:val="000000"/>
                    <w:sz w:val="24"/>
                    <w:szCs w:val="24"/>
                  </w:rPr>
                </m:ctrlPr>
              </m:sSubPr>
              <m:e>
                <m:r>
                  <w:rPr>
                    <w:rFonts w:ascii="Cambria Math" w:eastAsia="Times New Roman" w:hAnsi="Cambria Math" w:cs="Times New Roman"/>
                    <w:color w:val="000000"/>
                    <w:sz w:val="24"/>
                    <w:szCs w:val="24"/>
                  </w:rPr>
                  <m:t>μ</m:t>
                </m:r>
              </m:e>
              <m:sub>
                <m:r>
                  <w:rPr>
                    <w:rFonts w:ascii="Cambria Math" w:eastAsia="Times New Roman" w:hAnsi="Cambria Math" w:cs="Times New Roman"/>
                    <w:color w:val="000000"/>
                    <w:sz w:val="24"/>
                    <w:szCs w:val="24"/>
                  </w:rPr>
                  <m:t>i</m:t>
                </m:r>
              </m:sub>
            </m:sSub>
            <m:r>
              <w:rPr>
                <w:rFonts w:ascii="Cambria Math" w:eastAsia="Times New Roman" w:hAnsi="Cambria Math" w:cs="Times New Roman"/>
                <w:color w:val="000000"/>
                <w:sz w:val="24"/>
                <w:szCs w:val="24"/>
              </w:rPr>
              <m:t xml:space="preserve"> </m:t>
            </m:r>
          </m:den>
        </m:f>
      </m:oMath>
      <w:r w:rsidRPr="001E6F18">
        <w:rPr>
          <w:rFonts w:eastAsia="Times New Roman" w:cs="Times New Roman"/>
          <w:color w:val="000000"/>
          <w:sz w:val="24"/>
          <w:szCs w:val="24"/>
        </w:rPr>
        <w:t xml:space="preserve">and </w:t>
      </w:r>
      <m:oMath>
        <m:r>
          <w:rPr>
            <w:rFonts w:ascii="Cambria Math" w:eastAsia="Times New Roman" w:hAnsi="Cambria Math" w:cs="Times New Roman"/>
            <w:color w:val="000000"/>
            <w:sz w:val="24"/>
            <w:szCs w:val="24"/>
          </w:rPr>
          <m:t xml:space="preserve">r </m:t>
        </m:r>
      </m:oMath>
      <w:r w:rsidRPr="001E6F18">
        <w:rPr>
          <w:rFonts w:eastAsia="Times New Roman" w:cs="Times New Roman"/>
          <w:color w:val="000000"/>
          <w:sz w:val="24"/>
          <w:szCs w:val="24"/>
        </w:rPr>
        <w:t xml:space="preserve">is the dispersion parameter of the distribution. We relate the predictors to the mean count </w:t>
      </w:r>
      <m:oMath>
        <m:sSub>
          <m:sSubPr>
            <m:ctrlPr>
              <w:rPr>
                <w:rFonts w:ascii="Cambria Math" w:eastAsia="Times New Roman" w:hAnsi="Cambria Math" w:cs="Times New Roman"/>
                <w:i/>
                <w:color w:val="000000"/>
                <w:sz w:val="24"/>
                <w:szCs w:val="24"/>
              </w:rPr>
            </m:ctrlPr>
          </m:sSubPr>
          <m:e>
            <m:r>
              <w:rPr>
                <w:rFonts w:ascii="Cambria Math" w:eastAsia="Times New Roman" w:hAnsi="Cambria Math" w:cs="Times New Roman"/>
                <w:color w:val="000000"/>
                <w:sz w:val="24"/>
                <w:szCs w:val="24"/>
              </w:rPr>
              <m:t>μ</m:t>
            </m:r>
          </m:e>
          <m:sub>
            <m:r>
              <w:rPr>
                <w:rFonts w:ascii="Cambria Math" w:eastAsia="Times New Roman" w:hAnsi="Cambria Math" w:cs="Times New Roman"/>
                <w:color w:val="000000"/>
                <w:sz w:val="24"/>
                <w:szCs w:val="24"/>
              </w:rPr>
              <m:t>i</m:t>
            </m:r>
          </m:sub>
        </m:sSub>
      </m:oMath>
      <w:r w:rsidRPr="001E6F18">
        <w:rPr>
          <w:rFonts w:eastAsia="Times New Roman" w:cs="Times New Roman"/>
          <w:color w:val="000000"/>
          <w:sz w:val="24"/>
          <w:szCs w:val="24"/>
        </w:rPr>
        <w:t xml:space="preserve">  of the malaria mortality outcome reported at facility </w:t>
      </w:r>
      <m:oMath>
        <m:r>
          <w:rPr>
            <w:rFonts w:ascii="Cambria Math" w:eastAsia="Times New Roman" w:hAnsi="Cambria Math" w:cs="Times New Roman"/>
            <w:color w:val="000000"/>
            <w:sz w:val="24"/>
            <w:szCs w:val="24"/>
          </w:rPr>
          <m:t>i</m:t>
        </m:r>
      </m:oMath>
      <w:r w:rsidRPr="001E6F18">
        <w:rPr>
          <w:rFonts w:eastAsia="Times New Roman" w:cs="Times New Roman"/>
          <w:color w:val="000000"/>
          <w:sz w:val="24"/>
          <w:szCs w:val="24"/>
        </w:rPr>
        <w:t xml:space="preserve"> via the log-linear regression equation, </w:t>
      </w:r>
      <m:oMath>
        <m:r>
          <w:rPr>
            <w:rFonts w:ascii="Cambria Math" w:eastAsia="Times New Roman" w:hAnsi="Cambria Math" w:cs="Times New Roman"/>
            <w:color w:val="000000"/>
            <w:sz w:val="24"/>
            <w:szCs w:val="24"/>
          </w:rPr>
          <m:t>log</m:t>
        </m:r>
        <m:d>
          <m:dPr>
            <m:ctrlPr>
              <w:rPr>
                <w:rFonts w:ascii="Cambria Math" w:eastAsia="Times New Roman" w:hAnsi="Cambria Math" w:cs="Times New Roman"/>
                <w:i/>
                <w:color w:val="000000"/>
                <w:sz w:val="24"/>
                <w:szCs w:val="24"/>
              </w:rPr>
            </m:ctrlPr>
          </m:dPr>
          <m:e>
            <m:sSub>
              <m:sSubPr>
                <m:ctrlPr>
                  <w:rPr>
                    <w:rFonts w:ascii="Cambria Math" w:eastAsia="Times New Roman" w:hAnsi="Cambria Math" w:cs="Times New Roman"/>
                    <w:i/>
                    <w:color w:val="000000"/>
                    <w:sz w:val="24"/>
                    <w:szCs w:val="24"/>
                  </w:rPr>
                </m:ctrlPr>
              </m:sSubPr>
              <m:e>
                <m:r>
                  <w:rPr>
                    <w:rFonts w:ascii="Cambria Math" w:eastAsia="Times New Roman" w:hAnsi="Cambria Math" w:cs="Times New Roman"/>
                    <w:color w:val="000000"/>
                    <w:sz w:val="24"/>
                    <w:szCs w:val="24"/>
                  </w:rPr>
                  <m:t>μ</m:t>
                </m:r>
              </m:e>
              <m:sub>
                <m:r>
                  <w:rPr>
                    <w:rFonts w:ascii="Cambria Math" w:eastAsia="Times New Roman" w:hAnsi="Cambria Math" w:cs="Times New Roman"/>
                    <w:color w:val="000000"/>
                    <w:sz w:val="24"/>
                    <w:szCs w:val="24"/>
                  </w:rPr>
                  <m:t>i</m:t>
                </m:r>
              </m:sub>
            </m:sSub>
          </m:e>
        </m:d>
        <m:r>
          <w:rPr>
            <w:rFonts w:ascii="Cambria Math" w:hAnsi="Cambria Math" w:cs="Times New Roman"/>
            <w:sz w:val="24"/>
            <w:szCs w:val="24"/>
          </w:rPr>
          <m:t>=</m:t>
        </m:r>
        <m:r>
          <m:rPr>
            <m:sty m:val="p"/>
          </m:rPr>
          <w:rPr>
            <w:rFonts w:ascii="Cambria Math" w:eastAsia="Batang" w:hAnsi="Cambria Math" w:cs="Times New Roman"/>
            <w:sz w:val="24"/>
            <w:szCs w:val="24"/>
          </w:rPr>
          <m:t>log(</m:t>
        </m:r>
        <m:sSub>
          <m:sSubPr>
            <m:ctrlPr>
              <w:rPr>
                <w:rFonts w:ascii="Cambria Math" w:eastAsia="Times New Roman" w:hAnsi="Cambria Math" w:cs="Times New Roman"/>
                <w:i/>
                <w:color w:val="000000"/>
                <w:sz w:val="24"/>
                <w:szCs w:val="24"/>
              </w:rPr>
            </m:ctrlPr>
          </m:sSubPr>
          <m:e>
            <m:r>
              <w:rPr>
                <w:rFonts w:ascii="Cambria Math" w:eastAsia="Times New Roman" w:hAnsi="Cambria Math" w:cs="Times New Roman"/>
                <w:color w:val="000000"/>
                <w:sz w:val="24"/>
                <w:szCs w:val="24"/>
              </w:rPr>
              <m:t>N</m:t>
            </m:r>
          </m:e>
          <m:sub>
            <m:r>
              <w:rPr>
                <w:rFonts w:ascii="Cambria Math" w:eastAsia="Times New Roman" w:hAnsi="Cambria Math" w:cs="Times New Roman"/>
                <w:color w:val="000000"/>
                <w:sz w:val="24"/>
                <w:szCs w:val="24"/>
              </w:rPr>
              <m:t>i</m:t>
            </m:r>
          </m:sub>
        </m:sSub>
        <m:r>
          <m:rPr>
            <m:sty m:val="p"/>
          </m:rPr>
          <w:rPr>
            <w:rFonts w:ascii="Cambria Math" w:eastAsia="Batang" w:hAnsi="Cambria Math" w:cs="Times New Roman"/>
            <w:sz w:val="24"/>
            <w:szCs w:val="24"/>
          </w:rPr>
          <m:t>)</m:t>
        </m:r>
        <m:r>
          <w:rPr>
            <w:rFonts w:ascii="Cambria Math" w:hAnsi="Cambria Math" w:cs="Times New Roman"/>
            <w:sz w:val="24"/>
            <w:szCs w:val="24"/>
          </w:rPr>
          <m:t>+</m:t>
        </m:r>
        <m:sSup>
          <m:sSupPr>
            <m:ctrlPr>
              <w:rPr>
                <w:rFonts w:ascii="Cambria Math" w:hAnsi="Cambria Math" w:cs="Times New Roman"/>
                <w:i/>
                <w:sz w:val="24"/>
                <w:szCs w:val="24"/>
              </w:rPr>
            </m:ctrlPr>
          </m:sSupPr>
          <m:e>
            <m:r>
              <m:rPr>
                <m:sty m:val="bi"/>
              </m:rPr>
              <w:rPr>
                <w:rFonts w:ascii="Cambria Math" w:hAnsi="Cambria Math" w:cs="Times New Roman"/>
                <w:sz w:val="24"/>
                <w:szCs w:val="24"/>
              </w:rPr>
              <m:t>β</m:t>
            </m:r>
          </m:e>
          <m:sup>
            <m:r>
              <w:rPr>
                <w:rFonts w:ascii="Cambria Math" w:hAnsi="Cambria Math" w:cs="Times New Roman"/>
                <w:sz w:val="24"/>
                <w:szCs w:val="24"/>
              </w:rPr>
              <m:t>T</m:t>
            </m:r>
          </m:sup>
        </m:sSup>
        <m:r>
          <m:rPr>
            <m:sty m:val="bi"/>
          </m:rPr>
          <w:rPr>
            <w:rFonts w:ascii="Cambria Math" w:hAnsi="Cambria Math" w:cs="Times New Roman"/>
            <w:sz w:val="24"/>
            <w:szCs w:val="24"/>
          </w:rPr>
          <m:t>X</m:t>
        </m:r>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i</m:t>
            </m:r>
          </m:sub>
        </m:sSub>
      </m:oMath>
      <w:r w:rsidRPr="001E6F18">
        <w:rPr>
          <w:rFonts w:eastAsia="Times New Roman" w:cs="Times New Roman"/>
          <w:color w:val="000000"/>
          <w:sz w:val="24"/>
          <w:szCs w:val="24"/>
        </w:rPr>
        <w:t xml:space="preserve"> +</w:t>
      </w:r>
      <m:oMath>
        <m:sSub>
          <m:sSubPr>
            <m:ctrlPr>
              <w:rPr>
                <w:rFonts w:ascii="Cambria Math" w:eastAsia="Times New Roman" w:hAnsi="Cambria Math" w:cs="Times New Roman"/>
                <w:i/>
                <w:color w:val="000000"/>
                <w:sz w:val="24"/>
                <w:szCs w:val="24"/>
              </w:rPr>
            </m:ctrlPr>
          </m:sSubPr>
          <m:e>
            <m:r>
              <w:rPr>
                <w:rFonts w:ascii="Cambria Math" w:eastAsia="Times New Roman" w:hAnsi="Cambria Math" w:cs="Times New Roman"/>
                <w:color w:val="000000"/>
                <w:sz w:val="24"/>
                <w:szCs w:val="24"/>
              </w:rPr>
              <m:t xml:space="preserve"> φ</m:t>
            </m:r>
          </m:e>
          <m:sub>
            <m:r>
              <w:rPr>
                <w:rFonts w:ascii="Cambria Math" w:eastAsia="Times New Roman" w:hAnsi="Cambria Math" w:cs="Times New Roman"/>
                <w:color w:val="000000"/>
                <w:sz w:val="24"/>
                <w:szCs w:val="24"/>
              </w:rPr>
              <m:t>i</m:t>
            </m:r>
          </m:sub>
        </m:sSub>
        <m:r>
          <w:rPr>
            <w:rFonts w:ascii="Cambria Math" w:eastAsia="Times New Roman" w:hAnsi="Cambria Math" w:cs="Times New Roman"/>
            <w:color w:val="000000"/>
            <w:sz w:val="24"/>
            <w:szCs w:val="24"/>
          </w:rPr>
          <m:t xml:space="preserve"> </m:t>
        </m:r>
      </m:oMath>
      <w:r w:rsidRPr="001E6F18">
        <w:rPr>
          <w:rFonts w:eastAsia="Times New Roman" w:cs="Times New Roman"/>
          <w:color w:val="000000"/>
          <w:sz w:val="24"/>
          <w:szCs w:val="24"/>
        </w:rPr>
        <w:t xml:space="preserve">where  </w:t>
      </w:r>
      <m:oMath>
        <m:sSub>
          <m:sSubPr>
            <m:ctrlPr>
              <w:rPr>
                <w:rFonts w:ascii="Cambria Math" w:eastAsia="Times New Roman" w:hAnsi="Cambria Math" w:cs="Times New Roman"/>
                <w:i/>
                <w:color w:val="000000"/>
                <w:sz w:val="24"/>
                <w:szCs w:val="24"/>
              </w:rPr>
            </m:ctrlPr>
          </m:sSubPr>
          <m:e>
            <m:r>
              <w:rPr>
                <w:rFonts w:ascii="Cambria Math" w:eastAsia="Times New Roman" w:hAnsi="Cambria Math" w:cs="Times New Roman"/>
                <w:color w:val="000000"/>
                <w:sz w:val="24"/>
                <w:szCs w:val="24"/>
              </w:rPr>
              <m:t>N</m:t>
            </m:r>
          </m:e>
          <m:sub>
            <m:r>
              <w:rPr>
                <w:rFonts w:ascii="Cambria Math" w:eastAsia="Times New Roman" w:hAnsi="Cambria Math" w:cs="Times New Roman"/>
                <w:color w:val="000000"/>
                <w:sz w:val="24"/>
                <w:szCs w:val="24"/>
              </w:rPr>
              <m:t>i</m:t>
            </m:r>
          </m:sub>
        </m:sSub>
      </m:oMath>
      <w:r w:rsidRPr="001E6F18">
        <w:rPr>
          <w:rFonts w:eastAsia="Times New Roman" w:cs="Times New Roman"/>
          <w:color w:val="000000"/>
          <w:sz w:val="24"/>
          <w:szCs w:val="24"/>
        </w:rPr>
        <w:t xml:space="preserve"> is the offset which was considered to be the total number of children hospitalized due to malaria. </w:t>
      </w:r>
      <m:oMath>
        <m:r>
          <m:rPr>
            <m:sty m:val="p"/>
          </m:rPr>
          <w:rPr>
            <w:rFonts w:ascii="Cambria Math" w:eastAsia="Batang" w:hAnsi="Cambria Math" w:cs="Times New Roman"/>
            <w:sz w:val="24"/>
            <w:szCs w:val="24"/>
            <w:vertAlign w:val="subscript"/>
          </w:rPr>
          <m:t xml:space="preserve"> </m:t>
        </m:r>
        <m:r>
          <m:rPr>
            <m:sty m:val="bi"/>
          </m:rPr>
          <w:rPr>
            <w:rFonts w:ascii="Cambria Math" w:hAnsi="Cambria Math" w:cs="Times New Roman"/>
            <w:sz w:val="24"/>
            <w:szCs w:val="24"/>
          </w:rPr>
          <m:t>X</m:t>
        </m:r>
      </m:oMath>
      <w:r w:rsidRPr="001E6F18">
        <w:rPr>
          <w:rFonts w:cs="Times New Roman"/>
          <w:sz w:val="24"/>
          <w:szCs w:val="24"/>
        </w:rPr>
        <w:t xml:space="preserve"> </w:t>
      </w:r>
      <w:proofErr w:type="gramStart"/>
      <w:r w:rsidRPr="001E6F18">
        <w:rPr>
          <w:rFonts w:cs="Times New Roman"/>
          <w:sz w:val="24"/>
          <w:szCs w:val="24"/>
        </w:rPr>
        <w:t>are</w:t>
      </w:r>
      <w:proofErr w:type="gramEnd"/>
      <w:r w:rsidRPr="001E6F18">
        <w:rPr>
          <w:rFonts w:cs="Times New Roman"/>
          <w:sz w:val="24"/>
          <w:szCs w:val="24"/>
        </w:rPr>
        <w:t xml:space="preserve"> the predictors, that is, the facility readiness index and facility characteristics, and </w:t>
      </w:r>
      <m:oMath>
        <m:r>
          <m:rPr>
            <m:sty m:val="bi"/>
          </m:rPr>
          <w:rPr>
            <w:rFonts w:ascii="Cambria Math" w:hAnsi="Cambria Math" w:cs="Times New Roman"/>
            <w:sz w:val="24"/>
            <w:szCs w:val="24"/>
          </w:rPr>
          <m:t>β</m:t>
        </m:r>
      </m:oMath>
      <w:r w:rsidRPr="001E6F18">
        <w:rPr>
          <w:rFonts w:cs="Times New Roman"/>
          <w:sz w:val="24"/>
          <w:szCs w:val="24"/>
        </w:rPr>
        <w:t xml:space="preserve">  is the vector of regression coefficients.</w:t>
      </w:r>
      <w:r w:rsidRPr="001E6F18">
        <w:rPr>
          <w:rFonts w:eastAsia="Times New Roman" w:cs="Times New Roman"/>
          <w:color w:val="000000"/>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i</m:t>
            </m:r>
          </m:sub>
        </m:sSub>
      </m:oMath>
      <w:r w:rsidRPr="001E6F18">
        <w:rPr>
          <w:rFonts w:eastAsia="Times New Roman" w:cs="Times New Roman"/>
          <w:color w:val="000000"/>
          <w:sz w:val="24"/>
          <w:szCs w:val="24"/>
        </w:rPr>
        <w:t xml:space="preserve">  </w:t>
      </w:r>
      <w:proofErr w:type="gramStart"/>
      <w:r w:rsidRPr="001E6F18">
        <w:rPr>
          <w:rFonts w:eastAsia="Times New Roman" w:cs="Times New Roman"/>
          <w:color w:val="000000"/>
          <w:sz w:val="24"/>
          <w:szCs w:val="24"/>
        </w:rPr>
        <w:t>are</w:t>
      </w:r>
      <w:proofErr w:type="gramEnd"/>
      <w:r w:rsidRPr="001E6F18">
        <w:rPr>
          <w:rFonts w:eastAsia="Times New Roman" w:cs="Times New Roman"/>
          <w:color w:val="000000"/>
          <w:sz w:val="24"/>
          <w:szCs w:val="24"/>
        </w:rPr>
        <w:t xml:space="preserve"> facility location random effects added in the model to account for spatial dependence in the malaria mortality. We assumed a Gaussian process on </w:t>
      </w:r>
      <m:oMath>
        <m:r>
          <m:rPr>
            <m:sty m:val="bi"/>
          </m:rPr>
          <w:rPr>
            <w:rFonts w:ascii="Cambria Math" w:hAnsi="Cambria Math" w:cs="Times New Roman"/>
            <w:sz w:val="24"/>
            <w:szCs w:val="24"/>
          </w:rPr>
          <m:t>ω</m:t>
        </m:r>
        <m:r>
          <w:rPr>
            <w:rFonts w:ascii="Cambria Math" w:eastAsia="Times New Roman" w:hAnsi="Cambria Math" w:cs="Times New Roman"/>
            <w:color w:val="000000"/>
            <w:sz w:val="24"/>
            <w:szCs w:val="24"/>
          </w:rPr>
          <m:t>=</m:t>
        </m:r>
        <m:sSup>
          <m:sSupPr>
            <m:ctrlPr>
              <w:rPr>
                <w:rFonts w:ascii="Cambria Math" w:eastAsia="Times New Roman" w:hAnsi="Cambria Math" w:cs="Times New Roman"/>
                <w:i/>
                <w:color w:val="000000"/>
                <w:sz w:val="24"/>
                <w:szCs w:val="24"/>
              </w:rPr>
            </m:ctrlPr>
          </m:sSupPr>
          <m:e>
            <m:r>
              <w:rPr>
                <w:rFonts w:ascii="Cambria Math" w:eastAsia="Times New Roman" w:hAnsi="Cambria Math" w:cs="Times New Roman"/>
                <w:color w:val="000000"/>
                <w:sz w:val="24"/>
                <w:szCs w:val="24"/>
              </w:rPr>
              <m:t>(</m:t>
            </m:r>
            <m:sSub>
              <m:sSubPr>
                <m:ctrlPr>
                  <w:rPr>
                    <w:rFonts w:ascii="Cambria Math" w:eastAsia="Times New Roman" w:hAnsi="Cambria Math" w:cs="Times New Roman"/>
                    <w:i/>
                    <w:color w:val="000000"/>
                    <w:sz w:val="24"/>
                    <w:szCs w:val="24"/>
                  </w:rPr>
                </m:ctrlPr>
              </m:sSubPr>
              <m:e>
                <m:r>
                  <w:rPr>
                    <w:rFonts w:ascii="Cambria Math" w:hAnsi="Cambria Math" w:cs="Times New Roman"/>
                    <w:sz w:val="24"/>
                    <w:szCs w:val="24"/>
                  </w:rPr>
                  <m:t>ω</m:t>
                </m:r>
              </m:e>
              <m:sub>
                <m:r>
                  <w:rPr>
                    <w:rFonts w:ascii="Cambria Math" w:eastAsia="Times New Roman" w:hAnsi="Cambria Math" w:cs="Times New Roman"/>
                    <w:color w:val="000000"/>
                    <w:sz w:val="24"/>
                    <w:szCs w:val="24"/>
                  </w:rPr>
                  <m:t>1</m:t>
                </m:r>
              </m:sub>
            </m:sSub>
            <m:r>
              <w:rPr>
                <w:rFonts w:ascii="Cambria Math" w:eastAsia="Times New Roman" w:hAnsi="Cambria Math" w:cs="Times New Roman"/>
                <w:color w:val="000000"/>
                <w:sz w:val="24"/>
                <w:szCs w:val="24"/>
              </w:rPr>
              <m:t>,</m:t>
            </m:r>
            <m:sSub>
              <m:sSubPr>
                <m:ctrlPr>
                  <w:rPr>
                    <w:rFonts w:ascii="Cambria Math" w:eastAsia="Times New Roman" w:hAnsi="Cambria Math" w:cs="Times New Roman"/>
                    <w:i/>
                    <w:color w:val="000000"/>
                    <w:sz w:val="24"/>
                    <w:szCs w:val="24"/>
                  </w:rPr>
                </m:ctrlPr>
              </m:sSubPr>
              <m:e>
                <m:r>
                  <w:rPr>
                    <w:rFonts w:ascii="Cambria Math" w:hAnsi="Cambria Math" w:cs="Times New Roman"/>
                    <w:sz w:val="24"/>
                    <w:szCs w:val="24"/>
                  </w:rPr>
                  <m:t>ω</m:t>
                </m:r>
              </m:e>
              <m:sub>
                <m:r>
                  <w:rPr>
                    <w:rFonts w:ascii="Cambria Math" w:eastAsia="Times New Roman" w:hAnsi="Cambria Math" w:cs="Times New Roman"/>
                    <w:color w:val="000000"/>
                    <w:sz w:val="24"/>
                    <w:szCs w:val="24"/>
                  </w:rPr>
                  <m:t>2</m:t>
                </m:r>
              </m:sub>
            </m:sSub>
            <m:r>
              <w:rPr>
                <w:rFonts w:ascii="Cambria Math" w:eastAsia="Times New Roman" w:hAnsi="Cambria Math" w:cs="Times New Roman"/>
                <w:color w:val="000000"/>
                <w:sz w:val="24"/>
                <w:szCs w:val="24"/>
              </w:rPr>
              <m:t>,…,</m:t>
            </m:r>
            <m:sSub>
              <m:sSubPr>
                <m:ctrlPr>
                  <w:rPr>
                    <w:rFonts w:ascii="Cambria Math" w:eastAsia="Times New Roman" w:hAnsi="Cambria Math" w:cs="Times New Roman"/>
                    <w:i/>
                    <w:color w:val="000000"/>
                    <w:sz w:val="24"/>
                    <w:szCs w:val="24"/>
                  </w:rPr>
                </m:ctrlPr>
              </m:sSubPr>
              <m:e>
                <m:r>
                  <w:rPr>
                    <w:rFonts w:ascii="Cambria Math" w:hAnsi="Cambria Math" w:cs="Times New Roman"/>
                    <w:sz w:val="24"/>
                    <w:szCs w:val="24"/>
                  </w:rPr>
                  <m:t>ω</m:t>
                </m:r>
              </m:e>
              <m:sub>
                <m:r>
                  <w:rPr>
                    <w:rFonts w:ascii="Cambria Math" w:eastAsia="Times New Roman" w:hAnsi="Cambria Math" w:cs="Times New Roman"/>
                    <w:color w:val="000000"/>
                    <w:sz w:val="24"/>
                    <w:szCs w:val="24"/>
                  </w:rPr>
                  <m:t>k</m:t>
                </m:r>
              </m:sub>
            </m:sSub>
            <m:r>
              <w:rPr>
                <w:rFonts w:ascii="Cambria Math" w:eastAsia="Times New Roman" w:hAnsi="Cambria Math" w:cs="Times New Roman"/>
                <w:color w:val="000000"/>
                <w:sz w:val="24"/>
                <w:szCs w:val="24"/>
              </w:rPr>
              <m:t>)</m:t>
            </m:r>
          </m:e>
          <m:sup>
            <m:r>
              <w:rPr>
                <w:rFonts w:ascii="Cambria Math" w:eastAsia="Times New Roman" w:hAnsi="Cambria Math" w:cs="Times New Roman"/>
                <w:color w:val="000000"/>
                <w:sz w:val="24"/>
                <w:szCs w:val="24"/>
              </w:rPr>
              <m:t>T</m:t>
            </m:r>
          </m:sup>
        </m:sSup>
        <m:r>
          <w:rPr>
            <w:rFonts w:ascii="Cambria Math" w:eastAsia="Times New Roman" w:hAnsi="Cambria Math" w:cs="Times New Roman"/>
            <w:color w:val="000000"/>
            <w:sz w:val="24"/>
            <w:szCs w:val="24"/>
          </w:rPr>
          <m:t xml:space="preserve">, </m:t>
        </m:r>
      </m:oMath>
      <w:r w:rsidRPr="001E6F18">
        <w:rPr>
          <w:rFonts w:eastAsia="Times New Roman" w:cs="Times New Roman"/>
          <w:color w:val="000000"/>
          <w:sz w:val="24"/>
          <w:szCs w:val="24"/>
        </w:rPr>
        <w:t xml:space="preserve">that is, </w:t>
      </w:r>
      <m:oMath>
        <m:r>
          <m:rPr>
            <m:sty m:val="bi"/>
          </m:rPr>
          <w:rPr>
            <w:rFonts w:ascii="Cambria Math" w:hAnsi="Cambria Math" w:cs="Times New Roman"/>
            <w:sz w:val="24"/>
            <w:szCs w:val="24"/>
          </w:rPr>
          <m:t>ω</m:t>
        </m:r>
        <m:r>
          <w:rPr>
            <w:rFonts w:ascii="Cambria Math" w:eastAsia="Times New Roman" w:hAnsi="Cambria Math" w:cs="Times New Roman"/>
            <w:color w:val="000000"/>
            <w:sz w:val="24"/>
            <w:szCs w:val="24"/>
          </w:rPr>
          <m:t>~N(0,</m:t>
        </m:r>
        <m:sSup>
          <m:sSupPr>
            <m:ctrlPr>
              <w:rPr>
                <w:rFonts w:ascii="Cambria Math" w:eastAsia="Times New Roman" w:hAnsi="Cambria Math" w:cs="Times New Roman"/>
                <w:i/>
                <w:color w:val="000000"/>
                <w:sz w:val="24"/>
                <w:szCs w:val="24"/>
              </w:rPr>
            </m:ctrlPr>
          </m:sSupPr>
          <m:e>
            <m:r>
              <w:rPr>
                <w:rFonts w:ascii="Cambria Math" w:eastAsia="Times New Roman" w:hAnsi="Cambria Math" w:cs="Times New Roman"/>
                <w:color w:val="000000"/>
                <w:sz w:val="24"/>
                <w:szCs w:val="24"/>
              </w:rPr>
              <m:t>σ</m:t>
            </m:r>
          </m:e>
          <m:sup>
            <m:r>
              <w:rPr>
                <w:rFonts w:ascii="Cambria Math" w:eastAsia="Times New Roman" w:hAnsi="Cambria Math" w:cs="Times New Roman"/>
                <w:color w:val="000000"/>
                <w:sz w:val="24"/>
                <w:szCs w:val="24"/>
              </w:rPr>
              <m:t>2</m:t>
            </m:r>
          </m:sup>
        </m:sSup>
        <m:r>
          <w:rPr>
            <w:rFonts w:ascii="Cambria Math" w:hAnsi="Cambria Math" w:cs="Times New Roman"/>
            <w:sz w:val="24"/>
            <w:szCs w:val="24"/>
          </w:rPr>
          <m:t>R</m:t>
        </m:r>
        <m:r>
          <w:rPr>
            <w:rFonts w:ascii="Cambria Math" w:eastAsia="Times New Roman" w:hAnsi="Cambria Math" w:cs="Times New Roman"/>
            <w:color w:val="000000"/>
            <w:sz w:val="24"/>
            <w:szCs w:val="24"/>
          </w:rPr>
          <m:t>)</m:t>
        </m:r>
      </m:oMath>
      <w:r w:rsidRPr="001E6F18">
        <w:rPr>
          <w:rFonts w:eastAsia="Times New Roman" w:cs="Times New Roman"/>
          <w:color w:val="000000"/>
          <w:sz w:val="24"/>
          <w:szCs w:val="24"/>
        </w:rPr>
        <w:t xml:space="preserve"> where </w:t>
      </w:r>
      <w:r w:rsidRPr="001E6F18">
        <w:rPr>
          <w:rFonts w:cs="Times New Roman"/>
          <w:i/>
          <w:sz w:val="24"/>
          <w:szCs w:val="24"/>
        </w:rPr>
        <w:t>R</w:t>
      </w:r>
      <w:r w:rsidRPr="001E6F18">
        <w:rPr>
          <w:rFonts w:eastAsia="Times New Roman" w:cs="Times New Roman"/>
          <w:color w:val="000000"/>
          <w:sz w:val="24"/>
          <w:szCs w:val="24"/>
        </w:rPr>
        <w:t xml:space="preserve"> is a  correlation matrix, defined by an exponential parametric function of the distance </w:t>
      </w:r>
      <m:oMath>
        <m:sSub>
          <m:sSubPr>
            <m:ctrlPr>
              <w:rPr>
                <w:rFonts w:ascii="Cambria Math" w:eastAsia="Times New Roman" w:hAnsi="Cambria Math" w:cs="Times New Roman"/>
                <w:i/>
                <w:color w:val="000000"/>
                <w:sz w:val="24"/>
                <w:szCs w:val="24"/>
              </w:rPr>
            </m:ctrlPr>
          </m:sSubPr>
          <m:e>
            <m:r>
              <w:rPr>
                <w:rFonts w:ascii="Cambria Math" w:eastAsia="Times New Roman" w:hAnsi="Cambria Math" w:cs="Times New Roman"/>
                <w:color w:val="000000"/>
                <w:sz w:val="24"/>
                <w:szCs w:val="24"/>
              </w:rPr>
              <m:t>d</m:t>
            </m:r>
          </m:e>
          <m:sub>
            <m:r>
              <w:rPr>
                <w:rFonts w:ascii="Cambria Math" w:eastAsia="Times New Roman" w:hAnsi="Cambria Math" w:cs="Times New Roman"/>
                <w:color w:val="000000"/>
                <w:sz w:val="24"/>
                <w:szCs w:val="24"/>
              </w:rPr>
              <m:t>ij</m:t>
            </m:r>
          </m:sub>
        </m:sSub>
      </m:oMath>
      <w:r w:rsidRPr="001E6F18">
        <w:rPr>
          <w:rFonts w:eastAsia="Times New Roman" w:cs="Times New Roman"/>
          <w:color w:val="000000"/>
          <w:sz w:val="24"/>
          <w:szCs w:val="24"/>
        </w:rPr>
        <w:t xml:space="preserve">  between the locations of facilities </w:t>
      </w:r>
      <w:proofErr w:type="spellStart"/>
      <w:r w:rsidRPr="001E6F18">
        <w:rPr>
          <w:rFonts w:eastAsia="Times New Roman" w:cs="Times New Roman"/>
          <w:i/>
          <w:color w:val="000000"/>
          <w:sz w:val="24"/>
          <w:szCs w:val="24"/>
        </w:rPr>
        <w:t>i</w:t>
      </w:r>
      <w:proofErr w:type="spellEnd"/>
      <w:r w:rsidRPr="001E6F18">
        <w:rPr>
          <w:rFonts w:eastAsia="Times New Roman" w:cs="Times New Roman"/>
          <w:color w:val="000000"/>
          <w:sz w:val="24"/>
          <w:szCs w:val="24"/>
        </w:rPr>
        <w:t xml:space="preserve"> and </w:t>
      </w:r>
      <m:oMath>
        <m:r>
          <w:rPr>
            <w:rFonts w:ascii="Cambria Math" w:eastAsia="Times New Roman" w:hAnsi="Cambria Math" w:cs="Times New Roman"/>
            <w:color w:val="000000"/>
            <w:sz w:val="24"/>
            <w:szCs w:val="24"/>
          </w:rPr>
          <m:t>j</m:t>
        </m:r>
      </m:oMath>
      <w:r w:rsidRPr="001E6F18">
        <w:rPr>
          <w:rFonts w:eastAsia="Times New Roman" w:cs="Times New Roman"/>
          <w:color w:val="000000"/>
          <w:sz w:val="24"/>
          <w:szCs w:val="24"/>
        </w:rPr>
        <w:t xml:space="preserve"> i.e. </w:t>
      </w:r>
      <m:oMath>
        <m:sSub>
          <m:sSubPr>
            <m:ctrlPr>
              <w:rPr>
                <w:rFonts w:ascii="Cambria Math" w:eastAsia="Times New Roman" w:hAnsi="Cambria Math" w:cs="Times New Roman"/>
                <w:i/>
                <w:color w:val="000000"/>
                <w:sz w:val="24"/>
                <w:szCs w:val="24"/>
              </w:rPr>
            </m:ctrlPr>
          </m:sSubPr>
          <m:e>
            <m:r>
              <w:rPr>
                <w:rFonts w:ascii="Cambria Math" w:eastAsia="Times New Roman" w:hAnsi="Cambria Math" w:cs="Times New Roman"/>
                <w:color w:val="000000"/>
                <w:sz w:val="24"/>
                <w:szCs w:val="24"/>
              </w:rPr>
              <m:t>R</m:t>
            </m:r>
          </m:e>
          <m:sub>
            <m:r>
              <w:rPr>
                <w:rFonts w:ascii="Cambria Math" w:eastAsia="Times New Roman" w:hAnsi="Cambria Math" w:cs="Times New Roman"/>
                <w:color w:val="000000"/>
                <w:sz w:val="24"/>
                <w:szCs w:val="24"/>
              </w:rPr>
              <m:t>ij</m:t>
            </m:r>
          </m:sub>
        </m:sSub>
        <m:r>
          <w:rPr>
            <w:rFonts w:ascii="Cambria Math" w:eastAsia="Times New Roman" w:hAnsi="Cambria Math" w:cs="Times New Roman"/>
            <w:color w:val="000000"/>
            <w:sz w:val="24"/>
            <w:szCs w:val="24"/>
          </w:rPr>
          <m:t>=</m:t>
        </m:r>
        <m:r>
          <m:rPr>
            <m:sty m:val="p"/>
          </m:rPr>
          <w:rPr>
            <w:rFonts w:ascii="Cambria Math" w:eastAsia="Times New Roman" w:hAnsi="Cambria Math" w:cs="Times New Roman"/>
            <w:color w:val="000000"/>
            <w:sz w:val="24"/>
            <w:szCs w:val="24"/>
          </w:rPr>
          <m:t>exp⁡</m:t>
        </m:r>
        <m:r>
          <w:rPr>
            <w:rFonts w:ascii="Cambria Math" w:eastAsia="Times New Roman" w:hAnsi="Cambria Math" w:cs="Times New Roman"/>
            <w:color w:val="000000"/>
            <w:sz w:val="24"/>
            <w:szCs w:val="24"/>
          </w:rPr>
          <m:t>(-</m:t>
        </m:r>
        <m:sSub>
          <m:sSubPr>
            <m:ctrlPr>
              <w:rPr>
                <w:rFonts w:ascii="Cambria Math" w:eastAsia="Times New Roman" w:hAnsi="Cambria Math" w:cs="Times New Roman"/>
                <w:i/>
                <w:color w:val="000000"/>
                <w:sz w:val="24"/>
                <w:szCs w:val="24"/>
              </w:rPr>
            </m:ctrlPr>
          </m:sSubPr>
          <m:e>
            <m:r>
              <w:rPr>
                <w:rFonts w:ascii="Cambria Math" w:eastAsia="Times New Roman" w:hAnsi="Cambria Math" w:cs="Times New Roman"/>
                <w:color w:val="000000"/>
                <w:sz w:val="24"/>
                <w:szCs w:val="24"/>
              </w:rPr>
              <m:t>d</m:t>
            </m:r>
          </m:e>
          <m:sub>
            <m:r>
              <w:rPr>
                <w:rFonts w:ascii="Cambria Math" w:eastAsia="Times New Roman" w:hAnsi="Cambria Math" w:cs="Times New Roman"/>
                <w:color w:val="000000"/>
                <w:sz w:val="24"/>
                <w:szCs w:val="24"/>
              </w:rPr>
              <m:t>ij</m:t>
            </m:r>
          </m:sub>
        </m:sSub>
        <m:r>
          <w:rPr>
            <w:rFonts w:ascii="Cambria Math" w:eastAsia="Times New Roman" w:hAnsi="Cambria Math" w:cs="Times New Roman"/>
            <w:color w:val="000000"/>
            <w:sz w:val="24"/>
            <w:szCs w:val="24"/>
          </w:rPr>
          <m:t>ρ)</m:t>
        </m:r>
      </m:oMath>
      <w:r w:rsidRPr="001E6F18">
        <w:rPr>
          <w:rFonts w:eastAsia="Times New Roman" w:cs="Times New Roman"/>
          <w:color w:val="000000"/>
          <w:sz w:val="24"/>
          <w:szCs w:val="24"/>
        </w:rPr>
        <w:t xml:space="preserve">. The parameter </w:t>
      </w:r>
      <m:oMath>
        <m:sSup>
          <m:sSupPr>
            <m:ctrlPr>
              <w:rPr>
                <w:rFonts w:ascii="Cambria Math" w:eastAsia="Times New Roman" w:hAnsi="Cambria Math" w:cs="Times New Roman"/>
                <w:i/>
                <w:color w:val="000000"/>
                <w:sz w:val="24"/>
                <w:szCs w:val="24"/>
              </w:rPr>
            </m:ctrlPr>
          </m:sSupPr>
          <m:e>
            <m:r>
              <w:rPr>
                <w:rFonts w:ascii="Cambria Math" w:eastAsia="Times New Roman" w:hAnsi="Cambria Math" w:cs="Times New Roman"/>
                <w:color w:val="000000"/>
                <w:sz w:val="24"/>
                <w:szCs w:val="24"/>
              </w:rPr>
              <m:t>σ</m:t>
            </m:r>
          </m:e>
          <m:sup>
            <m:r>
              <w:rPr>
                <w:rFonts w:ascii="Cambria Math" w:eastAsia="Times New Roman" w:hAnsi="Cambria Math" w:cs="Times New Roman"/>
                <w:color w:val="000000"/>
                <w:sz w:val="24"/>
                <w:szCs w:val="24"/>
              </w:rPr>
              <m:t>2</m:t>
            </m:r>
          </m:sup>
        </m:sSup>
      </m:oMath>
      <w:r w:rsidRPr="001E6F18">
        <w:rPr>
          <w:rFonts w:eastAsia="Times New Roman" w:cs="Times New Roman"/>
          <w:color w:val="000000"/>
          <w:sz w:val="24"/>
          <w:szCs w:val="24"/>
        </w:rPr>
        <w:t xml:space="preserve"> measures the spatial variation and </w:t>
      </w:r>
      <m:oMath>
        <m:r>
          <w:rPr>
            <w:rFonts w:ascii="Cambria Math" w:eastAsia="Times New Roman" w:hAnsi="Cambria Math" w:cs="Times New Roman"/>
            <w:color w:val="000000"/>
            <w:sz w:val="24"/>
            <w:szCs w:val="24"/>
          </w:rPr>
          <m:t>ρ</m:t>
        </m:r>
      </m:oMath>
      <w:r w:rsidRPr="001E6F18">
        <w:rPr>
          <w:rFonts w:eastAsia="Times New Roman" w:cs="Times New Roman"/>
          <w:color w:val="000000"/>
          <w:sz w:val="24"/>
          <w:szCs w:val="24"/>
        </w:rPr>
        <w:t xml:space="preserve"> </w:t>
      </w:r>
      <w:r w:rsidRPr="001E6F18">
        <w:rPr>
          <w:rFonts w:cs="Times New Roman"/>
          <w:bCs/>
          <w:sz w:val="24"/>
          <w:szCs w:val="24"/>
        </w:rPr>
        <w:t>is a smoothing parameter that controls the rate of correlation decay with increasing distance</w:t>
      </w:r>
      <w:r w:rsidRPr="001E6F18">
        <w:rPr>
          <w:rFonts w:eastAsia="Times New Roman" w:cs="Times New Roman"/>
          <w:color w:val="000000"/>
          <w:sz w:val="24"/>
          <w:szCs w:val="24"/>
        </w:rPr>
        <w:t xml:space="preserve">. The range parameter, </w:t>
      </w:r>
      <m:oMath>
        <m:f>
          <m:fPr>
            <m:ctrlPr>
              <w:rPr>
                <w:rFonts w:ascii="Cambria Math" w:eastAsia="Times New Roman" w:hAnsi="Cambria Math" w:cs="Times New Roman"/>
                <w:i/>
                <w:color w:val="000000"/>
                <w:sz w:val="24"/>
                <w:szCs w:val="24"/>
              </w:rPr>
            </m:ctrlPr>
          </m:fPr>
          <m:num>
            <m:r>
              <w:rPr>
                <w:rFonts w:ascii="Cambria Math" w:eastAsia="Times New Roman" w:hAnsi="Cambria Math" w:cs="Times New Roman"/>
                <w:color w:val="000000"/>
                <w:sz w:val="24"/>
                <w:szCs w:val="24"/>
              </w:rPr>
              <m:t>3</m:t>
            </m:r>
          </m:num>
          <m:den>
            <m:r>
              <w:rPr>
                <w:rFonts w:ascii="Cambria Math" w:eastAsia="Times New Roman" w:hAnsi="Cambria Math" w:cs="Times New Roman"/>
                <w:color w:val="000000"/>
                <w:sz w:val="24"/>
                <w:szCs w:val="24"/>
              </w:rPr>
              <m:t>ρ</m:t>
            </m:r>
          </m:den>
        </m:f>
      </m:oMath>
      <w:r w:rsidRPr="001E6F18">
        <w:rPr>
          <w:rFonts w:eastAsia="Times New Roman" w:cs="Times New Roman"/>
          <w:color w:val="000000"/>
          <w:sz w:val="24"/>
          <w:szCs w:val="24"/>
        </w:rPr>
        <w:t xml:space="preserve"> estimates the minimum distance beyond which spatial correlation is negligible.  Non-spatial variation is estimated by the location random effects</w:t>
      </w:r>
      <m:oMath>
        <m:sSub>
          <m:sSubPr>
            <m:ctrlPr>
              <w:rPr>
                <w:rFonts w:ascii="Cambria Math" w:eastAsia="Times New Roman" w:hAnsi="Cambria Math" w:cs="Times New Roman"/>
                <w:i/>
                <w:color w:val="000000"/>
                <w:sz w:val="24"/>
                <w:szCs w:val="24"/>
              </w:rPr>
            </m:ctrlPr>
          </m:sSubPr>
          <m:e>
            <m:r>
              <w:rPr>
                <w:rFonts w:ascii="Cambria Math" w:eastAsia="Times New Roman" w:hAnsi="Cambria Math" w:cs="Times New Roman"/>
                <w:color w:val="000000"/>
                <w:sz w:val="24"/>
                <w:szCs w:val="24"/>
              </w:rPr>
              <m:t xml:space="preserve"> φ</m:t>
            </m:r>
          </m:e>
          <m:sub>
            <m:r>
              <w:rPr>
                <w:rFonts w:ascii="Cambria Math" w:eastAsia="Times New Roman" w:hAnsi="Cambria Math" w:cs="Times New Roman"/>
                <w:color w:val="000000"/>
                <w:sz w:val="24"/>
                <w:szCs w:val="24"/>
              </w:rPr>
              <m:t>i</m:t>
            </m:r>
          </m:sub>
        </m:sSub>
      </m:oMath>
      <w:r w:rsidRPr="001E6F18">
        <w:rPr>
          <w:rFonts w:eastAsia="Times New Roman" w:cs="Times New Roman"/>
          <w:color w:val="000000"/>
          <w:sz w:val="24"/>
          <w:szCs w:val="24"/>
        </w:rPr>
        <w:t xml:space="preserve">, which is assumed to be independent and normally distributed with mean 0 and variance  </w:t>
      </w:r>
      <m:oMath>
        <m:sSubSup>
          <m:sSubSupPr>
            <m:ctrlPr>
              <w:rPr>
                <w:rFonts w:ascii="Cambria Math" w:eastAsia="Times New Roman" w:hAnsi="Cambria Math" w:cs="Times New Roman"/>
                <w:i/>
                <w:color w:val="000000"/>
                <w:sz w:val="24"/>
                <w:szCs w:val="24"/>
              </w:rPr>
            </m:ctrlPr>
          </m:sSubSupPr>
          <m:e>
            <m:r>
              <w:rPr>
                <w:rFonts w:ascii="Cambria Math" w:eastAsia="Times New Roman" w:hAnsi="Cambria Math" w:cs="Times New Roman"/>
                <w:color w:val="000000"/>
                <w:sz w:val="24"/>
                <w:szCs w:val="24"/>
              </w:rPr>
              <m:t>σ</m:t>
            </m:r>
          </m:e>
          <m:sub>
            <m:r>
              <w:rPr>
                <w:rFonts w:ascii="Cambria Math" w:eastAsia="Times New Roman" w:hAnsi="Cambria Math" w:cs="Times New Roman"/>
                <w:color w:val="000000"/>
                <w:sz w:val="24"/>
                <w:szCs w:val="24"/>
              </w:rPr>
              <m:t>φ</m:t>
            </m:r>
          </m:sub>
          <m:sup>
            <m:r>
              <w:rPr>
                <w:rFonts w:ascii="Cambria Math" w:eastAsia="Times New Roman" w:hAnsi="Cambria Math" w:cs="Times New Roman"/>
                <w:color w:val="000000"/>
                <w:sz w:val="24"/>
                <w:szCs w:val="24"/>
              </w:rPr>
              <m:t>2</m:t>
            </m:r>
          </m:sup>
        </m:sSubSup>
      </m:oMath>
      <w:r w:rsidRPr="001E6F18">
        <w:rPr>
          <w:rFonts w:eastAsia="Times New Roman" w:cs="Times New Roman"/>
          <w:color w:val="000000"/>
          <w:sz w:val="24"/>
          <w:szCs w:val="24"/>
        </w:rPr>
        <w:t xml:space="preserve"> , that is</w:t>
      </w:r>
      <w:proofErr w:type="gramStart"/>
      <w:r w:rsidRPr="001E6F18">
        <w:rPr>
          <w:rFonts w:eastAsia="Times New Roman" w:cs="Times New Roman"/>
          <w:color w:val="000000"/>
          <w:sz w:val="24"/>
          <w:szCs w:val="24"/>
        </w:rPr>
        <w:t xml:space="preserve">, </w:t>
      </w:r>
      <w:proofErr w:type="gramEnd"/>
      <m:oMath>
        <m:sSub>
          <m:sSubPr>
            <m:ctrlPr>
              <w:rPr>
                <w:rFonts w:ascii="Cambria Math" w:eastAsia="Times New Roman" w:hAnsi="Cambria Math" w:cs="Times New Roman"/>
                <w:i/>
                <w:color w:val="000000"/>
                <w:sz w:val="24"/>
                <w:szCs w:val="24"/>
              </w:rPr>
            </m:ctrlPr>
          </m:sSubPr>
          <m:e>
            <m:r>
              <w:rPr>
                <w:rFonts w:ascii="Cambria Math" w:eastAsia="Times New Roman" w:hAnsi="Cambria Math" w:cs="Times New Roman"/>
                <w:color w:val="000000"/>
                <w:sz w:val="24"/>
                <w:szCs w:val="24"/>
              </w:rPr>
              <m:t xml:space="preserve"> φ</m:t>
            </m:r>
          </m:e>
          <m:sub>
            <m:r>
              <w:rPr>
                <w:rFonts w:ascii="Cambria Math" w:eastAsia="Times New Roman" w:hAnsi="Cambria Math" w:cs="Times New Roman"/>
                <w:color w:val="000000"/>
                <w:sz w:val="24"/>
                <w:szCs w:val="24"/>
              </w:rPr>
              <m:t>i</m:t>
            </m:r>
          </m:sub>
        </m:sSub>
        <m:r>
          <w:rPr>
            <w:rFonts w:ascii="Cambria Math" w:eastAsia="Times New Roman" w:hAnsi="Cambria Math" w:cs="Times New Roman"/>
            <w:color w:val="000000"/>
            <w:sz w:val="24"/>
            <w:szCs w:val="24"/>
          </w:rPr>
          <m:t>~N(0,</m:t>
        </m:r>
        <m:sSubSup>
          <m:sSubSupPr>
            <m:ctrlPr>
              <w:rPr>
                <w:rFonts w:ascii="Cambria Math" w:eastAsia="Times New Roman" w:hAnsi="Cambria Math" w:cs="Times New Roman"/>
                <w:i/>
                <w:color w:val="000000"/>
                <w:sz w:val="24"/>
                <w:szCs w:val="24"/>
              </w:rPr>
            </m:ctrlPr>
          </m:sSubSupPr>
          <m:e>
            <m:r>
              <w:rPr>
                <w:rFonts w:ascii="Cambria Math" w:eastAsia="Times New Roman" w:hAnsi="Cambria Math" w:cs="Times New Roman"/>
                <w:color w:val="000000"/>
                <w:sz w:val="24"/>
                <w:szCs w:val="24"/>
              </w:rPr>
              <m:t>σ</m:t>
            </m:r>
          </m:e>
          <m:sub>
            <m:r>
              <w:rPr>
                <w:rFonts w:ascii="Cambria Math" w:eastAsia="Times New Roman" w:hAnsi="Cambria Math" w:cs="Times New Roman"/>
                <w:color w:val="000000"/>
                <w:sz w:val="24"/>
                <w:szCs w:val="24"/>
              </w:rPr>
              <m:t>φ</m:t>
            </m:r>
          </m:sub>
          <m:sup>
            <m:r>
              <w:rPr>
                <w:rFonts w:ascii="Cambria Math" w:eastAsia="Times New Roman" w:hAnsi="Cambria Math" w:cs="Times New Roman"/>
                <w:color w:val="000000"/>
                <w:sz w:val="24"/>
                <w:szCs w:val="24"/>
              </w:rPr>
              <m:t>2</m:t>
            </m:r>
          </m:sup>
        </m:sSubSup>
        <m:r>
          <w:rPr>
            <w:rFonts w:ascii="Cambria Math" w:eastAsia="Times New Roman" w:hAnsi="Cambria Math" w:cs="Times New Roman"/>
            <w:color w:val="000000"/>
            <w:sz w:val="24"/>
            <w:szCs w:val="24"/>
          </w:rPr>
          <m:t>)</m:t>
        </m:r>
      </m:oMath>
      <w:r w:rsidRPr="001E6F18">
        <w:rPr>
          <w:rFonts w:eastAsia="Times New Roman" w:cs="Times New Roman"/>
          <w:color w:val="000000"/>
          <w:sz w:val="24"/>
          <w:szCs w:val="24"/>
        </w:rPr>
        <w:t xml:space="preserve">. Model fit and parameter estimation </w:t>
      </w:r>
      <w:proofErr w:type="gramStart"/>
      <w:r w:rsidRPr="001E6F18">
        <w:rPr>
          <w:rFonts w:eastAsia="Times New Roman" w:cs="Times New Roman"/>
          <w:color w:val="000000"/>
          <w:sz w:val="24"/>
          <w:szCs w:val="24"/>
        </w:rPr>
        <w:t>was performed</w:t>
      </w:r>
      <w:proofErr w:type="gramEnd"/>
      <w:r w:rsidRPr="001E6F18">
        <w:rPr>
          <w:rFonts w:eastAsia="Times New Roman" w:cs="Times New Roman"/>
          <w:color w:val="000000"/>
          <w:sz w:val="24"/>
          <w:szCs w:val="24"/>
        </w:rPr>
        <w:t xml:space="preserve"> using Bayesian formulation and Markov Chain Monte Carlo (MCMC) estimation. Model sp</w:t>
      </w:r>
      <w:proofErr w:type="spellStart"/>
      <w:r w:rsidRPr="001E6F18">
        <w:rPr>
          <w:rFonts w:eastAsia="Times New Roman" w:cs="Times New Roman"/>
          <w:color w:val="000000"/>
          <w:sz w:val="24"/>
          <w:szCs w:val="24"/>
        </w:rPr>
        <w:t>ecification</w:t>
      </w:r>
      <w:proofErr w:type="spellEnd"/>
      <w:r w:rsidRPr="001E6F18">
        <w:rPr>
          <w:rFonts w:eastAsia="Times New Roman" w:cs="Times New Roman"/>
          <w:color w:val="000000"/>
          <w:sz w:val="24"/>
          <w:szCs w:val="24"/>
        </w:rPr>
        <w:t xml:space="preserve"> </w:t>
      </w:r>
      <w:proofErr w:type="gramStart"/>
      <w:r w:rsidRPr="001E6F18">
        <w:rPr>
          <w:rFonts w:eastAsia="Times New Roman" w:cs="Times New Roman"/>
          <w:color w:val="000000"/>
          <w:sz w:val="24"/>
          <w:szCs w:val="24"/>
        </w:rPr>
        <w:t>was completed</w:t>
      </w:r>
      <w:proofErr w:type="gramEnd"/>
      <w:r w:rsidRPr="001E6F18">
        <w:rPr>
          <w:rFonts w:eastAsia="Times New Roman" w:cs="Times New Roman"/>
          <w:color w:val="000000"/>
          <w:sz w:val="24"/>
          <w:szCs w:val="24"/>
        </w:rPr>
        <w:t xml:space="preserve"> by assigning prior distributions to model parameters. An inverse-gamma </w:t>
      </w:r>
      <w:proofErr w:type="spellStart"/>
      <w:r w:rsidRPr="001E6F18">
        <w:rPr>
          <w:rFonts w:eastAsia="Times New Roman" w:cs="Times New Roman"/>
          <w:color w:val="000000"/>
          <w:sz w:val="24"/>
          <w:szCs w:val="24"/>
        </w:rPr>
        <w:t>hyperprior</w:t>
      </w:r>
      <w:proofErr w:type="spellEnd"/>
      <w:r w:rsidRPr="001E6F18">
        <w:rPr>
          <w:rFonts w:eastAsia="Times New Roman" w:cs="Times New Roman"/>
          <w:color w:val="000000"/>
          <w:sz w:val="24"/>
          <w:szCs w:val="24"/>
        </w:rPr>
        <w:t xml:space="preserve"> was assigned for the </w:t>
      </w:r>
      <w:proofErr w:type="gramStart"/>
      <w:r w:rsidRPr="001E6F18">
        <w:rPr>
          <w:rFonts w:eastAsia="Times New Roman" w:cs="Times New Roman"/>
          <w:color w:val="000000"/>
          <w:sz w:val="24"/>
          <w:szCs w:val="24"/>
        </w:rPr>
        <w:t xml:space="preserve">variance </w:t>
      </w:r>
      <w:proofErr w:type="gramEnd"/>
      <m:oMath>
        <m:sSubSup>
          <m:sSubSupPr>
            <m:ctrlPr>
              <w:rPr>
                <w:rFonts w:ascii="Cambria Math" w:eastAsia="Times New Roman" w:hAnsi="Cambria Math" w:cs="Times New Roman"/>
                <w:i/>
                <w:color w:val="000000"/>
                <w:sz w:val="24"/>
                <w:szCs w:val="24"/>
              </w:rPr>
            </m:ctrlPr>
          </m:sSubSupPr>
          <m:e>
            <m:r>
              <w:rPr>
                <w:rFonts w:ascii="Cambria Math" w:eastAsia="Times New Roman" w:hAnsi="Cambria Math" w:cs="Times New Roman"/>
                <w:color w:val="000000"/>
                <w:sz w:val="24"/>
                <w:szCs w:val="24"/>
              </w:rPr>
              <m:t>σ</m:t>
            </m:r>
          </m:e>
          <m:sub>
            <m:r>
              <w:rPr>
                <w:rFonts w:ascii="Cambria Math" w:eastAsia="Times New Roman" w:hAnsi="Cambria Math" w:cs="Times New Roman"/>
                <w:color w:val="000000"/>
                <w:sz w:val="24"/>
                <w:szCs w:val="24"/>
              </w:rPr>
              <m:t>φ</m:t>
            </m:r>
          </m:sub>
          <m:sup>
            <m:r>
              <w:rPr>
                <w:rFonts w:ascii="Cambria Math" w:eastAsia="Times New Roman" w:hAnsi="Cambria Math" w:cs="Times New Roman"/>
                <w:color w:val="000000"/>
                <w:sz w:val="24"/>
                <w:szCs w:val="24"/>
              </w:rPr>
              <m:t>2</m:t>
            </m:r>
          </m:sup>
        </m:sSubSup>
      </m:oMath>
      <w:r w:rsidRPr="001E6F18">
        <w:rPr>
          <w:rFonts w:eastAsia="Times New Roman" w:cs="Times New Roman"/>
          <w:color w:val="000000"/>
          <w:sz w:val="24"/>
          <w:szCs w:val="24"/>
        </w:rPr>
        <w:t>, a gamma distribution for the spatial smoothing parameter, and non-informative Gaussian distributions for the re</w:t>
      </w:r>
      <w:proofErr w:type="spellStart"/>
      <w:r w:rsidRPr="001E6F18">
        <w:rPr>
          <w:rFonts w:eastAsia="Times New Roman" w:cs="Times New Roman"/>
          <w:color w:val="000000"/>
          <w:sz w:val="24"/>
          <w:szCs w:val="24"/>
        </w:rPr>
        <w:t>gression</w:t>
      </w:r>
      <w:proofErr w:type="spellEnd"/>
      <w:r w:rsidRPr="001E6F18">
        <w:rPr>
          <w:rFonts w:eastAsia="Times New Roman" w:cs="Times New Roman"/>
          <w:color w:val="000000"/>
          <w:sz w:val="24"/>
          <w:szCs w:val="24"/>
        </w:rPr>
        <w:t xml:space="preserve"> coefficients with mean 0 and variance 100. </w:t>
      </w:r>
      <w:r w:rsidRPr="001E6F18">
        <w:rPr>
          <w:rFonts w:cs="Times New Roman"/>
          <w:sz w:val="24"/>
          <w:szCs w:val="24"/>
        </w:rPr>
        <w:t xml:space="preserve">Model parameters were estimated using MCMC </w:t>
      </w:r>
      <w:r w:rsidRPr="001E6F18">
        <w:rPr>
          <w:rFonts w:cs="Times New Roman"/>
          <w:sz w:val="24"/>
          <w:szCs w:val="24"/>
        </w:rPr>
        <w:lastRenderedPageBreak/>
        <w:t xml:space="preserve">simulation, running a two-chain algorithm with a burn-in of 10,000 iterations followed by 200,000 iterations. Convergence was formally assessed by the </w:t>
      </w:r>
      <w:proofErr w:type="spellStart"/>
      <w:r w:rsidRPr="001E6F18">
        <w:rPr>
          <w:rFonts w:cs="Times New Roman"/>
          <w:sz w:val="24"/>
          <w:szCs w:val="24"/>
        </w:rPr>
        <w:t>Gelman</w:t>
      </w:r>
      <w:proofErr w:type="spellEnd"/>
      <w:r w:rsidRPr="001E6F18">
        <w:rPr>
          <w:rFonts w:cs="Times New Roman"/>
          <w:sz w:val="24"/>
          <w:szCs w:val="24"/>
        </w:rPr>
        <w:t xml:space="preserve"> and Rubin diagnostic </w:t>
      </w:r>
      <w:r w:rsidRPr="001E6F18">
        <w:rPr>
          <w:rFonts w:cs="Times New Roman"/>
          <w:sz w:val="24"/>
          <w:szCs w:val="24"/>
        </w:rPr>
        <w:fldChar w:fldCharType="begin"/>
      </w:r>
      <w:r>
        <w:rPr>
          <w:rFonts w:cs="Times New Roman"/>
          <w:sz w:val="24"/>
          <w:szCs w:val="24"/>
        </w:rPr>
        <w:instrText xml:space="preserve"> ADDIN ZOTERO_ITEM CSL_CITATION {"citationID":"SpWUhg2l","properties":{"formattedCitation":"[43]","plainCitation":"[43]","dontUpdate":true,"noteIndex":0},"citationItems":[{"id":"A88hFALa/aStmDda4","uris":["http://zotero.org/users/4399309/items/GGTIXKPF"],"uri":["http://zotero.org/users/4399309/items/GGTIXKPF"],"itemData":{"id":227,"type":"article-journal","title":"Inference from Iterative Simulation Using Multiple Sequences","container-title":"Statistical Science","page":"457-472","volume":"7","issue":"4","source":"JSTOR","abstract":"The Gibbs sampler, the algorithm of Metropolis and similar iterative simulation methods are potentially very helpful for summarizing multivariate distributions. Used naively, however, iterative simulation can give misleading answers. Our methods are simple and generally applicable to the output of any iterative simulation; they are designed for researchers primarily interested in the science underlying the data and models they are analyzing, rather than for researchers interested in the probability theory underlying the iterative simulations themselves. Our recommended strategy is to use several independent sequences, with starting points sampled from an overdispersed distribution. At each step of the iterative simulation, we obtain, for each univariate estimand of interest, a distributional estimate and an estimate of how much sharper the distributional estimate might become if the simulations were continued indefinitely. Because our focus is on applied inference for Bayesian posterior distributions in real problems, which often tend toward normality after transformations and marginalization, we derive our results as normal-theory approximations to exact Bayesian inference, conditional on the observed simulations. The methods are illustrated on a random-effects mixture model applied to experimental measurements of reaction times of normal and schizophrenic patients.","ISSN":"0883-4237","journalAbbreviation":"Statistical Science","author":[{"family":"Gelman","given":"Andrew"},{"family":"Rubin","given":"Donald B."}],"issued":{"date-parts":[["1992"]]}}}],"schema":"https://github.com/citation-style-language/schema/raw/master/csl-citation.json"} </w:instrText>
      </w:r>
      <w:r w:rsidRPr="001E6F18">
        <w:rPr>
          <w:rFonts w:cs="Times New Roman"/>
          <w:sz w:val="24"/>
          <w:szCs w:val="24"/>
        </w:rPr>
        <w:fldChar w:fldCharType="separate"/>
      </w:r>
      <w:r w:rsidRPr="001E6F18">
        <w:rPr>
          <w:rFonts w:cs="Times New Roman"/>
          <w:sz w:val="24"/>
          <w:szCs w:val="24"/>
        </w:rPr>
        <w:t>[</w:t>
      </w:r>
      <w:r>
        <w:rPr>
          <w:rFonts w:cs="Times New Roman"/>
          <w:sz w:val="24"/>
          <w:szCs w:val="24"/>
        </w:rPr>
        <w:t>2</w:t>
      </w:r>
      <w:r w:rsidRPr="001E6F18">
        <w:rPr>
          <w:rFonts w:cs="Times New Roman"/>
          <w:sz w:val="24"/>
          <w:szCs w:val="24"/>
        </w:rPr>
        <w:t>]</w:t>
      </w:r>
      <w:r w:rsidRPr="001E6F18">
        <w:rPr>
          <w:rFonts w:cs="Times New Roman"/>
          <w:sz w:val="24"/>
          <w:szCs w:val="24"/>
        </w:rPr>
        <w:fldChar w:fldCharType="end"/>
      </w:r>
      <w:r w:rsidRPr="001E6F18">
        <w:rPr>
          <w:rFonts w:cs="Times New Roman"/>
          <w:sz w:val="24"/>
          <w:szCs w:val="24"/>
        </w:rPr>
        <w:t>, implemented in CODA.</w:t>
      </w:r>
    </w:p>
    <w:p w:rsidR="00330519" w:rsidRPr="001E6F18" w:rsidRDefault="00330519" w:rsidP="00330519">
      <w:pPr>
        <w:spacing w:after="0" w:line="480" w:lineRule="auto"/>
        <w:jc w:val="both"/>
        <w:rPr>
          <w:rFonts w:cs="Times New Roman"/>
          <w:sz w:val="24"/>
          <w:szCs w:val="24"/>
        </w:rPr>
      </w:pPr>
    </w:p>
    <w:p w:rsidR="00330519" w:rsidRPr="000C780A" w:rsidRDefault="00D714F6" w:rsidP="00330519">
      <w:pPr>
        <w:spacing w:line="480" w:lineRule="auto"/>
        <w:jc w:val="both"/>
        <w:rPr>
          <w:rFonts w:cs="Times New Roman"/>
          <w:b/>
          <w:bCs/>
          <w:sz w:val="24"/>
          <w:szCs w:val="24"/>
        </w:rPr>
      </w:pPr>
      <w:bookmarkStart w:id="1" w:name="_Toc11083637"/>
      <w:proofErr w:type="gramStart"/>
      <w:r>
        <w:rPr>
          <w:rFonts w:cs="Times New Roman"/>
          <w:b/>
          <w:bCs/>
          <w:sz w:val="24"/>
          <w:szCs w:val="24"/>
        </w:rPr>
        <w:t>1</w:t>
      </w:r>
      <w:r w:rsidR="00330519" w:rsidRPr="000C780A">
        <w:rPr>
          <w:rFonts w:cs="Times New Roman"/>
          <w:b/>
          <w:bCs/>
          <w:sz w:val="24"/>
          <w:szCs w:val="24"/>
        </w:rPr>
        <w:t>.2</w:t>
      </w:r>
      <w:proofErr w:type="gramEnd"/>
      <w:r w:rsidR="00330519" w:rsidRPr="000C780A">
        <w:rPr>
          <w:rFonts w:cs="Times New Roman"/>
          <w:b/>
          <w:bCs/>
          <w:sz w:val="24"/>
          <w:szCs w:val="24"/>
        </w:rPr>
        <w:t>: Multiple correspondence analysis</w:t>
      </w:r>
      <w:bookmarkEnd w:id="1"/>
    </w:p>
    <w:p w:rsidR="00330519" w:rsidRDefault="00330519" w:rsidP="00330519">
      <w:pPr>
        <w:spacing w:after="0" w:line="480" w:lineRule="auto"/>
        <w:jc w:val="both"/>
        <w:rPr>
          <w:rFonts w:eastAsiaTheme="minorEastAsia" w:cs="Times New Roman"/>
          <w:b/>
          <w:sz w:val="24"/>
          <w:szCs w:val="24"/>
        </w:rPr>
      </w:pPr>
      <w:r w:rsidRPr="001E6F18">
        <w:rPr>
          <w:rFonts w:cs="Times New Roman"/>
          <w:sz w:val="24"/>
          <w:szCs w:val="24"/>
        </w:rPr>
        <w:t xml:space="preserve">Let </w:t>
      </w:r>
      <m:oMath>
        <m:r>
          <w:rPr>
            <w:rFonts w:ascii="Cambria Math" w:hAnsi="Cambria Math" w:cs="Times New Roman"/>
            <w:sz w:val="24"/>
            <w:szCs w:val="24"/>
          </w:rPr>
          <m:t>K</m:t>
        </m:r>
      </m:oMath>
      <w:r w:rsidRPr="001E6F18">
        <w:rPr>
          <w:rFonts w:cs="Times New Roman"/>
          <w:sz w:val="24"/>
          <w:szCs w:val="24"/>
        </w:rPr>
        <w:t xml:space="preserve">  denote the number of binary tracer items, N be the number of health facilities and  </w:t>
      </w:r>
      <m:oMath>
        <m:sSub>
          <m:sSubPr>
            <m:ctrlPr>
              <w:rPr>
                <w:rFonts w:ascii="Cambria Math" w:hAnsi="Cambria Math" w:cs="Times New Roman"/>
                <w:i/>
                <w:sz w:val="24"/>
                <w:szCs w:val="24"/>
              </w:rPr>
            </m:ctrlPr>
          </m:sSubPr>
          <m:e>
            <m:r>
              <m:rPr>
                <m:sty m:val="bi"/>
              </m:rPr>
              <w:rPr>
                <w:rFonts w:ascii="Cambria Math" w:hAnsi="Cambria Math" w:cs="Times New Roman"/>
                <w:sz w:val="24"/>
                <w:szCs w:val="24"/>
              </w:rPr>
              <m:t>X</m:t>
            </m:r>
          </m:e>
          <m:sub>
            <m:r>
              <w:rPr>
                <w:rFonts w:ascii="Cambria Math" w:hAnsi="Cambria Math" w:cs="Times New Roman"/>
                <w:sz w:val="24"/>
                <w:szCs w:val="24"/>
              </w:rPr>
              <m:t>Nx(2*K)</m:t>
            </m:r>
          </m:sub>
        </m:sSub>
      </m:oMath>
      <w:r w:rsidRPr="001E6F18">
        <w:rPr>
          <w:rFonts w:cs="Times New Roman"/>
          <w:sz w:val="24"/>
          <w:szCs w:val="24"/>
        </w:rPr>
        <w:t xml:space="preserve"> denote the indicator matrix in which the facilities are displayed as rows and each tracer is represented by the inclusion of two columns </w:t>
      </w:r>
      <m:oMath>
        <m:sSubSup>
          <m:sSubSupPr>
            <m:ctrlPr>
              <w:rPr>
                <w:rFonts w:ascii="Cambria Math" w:hAnsi="Cambria Math" w:cs="Times New Roman"/>
                <w:i/>
                <w:sz w:val="24"/>
                <w:szCs w:val="24"/>
              </w:rPr>
            </m:ctrlPr>
          </m:sSubSupPr>
          <m:e>
            <m:r>
              <m:rPr>
                <m:sty m:val="bi"/>
              </m:rP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j</m:t>
                </m:r>
              </m:e>
              <m:sub>
                <m:r>
                  <w:rPr>
                    <w:rFonts w:ascii="Cambria Math" w:hAnsi="Cambria Math" w:cs="Times New Roman"/>
                    <w:sz w:val="24"/>
                    <w:szCs w:val="24"/>
                  </w:rPr>
                  <m:t>k</m:t>
                </m:r>
              </m:sub>
            </m:sSub>
          </m:sub>
          <m:sup>
            <m:r>
              <w:rPr>
                <w:rFonts w:ascii="Cambria Math" w:hAnsi="Cambria Math" w:cs="Times New Roman"/>
                <w:sz w:val="24"/>
                <w:szCs w:val="24"/>
              </w:rPr>
              <m:t>k</m:t>
            </m:r>
          </m:sup>
        </m:sSubSup>
      </m:oMath>
      <w:r w:rsidRPr="001E6F18">
        <w:rPr>
          <w:rFonts w:eastAsiaTheme="minorEastAsia" w:cs="Times New Roman"/>
          <w:sz w:val="24"/>
          <w:szCs w:val="24"/>
        </w:rPr>
        <w:t>, one per category of the tracer</w:t>
      </w:r>
      <w:r w:rsidRPr="001E6F18">
        <w:rPr>
          <w:rFonts w:cs="Times New Roman"/>
          <w:sz w:val="24"/>
          <w:szCs w:val="24"/>
        </w:rPr>
        <w:t xml:space="preserve">  </w:t>
      </w:r>
      <m:oMath>
        <m:r>
          <w:rPr>
            <w:rFonts w:ascii="Cambria Math" w:hAnsi="Cambria Math" w:cs="Times New Roman"/>
            <w:sz w:val="24"/>
            <w:szCs w:val="24"/>
          </w:rPr>
          <m:t>k=1,…,K,</m:t>
        </m:r>
      </m:oMath>
      <w:r w:rsidRPr="001E6F18">
        <w:rPr>
          <w:rFonts w:eastAsiaTheme="minorEastAsia" w:cs="Times New Roman"/>
          <w:sz w:val="24"/>
          <w:szCs w:val="24"/>
        </w:rPr>
        <w:t xml:space="preserve"> corresponding to its </w:t>
      </w:r>
      <w:r w:rsidRPr="001E6F18">
        <w:rPr>
          <w:rFonts w:cs="Times New Roman"/>
          <w:sz w:val="24"/>
          <w:szCs w:val="24"/>
        </w:rPr>
        <w:t xml:space="preserve">presence </w:t>
      </w:r>
      <m:oMath>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j</m:t>
            </m:r>
          </m:e>
          <m:sub>
            <m:r>
              <w:rPr>
                <w:rFonts w:ascii="Cambria Math" w:hAnsi="Cambria Math" w:cs="Times New Roman"/>
                <w:sz w:val="24"/>
                <w:szCs w:val="24"/>
              </w:rPr>
              <m:t>k</m:t>
            </m:r>
          </m:sub>
        </m:sSub>
        <m:r>
          <w:rPr>
            <w:rFonts w:ascii="Cambria Math" w:hAnsi="Cambria Math" w:cs="Times New Roman"/>
            <w:sz w:val="24"/>
            <w:szCs w:val="24"/>
          </w:rPr>
          <m:t>=1)</m:t>
        </m:r>
      </m:oMath>
      <w:r w:rsidRPr="001E6F18">
        <w:rPr>
          <w:rFonts w:cs="Times New Roman"/>
          <w:sz w:val="24"/>
          <w:szCs w:val="24"/>
        </w:rPr>
        <w:t xml:space="preserve"> or absence </w:t>
      </w:r>
      <m:oMath>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j</m:t>
            </m:r>
          </m:e>
          <m:sub>
            <m:r>
              <w:rPr>
                <w:rFonts w:ascii="Cambria Math" w:hAnsi="Cambria Math" w:cs="Times New Roman"/>
                <w:sz w:val="24"/>
                <w:szCs w:val="24"/>
              </w:rPr>
              <m:t>k</m:t>
            </m:r>
          </m:sub>
        </m:sSub>
        <m:r>
          <w:rPr>
            <w:rFonts w:ascii="Cambria Math" w:hAnsi="Cambria Math" w:cs="Times New Roman"/>
            <w:sz w:val="24"/>
            <w:szCs w:val="24"/>
          </w:rPr>
          <m:t>=0)</m:t>
        </m:r>
      </m:oMath>
      <w:r w:rsidRPr="001E6F18">
        <w:rPr>
          <w:rFonts w:cs="Times New Roman"/>
          <w:sz w:val="24"/>
          <w:szCs w:val="24"/>
        </w:rPr>
        <w:t xml:space="preserve"> from the facility. Let </w:t>
      </w:r>
      <m:oMath>
        <m:r>
          <m:rPr>
            <m:sty m:val="bi"/>
          </m:rPr>
          <w:rPr>
            <w:rFonts w:ascii="Cambria Math" w:hAnsi="Cambria Math" w:cs="Times New Roman"/>
            <w:sz w:val="24"/>
            <w:szCs w:val="24"/>
          </w:rPr>
          <m:t>P</m:t>
        </m:r>
      </m:oMath>
      <w:r w:rsidRPr="001E6F18">
        <w:rPr>
          <w:rFonts w:cs="Times New Roman"/>
          <w:sz w:val="24"/>
          <w:szCs w:val="24"/>
        </w:rPr>
        <w:t xml:space="preserve"> be the </w:t>
      </w:r>
      <w:proofErr w:type="gramStart"/>
      <w:r w:rsidRPr="001E6F18">
        <w:rPr>
          <w:rFonts w:cs="Times New Roman"/>
          <w:sz w:val="24"/>
          <w:szCs w:val="24"/>
        </w:rPr>
        <w:t xml:space="preserve">matrix </w:t>
      </w:r>
      <w:proofErr w:type="gramEnd"/>
      <m:oMath>
        <m:r>
          <m:rPr>
            <m:sty m:val="bi"/>
          </m:rPr>
          <w:rPr>
            <w:rFonts w:ascii="Cambria Math" w:hAnsi="Cambria Math" w:cs="Times New Roman"/>
            <w:sz w:val="24"/>
            <w:szCs w:val="24"/>
          </w:rPr>
          <m:t>P</m:t>
        </m:r>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N*K</m:t>
            </m:r>
          </m:den>
        </m:f>
        <m:r>
          <m:rPr>
            <m:sty m:val="bi"/>
          </m:rPr>
          <w:rPr>
            <w:rFonts w:ascii="Cambria Math" w:hAnsi="Cambria Math" w:cs="Times New Roman"/>
            <w:sz w:val="24"/>
            <w:szCs w:val="24"/>
          </w:rPr>
          <m:t>X</m:t>
        </m:r>
      </m:oMath>
      <w:r w:rsidRPr="001E6F18">
        <w:rPr>
          <w:rFonts w:eastAsiaTheme="minorEastAsia" w:cs="Times New Roman"/>
          <w:b/>
          <w:sz w:val="24"/>
          <w:szCs w:val="24"/>
        </w:rPr>
        <w:t xml:space="preserve">, </w:t>
      </w:r>
      <m:oMath>
        <m:r>
          <w:rPr>
            <w:rFonts w:ascii="Cambria Math" w:hAnsi="Cambria Math" w:cs="Times New Roman"/>
            <w:sz w:val="24"/>
            <w:szCs w:val="24"/>
          </w:rPr>
          <m:t>r</m:t>
        </m:r>
      </m:oMath>
      <w:r w:rsidRPr="001E6F18">
        <w:rPr>
          <w:rFonts w:eastAsiaTheme="minorEastAsia" w:cs="Times New Roman"/>
          <w:sz w:val="24"/>
          <w:szCs w:val="24"/>
        </w:rPr>
        <w:t xml:space="preserve"> and </w:t>
      </w:r>
      <m:oMath>
        <m:r>
          <w:rPr>
            <w:rFonts w:ascii="Cambria Math" w:eastAsiaTheme="minorEastAsia" w:hAnsi="Cambria Math" w:cs="Times New Roman"/>
            <w:sz w:val="24"/>
            <w:szCs w:val="24"/>
          </w:rPr>
          <m:t>c</m:t>
        </m:r>
      </m:oMath>
      <w:r w:rsidRPr="001E6F18">
        <w:rPr>
          <w:rFonts w:cs="Times New Roman"/>
          <w:sz w:val="24"/>
          <w:szCs w:val="24"/>
        </w:rPr>
        <w:t xml:space="preserve"> the vectors of the row and column totals of </w:t>
      </w:r>
      <m:oMath>
        <m:r>
          <m:rPr>
            <m:sty m:val="bi"/>
          </m:rPr>
          <w:rPr>
            <w:rFonts w:ascii="Cambria Math" w:hAnsi="Cambria Math" w:cs="Times New Roman"/>
            <w:sz w:val="24"/>
            <w:szCs w:val="24"/>
          </w:rPr>
          <m:t>P</m:t>
        </m:r>
      </m:oMath>
      <w:r w:rsidRPr="001E6F18">
        <w:rPr>
          <w:rFonts w:eastAsiaTheme="minorEastAsia" w:cs="Times New Roman"/>
          <w:sz w:val="24"/>
          <w:szCs w:val="24"/>
        </w:rPr>
        <w:t xml:space="preserve">, respectively, and </w:t>
      </w:r>
      <m:oMath>
        <m:r>
          <m:rPr>
            <m:sty m:val="bi"/>
          </m:rPr>
          <w:rPr>
            <w:rFonts w:ascii="Cambria Math" w:hAnsi="Cambria Math" w:cs="Times New Roman"/>
            <w:sz w:val="24"/>
            <w:szCs w:val="24"/>
          </w:rPr>
          <m:t>S</m:t>
        </m:r>
      </m:oMath>
      <w:r w:rsidRPr="001E6F18">
        <w:rPr>
          <w:rFonts w:cs="Times New Roman"/>
          <w:sz w:val="24"/>
          <w:szCs w:val="24"/>
        </w:rPr>
        <w:t xml:space="preserve"> the matrix </w:t>
      </w:r>
      <m:oMath>
        <m:r>
          <m:rPr>
            <m:sty m:val="bi"/>
          </m:rPr>
          <w:rPr>
            <w:rFonts w:ascii="Cambria Math" w:hAnsi="Cambria Math" w:cs="Times New Roman"/>
            <w:sz w:val="24"/>
            <w:szCs w:val="24"/>
          </w:rPr>
          <m:t xml:space="preserve">S= </m:t>
        </m:r>
        <m:sSubSup>
          <m:sSubSupPr>
            <m:ctrlPr>
              <w:rPr>
                <w:rFonts w:ascii="Cambria Math" w:hAnsi="Cambria Math" w:cs="Times New Roman"/>
                <w:b/>
                <w:i/>
                <w:sz w:val="24"/>
                <w:szCs w:val="24"/>
              </w:rPr>
            </m:ctrlPr>
          </m:sSubSupPr>
          <m:e>
            <m:r>
              <m:rPr>
                <m:sty m:val="bi"/>
              </m:rPr>
              <w:rPr>
                <w:rFonts w:ascii="Cambria Math" w:hAnsi="Cambria Math" w:cs="Times New Roman"/>
                <w:sz w:val="24"/>
                <w:szCs w:val="24"/>
              </w:rPr>
              <m:t>D</m:t>
            </m:r>
          </m:e>
          <m:sub>
            <m:r>
              <w:rPr>
                <w:rFonts w:ascii="Cambria Math" w:hAnsi="Cambria Math" w:cs="Times New Roman"/>
                <w:sz w:val="24"/>
                <w:szCs w:val="24"/>
              </w:rPr>
              <m:t>r</m:t>
            </m:r>
          </m:sub>
          <m:sup>
            <m:r>
              <m:rPr>
                <m:sty m:val="bi"/>
              </m:rPr>
              <w:rPr>
                <w:rFonts w:ascii="Cambria Math" w:hAnsi="Cambria Math" w:cs="Times New Roman"/>
                <w:sz w:val="24"/>
                <w:szCs w:val="24"/>
              </w:rPr>
              <m:t>-</m:t>
            </m:r>
            <m:f>
              <m:fPr>
                <m:ctrlPr>
                  <w:rPr>
                    <w:rFonts w:ascii="Cambria Math" w:hAnsi="Cambria Math" w:cs="Times New Roman"/>
                    <w:b/>
                    <w:i/>
                    <w:sz w:val="24"/>
                    <w:szCs w:val="24"/>
                  </w:rPr>
                </m:ctrlPr>
              </m:fPr>
              <m:num>
                <m:r>
                  <m:rPr>
                    <m:sty m:val="bi"/>
                  </m:rPr>
                  <w:rPr>
                    <w:rFonts w:ascii="Cambria Math" w:hAnsi="Cambria Math" w:cs="Times New Roman"/>
                    <w:sz w:val="24"/>
                    <w:szCs w:val="24"/>
                  </w:rPr>
                  <m:t>1</m:t>
                </m:r>
              </m:num>
              <m:den>
                <m:r>
                  <m:rPr>
                    <m:sty m:val="bi"/>
                  </m:rPr>
                  <w:rPr>
                    <w:rFonts w:ascii="Cambria Math" w:hAnsi="Cambria Math" w:cs="Times New Roman"/>
                    <w:sz w:val="24"/>
                    <w:szCs w:val="24"/>
                  </w:rPr>
                  <m:t>2</m:t>
                </m:r>
              </m:den>
            </m:f>
          </m:sup>
        </m:sSubSup>
        <m:r>
          <m:rPr>
            <m:sty m:val="bi"/>
          </m:rPr>
          <w:rPr>
            <w:rFonts w:ascii="Cambria Math" w:hAnsi="Cambria Math" w:cs="Times New Roman"/>
            <w:sz w:val="24"/>
            <w:szCs w:val="24"/>
          </w:rPr>
          <m:t>(P-r</m:t>
        </m:r>
        <m:sSup>
          <m:sSupPr>
            <m:ctrlPr>
              <w:rPr>
                <w:rFonts w:ascii="Cambria Math" w:hAnsi="Cambria Math" w:cs="Times New Roman"/>
                <w:b/>
                <w:i/>
                <w:sz w:val="24"/>
                <w:szCs w:val="24"/>
              </w:rPr>
            </m:ctrlPr>
          </m:sSupPr>
          <m:e>
            <m:r>
              <m:rPr>
                <m:sty m:val="bi"/>
              </m:rPr>
              <w:rPr>
                <w:rFonts w:ascii="Cambria Math" w:hAnsi="Cambria Math" w:cs="Times New Roman"/>
                <w:sz w:val="24"/>
                <w:szCs w:val="24"/>
              </w:rPr>
              <m:t>c</m:t>
            </m:r>
          </m:e>
          <m:sup>
            <m:r>
              <w:rPr>
                <w:rFonts w:ascii="Cambria Math" w:hAnsi="Cambria Math" w:cs="Times New Roman"/>
                <w:sz w:val="24"/>
                <w:szCs w:val="24"/>
              </w:rPr>
              <m:t>T</m:t>
            </m:r>
          </m:sup>
        </m:sSup>
        <m:r>
          <m:rPr>
            <m:sty m:val="bi"/>
          </m:rPr>
          <w:rPr>
            <w:rFonts w:ascii="Cambria Math" w:hAnsi="Cambria Math" w:cs="Times New Roman"/>
            <w:sz w:val="24"/>
            <w:szCs w:val="24"/>
          </w:rPr>
          <m:t>)</m:t>
        </m:r>
        <m:sSubSup>
          <m:sSubSupPr>
            <m:ctrlPr>
              <w:rPr>
                <w:rFonts w:ascii="Cambria Math" w:hAnsi="Cambria Math" w:cs="Times New Roman"/>
                <w:b/>
                <w:i/>
                <w:sz w:val="24"/>
                <w:szCs w:val="24"/>
              </w:rPr>
            </m:ctrlPr>
          </m:sSubSupPr>
          <m:e>
            <m:r>
              <m:rPr>
                <m:sty m:val="bi"/>
              </m:rPr>
              <w:rPr>
                <w:rFonts w:ascii="Cambria Math" w:hAnsi="Cambria Math" w:cs="Times New Roman"/>
                <w:sz w:val="24"/>
                <w:szCs w:val="24"/>
              </w:rPr>
              <m:t>D</m:t>
            </m:r>
          </m:e>
          <m:sub>
            <m:r>
              <w:rPr>
                <w:rFonts w:ascii="Cambria Math" w:hAnsi="Cambria Math" w:cs="Times New Roman"/>
                <w:sz w:val="24"/>
                <w:szCs w:val="24"/>
              </w:rPr>
              <m:t>r</m:t>
            </m:r>
          </m:sub>
          <m:sup>
            <m:r>
              <m:rPr>
                <m:sty m:val="bi"/>
              </m:rPr>
              <w:rPr>
                <w:rFonts w:ascii="Cambria Math" w:hAnsi="Cambria Math" w:cs="Times New Roman"/>
                <w:sz w:val="24"/>
                <w:szCs w:val="24"/>
              </w:rPr>
              <m:t>-</m:t>
            </m:r>
            <m:f>
              <m:fPr>
                <m:ctrlPr>
                  <w:rPr>
                    <w:rFonts w:ascii="Cambria Math" w:hAnsi="Cambria Math" w:cs="Times New Roman"/>
                    <w:b/>
                    <w:i/>
                    <w:sz w:val="24"/>
                    <w:szCs w:val="24"/>
                  </w:rPr>
                </m:ctrlPr>
              </m:fPr>
              <m:num>
                <m:r>
                  <m:rPr>
                    <m:sty m:val="bi"/>
                  </m:rPr>
                  <w:rPr>
                    <w:rFonts w:ascii="Cambria Math" w:hAnsi="Cambria Math" w:cs="Times New Roman"/>
                    <w:sz w:val="24"/>
                    <w:szCs w:val="24"/>
                  </w:rPr>
                  <m:t>1</m:t>
                </m:r>
              </m:num>
              <m:den>
                <m:r>
                  <m:rPr>
                    <m:sty m:val="bi"/>
                  </m:rPr>
                  <w:rPr>
                    <w:rFonts w:ascii="Cambria Math" w:hAnsi="Cambria Math" w:cs="Times New Roman"/>
                    <w:sz w:val="24"/>
                    <w:szCs w:val="24"/>
                  </w:rPr>
                  <m:t>2</m:t>
                </m:r>
              </m:den>
            </m:f>
          </m:sup>
        </m:sSubSup>
      </m:oMath>
      <w:r w:rsidRPr="001E6F18">
        <w:rPr>
          <w:rFonts w:cs="Times New Roman"/>
          <w:sz w:val="24"/>
          <w:szCs w:val="24"/>
        </w:rPr>
        <w:t xml:space="preserve"> where </w:t>
      </w:r>
      <w:r w:rsidRPr="001E6F18">
        <w:rPr>
          <w:rFonts w:eastAsiaTheme="minorEastAsia" w:cs="Times New Roman"/>
          <w:sz w:val="24"/>
          <w:szCs w:val="24"/>
        </w:rPr>
        <w:t xml:space="preserve"> </w:t>
      </w:r>
      <m:oMath>
        <m:sSub>
          <m:sSubPr>
            <m:ctrlPr>
              <w:rPr>
                <w:rFonts w:ascii="Cambria Math" w:eastAsiaTheme="minorEastAsia" w:hAnsi="Cambria Math" w:cs="Times New Roman"/>
                <w:i/>
                <w:sz w:val="24"/>
                <w:szCs w:val="24"/>
              </w:rPr>
            </m:ctrlPr>
          </m:sSubPr>
          <m:e>
            <m:r>
              <m:rPr>
                <m:sty m:val="bi"/>
              </m:rPr>
              <w:rPr>
                <w:rFonts w:ascii="Cambria Math" w:eastAsiaTheme="minorEastAsia" w:hAnsi="Cambria Math" w:cs="Times New Roman"/>
                <w:sz w:val="24"/>
                <w:szCs w:val="24"/>
              </w:rPr>
              <m:t>D</m:t>
            </m:r>
          </m:e>
          <m:sub>
            <m:r>
              <w:rPr>
                <w:rFonts w:ascii="Cambria Math" w:eastAsiaTheme="minorEastAsia" w:hAnsi="Cambria Math" w:cs="Times New Roman"/>
                <w:sz w:val="24"/>
                <w:szCs w:val="24"/>
              </w:rPr>
              <m:t>r</m:t>
            </m:r>
          </m:sub>
        </m:sSub>
        <m:r>
          <w:rPr>
            <w:rFonts w:ascii="Cambria Math" w:hAnsi="Cambria Math" w:cs="Times New Roman"/>
            <w:sz w:val="24"/>
            <w:szCs w:val="24"/>
          </w:rPr>
          <m:t>=diag{</m:t>
        </m:r>
        <m:r>
          <m:rPr>
            <m:sty m:val="bi"/>
          </m:rPr>
          <w:rPr>
            <w:rFonts w:ascii="Cambria Math" w:hAnsi="Cambria Math" w:cs="Times New Roman"/>
            <w:sz w:val="24"/>
            <w:szCs w:val="24"/>
          </w:rPr>
          <m:t>r</m:t>
        </m:r>
        <m:r>
          <w:rPr>
            <w:rFonts w:ascii="Cambria Math" w:hAnsi="Cambria Math" w:cs="Times New Roman"/>
            <w:sz w:val="24"/>
            <w:szCs w:val="24"/>
          </w:rPr>
          <m:t>}</m:t>
        </m:r>
      </m:oMath>
      <w:r w:rsidRPr="001E6F18">
        <w:rPr>
          <w:rFonts w:eastAsiaTheme="minorEastAsia" w:cs="Times New Roman"/>
          <w:sz w:val="24"/>
          <w:szCs w:val="24"/>
        </w:rPr>
        <w:t xml:space="preserve"> and </w:t>
      </w:r>
      <m:oMath>
        <m:sSub>
          <m:sSubPr>
            <m:ctrlPr>
              <w:rPr>
                <w:rFonts w:ascii="Cambria Math" w:eastAsiaTheme="minorEastAsia" w:hAnsi="Cambria Math" w:cs="Times New Roman"/>
                <w:i/>
                <w:sz w:val="24"/>
                <w:szCs w:val="24"/>
              </w:rPr>
            </m:ctrlPr>
          </m:sSubPr>
          <m:e>
            <m:r>
              <m:rPr>
                <m:sty m:val="bi"/>
              </m:rPr>
              <w:rPr>
                <w:rFonts w:ascii="Cambria Math" w:eastAsiaTheme="minorEastAsia" w:hAnsi="Cambria Math" w:cs="Times New Roman"/>
                <w:sz w:val="24"/>
                <w:szCs w:val="24"/>
              </w:rPr>
              <m:t>D</m:t>
            </m:r>
          </m:e>
          <m:sub>
            <m:r>
              <w:rPr>
                <w:rFonts w:ascii="Cambria Math" w:eastAsiaTheme="minorEastAsia" w:hAnsi="Cambria Math" w:cs="Times New Roman"/>
                <w:sz w:val="24"/>
                <w:szCs w:val="24"/>
              </w:rPr>
              <m:t>c</m:t>
            </m:r>
          </m:sub>
        </m:sSub>
        <m:r>
          <w:rPr>
            <w:rFonts w:ascii="Cambria Math" w:hAnsi="Cambria Math" w:cs="Times New Roman"/>
            <w:sz w:val="24"/>
            <w:szCs w:val="24"/>
          </w:rPr>
          <m:t>=diag{c}</m:t>
        </m:r>
      </m:oMath>
      <w:r w:rsidRPr="001E6F18">
        <w:rPr>
          <w:rFonts w:eastAsiaTheme="minorEastAsia" w:cs="Times New Roman"/>
          <w:sz w:val="24"/>
          <w:szCs w:val="24"/>
        </w:rPr>
        <w:t xml:space="preserve">. A readiness score </w:t>
      </w:r>
      <m:oMath>
        <m:sSubSup>
          <m:sSubSupPr>
            <m:ctrlPr>
              <w:rPr>
                <w:rFonts w:ascii="Cambria Math" w:hAnsi="Cambria Math" w:cs="Times New Roman"/>
                <w:i/>
                <w:sz w:val="24"/>
                <w:szCs w:val="24"/>
              </w:rPr>
            </m:ctrlPr>
          </m:sSubSupPr>
          <m:e>
            <m:r>
              <w:rPr>
                <w:rFonts w:ascii="Cambria Math" w:hAnsi="Cambria Math" w:cs="Times New Roman"/>
                <w:sz w:val="24"/>
                <w:szCs w:val="24"/>
              </w:rPr>
              <m:t>F</m:t>
            </m:r>
          </m:e>
          <m:sub>
            <m:r>
              <w:rPr>
                <w:rFonts w:ascii="Cambria Math" w:hAnsi="Cambria Math" w:cs="Times New Roman"/>
                <w:sz w:val="24"/>
                <w:szCs w:val="24"/>
              </w:rPr>
              <m:t>i</m:t>
            </m:r>
          </m:sub>
          <m:sup>
            <m:r>
              <w:rPr>
                <w:rFonts w:ascii="Cambria Math" w:hAnsi="Cambria Math" w:cs="Times New Roman"/>
                <w:sz w:val="24"/>
                <w:szCs w:val="24"/>
              </w:rPr>
              <m:t>a</m:t>
            </m:r>
          </m:sup>
        </m:sSubSup>
      </m:oMath>
      <w:r w:rsidRPr="001E6F18">
        <w:rPr>
          <w:rFonts w:eastAsiaTheme="minorEastAsia" w:cs="Times New Roman"/>
          <w:sz w:val="24"/>
          <w:szCs w:val="24"/>
        </w:rPr>
        <w:t xml:space="preserve"> corresponding to health facility </w:t>
      </w:r>
      <m:oMath>
        <m:r>
          <w:rPr>
            <w:rFonts w:ascii="Cambria Math" w:hAnsi="Cambria Math" w:cs="Times New Roman"/>
            <w:sz w:val="24"/>
            <w:szCs w:val="24"/>
          </w:rPr>
          <m:t>i</m:t>
        </m:r>
      </m:oMath>
      <w:r w:rsidRPr="001E6F18">
        <w:rPr>
          <w:rFonts w:eastAsiaTheme="minorEastAsia" w:cs="Times New Roman"/>
          <w:sz w:val="24"/>
          <w:szCs w:val="24"/>
        </w:rPr>
        <w:t xml:space="preserve"> and based on the </w:t>
      </w:r>
      <m:oMath>
        <m:sSup>
          <m:sSupPr>
            <m:ctrlPr>
              <w:rPr>
                <w:rFonts w:ascii="Cambria Math" w:hAnsi="Cambria Math" w:cs="Times New Roman"/>
                <w:i/>
                <w:sz w:val="24"/>
                <w:szCs w:val="24"/>
              </w:rPr>
            </m:ctrlPr>
          </m:sSupPr>
          <m:e>
            <m:r>
              <w:rPr>
                <w:rFonts w:ascii="Cambria Math" w:hAnsi="Cambria Math" w:cs="Times New Roman"/>
                <w:sz w:val="24"/>
                <w:szCs w:val="24"/>
              </w:rPr>
              <m:t>a</m:t>
            </m:r>
          </m:e>
          <m:sup>
            <m:r>
              <w:rPr>
                <w:rFonts w:ascii="Cambria Math" w:hAnsi="Cambria Math" w:cs="Times New Roman"/>
                <w:sz w:val="24"/>
                <w:szCs w:val="24"/>
              </w:rPr>
              <m:t>th</m:t>
            </m:r>
          </m:sup>
        </m:sSup>
      </m:oMath>
      <w:r w:rsidRPr="001E6F18">
        <w:rPr>
          <w:rFonts w:eastAsiaTheme="minorEastAsia" w:cs="Times New Roman"/>
          <w:sz w:val="24"/>
          <w:szCs w:val="24"/>
        </w:rPr>
        <w:t xml:space="preserve"> factorial axis of MCA is defined by </w:t>
      </w:r>
      <m:oMath>
        <m:sSubSup>
          <m:sSubSupPr>
            <m:ctrlPr>
              <w:rPr>
                <w:rFonts w:ascii="Cambria Math" w:hAnsi="Cambria Math" w:cs="Times New Roman"/>
                <w:i/>
                <w:sz w:val="24"/>
                <w:szCs w:val="24"/>
              </w:rPr>
            </m:ctrlPr>
          </m:sSubSupPr>
          <m:e>
            <m:r>
              <w:rPr>
                <w:rFonts w:ascii="Cambria Math" w:hAnsi="Cambria Math" w:cs="Times New Roman"/>
                <w:sz w:val="24"/>
                <w:szCs w:val="24"/>
              </w:rPr>
              <m:t>F</m:t>
            </m:r>
          </m:e>
          <m:sub>
            <m:r>
              <w:rPr>
                <w:rFonts w:ascii="Cambria Math" w:hAnsi="Cambria Math" w:cs="Times New Roman"/>
                <w:sz w:val="24"/>
                <w:szCs w:val="24"/>
              </w:rPr>
              <m:t>i</m:t>
            </m:r>
          </m:sub>
          <m:sup>
            <m:r>
              <w:rPr>
                <w:rFonts w:ascii="Cambria Math" w:hAnsi="Cambria Math" w:cs="Times New Roman"/>
                <w:sz w:val="24"/>
                <w:szCs w:val="24"/>
              </w:rPr>
              <m:t>a</m:t>
            </m:r>
          </m:sup>
        </m:sSubSup>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K</m:t>
            </m:r>
          </m:den>
        </m:f>
        <m:nary>
          <m:naryPr>
            <m:chr m:val="∑"/>
            <m:limLoc m:val="undOvr"/>
            <m:ctrlPr>
              <w:rPr>
                <w:rFonts w:ascii="Cambria Math" w:hAnsi="Cambria Math" w:cs="Times New Roman"/>
                <w:i/>
                <w:sz w:val="24"/>
                <w:szCs w:val="24"/>
              </w:rPr>
            </m:ctrlPr>
          </m:naryPr>
          <m:sub>
            <m:r>
              <w:rPr>
                <w:rFonts w:ascii="Cambria Math" w:hAnsi="Cambria Math" w:cs="Times New Roman"/>
                <w:sz w:val="24"/>
                <w:szCs w:val="24"/>
              </w:rPr>
              <m:t>k=1</m:t>
            </m:r>
          </m:sub>
          <m:sup>
            <m:r>
              <w:rPr>
                <w:rFonts w:ascii="Cambria Math" w:hAnsi="Cambria Math" w:cs="Times New Roman"/>
                <w:sz w:val="24"/>
                <w:szCs w:val="24"/>
              </w:rPr>
              <m:t>K</m:t>
            </m:r>
          </m:sup>
          <m:e>
            <m:nary>
              <m:naryPr>
                <m:chr m:val="∑"/>
                <m:limLoc m:val="subSup"/>
                <m:supHide m:val="1"/>
                <m:ctrlPr>
                  <w:rPr>
                    <w:rFonts w:ascii="Cambria Math" w:hAnsi="Cambria Math" w:cs="Times New Roman"/>
                    <w:i/>
                    <w:sz w:val="24"/>
                    <w:szCs w:val="24"/>
                  </w:rPr>
                </m:ctrlPr>
              </m:naryPr>
              <m:sub>
                <m:sSub>
                  <m:sSubPr>
                    <m:ctrlPr>
                      <w:rPr>
                        <w:rFonts w:ascii="Cambria Math" w:hAnsi="Cambria Math" w:cs="Times New Roman"/>
                        <w:i/>
                        <w:sz w:val="24"/>
                        <w:szCs w:val="24"/>
                      </w:rPr>
                    </m:ctrlPr>
                  </m:sSubPr>
                  <m:e>
                    <m:r>
                      <w:rPr>
                        <w:rFonts w:ascii="Cambria Math" w:hAnsi="Cambria Math" w:cs="Times New Roman"/>
                        <w:sz w:val="24"/>
                        <w:szCs w:val="24"/>
                      </w:rPr>
                      <m:t>j</m:t>
                    </m:r>
                  </m:e>
                  <m:sub>
                    <m:r>
                      <w:rPr>
                        <w:rFonts w:ascii="Cambria Math" w:hAnsi="Cambria Math" w:cs="Times New Roman"/>
                        <w:sz w:val="24"/>
                        <w:szCs w:val="24"/>
                      </w:rPr>
                      <m:t>k</m:t>
                    </m:r>
                  </m:sub>
                </m:sSub>
                <m:r>
                  <w:rPr>
                    <w:rFonts w:ascii="Cambria Math" w:hAnsi="Cambria Math" w:cs="Times New Roman"/>
                    <w:sz w:val="24"/>
                    <w:szCs w:val="24"/>
                  </w:rPr>
                  <m:t>∈{0,1}</m:t>
                </m:r>
              </m:sub>
              <m:sup/>
              <m:e>
                <m:sSubSup>
                  <m:sSubSupPr>
                    <m:ctrlPr>
                      <w:rPr>
                        <w:rFonts w:ascii="Cambria Math" w:hAnsi="Cambria Math" w:cs="Times New Roman"/>
                        <w:i/>
                        <w:sz w:val="24"/>
                        <w:szCs w:val="24"/>
                      </w:rPr>
                    </m:ctrlPr>
                  </m:sSubSupPr>
                  <m:e>
                    <m:r>
                      <w:rPr>
                        <w:rFonts w:ascii="Cambria Math" w:hAnsi="Cambria Math" w:cs="Times New Roman"/>
                        <w:sz w:val="24"/>
                        <w:szCs w:val="24"/>
                      </w:rPr>
                      <m:t>W</m:t>
                    </m:r>
                  </m:e>
                  <m:sub>
                    <m:sSub>
                      <m:sSubPr>
                        <m:ctrlPr>
                          <w:rPr>
                            <w:rFonts w:ascii="Cambria Math" w:hAnsi="Cambria Math" w:cs="Times New Roman"/>
                            <w:i/>
                            <w:sz w:val="24"/>
                            <w:szCs w:val="24"/>
                          </w:rPr>
                        </m:ctrlPr>
                      </m:sSubPr>
                      <m:e>
                        <m:r>
                          <w:rPr>
                            <w:rFonts w:ascii="Cambria Math" w:hAnsi="Cambria Math" w:cs="Times New Roman"/>
                            <w:sz w:val="24"/>
                            <w:szCs w:val="24"/>
                          </w:rPr>
                          <m:t>j</m:t>
                        </m:r>
                      </m:e>
                      <m:sub>
                        <m:r>
                          <w:rPr>
                            <w:rFonts w:ascii="Cambria Math" w:hAnsi="Cambria Math" w:cs="Times New Roman"/>
                            <w:sz w:val="24"/>
                            <w:szCs w:val="24"/>
                          </w:rPr>
                          <m:t>k</m:t>
                        </m:r>
                      </m:sub>
                    </m:sSub>
                  </m:sub>
                  <m:sup>
                    <m:r>
                      <w:rPr>
                        <w:rFonts w:ascii="Cambria Math" w:hAnsi="Cambria Math" w:cs="Times New Roman"/>
                        <w:sz w:val="24"/>
                        <w:szCs w:val="24"/>
                      </w:rPr>
                      <m:t>a,k</m:t>
                    </m:r>
                  </m:sup>
                </m:sSubSup>
                <m:sSubSup>
                  <m:sSubSupPr>
                    <m:ctrlPr>
                      <w:rPr>
                        <w:rFonts w:ascii="Cambria Math" w:hAnsi="Cambria Math" w:cs="Times New Roman"/>
                        <w:i/>
                        <w:sz w:val="24"/>
                        <w:szCs w:val="24"/>
                      </w:rPr>
                    </m:ctrlPr>
                  </m:sSubSupPr>
                  <m:e>
                    <m:r>
                      <w:rPr>
                        <w:rFonts w:ascii="Cambria Math" w:hAnsi="Cambria Math" w:cs="Times New Roman"/>
                        <w:sz w:val="24"/>
                        <w:szCs w:val="24"/>
                      </w:rPr>
                      <m:t>X</m:t>
                    </m:r>
                  </m:e>
                  <m:sub>
                    <m:sSub>
                      <m:sSubPr>
                        <m:ctrlPr>
                          <w:rPr>
                            <w:rFonts w:ascii="Cambria Math" w:hAnsi="Cambria Math" w:cs="Times New Roman"/>
                            <w:i/>
                            <w:sz w:val="24"/>
                            <w:szCs w:val="24"/>
                          </w:rPr>
                        </m:ctrlPr>
                      </m:sSubPr>
                      <m:e>
                        <m:r>
                          <w:rPr>
                            <w:rFonts w:ascii="Cambria Math" w:hAnsi="Cambria Math" w:cs="Times New Roman"/>
                            <w:sz w:val="24"/>
                            <w:szCs w:val="24"/>
                          </w:rPr>
                          <m:t>j</m:t>
                        </m:r>
                      </m:e>
                      <m:sub>
                        <m:r>
                          <w:rPr>
                            <w:rFonts w:ascii="Cambria Math" w:hAnsi="Cambria Math" w:cs="Times New Roman"/>
                            <w:sz w:val="24"/>
                            <w:szCs w:val="24"/>
                          </w:rPr>
                          <m:t>k</m:t>
                        </m:r>
                      </m:sub>
                    </m:sSub>
                    <m:r>
                      <w:rPr>
                        <w:rFonts w:ascii="Cambria Math" w:hAnsi="Cambria Math" w:cs="Times New Roman"/>
                        <w:sz w:val="24"/>
                        <w:szCs w:val="24"/>
                      </w:rPr>
                      <m:t>,i</m:t>
                    </m:r>
                  </m:sub>
                  <m:sup>
                    <m:r>
                      <w:rPr>
                        <w:rFonts w:ascii="Cambria Math" w:hAnsi="Cambria Math" w:cs="Times New Roman"/>
                        <w:sz w:val="24"/>
                        <w:szCs w:val="24"/>
                      </w:rPr>
                      <m:t>k</m:t>
                    </m:r>
                  </m:sup>
                </m:sSubSup>
              </m:e>
            </m:nary>
          </m:e>
        </m:nary>
      </m:oMath>
      <w:r w:rsidRPr="001E6F18">
        <w:rPr>
          <w:rFonts w:eastAsiaTheme="minorEastAsia" w:cs="Times New Roman"/>
          <w:sz w:val="24"/>
          <w:szCs w:val="24"/>
        </w:rPr>
        <w:t xml:space="preserve"> where the weights </w:t>
      </w:r>
      <m:oMath>
        <m:sSubSup>
          <m:sSubSupPr>
            <m:ctrlPr>
              <w:rPr>
                <w:rFonts w:ascii="Cambria Math" w:hAnsi="Cambria Math" w:cs="Times New Roman"/>
                <w:i/>
                <w:sz w:val="24"/>
                <w:szCs w:val="24"/>
              </w:rPr>
            </m:ctrlPr>
          </m:sSubSupPr>
          <m:e>
            <m:r>
              <w:rPr>
                <w:rFonts w:ascii="Cambria Math" w:hAnsi="Cambria Math" w:cs="Times New Roman"/>
                <w:sz w:val="24"/>
                <w:szCs w:val="24"/>
              </w:rPr>
              <m:t>W</m:t>
            </m:r>
          </m:e>
          <m:sub>
            <m:sSub>
              <m:sSubPr>
                <m:ctrlPr>
                  <w:rPr>
                    <w:rFonts w:ascii="Cambria Math" w:hAnsi="Cambria Math" w:cs="Times New Roman"/>
                    <w:i/>
                    <w:sz w:val="24"/>
                    <w:szCs w:val="24"/>
                  </w:rPr>
                </m:ctrlPr>
              </m:sSubPr>
              <m:e>
                <m:r>
                  <w:rPr>
                    <w:rFonts w:ascii="Cambria Math" w:hAnsi="Cambria Math" w:cs="Times New Roman"/>
                    <w:sz w:val="24"/>
                    <w:szCs w:val="24"/>
                  </w:rPr>
                  <m:t>j</m:t>
                </m:r>
              </m:e>
              <m:sub>
                <m:r>
                  <w:rPr>
                    <w:rFonts w:ascii="Cambria Math" w:hAnsi="Cambria Math" w:cs="Times New Roman"/>
                    <w:sz w:val="24"/>
                    <w:szCs w:val="24"/>
                  </w:rPr>
                  <m:t>k</m:t>
                </m:r>
              </m:sub>
            </m:sSub>
          </m:sub>
          <m:sup>
            <m:r>
              <w:rPr>
                <w:rFonts w:ascii="Cambria Math" w:hAnsi="Cambria Math" w:cs="Times New Roman"/>
                <w:sz w:val="24"/>
                <w:szCs w:val="24"/>
              </w:rPr>
              <m:t>a,k</m:t>
            </m:r>
          </m:sup>
        </m:sSubSup>
      </m:oMath>
      <w:r w:rsidRPr="001E6F18">
        <w:rPr>
          <w:rFonts w:eastAsiaTheme="minorEastAsia" w:cs="Times New Roman"/>
          <w:sz w:val="24"/>
          <w:szCs w:val="24"/>
        </w:rPr>
        <w:t xml:space="preserve"> are the corresponding column standard coordinates of the </w:t>
      </w:r>
      <m:oMath>
        <m:sSup>
          <m:sSupPr>
            <m:ctrlPr>
              <w:rPr>
                <w:rFonts w:ascii="Cambria Math" w:hAnsi="Cambria Math" w:cs="Times New Roman"/>
                <w:i/>
                <w:sz w:val="24"/>
                <w:szCs w:val="24"/>
              </w:rPr>
            </m:ctrlPr>
          </m:sSupPr>
          <m:e>
            <m:r>
              <w:rPr>
                <w:rFonts w:ascii="Cambria Math" w:hAnsi="Cambria Math" w:cs="Times New Roman"/>
                <w:sz w:val="24"/>
                <w:szCs w:val="24"/>
              </w:rPr>
              <m:t>a</m:t>
            </m:r>
          </m:e>
          <m:sup>
            <m:r>
              <w:rPr>
                <w:rFonts w:ascii="Cambria Math" w:hAnsi="Cambria Math" w:cs="Times New Roman"/>
                <w:sz w:val="24"/>
                <w:szCs w:val="24"/>
              </w:rPr>
              <m:t>th</m:t>
            </m:r>
          </m:sup>
        </m:sSup>
      </m:oMath>
      <w:r w:rsidRPr="001E6F18">
        <w:rPr>
          <w:rFonts w:eastAsiaTheme="minorEastAsia" w:cs="Times New Roman"/>
          <w:sz w:val="24"/>
          <w:szCs w:val="24"/>
        </w:rPr>
        <w:t xml:space="preserve"> factorial axis, that is, they are elements of the </w:t>
      </w:r>
      <m:oMath>
        <m:sSup>
          <m:sSupPr>
            <m:ctrlPr>
              <w:rPr>
                <w:rFonts w:ascii="Cambria Math" w:hAnsi="Cambria Math" w:cs="Times New Roman"/>
                <w:i/>
                <w:sz w:val="24"/>
                <w:szCs w:val="24"/>
              </w:rPr>
            </m:ctrlPr>
          </m:sSupPr>
          <m:e>
            <m:r>
              <w:rPr>
                <w:rFonts w:ascii="Cambria Math" w:hAnsi="Cambria Math" w:cs="Times New Roman"/>
                <w:sz w:val="24"/>
                <w:szCs w:val="24"/>
              </w:rPr>
              <m:t>a</m:t>
            </m:r>
          </m:e>
          <m:sup>
            <m:r>
              <w:rPr>
                <w:rFonts w:ascii="Cambria Math" w:hAnsi="Cambria Math" w:cs="Times New Roman"/>
                <w:sz w:val="24"/>
                <w:szCs w:val="24"/>
              </w:rPr>
              <m:t>th</m:t>
            </m:r>
          </m:sup>
        </m:sSup>
      </m:oMath>
      <w:r w:rsidRPr="001E6F18">
        <w:rPr>
          <w:rFonts w:eastAsiaTheme="minorEastAsia" w:cs="Times New Roman"/>
          <w:sz w:val="24"/>
          <w:szCs w:val="24"/>
        </w:rPr>
        <w:t xml:space="preserve"> column of the matrix </w:t>
      </w:r>
      <m:oMath>
        <m:sSubSup>
          <m:sSubSupPr>
            <m:ctrlPr>
              <w:rPr>
                <w:rFonts w:ascii="Cambria Math" w:hAnsi="Cambria Math" w:cs="Times New Roman"/>
                <w:b/>
                <w:i/>
                <w:sz w:val="24"/>
                <w:szCs w:val="24"/>
              </w:rPr>
            </m:ctrlPr>
          </m:sSubSupPr>
          <m:e>
            <m:r>
              <m:rPr>
                <m:sty m:val="bi"/>
              </m:rPr>
              <w:rPr>
                <w:rFonts w:ascii="Cambria Math" w:hAnsi="Cambria Math" w:cs="Times New Roman"/>
                <w:sz w:val="24"/>
                <w:szCs w:val="24"/>
              </w:rPr>
              <m:t>D</m:t>
            </m:r>
          </m:e>
          <m:sub>
            <m:r>
              <w:rPr>
                <w:rFonts w:ascii="Cambria Math" w:hAnsi="Cambria Math" w:cs="Times New Roman"/>
                <w:sz w:val="24"/>
                <w:szCs w:val="24"/>
              </w:rPr>
              <m:t>c</m:t>
            </m:r>
          </m:sub>
          <m:sup>
            <m:r>
              <m:rPr>
                <m:sty m:val="bi"/>
              </m:rPr>
              <w:rPr>
                <w:rFonts w:ascii="Cambria Math" w:hAnsi="Cambria Math" w:cs="Times New Roman"/>
                <w:sz w:val="24"/>
                <w:szCs w:val="24"/>
              </w:rPr>
              <m:t>-</m:t>
            </m:r>
            <m:f>
              <m:fPr>
                <m:ctrlPr>
                  <w:rPr>
                    <w:rFonts w:ascii="Cambria Math" w:hAnsi="Cambria Math" w:cs="Times New Roman"/>
                    <w:b/>
                    <w:i/>
                    <w:sz w:val="24"/>
                    <w:szCs w:val="24"/>
                  </w:rPr>
                </m:ctrlPr>
              </m:fPr>
              <m:num>
                <m:r>
                  <m:rPr>
                    <m:sty m:val="bi"/>
                  </m:rPr>
                  <w:rPr>
                    <w:rFonts w:ascii="Cambria Math" w:hAnsi="Cambria Math" w:cs="Times New Roman"/>
                    <w:sz w:val="24"/>
                    <w:szCs w:val="24"/>
                  </w:rPr>
                  <m:t>1</m:t>
                </m:r>
              </m:num>
              <m:den>
                <m:r>
                  <m:rPr>
                    <m:sty m:val="bi"/>
                  </m:rPr>
                  <w:rPr>
                    <w:rFonts w:ascii="Cambria Math" w:hAnsi="Cambria Math" w:cs="Times New Roman"/>
                    <w:sz w:val="24"/>
                    <w:szCs w:val="24"/>
                  </w:rPr>
                  <m:t>2</m:t>
                </m:r>
              </m:den>
            </m:f>
          </m:sup>
        </m:sSubSup>
        <m:r>
          <m:rPr>
            <m:sty m:val="bi"/>
          </m:rPr>
          <w:rPr>
            <w:rFonts w:ascii="Cambria Math" w:hAnsi="Cambria Math" w:cs="Times New Roman"/>
            <w:sz w:val="24"/>
            <w:szCs w:val="24"/>
          </w:rPr>
          <m:t>V</m:t>
        </m:r>
      </m:oMath>
      <w:r w:rsidRPr="001E6F18">
        <w:rPr>
          <w:rFonts w:eastAsiaTheme="minorEastAsia" w:cs="Times New Roman"/>
          <w:b/>
          <w:sz w:val="24"/>
          <w:szCs w:val="24"/>
        </w:rPr>
        <w:t xml:space="preserve"> </w:t>
      </w:r>
      <w:r w:rsidRPr="001E6F18">
        <w:rPr>
          <w:rFonts w:eastAsiaTheme="minorEastAsia" w:cs="Times New Roman"/>
          <w:sz w:val="24"/>
          <w:szCs w:val="24"/>
        </w:rPr>
        <w:t xml:space="preserve">where </w:t>
      </w:r>
      <m:oMath>
        <m:r>
          <m:rPr>
            <m:sty m:val="bi"/>
          </m:rPr>
          <w:rPr>
            <w:rFonts w:ascii="Cambria Math" w:hAnsi="Cambria Math" w:cs="Times New Roman"/>
            <w:sz w:val="24"/>
            <w:szCs w:val="24"/>
          </w:rPr>
          <m:t>V</m:t>
        </m:r>
      </m:oMath>
      <w:r w:rsidRPr="001E6F18">
        <w:rPr>
          <w:rFonts w:eastAsiaTheme="minorEastAsia" w:cs="Times New Roman"/>
          <w:b/>
          <w:sz w:val="24"/>
          <w:szCs w:val="24"/>
        </w:rPr>
        <w:t xml:space="preserve"> </w:t>
      </w:r>
      <w:r w:rsidRPr="001E6F18">
        <w:rPr>
          <w:rFonts w:eastAsiaTheme="minorEastAsia" w:cs="Times New Roman"/>
          <w:sz w:val="24"/>
          <w:szCs w:val="24"/>
        </w:rPr>
        <w:t xml:space="preserve">is the right singular vector of </w:t>
      </w:r>
      <m:oMath>
        <m:r>
          <m:rPr>
            <m:sty m:val="bi"/>
          </m:rPr>
          <w:rPr>
            <w:rFonts w:ascii="Cambria Math" w:hAnsi="Cambria Math" w:cs="Times New Roman"/>
            <w:sz w:val="24"/>
            <w:szCs w:val="24"/>
          </w:rPr>
          <m:t>S</m:t>
        </m:r>
      </m:oMath>
      <w:r w:rsidRPr="001E6F18">
        <w:rPr>
          <w:rFonts w:eastAsiaTheme="minorEastAsia" w:cs="Times New Roman"/>
          <w:sz w:val="24"/>
          <w:szCs w:val="24"/>
        </w:rPr>
        <w:t xml:space="preserve">. The factorial score of the first axis is then defined </w:t>
      </w:r>
      <w:proofErr w:type="gramStart"/>
      <w:r w:rsidRPr="001E6F18">
        <w:rPr>
          <w:rFonts w:eastAsiaTheme="minorEastAsia" w:cs="Times New Roman"/>
          <w:sz w:val="24"/>
          <w:szCs w:val="24"/>
        </w:rPr>
        <w:t xml:space="preserve">by </w:t>
      </w:r>
      <w:proofErr w:type="gramEnd"/>
      <m:oMath>
        <m:sSubSup>
          <m:sSubSupPr>
            <m:ctrlPr>
              <w:rPr>
                <w:rFonts w:ascii="Cambria Math" w:hAnsi="Cambria Math" w:cs="Times New Roman"/>
                <w:i/>
                <w:sz w:val="24"/>
                <w:szCs w:val="24"/>
              </w:rPr>
            </m:ctrlPr>
          </m:sSubSupPr>
          <m:e>
            <m:r>
              <w:rPr>
                <w:rFonts w:ascii="Cambria Math" w:hAnsi="Cambria Math" w:cs="Times New Roman"/>
                <w:sz w:val="24"/>
                <w:szCs w:val="24"/>
              </w:rPr>
              <m:t>F</m:t>
            </m:r>
          </m:e>
          <m:sub>
            <m:r>
              <w:rPr>
                <w:rFonts w:ascii="Cambria Math" w:hAnsi="Cambria Math" w:cs="Times New Roman"/>
                <w:sz w:val="24"/>
                <w:szCs w:val="24"/>
              </w:rPr>
              <m:t>i</m:t>
            </m:r>
          </m:sub>
          <m:sup>
            <m:r>
              <w:rPr>
                <w:rFonts w:ascii="Cambria Math" w:hAnsi="Cambria Math" w:cs="Times New Roman"/>
                <w:sz w:val="24"/>
                <w:szCs w:val="24"/>
              </w:rPr>
              <m:t>1</m:t>
            </m:r>
          </m:sup>
        </m:sSubSup>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K</m:t>
            </m:r>
          </m:den>
        </m:f>
        <m:nary>
          <m:naryPr>
            <m:chr m:val="∑"/>
            <m:limLoc m:val="undOvr"/>
            <m:ctrlPr>
              <w:rPr>
                <w:rFonts w:ascii="Cambria Math" w:hAnsi="Cambria Math" w:cs="Times New Roman"/>
                <w:i/>
                <w:sz w:val="24"/>
                <w:szCs w:val="24"/>
              </w:rPr>
            </m:ctrlPr>
          </m:naryPr>
          <m:sub>
            <m:r>
              <w:rPr>
                <w:rFonts w:ascii="Cambria Math" w:hAnsi="Cambria Math" w:cs="Times New Roman"/>
                <w:sz w:val="24"/>
                <w:szCs w:val="24"/>
              </w:rPr>
              <m:t>k=1</m:t>
            </m:r>
          </m:sub>
          <m:sup>
            <m:r>
              <w:rPr>
                <w:rFonts w:ascii="Cambria Math" w:hAnsi="Cambria Math" w:cs="Times New Roman"/>
                <w:sz w:val="24"/>
                <w:szCs w:val="24"/>
              </w:rPr>
              <m:t>K</m:t>
            </m:r>
          </m:sup>
          <m:e>
            <m:nary>
              <m:naryPr>
                <m:chr m:val="∑"/>
                <m:limLoc m:val="subSup"/>
                <m:supHide m:val="1"/>
                <m:ctrlPr>
                  <w:rPr>
                    <w:rFonts w:ascii="Cambria Math" w:hAnsi="Cambria Math" w:cs="Times New Roman"/>
                    <w:i/>
                    <w:sz w:val="24"/>
                    <w:szCs w:val="24"/>
                  </w:rPr>
                </m:ctrlPr>
              </m:naryPr>
              <m:sub>
                <m:sSub>
                  <m:sSubPr>
                    <m:ctrlPr>
                      <w:rPr>
                        <w:rFonts w:ascii="Cambria Math" w:hAnsi="Cambria Math" w:cs="Times New Roman"/>
                        <w:i/>
                        <w:sz w:val="24"/>
                        <w:szCs w:val="24"/>
                      </w:rPr>
                    </m:ctrlPr>
                  </m:sSubPr>
                  <m:e>
                    <m:r>
                      <w:rPr>
                        <w:rFonts w:ascii="Cambria Math" w:hAnsi="Cambria Math" w:cs="Times New Roman"/>
                        <w:sz w:val="24"/>
                        <w:szCs w:val="24"/>
                      </w:rPr>
                      <m:t>j</m:t>
                    </m:r>
                  </m:e>
                  <m:sub>
                    <m:r>
                      <w:rPr>
                        <w:rFonts w:ascii="Cambria Math" w:hAnsi="Cambria Math" w:cs="Times New Roman"/>
                        <w:sz w:val="24"/>
                        <w:szCs w:val="24"/>
                      </w:rPr>
                      <m:t>k</m:t>
                    </m:r>
                  </m:sub>
                </m:sSub>
                <m:r>
                  <w:rPr>
                    <w:rFonts w:ascii="Cambria Math" w:hAnsi="Cambria Math" w:cs="Times New Roman"/>
                    <w:sz w:val="24"/>
                    <w:szCs w:val="24"/>
                  </w:rPr>
                  <m:t>∈{0,1}</m:t>
                </m:r>
              </m:sub>
              <m:sup/>
              <m:e>
                <m:sSubSup>
                  <m:sSubSupPr>
                    <m:ctrlPr>
                      <w:rPr>
                        <w:rFonts w:ascii="Cambria Math" w:hAnsi="Cambria Math" w:cs="Times New Roman"/>
                        <w:i/>
                        <w:sz w:val="24"/>
                        <w:szCs w:val="24"/>
                      </w:rPr>
                    </m:ctrlPr>
                  </m:sSubSupPr>
                  <m:e>
                    <m:r>
                      <w:rPr>
                        <w:rFonts w:ascii="Cambria Math" w:hAnsi="Cambria Math" w:cs="Times New Roman"/>
                        <w:sz w:val="24"/>
                        <w:szCs w:val="24"/>
                      </w:rPr>
                      <m:t>W</m:t>
                    </m:r>
                  </m:e>
                  <m:sub>
                    <m:sSub>
                      <m:sSubPr>
                        <m:ctrlPr>
                          <w:rPr>
                            <w:rFonts w:ascii="Cambria Math" w:hAnsi="Cambria Math" w:cs="Times New Roman"/>
                            <w:i/>
                            <w:sz w:val="24"/>
                            <w:szCs w:val="24"/>
                          </w:rPr>
                        </m:ctrlPr>
                      </m:sSubPr>
                      <m:e>
                        <m:r>
                          <w:rPr>
                            <w:rFonts w:ascii="Cambria Math" w:hAnsi="Cambria Math" w:cs="Times New Roman"/>
                            <w:sz w:val="24"/>
                            <w:szCs w:val="24"/>
                          </w:rPr>
                          <m:t>j</m:t>
                        </m:r>
                      </m:e>
                      <m:sub>
                        <m:r>
                          <w:rPr>
                            <w:rFonts w:ascii="Cambria Math" w:hAnsi="Cambria Math" w:cs="Times New Roman"/>
                            <w:sz w:val="24"/>
                            <w:szCs w:val="24"/>
                          </w:rPr>
                          <m:t>k</m:t>
                        </m:r>
                      </m:sub>
                    </m:sSub>
                  </m:sub>
                  <m:sup>
                    <m:r>
                      <w:rPr>
                        <w:rFonts w:ascii="Cambria Math" w:hAnsi="Cambria Math" w:cs="Times New Roman"/>
                        <w:sz w:val="24"/>
                        <w:szCs w:val="24"/>
                      </w:rPr>
                      <m:t>1,k</m:t>
                    </m:r>
                  </m:sup>
                </m:sSubSup>
                <m:sSubSup>
                  <m:sSubSupPr>
                    <m:ctrlPr>
                      <w:rPr>
                        <w:rFonts w:ascii="Cambria Math" w:hAnsi="Cambria Math" w:cs="Times New Roman"/>
                        <w:i/>
                        <w:sz w:val="24"/>
                        <w:szCs w:val="24"/>
                      </w:rPr>
                    </m:ctrlPr>
                  </m:sSubSupPr>
                  <m:e>
                    <m:r>
                      <w:rPr>
                        <w:rFonts w:ascii="Cambria Math" w:hAnsi="Cambria Math" w:cs="Times New Roman"/>
                        <w:sz w:val="24"/>
                        <w:szCs w:val="24"/>
                      </w:rPr>
                      <m:t>X</m:t>
                    </m:r>
                  </m:e>
                  <m:sub>
                    <m:sSub>
                      <m:sSubPr>
                        <m:ctrlPr>
                          <w:rPr>
                            <w:rFonts w:ascii="Cambria Math" w:hAnsi="Cambria Math" w:cs="Times New Roman"/>
                            <w:i/>
                            <w:sz w:val="24"/>
                            <w:szCs w:val="24"/>
                          </w:rPr>
                        </m:ctrlPr>
                      </m:sSubPr>
                      <m:e>
                        <m:r>
                          <w:rPr>
                            <w:rFonts w:ascii="Cambria Math" w:hAnsi="Cambria Math" w:cs="Times New Roman"/>
                            <w:sz w:val="24"/>
                            <w:szCs w:val="24"/>
                          </w:rPr>
                          <m:t>j</m:t>
                        </m:r>
                      </m:e>
                      <m:sub>
                        <m:r>
                          <w:rPr>
                            <w:rFonts w:ascii="Cambria Math" w:hAnsi="Cambria Math" w:cs="Times New Roman"/>
                            <w:sz w:val="24"/>
                            <w:szCs w:val="24"/>
                          </w:rPr>
                          <m:t>k</m:t>
                        </m:r>
                      </m:sub>
                    </m:sSub>
                    <m:r>
                      <w:rPr>
                        <w:rFonts w:ascii="Cambria Math" w:hAnsi="Cambria Math" w:cs="Times New Roman"/>
                        <w:sz w:val="24"/>
                        <w:szCs w:val="24"/>
                      </w:rPr>
                      <m:t>,i</m:t>
                    </m:r>
                  </m:sub>
                  <m:sup>
                    <m:r>
                      <w:rPr>
                        <w:rFonts w:ascii="Cambria Math" w:hAnsi="Cambria Math" w:cs="Times New Roman"/>
                        <w:sz w:val="24"/>
                        <w:szCs w:val="24"/>
                      </w:rPr>
                      <m:t>k</m:t>
                    </m:r>
                  </m:sup>
                </m:sSubSup>
              </m:e>
            </m:nary>
          </m:e>
        </m:nary>
      </m:oMath>
      <w:r w:rsidRPr="001E6F18">
        <w:rPr>
          <w:rFonts w:eastAsiaTheme="minorEastAsia" w:cs="Times New Roman"/>
          <w:sz w:val="24"/>
          <w:szCs w:val="24"/>
        </w:rPr>
        <w:t xml:space="preserve">. The variance explained by the </w:t>
      </w:r>
      <m:oMath>
        <m:sSup>
          <m:sSupPr>
            <m:ctrlPr>
              <w:rPr>
                <w:rFonts w:ascii="Cambria Math" w:hAnsi="Cambria Math" w:cs="Times New Roman"/>
                <w:i/>
                <w:sz w:val="24"/>
                <w:szCs w:val="24"/>
              </w:rPr>
            </m:ctrlPr>
          </m:sSupPr>
          <m:e>
            <m:r>
              <w:rPr>
                <w:rFonts w:ascii="Cambria Math" w:hAnsi="Cambria Math" w:cs="Times New Roman"/>
                <w:sz w:val="24"/>
                <w:szCs w:val="24"/>
              </w:rPr>
              <m:t>a</m:t>
            </m:r>
          </m:e>
          <m:sup>
            <m:r>
              <w:rPr>
                <w:rFonts w:ascii="Cambria Math" w:hAnsi="Cambria Math" w:cs="Times New Roman"/>
                <w:sz w:val="24"/>
                <w:szCs w:val="24"/>
              </w:rPr>
              <m:t>th</m:t>
            </m:r>
          </m:sup>
        </m:sSup>
      </m:oMath>
      <w:r w:rsidRPr="001E6F18">
        <w:rPr>
          <w:rFonts w:eastAsiaTheme="minorEastAsia" w:cs="Times New Roman"/>
          <w:sz w:val="24"/>
          <w:szCs w:val="24"/>
        </w:rPr>
        <w:t xml:space="preserve"> factorial axis is given by the </w:t>
      </w:r>
      <w:proofErr w:type="gramStart"/>
      <w:r w:rsidRPr="001E6F18">
        <w:rPr>
          <w:rFonts w:eastAsiaTheme="minorEastAsia" w:cs="Times New Roman"/>
          <w:sz w:val="24"/>
          <w:szCs w:val="24"/>
        </w:rPr>
        <w:t xml:space="preserve">eigenvalues </w:t>
      </w:r>
      <w:proofErr w:type="gramEnd"/>
      <m:oMath>
        <m:sSub>
          <m:sSubPr>
            <m:ctrlPr>
              <w:rPr>
                <w:rFonts w:ascii="Cambria Math" w:hAnsi="Cambria Math" w:cs="Times New Roman"/>
                <w:i/>
                <w:sz w:val="24"/>
                <w:szCs w:val="24"/>
              </w:rPr>
            </m:ctrlPr>
          </m:sSubPr>
          <m:e>
            <m:r>
              <m:rPr>
                <m:sty m:val="p"/>
              </m:rPr>
              <w:rPr>
                <w:rFonts w:ascii="Cambria Math" w:hAnsi="Cambria Math" w:cs="Times New Roman" w:hint="eastAsia"/>
                <w:sz w:val="24"/>
                <w:szCs w:val="24"/>
              </w:rPr>
              <m:t>λ</m:t>
            </m:r>
          </m:e>
          <m:sub>
            <m:r>
              <w:rPr>
                <w:rFonts w:ascii="Cambria Math" w:hAnsi="Cambria Math" w:cs="Times New Roman"/>
                <w:sz w:val="24"/>
                <w:szCs w:val="24"/>
              </w:rPr>
              <m:t>a</m:t>
            </m:r>
          </m:sub>
        </m:sSub>
        <m:r>
          <m:rPr>
            <m:sty m:val="bi"/>
          </m:rPr>
          <w:rPr>
            <w:rFonts w:ascii="Cambria Math" w:hAnsi="Cambria Math" w:cs="Times New Roman"/>
            <w:sz w:val="24"/>
            <w:szCs w:val="24"/>
          </w:rPr>
          <m:t xml:space="preserve">= </m:t>
        </m:r>
        <m:sSub>
          <m:sSubPr>
            <m:ctrlPr>
              <w:rPr>
                <w:rFonts w:ascii="Cambria Math" w:hAnsi="Cambria Math" w:cs="Times New Roman"/>
                <w:b/>
                <w:i/>
                <w:sz w:val="24"/>
                <w:szCs w:val="24"/>
              </w:rPr>
            </m:ctrlPr>
          </m:sSubPr>
          <m:e>
            <m:sSubSup>
              <m:sSubSupPr>
                <m:ctrlPr>
                  <w:rPr>
                    <w:rFonts w:ascii="Cambria Math" w:hAnsi="Cambria Math" w:cs="Times New Roman"/>
                    <w:b/>
                    <w:i/>
                    <w:sz w:val="24"/>
                    <w:szCs w:val="24"/>
                  </w:rPr>
                </m:ctrlPr>
              </m:sSubSupPr>
              <m:e>
                <m:r>
                  <m:rPr>
                    <m:sty m:val="bi"/>
                  </m:rPr>
                  <w:rPr>
                    <w:rFonts w:ascii="Cambria Math" w:hAnsi="Cambria Math" w:cs="Times New Roman"/>
                    <w:sz w:val="24"/>
                    <w:szCs w:val="24"/>
                  </w:rPr>
                  <m:t>(D</m:t>
                </m:r>
              </m:e>
              <m:sub>
                <m:r>
                  <w:rPr>
                    <w:rFonts w:ascii="Cambria Math" w:hAnsi="Cambria Math" w:cs="Times New Roman"/>
                    <w:sz w:val="24"/>
                    <w:szCs w:val="24"/>
                  </w:rPr>
                  <m:t>s</m:t>
                </m:r>
              </m:sub>
              <m:sup>
                <m:r>
                  <m:rPr>
                    <m:sty m:val="bi"/>
                  </m:rPr>
                  <w:rPr>
                    <w:rFonts w:ascii="Cambria Math" w:hAnsi="Cambria Math" w:cs="Times New Roman"/>
                    <w:sz w:val="24"/>
                    <w:szCs w:val="24"/>
                  </w:rPr>
                  <m:t>2</m:t>
                </m:r>
              </m:sup>
            </m:sSubSup>
            <m:r>
              <m:rPr>
                <m:sty m:val="bi"/>
              </m:rPr>
              <w:rPr>
                <w:rFonts w:ascii="Cambria Math" w:hAnsi="Cambria Math" w:cs="Times New Roman"/>
                <w:sz w:val="24"/>
                <w:szCs w:val="24"/>
              </w:rPr>
              <m:t>)</m:t>
            </m:r>
          </m:e>
          <m:sub>
            <m:r>
              <m:rPr>
                <m:sty m:val="bi"/>
              </m:rPr>
              <w:rPr>
                <w:rFonts w:ascii="Cambria Math" w:hAnsi="Cambria Math" w:cs="Times New Roman"/>
                <w:sz w:val="24"/>
                <w:szCs w:val="24"/>
              </w:rPr>
              <m:t>a</m:t>
            </m:r>
          </m:sub>
        </m:sSub>
      </m:oMath>
      <w:r w:rsidRPr="001E6F18">
        <w:rPr>
          <w:rFonts w:eastAsiaTheme="minorEastAsia" w:cs="Times New Roman"/>
          <w:b/>
          <w:sz w:val="24"/>
          <w:szCs w:val="24"/>
        </w:rPr>
        <w:t>.</w:t>
      </w:r>
    </w:p>
    <w:p w:rsidR="00330519" w:rsidRPr="001E6F18" w:rsidRDefault="00330519" w:rsidP="00330519">
      <w:pPr>
        <w:spacing w:after="0" w:line="480" w:lineRule="auto"/>
        <w:jc w:val="both"/>
        <w:rPr>
          <w:rFonts w:eastAsiaTheme="minorEastAsia" w:cs="Times New Roman"/>
          <w:b/>
          <w:sz w:val="24"/>
          <w:szCs w:val="24"/>
        </w:rPr>
      </w:pPr>
    </w:p>
    <w:p w:rsidR="00330519" w:rsidRPr="000C780A" w:rsidRDefault="00D714F6" w:rsidP="00330519">
      <w:pPr>
        <w:spacing w:after="0" w:line="480" w:lineRule="auto"/>
        <w:jc w:val="both"/>
        <w:rPr>
          <w:rFonts w:cs="Times New Roman"/>
          <w:b/>
          <w:bCs/>
          <w:sz w:val="24"/>
          <w:szCs w:val="24"/>
        </w:rPr>
      </w:pPr>
      <w:bookmarkStart w:id="2" w:name="_Toc11083638"/>
      <w:r>
        <w:rPr>
          <w:rFonts w:cs="Times New Roman"/>
          <w:b/>
          <w:bCs/>
          <w:sz w:val="24"/>
          <w:szCs w:val="24"/>
        </w:rPr>
        <w:t>1</w:t>
      </w:r>
      <w:r w:rsidR="00330519" w:rsidRPr="000C780A">
        <w:rPr>
          <w:rFonts w:cs="Times New Roman"/>
          <w:b/>
          <w:bCs/>
          <w:sz w:val="24"/>
          <w:szCs w:val="24"/>
        </w:rPr>
        <w:t>.3 C</w:t>
      </w:r>
      <w:r w:rsidR="00330519">
        <w:rPr>
          <w:rFonts w:cs="Times New Roman"/>
          <w:b/>
          <w:bCs/>
          <w:sz w:val="24"/>
          <w:szCs w:val="24"/>
        </w:rPr>
        <w:t>onstruction</w:t>
      </w:r>
      <w:r w:rsidR="00330519" w:rsidRPr="000C780A">
        <w:rPr>
          <w:rFonts w:cs="Times New Roman"/>
          <w:b/>
          <w:bCs/>
          <w:sz w:val="24"/>
          <w:szCs w:val="24"/>
        </w:rPr>
        <w:t xml:space="preserve"> of </w:t>
      </w:r>
      <w:r w:rsidR="00330519">
        <w:rPr>
          <w:rFonts w:cs="Times New Roman"/>
          <w:b/>
          <w:bCs/>
          <w:sz w:val="24"/>
          <w:szCs w:val="24"/>
        </w:rPr>
        <w:t>the</w:t>
      </w:r>
      <w:r w:rsidR="00330519" w:rsidRPr="000C780A">
        <w:rPr>
          <w:rFonts w:cs="Times New Roman"/>
          <w:b/>
          <w:bCs/>
          <w:sz w:val="24"/>
          <w:szCs w:val="24"/>
        </w:rPr>
        <w:t xml:space="preserve"> composite readiness </w:t>
      </w:r>
      <w:bookmarkEnd w:id="2"/>
      <w:r w:rsidR="00330519">
        <w:rPr>
          <w:rFonts w:cs="Times New Roman"/>
          <w:b/>
          <w:bCs/>
          <w:sz w:val="24"/>
          <w:szCs w:val="24"/>
        </w:rPr>
        <w:t>score</w:t>
      </w:r>
    </w:p>
    <w:p w:rsidR="00330519" w:rsidRPr="001E6F18" w:rsidRDefault="00330519" w:rsidP="00330519">
      <w:pPr>
        <w:autoSpaceDE w:val="0"/>
        <w:autoSpaceDN w:val="0"/>
        <w:adjustRightInd w:val="0"/>
        <w:spacing w:after="0" w:line="480" w:lineRule="auto"/>
        <w:jc w:val="both"/>
        <w:rPr>
          <w:rFonts w:eastAsiaTheme="minorEastAsia" w:cs="Times New Roman"/>
          <w:sz w:val="24"/>
          <w:szCs w:val="24"/>
        </w:rPr>
      </w:pPr>
      <w:r w:rsidRPr="001E6F18">
        <w:rPr>
          <w:rFonts w:cs="Times New Roman"/>
          <w:sz w:val="24"/>
          <w:szCs w:val="24"/>
        </w:rPr>
        <w:t xml:space="preserve">Following the approach proposed by </w:t>
      </w:r>
      <w:proofErr w:type="spellStart"/>
      <w:r w:rsidRPr="001E6F18">
        <w:rPr>
          <w:rFonts w:cs="Times New Roman"/>
          <w:sz w:val="24"/>
          <w:szCs w:val="24"/>
        </w:rPr>
        <w:t>Asselin</w:t>
      </w:r>
      <w:proofErr w:type="spellEnd"/>
      <w:r w:rsidRPr="001E6F18">
        <w:rPr>
          <w:rFonts w:cs="Times New Roman"/>
          <w:sz w:val="24"/>
          <w:szCs w:val="24"/>
        </w:rPr>
        <w:t xml:space="preserve"> (2009), for each indicator </w:t>
      </w:r>
      <m:oMath>
        <m:r>
          <w:rPr>
            <w:rFonts w:ascii="Cambria Math" w:eastAsia="MTSY" w:hAnsi="Cambria Math" w:cs="Times New Roman"/>
            <w:sz w:val="24"/>
            <w:szCs w:val="24"/>
          </w:rPr>
          <m:t>k</m:t>
        </m:r>
      </m:oMath>
      <w:r w:rsidRPr="001E6F18">
        <w:rPr>
          <w:rFonts w:cs="Times New Roman"/>
          <w:sz w:val="24"/>
          <w:szCs w:val="24"/>
        </w:rPr>
        <w:t xml:space="preserve"> we define a discrimination measure </w:t>
      </w:r>
      <m:oMath>
        <m:sSubSup>
          <m:sSubSupPr>
            <m:ctrlPr>
              <w:rPr>
                <w:rFonts w:ascii="Cambria Math" w:hAnsi="Cambria Math" w:cs="Times New Roman"/>
                <w:i/>
                <w:sz w:val="24"/>
                <w:szCs w:val="24"/>
              </w:rPr>
            </m:ctrlPr>
          </m:sSubSupPr>
          <m:e>
            <m:r>
              <w:rPr>
                <w:rFonts w:ascii="Cambria Math" w:hAnsi="Cambria Math" w:cs="Times New Roman"/>
                <w:sz w:val="24"/>
                <w:szCs w:val="24"/>
              </w:rPr>
              <m:t>∆</m:t>
            </m:r>
          </m:e>
          <m:sub>
            <m:r>
              <w:rPr>
                <w:rFonts w:ascii="Cambria Math" w:hAnsi="Cambria Math" w:cs="Times New Roman"/>
                <w:sz w:val="24"/>
                <w:szCs w:val="24"/>
              </w:rPr>
              <m:t>l</m:t>
            </m:r>
          </m:sub>
          <m:sup>
            <m:r>
              <w:rPr>
                <w:rFonts w:ascii="Cambria Math" w:hAnsi="Cambria Math" w:cs="Times New Roman"/>
                <w:sz w:val="24"/>
                <w:szCs w:val="24"/>
              </w:rPr>
              <m:t>a</m:t>
            </m:r>
          </m:sup>
        </m:sSubSup>
      </m:oMath>
      <w:r w:rsidRPr="001E6F18">
        <w:rPr>
          <w:rFonts w:cs="Times New Roman"/>
          <w:sz w:val="24"/>
          <w:szCs w:val="24"/>
        </w:rPr>
        <w:t xml:space="preserve"> on each factorial axis </w:t>
      </w:r>
      <m:oMath>
        <m:r>
          <w:rPr>
            <w:rFonts w:ascii="Cambria Math" w:eastAsia="MTSY" w:hAnsi="Cambria Math" w:cs="Times New Roman"/>
            <w:sz w:val="24"/>
            <w:szCs w:val="24"/>
          </w:rPr>
          <m:t>a</m:t>
        </m:r>
      </m:oMath>
      <w:r w:rsidRPr="001E6F18">
        <w:rPr>
          <w:rFonts w:cs="Times New Roman"/>
          <w:sz w:val="24"/>
          <w:szCs w:val="24"/>
        </w:rPr>
        <w:t xml:space="preserve">, </w:t>
      </w:r>
      <m:oMath>
        <m:sSubSup>
          <m:sSubSupPr>
            <m:ctrlPr>
              <w:rPr>
                <w:rFonts w:ascii="Cambria Math" w:hAnsi="Cambria Math" w:cs="Times New Roman"/>
                <w:i/>
                <w:sz w:val="24"/>
                <w:szCs w:val="24"/>
              </w:rPr>
            </m:ctrlPr>
          </m:sSubSupPr>
          <m:e>
            <m:r>
              <w:rPr>
                <w:rFonts w:ascii="Cambria Math" w:hAnsi="Cambria Math" w:cs="Times New Roman"/>
                <w:sz w:val="24"/>
                <w:szCs w:val="24"/>
              </w:rPr>
              <m:t>∆</m:t>
            </m:r>
          </m:e>
          <m:sub>
            <m:r>
              <w:rPr>
                <w:rFonts w:ascii="Cambria Math" w:hAnsi="Cambria Math" w:cs="Times New Roman"/>
                <w:sz w:val="24"/>
                <w:szCs w:val="24"/>
              </w:rPr>
              <m:t>k</m:t>
            </m:r>
          </m:sub>
          <m:sup>
            <m:r>
              <w:rPr>
                <w:rFonts w:ascii="Cambria Math" w:hAnsi="Cambria Math" w:cs="Times New Roman"/>
                <w:sz w:val="24"/>
                <w:szCs w:val="24"/>
              </w:rPr>
              <m:t xml:space="preserve">a </m:t>
            </m:r>
          </m:sup>
        </m:sSubSup>
      </m:oMath>
      <w:r w:rsidRPr="001E6F18">
        <w:rPr>
          <w:rFonts w:eastAsiaTheme="minorEastAsia" w:cs="Times New Roman"/>
          <w:sz w:val="24"/>
          <w:szCs w:val="24"/>
        </w:rPr>
        <w:t xml:space="preserve">= </w:t>
      </w:r>
      <m:oMath>
        <m:nary>
          <m:naryPr>
            <m:chr m:val="∑"/>
            <m:limLoc m:val="subSup"/>
            <m:supHide m:val="1"/>
            <m:ctrlPr>
              <w:rPr>
                <w:rFonts w:ascii="Cambria Math" w:hAnsi="Cambria Math" w:cs="Times New Roman"/>
                <w:i/>
                <w:sz w:val="24"/>
                <w:szCs w:val="24"/>
              </w:rPr>
            </m:ctrlPr>
          </m:naryPr>
          <m:sub>
            <m:sSub>
              <m:sSubPr>
                <m:ctrlPr>
                  <w:rPr>
                    <w:rFonts w:ascii="Cambria Math" w:hAnsi="Cambria Math" w:cs="Times New Roman"/>
                    <w:i/>
                    <w:sz w:val="24"/>
                    <w:szCs w:val="24"/>
                  </w:rPr>
                </m:ctrlPr>
              </m:sSubPr>
              <m:e>
                <m:r>
                  <w:rPr>
                    <w:rFonts w:ascii="Cambria Math" w:hAnsi="Cambria Math" w:cs="Times New Roman"/>
                    <w:sz w:val="24"/>
                    <w:szCs w:val="24"/>
                  </w:rPr>
                  <m:t>j</m:t>
                </m:r>
              </m:e>
              <m:sub>
                <m:r>
                  <w:rPr>
                    <w:rFonts w:ascii="Cambria Math" w:hAnsi="Cambria Math" w:cs="Times New Roman"/>
                    <w:sz w:val="24"/>
                    <w:szCs w:val="24"/>
                  </w:rPr>
                  <m:t>k</m:t>
                </m:r>
              </m:sub>
            </m:sSub>
            <m:r>
              <w:rPr>
                <w:rFonts w:ascii="Cambria Math" w:hAnsi="Cambria Math" w:cs="Times New Roman"/>
                <w:sz w:val="24"/>
                <w:szCs w:val="24"/>
              </w:rPr>
              <m:t>∈</m:t>
            </m:r>
            <m:d>
              <m:dPr>
                <m:begChr m:val="{"/>
                <m:endChr m:val="}"/>
                <m:ctrlPr>
                  <w:rPr>
                    <w:rFonts w:ascii="Cambria Math" w:hAnsi="Cambria Math" w:cs="Times New Roman"/>
                    <w:i/>
                    <w:sz w:val="24"/>
                    <w:szCs w:val="24"/>
                  </w:rPr>
                </m:ctrlPr>
              </m:dPr>
              <m:e>
                <m:r>
                  <w:rPr>
                    <w:rFonts w:ascii="Cambria Math" w:hAnsi="Cambria Math" w:cs="Times New Roman"/>
                    <w:sz w:val="24"/>
                    <w:szCs w:val="24"/>
                  </w:rPr>
                  <m:t>0,1</m:t>
                </m:r>
              </m:e>
            </m:d>
          </m:sub>
          <m:sup/>
          <m:e>
            <m:f>
              <m:fPr>
                <m:ctrlPr>
                  <w:rPr>
                    <w:rFonts w:ascii="Cambria Math" w:hAnsi="Cambria Math" w:cs="Times New Roman"/>
                    <w:i/>
                    <w:sz w:val="24"/>
                    <w:szCs w:val="24"/>
                  </w:rPr>
                </m:ctrlPr>
              </m:fPr>
              <m:num>
                <m:sSubSup>
                  <m:sSubSupPr>
                    <m:ctrlPr>
                      <w:rPr>
                        <w:rFonts w:ascii="Cambria Math" w:hAnsi="Cambria Math" w:cs="Times New Roman"/>
                        <w:i/>
                        <w:sz w:val="24"/>
                        <w:szCs w:val="24"/>
                      </w:rPr>
                    </m:ctrlPr>
                  </m:sSubSupPr>
                  <m:e>
                    <m:r>
                      <w:rPr>
                        <w:rFonts w:ascii="Cambria Math" w:hAnsi="Cambria Math" w:cs="Times New Roman"/>
                        <w:sz w:val="24"/>
                        <w:szCs w:val="24"/>
                      </w:rPr>
                      <m:t>n</m:t>
                    </m:r>
                  </m:e>
                  <m:sub>
                    <m:sSub>
                      <m:sSubPr>
                        <m:ctrlPr>
                          <w:rPr>
                            <w:rFonts w:ascii="Cambria Math" w:hAnsi="Cambria Math" w:cs="Times New Roman"/>
                            <w:i/>
                            <w:sz w:val="24"/>
                            <w:szCs w:val="24"/>
                          </w:rPr>
                        </m:ctrlPr>
                      </m:sSubPr>
                      <m:e>
                        <m:r>
                          <w:rPr>
                            <w:rFonts w:ascii="Cambria Math" w:hAnsi="Cambria Math" w:cs="Times New Roman"/>
                            <w:sz w:val="24"/>
                            <w:szCs w:val="24"/>
                          </w:rPr>
                          <m:t>j</m:t>
                        </m:r>
                      </m:e>
                      <m:sub>
                        <m:r>
                          <w:rPr>
                            <w:rFonts w:ascii="Cambria Math" w:hAnsi="Cambria Math" w:cs="Times New Roman"/>
                            <w:sz w:val="24"/>
                            <w:szCs w:val="24"/>
                          </w:rPr>
                          <m:t>k</m:t>
                        </m:r>
                      </m:sub>
                    </m:sSub>
                  </m:sub>
                  <m:sup>
                    <m:r>
                      <w:rPr>
                        <w:rFonts w:ascii="Cambria Math" w:hAnsi="Cambria Math" w:cs="Times New Roman"/>
                        <w:sz w:val="24"/>
                        <w:szCs w:val="24"/>
                      </w:rPr>
                      <m:t>k</m:t>
                    </m:r>
                  </m:sup>
                </m:sSubSup>
              </m:num>
              <m:den>
                <m:r>
                  <w:rPr>
                    <w:rFonts w:ascii="Cambria Math" w:hAnsi="Cambria Math" w:cs="Times New Roman"/>
                    <w:sz w:val="24"/>
                    <w:szCs w:val="24"/>
                  </w:rPr>
                  <m:t>N</m:t>
                </m:r>
              </m:den>
            </m:f>
            <m:sSup>
              <m:sSupPr>
                <m:ctrlPr>
                  <w:rPr>
                    <w:rFonts w:ascii="Cambria Math" w:hAnsi="Cambria Math" w:cs="Times New Roman"/>
                    <w:i/>
                    <w:sz w:val="24"/>
                    <w:szCs w:val="24"/>
                  </w:rPr>
                </m:ctrlPr>
              </m:sSupPr>
              <m:e>
                <m:sSubSup>
                  <m:sSubSupPr>
                    <m:ctrlPr>
                      <w:rPr>
                        <w:rFonts w:ascii="Cambria Math" w:hAnsi="Cambria Math" w:cs="Times New Roman"/>
                        <w:i/>
                        <w:sz w:val="24"/>
                        <w:szCs w:val="24"/>
                      </w:rPr>
                    </m:ctrlPr>
                  </m:sSubSupPr>
                  <m:e>
                    <m:r>
                      <w:rPr>
                        <w:rFonts w:ascii="Cambria Math" w:hAnsi="Cambria Math" w:cs="Times New Roman"/>
                        <w:sz w:val="24"/>
                        <w:szCs w:val="24"/>
                      </w:rPr>
                      <m:t>(W</m:t>
                    </m:r>
                  </m:e>
                  <m:sub>
                    <m:sSub>
                      <m:sSubPr>
                        <m:ctrlPr>
                          <w:rPr>
                            <w:rFonts w:ascii="Cambria Math" w:hAnsi="Cambria Math" w:cs="Times New Roman"/>
                            <w:i/>
                            <w:sz w:val="24"/>
                            <w:szCs w:val="24"/>
                          </w:rPr>
                        </m:ctrlPr>
                      </m:sSubPr>
                      <m:e>
                        <m:r>
                          <w:rPr>
                            <w:rFonts w:ascii="Cambria Math" w:hAnsi="Cambria Math" w:cs="Times New Roman"/>
                            <w:sz w:val="24"/>
                            <w:szCs w:val="24"/>
                          </w:rPr>
                          <m:t>j</m:t>
                        </m:r>
                      </m:e>
                      <m:sub>
                        <m:r>
                          <w:rPr>
                            <w:rFonts w:ascii="Cambria Math" w:hAnsi="Cambria Math" w:cs="Times New Roman"/>
                            <w:sz w:val="24"/>
                            <w:szCs w:val="24"/>
                          </w:rPr>
                          <m:t>k</m:t>
                        </m:r>
                      </m:sub>
                    </m:sSub>
                  </m:sub>
                  <m:sup>
                    <m:r>
                      <w:rPr>
                        <w:rFonts w:ascii="Cambria Math" w:hAnsi="Cambria Math" w:cs="Times New Roman"/>
                        <w:sz w:val="24"/>
                        <w:szCs w:val="24"/>
                      </w:rPr>
                      <m:t>a,k</m:t>
                    </m:r>
                  </m:sup>
                </m:sSubSup>
                <m:r>
                  <w:rPr>
                    <w:rFonts w:ascii="Cambria Math" w:hAnsi="Cambria Math" w:cs="Times New Roman"/>
                    <w:sz w:val="24"/>
                    <w:szCs w:val="24"/>
                  </w:rPr>
                  <m:t>)</m:t>
                </m:r>
              </m:e>
              <m:sup>
                <m:r>
                  <w:rPr>
                    <w:rFonts w:ascii="Cambria Math" w:hAnsi="Cambria Math" w:cs="Times New Roman"/>
                    <w:sz w:val="24"/>
                    <w:szCs w:val="24"/>
                  </w:rPr>
                  <m:t>2</m:t>
                </m:r>
              </m:sup>
            </m:sSup>
          </m:e>
        </m:nary>
      </m:oMath>
      <w:r w:rsidRPr="001E6F18">
        <w:rPr>
          <w:rFonts w:eastAsiaTheme="minorEastAsia" w:cs="Times New Roman"/>
          <w:sz w:val="24"/>
          <w:szCs w:val="24"/>
        </w:rPr>
        <w:t xml:space="preserve"> where </w:t>
      </w:r>
      <m:oMath>
        <m:sSubSup>
          <m:sSubSupPr>
            <m:ctrlPr>
              <w:rPr>
                <w:rFonts w:ascii="Cambria Math" w:hAnsi="Cambria Math" w:cs="Times New Roman"/>
                <w:i/>
                <w:sz w:val="24"/>
                <w:szCs w:val="24"/>
              </w:rPr>
            </m:ctrlPr>
          </m:sSubSupPr>
          <m:e>
            <m:r>
              <w:rPr>
                <w:rFonts w:ascii="Cambria Math" w:hAnsi="Cambria Math" w:cs="Times New Roman"/>
                <w:sz w:val="24"/>
                <w:szCs w:val="24"/>
              </w:rPr>
              <m:t>n</m:t>
            </m:r>
          </m:e>
          <m:sub>
            <m:sSub>
              <m:sSubPr>
                <m:ctrlPr>
                  <w:rPr>
                    <w:rFonts w:ascii="Cambria Math" w:hAnsi="Cambria Math" w:cs="Times New Roman"/>
                    <w:i/>
                    <w:sz w:val="24"/>
                    <w:szCs w:val="24"/>
                  </w:rPr>
                </m:ctrlPr>
              </m:sSubPr>
              <m:e>
                <m:r>
                  <w:rPr>
                    <w:rFonts w:ascii="Cambria Math" w:hAnsi="Cambria Math" w:cs="Times New Roman"/>
                    <w:sz w:val="24"/>
                    <w:szCs w:val="24"/>
                  </w:rPr>
                  <m:t>j</m:t>
                </m:r>
              </m:e>
              <m:sub>
                <m:r>
                  <w:rPr>
                    <w:rFonts w:ascii="Cambria Math" w:hAnsi="Cambria Math" w:cs="Times New Roman"/>
                    <w:sz w:val="24"/>
                    <w:szCs w:val="24"/>
                  </w:rPr>
                  <m:t>k</m:t>
                </m:r>
              </m:sub>
            </m:sSub>
          </m:sub>
          <m:sup>
            <m:r>
              <w:rPr>
                <w:rFonts w:ascii="Cambria Math" w:hAnsi="Cambria Math" w:cs="Times New Roman"/>
                <w:sz w:val="24"/>
                <w:szCs w:val="24"/>
              </w:rPr>
              <m:t>k</m:t>
            </m:r>
          </m:sup>
        </m:sSubSup>
      </m:oMath>
      <w:r w:rsidRPr="001E6F18">
        <w:rPr>
          <w:rFonts w:eastAsiaTheme="minorEastAsia" w:cs="Times New Roman"/>
          <w:sz w:val="24"/>
          <w:szCs w:val="24"/>
        </w:rPr>
        <w:t xml:space="preserve"> is the absolute frequency of the </w:t>
      </w:r>
      <m:oMath>
        <m:sSub>
          <m:sSubPr>
            <m:ctrlPr>
              <w:rPr>
                <w:rFonts w:ascii="Cambria Math" w:hAnsi="Cambria Math" w:cs="Times New Roman"/>
                <w:i/>
                <w:sz w:val="24"/>
                <w:szCs w:val="24"/>
              </w:rPr>
            </m:ctrlPr>
          </m:sSubPr>
          <m:e>
            <m:r>
              <w:rPr>
                <w:rFonts w:ascii="Cambria Math" w:hAnsi="Cambria Math" w:cs="Times New Roman"/>
                <w:sz w:val="24"/>
                <w:szCs w:val="24"/>
              </w:rPr>
              <m:t>j</m:t>
            </m:r>
          </m:e>
          <m:sub>
            <m:r>
              <w:rPr>
                <w:rFonts w:ascii="Cambria Math" w:hAnsi="Cambria Math" w:cs="Times New Roman"/>
                <w:sz w:val="24"/>
                <w:szCs w:val="24"/>
              </w:rPr>
              <m:t>k</m:t>
            </m:r>
          </m:sub>
        </m:sSub>
      </m:oMath>
      <w:r w:rsidRPr="001E6F18">
        <w:rPr>
          <w:rFonts w:eastAsiaTheme="minorEastAsia" w:cs="Times New Roman"/>
          <w:sz w:val="24"/>
          <w:szCs w:val="24"/>
        </w:rPr>
        <w:t xml:space="preserve">th category of indicator </w:t>
      </w:r>
      <m:oMath>
        <m:r>
          <w:rPr>
            <w:rFonts w:ascii="Cambria Math" w:eastAsia="MTSY" w:hAnsi="Cambria Math" w:cs="Times New Roman"/>
            <w:sz w:val="24"/>
            <w:szCs w:val="24"/>
          </w:rPr>
          <m:t>k</m:t>
        </m:r>
      </m:oMath>
      <w:r>
        <w:rPr>
          <w:rFonts w:eastAsiaTheme="minorEastAsia" w:cs="Times New Roman"/>
          <w:sz w:val="24"/>
          <w:szCs w:val="24"/>
        </w:rPr>
        <w:t xml:space="preserve"> </w:t>
      </w:r>
      <w:r w:rsidRPr="0020644B">
        <w:rPr>
          <w:rFonts w:cs="Times New Roman"/>
          <w:color w:val="000000" w:themeColor="text1"/>
          <w:sz w:val="24"/>
          <w:szCs w:val="24"/>
          <w:bdr w:val="none" w:sz="0" w:space="0" w:color="auto" w:frame="1"/>
        </w:rPr>
        <w:fldChar w:fldCharType="begin"/>
      </w:r>
      <w:r>
        <w:rPr>
          <w:rFonts w:cs="Times New Roman"/>
          <w:color w:val="000000" w:themeColor="text1"/>
          <w:sz w:val="24"/>
          <w:szCs w:val="24"/>
          <w:bdr w:val="none" w:sz="0" w:space="0" w:color="auto" w:frame="1"/>
        </w:rPr>
        <w:instrText xml:space="preserve"> ADDIN ZOTERO_ITEM CSL_CITATION {"citationID":"FMyzllkv","properties":{"formattedCitation":"[38,39]","plainCitation":"[38,39]","dontUpdate":true,"noteIndex":0},"citationItems":[{"id":2583,"uris":["http://zotero.org/users/219861/items/XPGTW4DM"],"uri":["http://zotero.org/users/219861/items/XPGTW4DM"],"itemData":{"id":2583,"type":"article-journal","title":"Insecticide-treated nets ownership and utilization among under-five children following the 2010 mass distribution in Burkina Faso","container-title":"Malaria Journal","page":"353","volume":"13","source":"BioMed Central","abstract":"Periodic mass distributions contribute significantly to universal access to insecticide-treated nets (ITNs). However, due to the limited number of nets distributed, needs remain unsatisfied, particularly in large households.","DOI":"10.1186/1475-2875-13-353","ISSN":"1475-2875","journalAbbreviation":"Malaria Journal","author":[{"family":"Diabaté","given":"Souleymane"},{"family":"Druetz","given":"Thomas"},{"family":"Bonnet","given":"Emmanuel"},{"family":"Kouanda","given":"Seni"},{"family":"Ridde","given":"Valéry"},{"family":"Haddad","given":"Slim"}],"issued":{"date-parts":[["2014"]]}},"label":"page"},{"id":2589,"uris":["http://zotero.org/users/219861/items/2XDAU97S"],"uri":["http://zotero.org/users/219861/items/2XDAU97S"],"itemData":{"id":2589,"type":"article-journal","title":"A qualitative study of health professionals’ uptake and perceptions of malaria rapid diagnostic tests in Burkina Faso","container-title":"Malaria Journal","page":"190","volume":"15","source":"BioMed Central","abstract":"Since 2012, rapid diagnostic tests (RDT) for malaria have been in use nationwide in Burkina Faso. The objective is to strengthen health professionals’ diagnostic capabilities and promote good therapeutic practices. A qualitative study was conducted to learn about the adoption of this tool in the natural context of a national scale-up policy.","DOI":"10.1186/s12936-016-1241-6","ISSN":"1475-2875","journalAbbreviation":"Malaria Journal","author":[{"family":"Zongo","given":"Sylvie"},{"family":"Farquet","given":"Valérie"},{"family":"Ridde","given":"Valéry"}],"issued":{"date-parts":[["2016"]]}},"label":"page"}],"schema":"https://github.com/citation-style-language/schema/raw/master/csl-citation.json"} </w:instrText>
      </w:r>
      <w:r w:rsidRPr="0020644B">
        <w:rPr>
          <w:rFonts w:cs="Times New Roman"/>
          <w:color w:val="000000" w:themeColor="text1"/>
          <w:sz w:val="24"/>
          <w:szCs w:val="24"/>
          <w:bdr w:val="none" w:sz="0" w:space="0" w:color="auto" w:frame="1"/>
        </w:rPr>
        <w:fldChar w:fldCharType="separate"/>
      </w:r>
      <w:r w:rsidRPr="0020644B">
        <w:rPr>
          <w:rFonts w:cs="Times New Roman"/>
          <w:color w:val="000000" w:themeColor="text1"/>
          <w:sz w:val="24"/>
          <w:szCs w:val="24"/>
        </w:rPr>
        <w:t>[</w:t>
      </w:r>
      <w:r>
        <w:rPr>
          <w:rFonts w:cs="Times New Roman"/>
          <w:color w:val="000000" w:themeColor="text1"/>
          <w:sz w:val="24"/>
          <w:szCs w:val="24"/>
        </w:rPr>
        <w:t>3</w:t>
      </w:r>
      <w:r w:rsidRPr="0020644B">
        <w:rPr>
          <w:rFonts w:cs="Times New Roman"/>
          <w:color w:val="000000" w:themeColor="text1"/>
          <w:sz w:val="24"/>
          <w:szCs w:val="24"/>
        </w:rPr>
        <w:t>]</w:t>
      </w:r>
      <w:r w:rsidRPr="0020644B">
        <w:rPr>
          <w:rFonts w:cs="Times New Roman"/>
          <w:color w:val="000000" w:themeColor="text1"/>
          <w:sz w:val="24"/>
          <w:szCs w:val="24"/>
          <w:bdr w:val="none" w:sz="0" w:space="0" w:color="auto" w:frame="1"/>
        </w:rPr>
        <w:fldChar w:fldCharType="end"/>
      </w:r>
      <w:r w:rsidRPr="001E6F18">
        <w:rPr>
          <w:rFonts w:eastAsiaTheme="minorEastAsia" w:cs="Times New Roman"/>
          <w:sz w:val="24"/>
          <w:szCs w:val="24"/>
        </w:rPr>
        <w:t xml:space="preserve"> The average of the discrimination </w:t>
      </w:r>
      <w:r w:rsidRPr="001E6F18">
        <w:rPr>
          <w:rFonts w:eastAsiaTheme="minorEastAsia" w:cs="Times New Roman"/>
          <w:sz w:val="24"/>
          <w:szCs w:val="24"/>
        </w:rPr>
        <w:lastRenderedPageBreak/>
        <w:t xml:space="preserve">measures across the </w:t>
      </w:r>
      <m:oMath>
        <m:r>
          <w:rPr>
            <w:rFonts w:ascii="Cambria Math" w:eastAsia="MTSY" w:hAnsi="Cambria Math" w:cs="Times New Roman"/>
            <w:sz w:val="24"/>
            <w:szCs w:val="24"/>
          </w:rPr>
          <m:t>K</m:t>
        </m:r>
      </m:oMath>
      <w:r w:rsidRPr="001E6F18">
        <w:rPr>
          <w:rFonts w:cs="Times New Roman"/>
          <w:sz w:val="24"/>
          <w:szCs w:val="24"/>
        </w:rPr>
        <w:t xml:space="preserve"> indicators on the </w:t>
      </w:r>
      <m:oMath>
        <m:sSup>
          <m:sSupPr>
            <m:ctrlPr>
              <w:rPr>
                <w:rFonts w:ascii="Cambria Math" w:hAnsi="Cambria Math" w:cs="Times New Roman"/>
                <w:i/>
                <w:sz w:val="24"/>
                <w:szCs w:val="24"/>
              </w:rPr>
            </m:ctrlPr>
          </m:sSupPr>
          <m:e>
            <m:r>
              <w:rPr>
                <w:rFonts w:ascii="Cambria Math" w:hAnsi="Cambria Math" w:cs="Times New Roman"/>
                <w:sz w:val="24"/>
                <w:szCs w:val="24"/>
              </w:rPr>
              <m:t>a</m:t>
            </m:r>
          </m:e>
          <m:sup>
            <m:r>
              <w:rPr>
                <w:rFonts w:ascii="Cambria Math" w:hAnsi="Cambria Math" w:cs="Times New Roman"/>
                <w:sz w:val="24"/>
                <w:szCs w:val="24"/>
              </w:rPr>
              <m:t>th</m:t>
            </m:r>
          </m:sup>
        </m:sSup>
      </m:oMath>
      <w:r w:rsidRPr="001E6F18">
        <w:rPr>
          <w:rFonts w:eastAsiaTheme="minorEastAsia" w:cs="Times New Roman"/>
          <w:sz w:val="24"/>
          <w:szCs w:val="24"/>
        </w:rPr>
        <w:t xml:space="preserve"> axis corresponds to the total variance explained by the axis, that is, </w:t>
      </w:r>
      <m:oMath>
        <m:sSub>
          <m:sSubPr>
            <m:ctrlPr>
              <w:rPr>
                <w:rFonts w:ascii="Cambria Math" w:hAnsi="Cambria Math" w:cs="Times New Roman"/>
                <w:i/>
                <w:sz w:val="24"/>
                <w:szCs w:val="24"/>
              </w:rPr>
            </m:ctrlPr>
          </m:sSubPr>
          <m:e>
            <m:r>
              <m:rPr>
                <m:sty m:val="p"/>
              </m:rPr>
              <w:rPr>
                <w:rFonts w:ascii="Cambria Math" w:hAnsi="Cambria Math" w:cs="Times New Roman" w:hint="eastAsia"/>
                <w:sz w:val="24"/>
                <w:szCs w:val="24"/>
              </w:rPr>
              <m:t>λ</m:t>
            </m:r>
          </m:e>
          <m:sub>
            <m:r>
              <w:rPr>
                <w:rFonts w:ascii="Cambria Math" w:hAnsi="Cambria Math" w:cs="Times New Roman"/>
                <w:sz w:val="24"/>
                <w:szCs w:val="24"/>
              </w:rPr>
              <m:t>a</m:t>
            </m:r>
          </m:sub>
        </m:sSub>
        <m:r>
          <m:rPr>
            <m:sty m:val="bi"/>
          </m:rPr>
          <w:rPr>
            <w:rFonts w:ascii="Cambria Math" w:hAnsi="Cambria Math" w:cs="Times New Roman"/>
            <w:sz w:val="24"/>
            <w:szCs w:val="24"/>
          </w:rPr>
          <m:t xml:space="preserve">= </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K</m:t>
            </m:r>
          </m:den>
        </m:f>
        <m:r>
          <m:rPr>
            <m:sty m:val="bi"/>
          </m:rPr>
          <w:rPr>
            <w:rFonts w:ascii="Cambria Math" w:hAnsi="Cambria Math" w:cs="Times New Roman"/>
            <w:sz w:val="24"/>
            <w:szCs w:val="24"/>
          </w:rPr>
          <m:t xml:space="preserve"> </m:t>
        </m:r>
        <m:nary>
          <m:naryPr>
            <m:chr m:val="∑"/>
            <m:limLoc m:val="undOvr"/>
            <m:ctrlPr>
              <w:rPr>
                <w:rFonts w:ascii="Cambria Math" w:hAnsi="Cambria Math" w:cs="Times New Roman"/>
                <w:i/>
                <w:sz w:val="24"/>
                <w:szCs w:val="24"/>
              </w:rPr>
            </m:ctrlPr>
          </m:naryPr>
          <m:sub>
            <m:r>
              <w:rPr>
                <w:rFonts w:ascii="Cambria Math" w:hAnsi="Cambria Math" w:cs="Times New Roman"/>
                <w:sz w:val="24"/>
                <w:szCs w:val="24"/>
              </w:rPr>
              <m:t>k=1</m:t>
            </m:r>
          </m:sub>
          <m:sup>
            <m:r>
              <w:rPr>
                <w:rFonts w:ascii="Cambria Math" w:hAnsi="Cambria Math" w:cs="Times New Roman"/>
                <w:sz w:val="24"/>
                <w:szCs w:val="24"/>
              </w:rPr>
              <m:t>K</m:t>
            </m:r>
          </m:sup>
          <m:e>
            <m:sSubSup>
              <m:sSubSupPr>
                <m:ctrlPr>
                  <w:rPr>
                    <w:rFonts w:ascii="Cambria Math" w:hAnsi="Cambria Math" w:cs="Times New Roman"/>
                    <w:i/>
                    <w:sz w:val="24"/>
                    <w:szCs w:val="24"/>
                  </w:rPr>
                </m:ctrlPr>
              </m:sSubSupPr>
              <m:e>
                <m:r>
                  <w:rPr>
                    <w:rFonts w:ascii="Cambria Math" w:hAnsi="Cambria Math" w:cs="Times New Roman"/>
                    <w:sz w:val="24"/>
                    <w:szCs w:val="24"/>
                  </w:rPr>
                  <m:t>∆</m:t>
                </m:r>
              </m:e>
              <m:sub>
                <m:r>
                  <w:rPr>
                    <w:rFonts w:ascii="Cambria Math" w:hAnsi="Cambria Math" w:cs="Times New Roman"/>
                    <w:sz w:val="24"/>
                    <w:szCs w:val="24"/>
                  </w:rPr>
                  <m:t>k</m:t>
                </m:r>
              </m:sub>
              <m:sup>
                <m:r>
                  <w:rPr>
                    <w:rFonts w:ascii="Cambria Math" w:hAnsi="Cambria Math" w:cs="Times New Roman"/>
                    <w:sz w:val="24"/>
                    <w:szCs w:val="24"/>
                  </w:rPr>
                  <m:t xml:space="preserve">a </m:t>
                </m:r>
              </m:sup>
            </m:sSubSup>
          </m:e>
        </m:nary>
      </m:oMath>
      <w:r w:rsidRPr="001E6F18">
        <w:rPr>
          <w:rFonts w:eastAsiaTheme="minorEastAsia" w:cs="Times New Roman"/>
          <w:sz w:val="24"/>
          <w:szCs w:val="24"/>
        </w:rPr>
        <w:t>.</w:t>
      </w:r>
    </w:p>
    <w:p w:rsidR="00330519" w:rsidRPr="001E6F18" w:rsidRDefault="00330519" w:rsidP="00330519">
      <w:pPr>
        <w:spacing w:after="0" w:line="480" w:lineRule="auto"/>
        <w:jc w:val="both"/>
        <w:rPr>
          <w:rFonts w:eastAsiaTheme="minorEastAsia" w:cs="Times New Roman"/>
          <w:sz w:val="24"/>
          <w:szCs w:val="24"/>
        </w:rPr>
      </w:pPr>
      <w:r w:rsidRPr="001E6F18">
        <w:rPr>
          <w:rFonts w:eastAsiaTheme="minorEastAsia" w:cs="Times New Roman"/>
          <w:sz w:val="24"/>
          <w:szCs w:val="24"/>
        </w:rPr>
        <w:t xml:space="preserve">For each factorial axis, we split the indicators in two groups, each satisfying the Global First Axis Ordering Consistency condition (FAOC-G) in one of the two axis orientations, i.e. positive </w:t>
      </w:r>
      <m:oMath>
        <m:r>
          <w:rPr>
            <w:rFonts w:ascii="Cambria Math" w:eastAsiaTheme="minorEastAsia" w:hAnsi="Cambria Math" w:cs="Times New Roman"/>
            <w:sz w:val="24"/>
            <w:szCs w:val="24"/>
          </w:rPr>
          <m:t>(</m:t>
        </m:r>
        <m:sSub>
          <m:sSubPr>
            <m:ctrlPr>
              <w:rPr>
                <w:rFonts w:ascii="Cambria Math" w:eastAsia="MTSY" w:hAnsi="Cambria Math" w:cs="Times New Roman"/>
                <w:i/>
                <w:sz w:val="24"/>
                <w:szCs w:val="24"/>
              </w:rPr>
            </m:ctrlPr>
          </m:sSubPr>
          <m:e>
            <m:r>
              <w:rPr>
                <w:rFonts w:ascii="Cambria Math" w:eastAsia="MTSY" w:hAnsi="Cambria Math" w:cs="Times New Roman"/>
                <w:sz w:val="24"/>
                <w:szCs w:val="24"/>
              </w:rPr>
              <m:t>G</m:t>
            </m:r>
          </m:e>
          <m:sub>
            <m:r>
              <w:rPr>
                <w:rFonts w:ascii="Cambria Math" w:eastAsia="MTSY" w:hAnsi="Cambria Math" w:cs="Times New Roman"/>
                <w:sz w:val="24"/>
                <w:szCs w:val="24"/>
              </w:rPr>
              <m:t>1</m:t>
            </m:r>
          </m:sub>
        </m:sSub>
        <m:r>
          <w:rPr>
            <w:rFonts w:ascii="Cambria Math" w:eastAsia="MTSY" w:hAnsi="Cambria Math" w:cs="Times New Roman"/>
            <w:sz w:val="24"/>
            <w:szCs w:val="24"/>
          </w:rPr>
          <m:t>)</m:t>
        </m:r>
      </m:oMath>
      <w:r w:rsidRPr="001E6F18">
        <w:rPr>
          <w:rFonts w:eastAsiaTheme="minorEastAsia" w:cs="Times New Roman"/>
          <w:sz w:val="24"/>
          <w:szCs w:val="24"/>
        </w:rPr>
        <w:t xml:space="preserve"> or </w:t>
      </w:r>
      <w:proofErr w:type="gramStart"/>
      <w:r w:rsidRPr="001E6F18">
        <w:rPr>
          <w:rFonts w:eastAsiaTheme="minorEastAsia" w:cs="Times New Roman"/>
          <w:sz w:val="24"/>
          <w:szCs w:val="24"/>
        </w:rPr>
        <w:t xml:space="preserve">negative </w:t>
      </w:r>
      <w:proofErr w:type="gramEnd"/>
      <m:oMath>
        <m:r>
          <w:rPr>
            <w:rFonts w:ascii="Cambria Math" w:eastAsiaTheme="minorEastAsia" w:hAnsi="Cambria Math" w:cs="Times New Roman"/>
            <w:sz w:val="24"/>
            <w:szCs w:val="24"/>
          </w:rPr>
          <m:t>(</m:t>
        </m:r>
        <m:sSub>
          <m:sSubPr>
            <m:ctrlPr>
              <w:rPr>
                <w:rFonts w:ascii="Cambria Math" w:eastAsia="MTSY" w:hAnsi="Cambria Math" w:cs="Times New Roman"/>
                <w:i/>
                <w:sz w:val="24"/>
                <w:szCs w:val="24"/>
              </w:rPr>
            </m:ctrlPr>
          </m:sSubPr>
          <m:e>
            <m:r>
              <w:rPr>
                <w:rFonts w:ascii="Cambria Math" w:eastAsia="MTSY" w:hAnsi="Cambria Math" w:cs="Times New Roman"/>
                <w:sz w:val="24"/>
                <w:szCs w:val="24"/>
              </w:rPr>
              <m:t>G</m:t>
            </m:r>
          </m:e>
          <m:sub>
            <m:r>
              <w:rPr>
                <w:rFonts w:ascii="Cambria Math" w:eastAsia="MTSY" w:hAnsi="Cambria Math" w:cs="Times New Roman"/>
                <w:sz w:val="24"/>
                <w:szCs w:val="24"/>
              </w:rPr>
              <m:t>2</m:t>
            </m:r>
          </m:sub>
        </m:sSub>
        <m:r>
          <w:rPr>
            <w:rFonts w:ascii="Cambria Math" w:eastAsia="MTSY" w:hAnsi="Cambria Math" w:cs="Times New Roman"/>
            <w:sz w:val="24"/>
            <w:szCs w:val="24"/>
          </w:rPr>
          <m:t>)</m:t>
        </m:r>
      </m:oMath>
      <w:r w:rsidRPr="001E6F18">
        <w:rPr>
          <w:rFonts w:eastAsiaTheme="minorEastAsia" w:cs="Times New Roman"/>
          <w:sz w:val="24"/>
          <w:szCs w:val="24"/>
        </w:rPr>
        <w:t xml:space="preserve">.  We then calculate the total variance explained by each group in the axis, that is, </w:t>
      </w:r>
      <m:oMath>
        <m:sSubSup>
          <m:sSubSupPr>
            <m:ctrlPr>
              <w:rPr>
                <w:rFonts w:ascii="Cambria Math" w:hAnsi="Cambria Math" w:cs="Times New Roman"/>
                <w:i/>
                <w:sz w:val="24"/>
                <w:szCs w:val="24"/>
              </w:rPr>
            </m:ctrlPr>
          </m:sSubSupPr>
          <m:e>
            <m:r>
              <w:rPr>
                <w:rFonts w:ascii="Cambria Math" w:hAnsi="Cambria Math" w:cs="Times New Roman"/>
                <w:sz w:val="24"/>
                <w:szCs w:val="24"/>
              </w:rPr>
              <m:t>∆</m:t>
            </m:r>
          </m:e>
          <m:sub>
            <m:sSub>
              <m:sSubPr>
                <m:ctrlPr>
                  <w:rPr>
                    <w:rFonts w:ascii="Cambria Math" w:hAnsi="Cambria Math" w:cs="Times New Roman"/>
                    <w:i/>
                    <w:sz w:val="24"/>
                    <w:szCs w:val="24"/>
                  </w:rPr>
                </m:ctrlPr>
              </m:sSubPr>
              <m:e>
                <m:r>
                  <w:rPr>
                    <w:rFonts w:ascii="Cambria Math" w:hAnsi="Cambria Math" w:cs="Times New Roman"/>
                    <w:sz w:val="24"/>
                    <w:szCs w:val="24"/>
                  </w:rPr>
                  <m:t>G</m:t>
                </m:r>
              </m:e>
              <m:sub>
                <m:r>
                  <w:rPr>
                    <w:rFonts w:ascii="Cambria Math" w:hAnsi="Cambria Math" w:cs="Times New Roman"/>
                    <w:sz w:val="24"/>
                    <w:szCs w:val="24"/>
                  </w:rPr>
                  <m:t>j</m:t>
                </m:r>
              </m:sub>
            </m:sSub>
          </m:sub>
          <m:sup>
            <m:r>
              <w:rPr>
                <w:rFonts w:ascii="Cambria Math" w:hAnsi="Cambria Math" w:cs="Times New Roman"/>
                <w:sz w:val="24"/>
                <w:szCs w:val="24"/>
              </w:rPr>
              <m:t xml:space="preserve">a </m:t>
            </m:r>
          </m:sup>
        </m:sSubSup>
        <m:r>
          <w:rPr>
            <w:rFonts w:ascii="Cambria Math" w:hAnsi="Cambria Math" w:cs="Times New Roman"/>
            <w:sz w:val="24"/>
            <w:szCs w:val="24"/>
          </w:rPr>
          <m:t xml:space="preserve">= </m:t>
        </m:r>
        <m:nary>
          <m:naryPr>
            <m:chr m:val="∑"/>
            <m:limLoc m:val="subSup"/>
            <m:supHide m:val="1"/>
            <m:ctrlPr>
              <w:rPr>
                <w:rFonts w:ascii="Cambria Math" w:hAnsi="Cambria Math" w:cs="Times New Roman"/>
                <w:i/>
                <w:sz w:val="24"/>
                <w:szCs w:val="24"/>
              </w:rPr>
            </m:ctrlPr>
          </m:naryPr>
          <m:sub>
            <m:r>
              <w:rPr>
                <w:rFonts w:ascii="Cambria Math" w:hAnsi="Cambria Math" w:cs="Times New Roman"/>
                <w:sz w:val="24"/>
                <w:szCs w:val="24"/>
              </w:rPr>
              <m:t>k∈</m:t>
            </m:r>
            <m:sSub>
              <m:sSubPr>
                <m:ctrlPr>
                  <w:rPr>
                    <w:rFonts w:ascii="Cambria Math" w:hAnsi="Cambria Math" w:cs="Times New Roman"/>
                    <w:i/>
                    <w:sz w:val="24"/>
                    <w:szCs w:val="24"/>
                  </w:rPr>
                </m:ctrlPr>
              </m:sSubPr>
              <m:e>
                <m:r>
                  <w:rPr>
                    <w:rFonts w:ascii="Cambria Math" w:hAnsi="Cambria Math" w:cs="Times New Roman"/>
                    <w:sz w:val="24"/>
                    <w:szCs w:val="24"/>
                  </w:rPr>
                  <m:t>G</m:t>
                </m:r>
              </m:e>
              <m:sub>
                <m:r>
                  <w:rPr>
                    <w:rFonts w:ascii="Cambria Math" w:hAnsi="Cambria Math" w:cs="Times New Roman"/>
                    <w:sz w:val="24"/>
                    <w:szCs w:val="24"/>
                  </w:rPr>
                  <m:t>j</m:t>
                </m:r>
              </m:sub>
            </m:sSub>
          </m:sub>
          <m:sup/>
          <m:e>
            <m:sSubSup>
              <m:sSubSupPr>
                <m:ctrlPr>
                  <w:rPr>
                    <w:rFonts w:ascii="Cambria Math" w:hAnsi="Cambria Math" w:cs="Times New Roman"/>
                    <w:i/>
                    <w:sz w:val="24"/>
                    <w:szCs w:val="24"/>
                  </w:rPr>
                </m:ctrlPr>
              </m:sSubSupPr>
              <m:e>
                <m:r>
                  <w:rPr>
                    <w:rFonts w:ascii="Cambria Math" w:hAnsi="Cambria Math" w:cs="Times New Roman"/>
                    <w:sz w:val="24"/>
                    <w:szCs w:val="24"/>
                  </w:rPr>
                  <m:t>∆</m:t>
                </m:r>
              </m:e>
              <m:sub>
                <m:r>
                  <w:rPr>
                    <w:rFonts w:ascii="Cambria Math" w:hAnsi="Cambria Math" w:cs="Times New Roman"/>
                    <w:sz w:val="24"/>
                    <w:szCs w:val="24"/>
                  </w:rPr>
                  <m:t>k</m:t>
                </m:r>
              </m:sub>
              <m:sup>
                <m:r>
                  <w:rPr>
                    <w:rFonts w:ascii="Cambria Math" w:hAnsi="Cambria Math" w:cs="Times New Roman"/>
                    <w:sz w:val="24"/>
                    <w:szCs w:val="24"/>
                  </w:rPr>
                  <m:t xml:space="preserve">a </m:t>
                </m:r>
              </m:sup>
            </m:sSubSup>
          </m:e>
        </m:nary>
      </m:oMath>
      <w:r w:rsidRPr="001E6F18">
        <w:rPr>
          <w:rFonts w:eastAsiaTheme="minorEastAsia" w:cs="Times New Roman"/>
          <w:sz w:val="24"/>
          <w:szCs w:val="24"/>
        </w:rPr>
        <w:t xml:space="preserve"> where </w:t>
      </w:r>
      <m:oMath>
        <m:r>
          <w:rPr>
            <w:rFonts w:ascii="Cambria Math" w:eastAsia="MTSY" w:hAnsi="Cambria Math" w:cs="Times New Roman"/>
            <w:sz w:val="24"/>
            <w:szCs w:val="24"/>
          </w:rPr>
          <m:t>j=1,2</m:t>
        </m:r>
      </m:oMath>
      <w:r w:rsidRPr="001E6F18">
        <w:rPr>
          <w:rFonts w:eastAsiaTheme="minorEastAsia" w:cs="Times New Roman"/>
          <w:sz w:val="24"/>
          <w:szCs w:val="24"/>
        </w:rPr>
        <w:t xml:space="preserve"> and retain on the axis the group of indicators explaining more variation that a threshold </w:t>
      </w:r>
      <m:oMath>
        <m:sSub>
          <m:sSubPr>
            <m:ctrlPr>
              <w:rPr>
                <w:rFonts w:ascii="Cambria Math" w:hAnsi="Cambria Math" w:cs="Times New Roman"/>
                <w:i/>
                <w:sz w:val="24"/>
                <w:szCs w:val="24"/>
              </w:rPr>
            </m:ctrlPr>
          </m:sSubPr>
          <m:e>
            <m:r>
              <m:rPr>
                <m:sty m:val="p"/>
              </m:rPr>
              <w:rPr>
                <w:rFonts w:ascii="Cambria Math" w:hAnsi="Cambria Math" w:cs="Times New Roman"/>
                <w:sz w:val="24"/>
                <w:szCs w:val="24"/>
              </w:rPr>
              <m:t>T</m:t>
            </m:r>
          </m:e>
          <m:sub>
            <m:r>
              <w:rPr>
                <w:rFonts w:ascii="Cambria Math" w:hAnsi="Cambria Math" w:cs="Times New Roman"/>
                <w:sz w:val="24"/>
                <w:szCs w:val="24"/>
              </w:rPr>
              <m:t>a</m:t>
            </m:r>
          </m:sub>
        </m:sSub>
      </m:oMath>
      <w:r w:rsidRPr="001E6F18">
        <w:rPr>
          <w:rFonts w:eastAsiaTheme="minorEastAsia" w:cs="Times New Roman"/>
          <w:sz w:val="24"/>
          <w:szCs w:val="24"/>
        </w:rPr>
        <w:t xml:space="preserve">  which is taken to be 50% of the variance explained by the axis, that is, </w:t>
      </w:r>
      <m:oMath>
        <m:sSub>
          <m:sSubPr>
            <m:ctrlPr>
              <w:rPr>
                <w:rFonts w:ascii="Cambria Math" w:hAnsi="Cambria Math" w:cs="Times New Roman"/>
                <w:i/>
                <w:sz w:val="24"/>
                <w:szCs w:val="24"/>
              </w:rPr>
            </m:ctrlPr>
          </m:sSubPr>
          <m:e>
            <m:r>
              <m:rPr>
                <m:sty m:val="p"/>
              </m:rPr>
              <w:rPr>
                <w:rFonts w:ascii="Cambria Math" w:hAnsi="Cambria Math" w:cs="Times New Roman"/>
                <w:sz w:val="24"/>
                <w:szCs w:val="24"/>
              </w:rPr>
              <m:t>T</m:t>
            </m:r>
          </m:e>
          <m:sub>
            <m:r>
              <w:rPr>
                <w:rFonts w:ascii="Cambria Math" w:hAnsi="Cambria Math" w:cs="Times New Roman"/>
                <w:sz w:val="24"/>
                <w:szCs w:val="24"/>
              </w:rPr>
              <m:t>a</m:t>
            </m:r>
          </m:sub>
        </m:sSub>
        <m:r>
          <w:rPr>
            <w:rFonts w:ascii="Cambria Math" w:hAnsi="Cambria Math" w:cs="Times New Roman"/>
            <w:sz w:val="24"/>
            <w:szCs w:val="24"/>
          </w:rPr>
          <m:t>=0.5*K*</m:t>
        </m:r>
        <m:sSub>
          <m:sSubPr>
            <m:ctrlPr>
              <w:rPr>
                <w:rFonts w:ascii="Cambria Math" w:hAnsi="Cambria Math" w:cs="Times New Roman"/>
                <w:i/>
                <w:sz w:val="24"/>
                <w:szCs w:val="24"/>
              </w:rPr>
            </m:ctrlPr>
          </m:sSubPr>
          <m:e>
            <m:r>
              <m:rPr>
                <m:sty m:val="p"/>
              </m:rPr>
              <w:rPr>
                <w:rFonts w:ascii="Cambria Math" w:hAnsi="Cambria Math" w:cs="Times New Roman" w:hint="eastAsia"/>
                <w:sz w:val="24"/>
                <w:szCs w:val="24"/>
              </w:rPr>
              <m:t>λ</m:t>
            </m:r>
          </m:e>
          <m:sub>
            <m:r>
              <w:rPr>
                <w:rFonts w:ascii="Cambria Math" w:hAnsi="Cambria Math" w:cs="Times New Roman"/>
                <w:sz w:val="24"/>
                <w:szCs w:val="24"/>
              </w:rPr>
              <m:t>a</m:t>
            </m:r>
          </m:sub>
        </m:sSub>
      </m:oMath>
      <w:r w:rsidRPr="001E6F18">
        <w:rPr>
          <w:rFonts w:eastAsiaTheme="minorEastAsia" w:cs="Times New Roman"/>
          <w:sz w:val="24"/>
          <w:szCs w:val="24"/>
        </w:rPr>
        <w:t xml:space="preserve">. The groups of indicators retained on the axes, are overlapping and an indicator </w:t>
      </w:r>
      <w:proofErr w:type="gramStart"/>
      <w:r w:rsidRPr="001E6F18">
        <w:rPr>
          <w:rFonts w:eastAsiaTheme="minorEastAsia" w:cs="Times New Roman"/>
          <w:sz w:val="24"/>
          <w:szCs w:val="24"/>
        </w:rPr>
        <w:t>can be retained</w:t>
      </w:r>
      <w:proofErr w:type="gramEnd"/>
      <w:r w:rsidRPr="001E6F18">
        <w:rPr>
          <w:rFonts w:eastAsiaTheme="minorEastAsia" w:cs="Times New Roman"/>
          <w:sz w:val="24"/>
          <w:szCs w:val="24"/>
        </w:rPr>
        <w:t xml:space="preserve"> on several axes. We remove intersections by selecting the factorial axis with the highest discrimination measure for than indicator among all axes. W</w:t>
      </w:r>
      <w:proofErr w:type="spellStart"/>
      <w:r w:rsidRPr="001E6F18">
        <w:rPr>
          <w:rFonts w:eastAsiaTheme="minorEastAsia" w:cs="Times New Roman"/>
          <w:sz w:val="24"/>
          <w:szCs w:val="24"/>
        </w:rPr>
        <w:t>e</w:t>
      </w:r>
      <w:proofErr w:type="spellEnd"/>
      <w:r w:rsidRPr="001E6F18">
        <w:rPr>
          <w:rFonts w:eastAsiaTheme="minorEastAsia" w:cs="Times New Roman"/>
          <w:sz w:val="24"/>
          <w:szCs w:val="24"/>
        </w:rPr>
        <w:t xml:space="preserve"> define the composite readiness score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i</m:t>
            </m: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K</m:t>
            </m:r>
          </m:den>
        </m:f>
        <m:nary>
          <m:naryPr>
            <m:chr m:val="∑"/>
            <m:limLoc m:val="undOvr"/>
            <m:ctrlPr>
              <w:rPr>
                <w:rFonts w:ascii="Cambria Math" w:hAnsi="Cambria Math" w:cs="Times New Roman"/>
                <w:i/>
                <w:sz w:val="24"/>
                <w:szCs w:val="24"/>
              </w:rPr>
            </m:ctrlPr>
          </m:naryPr>
          <m:sub>
            <m:r>
              <w:rPr>
                <w:rFonts w:ascii="Cambria Math" w:hAnsi="Cambria Math" w:cs="Times New Roman"/>
                <w:sz w:val="24"/>
                <w:szCs w:val="24"/>
              </w:rPr>
              <m:t>k=1</m:t>
            </m:r>
          </m:sub>
          <m:sup>
            <m:r>
              <w:rPr>
                <w:rFonts w:ascii="Cambria Math" w:hAnsi="Cambria Math" w:cs="Times New Roman"/>
                <w:sz w:val="24"/>
                <w:szCs w:val="24"/>
              </w:rPr>
              <m:t>K</m:t>
            </m:r>
          </m:sup>
          <m:e>
            <m:nary>
              <m:naryPr>
                <m:chr m:val="∑"/>
                <m:limLoc m:val="subSup"/>
                <m:supHide m:val="1"/>
                <m:ctrlPr>
                  <w:rPr>
                    <w:rFonts w:ascii="Cambria Math" w:hAnsi="Cambria Math" w:cs="Times New Roman"/>
                    <w:i/>
                    <w:sz w:val="24"/>
                    <w:szCs w:val="24"/>
                  </w:rPr>
                </m:ctrlPr>
              </m:naryPr>
              <m:sub>
                <m:sSub>
                  <m:sSubPr>
                    <m:ctrlPr>
                      <w:rPr>
                        <w:rFonts w:ascii="Cambria Math" w:hAnsi="Cambria Math" w:cs="Times New Roman"/>
                        <w:i/>
                        <w:sz w:val="24"/>
                        <w:szCs w:val="24"/>
                      </w:rPr>
                    </m:ctrlPr>
                  </m:sSubPr>
                  <m:e>
                    <m:r>
                      <w:rPr>
                        <w:rFonts w:ascii="Cambria Math" w:hAnsi="Cambria Math" w:cs="Times New Roman"/>
                        <w:sz w:val="24"/>
                        <w:szCs w:val="24"/>
                      </w:rPr>
                      <m:t>j</m:t>
                    </m:r>
                  </m:e>
                  <m:sub>
                    <m:r>
                      <w:rPr>
                        <w:rFonts w:ascii="Cambria Math" w:hAnsi="Cambria Math" w:cs="Times New Roman"/>
                        <w:sz w:val="24"/>
                        <w:szCs w:val="24"/>
                      </w:rPr>
                      <m:t>k</m:t>
                    </m:r>
                  </m:sub>
                </m:sSub>
                <m:r>
                  <w:rPr>
                    <w:rFonts w:ascii="Cambria Math" w:hAnsi="Cambria Math" w:cs="Times New Roman"/>
                    <w:sz w:val="24"/>
                    <w:szCs w:val="24"/>
                  </w:rPr>
                  <m:t>∈{0,1}</m:t>
                </m:r>
              </m:sub>
              <m:sup/>
              <m:e>
                <m:nary>
                  <m:naryPr>
                    <m:chr m:val="∑"/>
                    <m:limLoc m:val="undOvr"/>
                    <m:ctrlPr>
                      <w:rPr>
                        <w:rFonts w:ascii="Cambria Math" w:hAnsi="Cambria Math" w:cs="Times New Roman"/>
                        <w:i/>
                        <w:sz w:val="24"/>
                        <w:szCs w:val="24"/>
                      </w:rPr>
                    </m:ctrlPr>
                  </m:naryPr>
                  <m:sub>
                    <m:r>
                      <w:rPr>
                        <w:rFonts w:ascii="Cambria Math" w:hAnsi="Cambria Math" w:cs="Times New Roman"/>
                        <w:sz w:val="24"/>
                        <w:szCs w:val="24"/>
                      </w:rPr>
                      <m:t>a=1</m:t>
                    </m:r>
                  </m:sub>
                  <m:sup>
                    <m:r>
                      <w:rPr>
                        <w:rFonts w:ascii="Cambria Math" w:hAnsi="Cambria Math" w:cs="Times New Roman"/>
                        <w:sz w:val="24"/>
                        <w:szCs w:val="24"/>
                      </w:rPr>
                      <m:t>L</m:t>
                    </m:r>
                  </m:sup>
                  <m:e>
                    <m:r>
                      <w:rPr>
                        <w:rFonts w:ascii="Cambria Math" w:hAnsi="Cambria Math" w:cs="Times New Roman"/>
                        <w:sz w:val="24"/>
                        <w:szCs w:val="24"/>
                      </w:rPr>
                      <m:t>δ(k-a)</m:t>
                    </m:r>
                    <m:sSubSup>
                      <m:sSubSupPr>
                        <m:ctrlPr>
                          <w:rPr>
                            <w:rFonts w:ascii="Cambria Math" w:hAnsi="Cambria Math" w:cs="Times New Roman"/>
                            <w:i/>
                            <w:sz w:val="24"/>
                            <w:szCs w:val="24"/>
                          </w:rPr>
                        </m:ctrlPr>
                      </m:sSubSupPr>
                      <m:e>
                        <m:r>
                          <w:rPr>
                            <w:rFonts w:ascii="Cambria Math" w:hAnsi="Cambria Math" w:cs="Times New Roman"/>
                            <w:sz w:val="24"/>
                            <w:szCs w:val="24"/>
                          </w:rPr>
                          <m:t>W</m:t>
                        </m:r>
                      </m:e>
                      <m:sub>
                        <m:sSub>
                          <m:sSubPr>
                            <m:ctrlPr>
                              <w:rPr>
                                <w:rFonts w:ascii="Cambria Math" w:hAnsi="Cambria Math" w:cs="Times New Roman"/>
                                <w:i/>
                                <w:sz w:val="24"/>
                                <w:szCs w:val="24"/>
                              </w:rPr>
                            </m:ctrlPr>
                          </m:sSubPr>
                          <m:e>
                            <m:r>
                              <w:rPr>
                                <w:rFonts w:ascii="Cambria Math" w:hAnsi="Cambria Math" w:cs="Times New Roman"/>
                                <w:sz w:val="24"/>
                                <w:szCs w:val="24"/>
                              </w:rPr>
                              <m:t>j</m:t>
                            </m:r>
                          </m:e>
                          <m:sub>
                            <m:r>
                              <w:rPr>
                                <w:rFonts w:ascii="Cambria Math" w:hAnsi="Cambria Math" w:cs="Times New Roman"/>
                                <w:sz w:val="24"/>
                                <w:szCs w:val="24"/>
                              </w:rPr>
                              <m:t>k</m:t>
                            </m:r>
                          </m:sub>
                        </m:sSub>
                      </m:sub>
                      <m:sup>
                        <m:r>
                          <w:rPr>
                            <w:rFonts w:ascii="Cambria Math" w:hAnsi="Cambria Math" w:cs="Times New Roman"/>
                            <w:sz w:val="24"/>
                            <w:szCs w:val="24"/>
                          </w:rPr>
                          <m:t>a,k</m:t>
                        </m:r>
                      </m:sup>
                    </m:sSubSup>
                    <m:sSubSup>
                      <m:sSubSupPr>
                        <m:ctrlPr>
                          <w:rPr>
                            <w:rFonts w:ascii="Cambria Math" w:hAnsi="Cambria Math" w:cs="Times New Roman"/>
                            <w:i/>
                            <w:sz w:val="24"/>
                            <w:szCs w:val="24"/>
                          </w:rPr>
                        </m:ctrlPr>
                      </m:sSubSupPr>
                      <m:e>
                        <m:r>
                          <w:rPr>
                            <w:rFonts w:ascii="Cambria Math" w:hAnsi="Cambria Math" w:cs="Times New Roman"/>
                            <w:sz w:val="24"/>
                            <w:szCs w:val="24"/>
                          </w:rPr>
                          <m:t>X</m:t>
                        </m:r>
                      </m:e>
                      <m:sub>
                        <m:sSub>
                          <m:sSubPr>
                            <m:ctrlPr>
                              <w:rPr>
                                <w:rFonts w:ascii="Cambria Math" w:hAnsi="Cambria Math" w:cs="Times New Roman"/>
                                <w:i/>
                                <w:sz w:val="24"/>
                                <w:szCs w:val="24"/>
                              </w:rPr>
                            </m:ctrlPr>
                          </m:sSubPr>
                          <m:e>
                            <m:r>
                              <w:rPr>
                                <w:rFonts w:ascii="Cambria Math" w:hAnsi="Cambria Math" w:cs="Times New Roman"/>
                                <w:sz w:val="24"/>
                                <w:szCs w:val="24"/>
                              </w:rPr>
                              <m:t>j</m:t>
                            </m:r>
                          </m:e>
                          <m:sub>
                            <m:r>
                              <w:rPr>
                                <w:rFonts w:ascii="Cambria Math" w:hAnsi="Cambria Math" w:cs="Times New Roman"/>
                                <w:sz w:val="24"/>
                                <w:szCs w:val="24"/>
                              </w:rPr>
                              <m:t>k</m:t>
                            </m:r>
                          </m:sub>
                        </m:sSub>
                        <m:r>
                          <w:rPr>
                            <w:rFonts w:ascii="Cambria Math" w:hAnsi="Cambria Math" w:cs="Times New Roman"/>
                            <w:sz w:val="24"/>
                            <w:szCs w:val="24"/>
                          </w:rPr>
                          <m:t>,i</m:t>
                        </m:r>
                      </m:sub>
                      <m:sup>
                        <m:r>
                          <w:rPr>
                            <w:rFonts w:ascii="Cambria Math" w:hAnsi="Cambria Math" w:cs="Times New Roman"/>
                            <w:sz w:val="24"/>
                            <w:szCs w:val="24"/>
                          </w:rPr>
                          <m:t>k</m:t>
                        </m:r>
                      </m:sup>
                    </m:sSubSup>
                  </m:e>
                </m:nary>
              </m:e>
            </m:nary>
          </m:e>
        </m:nary>
      </m:oMath>
      <w:r w:rsidRPr="001E6F18">
        <w:rPr>
          <w:rFonts w:eastAsiaTheme="minorEastAsia" w:cs="Times New Roman"/>
          <w:sz w:val="24"/>
          <w:szCs w:val="24"/>
        </w:rPr>
        <w:t xml:space="preserve"> where </w:t>
      </w:r>
      <m:oMath>
        <m:r>
          <w:rPr>
            <w:rFonts w:ascii="Cambria Math" w:eastAsia="MTSY" w:hAnsi="Cambria Math" w:cs="Times New Roman"/>
            <w:sz w:val="24"/>
            <w:szCs w:val="24"/>
          </w:rPr>
          <m:t>L</m:t>
        </m:r>
      </m:oMath>
      <w:r w:rsidRPr="001E6F18">
        <w:rPr>
          <w:rFonts w:eastAsiaTheme="minorEastAsia" w:cs="Times New Roman"/>
          <w:sz w:val="24"/>
          <w:szCs w:val="24"/>
        </w:rPr>
        <w:t xml:space="preserve"> is the number of factorial axes used in the composite score and </w:t>
      </w:r>
      <m:oMath>
        <m:r>
          <w:rPr>
            <w:rFonts w:ascii="Cambria Math" w:hAnsi="Cambria Math" w:cs="Times New Roman"/>
            <w:sz w:val="24"/>
            <w:szCs w:val="24"/>
          </w:rPr>
          <m:t>δ(k-a)</m:t>
        </m:r>
      </m:oMath>
      <w:r w:rsidRPr="001E6F18">
        <w:rPr>
          <w:rFonts w:eastAsiaTheme="minorEastAsia" w:cs="Times New Roman"/>
          <w:sz w:val="24"/>
          <w:szCs w:val="24"/>
        </w:rPr>
        <w:t xml:space="preserve"> is the Dirac delta function which takes the value 1 when the </w:t>
      </w:r>
      <m:oMath>
        <m:sSup>
          <m:sSupPr>
            <m:ctrlPr>
              <w:rPr>
                <w:rFonts w:ascii="Cambria Math" w:hAnsi="Cambria Math" w:cs="Times New Roman"/>
                <w:i/>
                <w:sz w:val="24"/>
                <w:szCs w:val="24"/>
              </w:rPr>
            </m:ctrlPr>
          </m:sSupPr>
          <m:e>
            <m:r>
              <w:rPr>
                <w:rFonts w:ascii="Cambria Math" w:hAnsi="Cambria Math" w:cs="Times New Roman"/>
                <w:sz w:val="24"/>
                <w:szCs w:val="24"/>
              </w:rPr>
              <m:t>k</m:t>
            </m:r>
          </m:e>
          <m:sup>
            <m:r>
              <w:rPr>
                <w:rFonts w:ascii="Cambria Math" w:hAnsi="Cambria Math" w:cs="Times New Roman"/>
                <w:sz w:val="24"/>
                <w:szCs w:val="24"/>
              </w:rPr>
              <m:t>th</m:t>
            </m:r>
          </m:sup>
        </m:sSup>
      </m:oMath>
      <w:r w:rsidRPr="001E6F18">
        <w:rPr>
          <w:rFonts w:eastAsiaTheme="minorEastAsia" w:cs="Times New Roman"/>
          <w:sz w:val="24"/>
          <w:szCs w:val="24"/>
        </w:rPr>
        <w:t xml:space="preserve"> indic</w:t>
      </w:r>
      <w:proofErr w:type="spellStart"/>
      <w:r w:rsidRPr="001E6F18">
        <w:rPr>
          <w:rFonts w:eastAsiaTheme="minorEastAsia" w:cs="Times New Roman"/>
          <w:sz w:val="24"/>
          <w:szCs w:val="24"/>
        </w:rPr>
        <w:t>ator</w:t>
      </w:r>
      <w:proofErr w:type="spellEnd"/>
      <w:r w:rsidRPr="001E6F18">
        <w:rPr>
          <w:rFonts w:eastAsiaTheme="minorEastAsia" w:cs="Times New Roman"/>
          <w:sz w:val="24"/>
          <w:szCs w:val="24"/>
        </w:rPr>
        <w:t xml:space="preserve"> is retained on the </w:t>
      </w:r>
      <m:oMath>
        <m:sSup>
          <m:sSupPr>
            <m:ctrlPr>
              <w:rPr>
                <w:rFonts w:ascii="Cambria Math" w:hAnsi="Cambria Math" w:cs="Times New Roman"/>
                <w:i/>
                <w:sz w:val="24"/>
                <w:szCs w:val="24"/>
              </w:rPr>
            </m:ctrlPr>
          </m:sSupPr>
          <m:e>
            <m:r>
              <w:rPr>
                <w:rFonts w:ascii="Cambria Math" w:hAnsi="Cambria Math" w:cs="Times New Roman"/>
                <w:sz w:val="24"/>
                <w:szCs w:val="24"/>
              </w:rPr>
              <m:t>a</m:t>
            </m:r>
          </m:e>
          <m:sup>
            <m:r>
              <w:rPr>
                <w:rFonts w:ascii="Cambria Math" w:hAnsi="Cambria Math" w:cs="Times New Roman"/>
                <w:sz w:val="24"/>
                <w:szCs w:val="24"/>
              </w:rPr>
              <m:t>th</m:t>
            </m:r>
          </m:sup>
        </m:sSup>
      </m:oMath>
      <w:r w:rsidRPr="001E6F18">
        <w:rPr>
          <w:rFonts w:eastAsiaTheme="minorEastAsia" w:cs="Times New Roman"/>
          <w:sz w:val="24"/>
          <w:szCs w:val="24"/>
        </w:rPr>
        <w:t xml:space="preserve"> factorial axis and 0 otherwise, that is,</w:t>
      </w:r>
      <m:oMath>
        <m:r>
          <w:rPr>
            <w:rFonts w:ascii="Cambria Math" w:hAnsi="Cambria Math" w:cs="Times New Roman"/>
            <w:sz w:val="24"/>
            <w:szCs w:val="24"/>
          </w:rPr>
          <m:t xml:space="preserve"> δ</m:t>
        </m:r>
        <m:d>
          <m:dPr>
            <m:ctrlPr>
              <w:rPr>
                <w:rFonts w:ascii="Cambria Math" w:hAnsi="Cambria Math" w:cs="Times New Roman"/>
                <w:i/>
                <w:sz w:val="24"/>
                <w:szCs w:val="24"/>
              </w:rPr>
            </m:ctrlPr>
          </m:dPr>
          <m:e>
            <m:r>
              <w:rPr>
                <w:rFonts w:ascii="Cambria Math" w:hAnsi="Cambria Math" w:cs="Times New Roman"/>
                <w:sz w:val="24"/>
                <w:szCs w:val="24"/>
              </w:rPr>
              <m:t>k-a</m:t>
            </m:r>
          </m:e>
        </m:d>
        <m:r>
          <w:rPr>
            <w:rFonts w:ascii="Cambria Math" w:hAnsi="Cambria Math" w:cs="Times New Roman"/>
            <w:sz w:val="24"/>
            <w:szCs w:val="24"/>
          </w:rPr>
          <m:t>=1</m:t>
        </m:r>
      </m:oMath>
      <w:r w:rsidRPr="001E6F18">
        <w:rPr>
          <w:rFonts w:eastAsiaTheme="minorEastAsia" w:cs="Times New Roman"/>
          <w:sz w:val="24"/>
          <w:szCs w:val="24"/>
        </w:rPr>
        <w:t xml:space="preserve"> if </w:t>
      </w:r>
      <m:oMath>
        <m:r>
          <w:rPr>
            <w:rFonts w:ascii="Cambria Math" w:hAnsi="Cambria Math" w:cs="Times New Roman"/>
            <w:sz w:val="24"/>
            <w:szCs w:val="24"/>
          </w:rPr>
          <m:t>k=a</m:t>
        </m:r>
      </m:oMath>
      <w:r w:rsidRPr="001E6F18">
        <w:rPr>
          <w:rFonts w:eastAsiaTheme="minorEastAsia" w:cs="Times New Roman"/>
          <w:sz w:val="24"/>
          <w:szCs w:val="24"/>
        </w:rPr>
        <w:t xml:space="preserve"> and </w:t>
      </w:r>
      <m:oMath>
        <m:r>
          <w:rPr>
            <w:rFonts w:ascii="Cambria Math" w:hAnsi="Cambria Math" w:cs="Times New Roman"/>
            <w:sz w:val="24"/>
            <w:szCs w:val="24"/>
          </w:rPr>
          <m:t>δ</m:t>
        </m:r>
        <m:d>
          <m:dPr>
            <m:ctrlPr>
              <w:rPr>
                <w:rFonts w:ascii="Cambria Math" w:hAnsi="Cambria Math" w:cs="Times New Roman"/>
                <w:i/>
                <w:sz w:val="24"/>
                <w:szCs w:val="24"/>
              </w:rPr>
            </m:ctrlPr>
          </m:dPr>
          <m:e>
            <m:r>
              <w:rPr>
                <w:rFonts w:ascii="Cambria Math" w:hAnsi="Cambria Math" w:cs="Times New Roman"/>
                <w:sz w:val="24"/>
                <w:szCs w:val="24"/>
              </w:rPr>
              <m:t>k-a</m:t>
            </m:r>
          </m:e>
        </m:d>
        <m:r>
          <w:rPr>
            <w:rFonts w:ascii="Cambria Math" w:hAnsi="Cambria Math" w:cs="Times New Roman"/>
            <w:sz w:val="24"/>
            <w:szCs w:val="24"/>
          </w:rPr>
          <m:t>=0</m:t>
        </m:r>
      </m:oMath>
      <w:r w:rsidRPr="001E6F18">
        <w:rPr>
          <w:rFonts w:eastAsiaTheme="minorEastAsia" w:cs="Times New Roman"/>
          <w:sz w:val="24"/>
          <w:szCs w:val="24"/>
        </w:rPr>
        <w:t xml:space="preserve"> if </w:t>
      </w:r>
      <m:oMath>
        <m:r>
          <w:rPr>
            <w:rFonts w:ascii="Cambria Math" w:hAnsi="Cambria Math" w:cs="Times New Roman"/>
            <w:sz w:val="24"/>
            <w:szCs w:val="24"/>
          </w:rPr>
          <m:t>k≠a</m:t>
        </m:r>
      </m:oMath>
      <w:r w:rsidRPr="001E6F18">
        <w:rPr>
          <w:rFonts w:eastAsiaTheme="minorEastAsia" w:cs="Times New Roman"/>
          <w:sz w:val="24"/>
          <w:szCs w:val="24"/>
        </w:rPr>
        <w:t xml:space="preserve">. To improve interpretation of the score we translate the weights so that the absence category </w:t>
      </w:r>
      <m:oMath>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j</m:t>
                </m:r>
              </m:e>
              <m:sub>
                <m:r>
                  <w:rPr>
                    <w:rFonts w:ascii="Cambria Math" w:hAnsi="Cambria Math" w:cs="Times New Roman"/>
                    <w:sz w:val="24"/>
                    <w:szCs w:val="24"/>
                  </w:rPr>
                  <m:t>k</m:t>
                </m:r>
              </m:sub>
            </m:sSub>
            <m:r>
              <w:rPr>
                <w:rFonts w:ascii="Cambria Math" w:hAnsi="Cambria Math" w:cs="Times New Roman"/>
                <w:sz w:val="24"/>
                <w:szCs w:val="24"/>
              </w:rPr>
              <m:t>=0</m:t>
            </m:r>
          </m:e>
        </m:d>
      </m:oMath>
      <w:r w:rsidRPr="001E6F18">
        <w:rPr>
          <w:rFonts w:eastAsiaTheme="minorEastAsia" w:cs="Times New Roman"/>
          <w:sz w:val="24"/>
          <w:szCs w:val="24"/>
        </w:rPr>
        <w:t xml:space="preserve"> of the </w:t>
      </w:r>
      <m:oMath>
        <m:r>
          <w:rPr>
            <w:rFonts w:ascii="Cambria Math" w:hAnsi="Cambria Math" w:cs="Times New Roman"/>
            <w:sz w:val="24"/>
            <w:szCs w:val="24"/>
          </w:rPr>
          <m:t>k</m:t>
        </m:r>
      </m:oMath>
      <w:r w:rsidRPr="001E6F18">
        <w:rPr>
          <w:rFonts w:eastAsiaTheme="minorEastAsia" w:cs="Times New Roman"/>
          <w:sz w:val="24"/>
          <w:szCs w:val="24"/>
        </w:rPr>
        <w:t xml:space="preserve"> indicator to receive a zero weig</w:t>
      </w:r>
      <w:proofErr w:type="spellStart"/>
      <w:r w:rsidRPr="001E6F18">
        <w:rPr>
          <w:rFonts w:eastAsiaTheme="minorEastAsia" w:cs="Times New Roman"/>
          <w:sz w:val="24"/>
          <w:szCs w:val="24"/>
        </w:rPr>
        <w:t>ht</w:t>
      </w:r>
      <w:proofErr w:type="spellEnd"/>
      <w:r w:rsidRPr="001E6F18">
        <w:rPr>
          <w:rFonts w:eastAsiaTheme="minorEastAsia" w:cs="Times New Roman"/>
          <w:sz w:val="24"/>
          <w:szCs w:val="24"/>
        </w:rPr>
        <w:t xml:space="preserve"> and the presence one </w:t>
      </w:r>
      <m:oMath>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j</m:t>
                </m:r>
              </m:e>
              <m:sub>
                <m:r>
                  <w:rPr>
                    <w:rFonts w:ascii="Cambria Math" w:hAnsi="Cambria Math" w:cs="Times New Roman"/>
                    <w:sz w:val="24"/>
                    <w:szCs w:val="24"/>
                  </w:rPr>
                  <m:t>k</m:t>
                </m:r>
              </m:sub>
            </m:sSub>
            <m:r>
              <w:rPr>
                <w:rFonts w:ascii="Cambria Math" w:hAnsi="Cambria Math" w:cs="Times New Roman"/>
                <w:sz w:val="24"/>
                <w:szCs w:val="24"/>
              </w:rPr>
              <m:t>=1</m:t>
            </m:r>
          </m:e>
        </m:d>
      </m:oMath>
      <w:r w:rsidRPr="001E6F18">
        <w:rPr>
          <w:rFonts w:eastAsiaTheme="minorEastAsia" w:cs="Times New Roman"/>
          <w:sz w:val="24"/>
          <w:szCs w:val="24"/>
        </w:rPr>
        <w:t xml:space="preserve"> to receive a strictly positive representing the gain in the readiness increase measured by the axis </w:t>
      </w:r>
      <m:oMath>
        <m:r>
          <w:rPr>
            <w:rFonts w:ascii="Cambria Math" w:hAnsi="Cambria Math" w:cs="Times New Roman"/>
            <w:sz w:val="24"/>
            <w:szCs w:val="24"/>
          </w:rPr>
          <m:t>a</m:t>
        </m:r>
      </m:oMath>
      <w:r w:rsidRPr="001E6F18">
        <w:rPr>
          <w:rFonts w:eastAsiaTheme="minorEastAsia" w:cs="Times New Roman"/>
          <w:sz w:val="24"/>
          <w:szCs w:val="24"/>
        </w:rPr>
        <w:t xml:space="preserve"> when a facility </w:t>
      </w:r>
      <m:oMath>
        <m:r>
          <w:rPr>
            <w:rFonts w:ascii="Cambria Math" w:hAnsi="Cambria Math" w:cs="Times New Roman"/>
            <w:sz w:val="24"/>
            <w:szCs w:val="24"/>
          </w:rPr>
          <m:t>i</m:t>
        </m:r>
      </m:oMath>
      <w:r w:rsidRPr="001E6F18">
        <w:rPr>
          <w:rFonts w:eastAsiaTheme="minorEastAsia" w:cs="Times New Roman"/>
          <w:sz w:val="24"/>
          <w:szCs w:val="24"/>
        </w:rPr>
        <w:t xml:space="preserve"> acquires the </w:t>
      </w:r>
      <m:oMath>
        <m:r>
          <w:rPr>
            <w:rFonts w:ascii="Cambria Math" w:hAnsi="Cambria Math" w:cs="Times New Roman"/>
            <w:sz w:val="24"/>
            <w:szCs w:val="24"/>
          </w:rPr>
          <m:t>k</m:t>
        </m:r>
      </m:oMath>
      <w:r w:rsidRPr="001E6F18">
        <w:rPr>
          <w:rFonts w:eastAsiaTheme="minorEastAsia" w:cs="Times New Roman"/>
          <w:sz w:val="24"/>
          <w:szCs w:val="24"/>
        </w:rPr>
        <w:t xml:space="preserve"> tracer. Therefore the </w:t>
      </w:r>
      <m:oMath>
        <m:sSubSup>
          <m:sSubSupPr>
            <m:ctrlPr>
              <w:rPr>
                <w:rFonts w:ascii="Cambria Math" w:hAnsi="Cambria Math" w:cs="Times New Roman"/>
                <w:i/>
                <w:sz w:val="24"/>
                <w:szCs w:val="24"/>
              </w:rPr>
            </m:ctrlPr>
          </m:sSubSupPr>
          <m:e>
            <m:r>
              <w:rPr>
                <w:rFonts w:ascii="Cambria Math" w:hAnsi="Cambria Math" w:cs="Times New Roman"/>
                <w:sz w:val="24"/>
                <w:szCs w:val="24"/>
              </w:rPr>
              <m:t>W</m:t>
            </m:r>
          </m:e>
          <m:sub>
            <m:sSub>
              <m:sSubPr>
                <m:ctrlPr>
                  <w:rPr>
                    <w:rFonts w:ascii="Cambria Math" w:hAnsi="Cambria Math" w:cs="Times New Roman"/>
                    <w:i/>
                    <w:sz w:val="24"/>
                    <w:szCs w:val="24"/>
                  </w:rPr>
                </m:ctrlPr>
              </m:sSubPr>
              <m:e>
                <m:r>
                  <w:rPr>
                    <w:rFonts w:ascii="Cambria Math" w:hAnsi="Cambria Math" w:cs="Times New Roman"/>
                    <w:sz w:val="24"/>
                    <w:szCs w:val="24"/>
                  </w:rPr>
                  <m:t>j</m:t>
                </m:r>
              </m:e>
              <m:sub>
                <m:r>
                  <w:rPr>
                    <w:rFonts w:ascii="Cambria Math" w:hAnsi="Cambria Math" w:cs="Times New Roman"/>
                    <w:sz w:val="24"/>
                    <w:szCs w:val="24"/>
                  </w:rPr>
                  <m:t>k</m:t>
                </m:r>
              </m:sub>
            </m:sSub>
          </m:sub>
          <m:sup>
            <m:r>
              <w:rPr>
                <w:rFonts w:ascii="Cambria Math" w:hAnsi="Cambria Math" w:cs="Times New Roman"/>
                <w:sz w:val="24"/>
                <w:szCs w:val="24"/>
              </w:rPr>
              <m:t>a,k</m:t>
            </m:r>
          </m:sup>
        </m:sSubSup>
      </m:oMath>
      <w:r w:rsidRPr="001E6F18">
        <w:rPr>
          <w:rFonts w:eastAsiaTheme="minorEastAsia" w:cs="Times New Roman"/>
          <w:sz w:val="24"/>
          <w:szCs w:val="24"/>
        </w:rPr>
        <w:t xml:space="preserve"> in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i</m:t>
            </m:r>
          </m:sub>
        </m:sSub>
      </m:oMath>
      <w:r w:rsidRPr="001E6F18">
        <w:rPr>
          <w:rFonts w:eastAsiaTheme="minorEastAsia" w:cs="Times New Roman"/>
          <w:sz w:val="24"/>
          <w:szCs w:val="24"/>
        </w:rPr>
        <w:t xml:space="preserve"> is replaced by </w:t>
      </w:r>
      <m:oMath>
        <m:sSubSup>
          <m:sSubSupPr>
            <m:ctrlPr>
              <w:rPr>
                <w:rFonts w:ascii="Cambria Math" w:hAnsi="Cambria Math" w:cs="Times New Roman"/>
                <w:i/>
                <w:sz w:val="24"/>
                <w:szCs w:val="24"/>
              </w:rPr>
            </m:ctrlPr>
          </m:sSubSupPr>
          <m:e>
            <m:r>
              <w:rPr>
                <w:rFonts w:ascii="Cambria Math" w:hAnsi="Cambria Math" w:cs="Times New Roman"/>
                <w:sz w:val="24"/>
                <w:szCs w:val="24"/>
              </w:rPr>
              <m:t>W</m:t>
            </m:r>
          </m:e>
          <m:sub>
            <m:sSub>
              <m:sSubPr>
                <m:ctrlPr>
                  <w:rPr>
                    <w:rFonts w:ascii="Cambria Math" w:hAnsi="Cambria Math" w:cs="Times New Roman"/>
                    <w:i/>
                    <w:sz w:val="24"/>
                    <w:szCs w:val="24"/>
                  </w:rPr>
                </m:ctrlPr>
              </m:sSubPr>
              <m:e>
                <m:r>
                  <w:rPr>
                    <w:rFonts w:ascii="Cambria Math" w:hAnsi="Cambria Math" w:cs="Times New Roman"/>
                    <w:sz w:val="24"/>
                    <w:szCs w:val="24"/>
                  </w:rPr>
                  <m:t>j</m:t>
                </m:r>
              </m:e>
              <m:sub>
                <m:r>
                  <w:rPr>
                    <w:rFonts w:ascii="Cambria Math" w:hAnsi="Cambria Math" w:cs="Times New Roman"/>
                    <w:sz w:val="24"/>
                    <w:szCs w:val="24"/>
                  </w:rPr>
                  <m:t>k</m:t>
                </m:r>
              </m:sub>
            </m:sSub>
          </m:sub>
          <m:sup>
            <m:r>
              <w:rPr>
                <w:rFonts w:ascii="Cambria Math" w:hAnsi="Cambria Math" w:cs="Times New Roman"/>
                <w:sz w:val="24"/>
                <w:szCs w:val="24"/>
              </w:rPr>
              <m:t>+a,k</m:t>
            </m:r>
          </m:sup>
        </m:sSubSup>
      </m:oMath>
      <w:r w:rsidRPr="001E6F18">
        <w:rPr>
          <w:rFonts w:eastAsiaTheme="minorEastAsia" w:cs="Times New Roman"/>
          <w:sz w:val="24"/>
          <w:szCs w:val="24"/>
        </w:rPr>
        <w:t xml:space="preserve"> where </w:t>
      </w:r>
      <m:oMath>
        <m:sSubSup>
          <m:sSubSupPr>
            <m:ctrlPr>
              <w:rPr>
                <w:rFonts w:ascii="Cambria Math" w:hAnsi="Cambria Math" w:cs="Times New Roman"/>
                <w:i/>
                <w:sz w:val="24"/>
                <w:szCs w:val="24"/>
              </w:rPr>
            </m:ctrlPr>
          </m:sSubSupPr>
          <m:e>
            <m:r>
              <w:rPr>
                <w:rFonts w:ascii="Cambria Math" w:hAnsi="Cambria Math" w:cs="Times New Roman"/>
                <w:sz w:val="24"/>
                <w:szCs w:val="24"/>
              </w:rPr>
              <m:t>W</m:t>
            </m:r>
          </m:e>
          <m:sub>
            <m:r>
              <w:rPr>
                <w:rFonts w:ascii="Cambria Math" w:hAnsi="Cambria Math" w:cs="Times New Roman"/>
                <w:sz w:val="24"/>
                <w:szCs w:val="24"/>
              </w:rPr>
              <m:t>0</m:t>
            </m:r>
          </m:sub>
          <m:sup>
            <m:r>
              <w:rPr>
                <w:rFonts w:ascii="Cambria Math" w:hAnsi="Cambria Math" w:cs="Times New Roman"/>
                <w:sz w:val="24"/>
                <w:szCs w:val="24"/>
              </w:rPr>
              <m:t>+a,k</m:t>
            </m:r>
          </m:sup>
        </m:sSubSup>
        <m:r>
          <w:rPr>
            <w:rFonts w:ascii="Cambria Math" w:hAnsi="Cambria Math" w:cs="Times New Roman"/>
            <w:sz w:val="24"/>
            <w:szCs w:val="24"/>
          </w:rPr>
          <m:t>=0</m:t>
        </m:r>
      </m:oMath>
      <w:r w:rsidRPr="001E6F18">
        <w:rPr>
          <w:rFonts w:eastAsiaTheme="minorEastAsia" w:cs="Times New Roman"/>
          <w:sz w:val="24"/>
          <w:szCs w:val="24"/>
        </w:rPr>
        <w:t xml:space="preserve"> and </w:t>
      </w:r>
      <m:oMath>
        <m:sSubSup>
          <m:sSubSupPr>
            <m:ctrlPr>
              <w:rPr>
                <w:rFonts w:ascii="Cambria Math" w:hAnsi="Cambria Math" w:cs="Times New Roman"/>
                <w:i/>
                <w:sz w:val="24"/>
                <w:szCs w:val="24"/>
              </w:rPr>
            </m:ctrlPr>
          </m:sSubSupPr>
          <m:e>
            <m:r>
              <w:rPr>
                <w:rFonts w:ascii="Cambria Math" w:hAnsi="Cambria Math" w:cs="Times New Roman"/>
                <w:sz w:val="24"/>
                <w:szCs w:val="24"/>
              </w:rPr>
              <m:t>W</m:t>
            </m:r>
          </m:e>
          <m:sub>
            <m:r>
              <w:rPr>
                <w:rFonts w:ascii="Cambria Math" w:hAnsi="Cambria Math" w:cs="Times New Roman"/>
                <w:sz w:val="24"/>
                <w:szCs w:val="24"/>
              </w:rPr>
              <m:t>1</m:t>
            </m:r>
          </m:sub>
          <m:sup>
            <m:r>
              <w:rPr>
                <w:rFonts w:ascii="Cambria Math" w:hAnsi="Cambria Math" w:cs="Times New Roman"/>
                <w:sz w:val="24"/>
                <w:szCs w:val="24"/>
              </w:rPr>
              <m:t>+a,k</m:t>
            </m:r>
          </m:sup>
        </m:sSubSup>
      </m:oMath>
      <w:r w:rsidRPr="001E6F18">
        <w:rPr>
          <w:rFonts w:eastAsiaTheme="minorEastAsia" w:cs="Times New Roman"/>
          <w:sz w:val="24"/>
          <w:szCs w:val="24"/>
        </w:rPr>
        <w:t>=</w:t>
      </w:r>
      <m:oMath>
        <m:sSubSup>
          <m:sSubSupPr>
            <m:ctrlPr>
              <w:rPr>
                <w:rFonts w:ascii="Cambria Math" w:hAnsi="Cambria Math" w:cs="Times New Roman"/>
                <w:i/>
                <w:sz w:val="24"/>
                <w:szCs w:val="24"/>
              </w:rPr>
            </m:ctrlPr>
          </m:sSubSupPr>
          <m:e>
            <m:r>
              <w:rPr>
                <w:rFonts w:ascii="Cambria Math" w:hAnsi="Cambria Math" w:cs="Times New Roman"/>
                <w:sz w:val="24"/>
                <w:szCs w:val="24"/>
              </w:rPr>
              <m:t>W</m:t>
            </m:r>
          </m:e>
          <m:sub>
            <m:r>
              <w:rPr>
                <w:rFonts w:ascii="Cambria Math" w:hAnsi="Cambria Math" w:cs="Times New Roman"/>
                <w:sz w:val="24"/>
                <w:szCs w:val="24"/>
              </w:rPr>
              <m:t>1</m:t>
            </m:r>
          </m:sub>
          <m:sup>
            <m:r>
              <w:rPr>
                <w:rFonts w:ascii="Cambria Math" w:hAnsi="Cambria Math" w:cs="Times New Roman"/>
                <w:sz w:val="24"/>
                <w:szCs w:val="24"/>
              </w:rPr>
              <m:t>+a,k</m:t>
            </m:r>
          </m:sup>
        </m:sSubSup>
        <m:r>
          <w:rPr>
            <w:rFonts w:ascii="Cambria Math"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W</m:t>
            </m:r>
          </m:e>
          <m:sub>
            <m:r>
              <w:rPr>
                <w:rFonts w:ascii="Cambria Math" w:hAnsi="Cambria Math" w:cs="Times New Roman"/>
                <w:sz w:val="24"/>
                <w:szCs w:val="24"/>
              </w:rPr>
              <m:t>0</m:t>
            </m:r>
          </m:sub>
          <m:sup>
            <m:r>
              <w:rPr>
                <w:rFonts w:ascii="Cambria Math" w:hAnsi="Cambria Math" w:cs="Times New Roman"/>
                <w:sz w:val="24"/>
                <w:szCs w:val="24"/>
              </w:rPr>
              <m:t>a,k</m:t>
            </m:r>
          </m:sup>
        </m:sSubSup>
      </m:oMath>
      <w:r w:rsidRPr="001E6F18">
        <w:rPr>
          <w:rFonts w:eastAsiaTheme="minorEastAsia" w:cs="Times New Roman"/>
          <w:sz w:val="24"/>
          <w:szCs w:val="24"/>
        </w:rPr>
        <w:t>.</w:t>
      </w:r>
    </w:p>
    <w:p w:rsidR="00330519" w:rsidRPr="000C780A" w:rsidRDefault="00D714F6" w:rsidP="00330519">
      <w:pPr>
        <w:spacing w:before="240" w:line="480" w:lineRule="auto"/>
        <w:jc w:val="both"/>
        <w:rPr>
          <w:rFonts w:cs="Times New Roman"/>
          <w:b/>
          <w:bCs/>
          <w:sz w:val="24"/>
          <w:szCs w:val="24"/>
        </w:rPr>
      </w:pPr>
      <w:bookmarkStart w:id="3" w:name="_Toc11083639"/>
      <w:r>
        <w:rPr>
          <w:rFonts w:cs="Times New Roman"/>
          <w:b/>
          <w:bCs/>
          <w:sz w:val="24"/>
          <w:szCs w:val="24"/>
        </w:rPr>
        <w:t>1</w:t>
      </w:r>
      <w:bookmarkStart w:id="4" w:name="_GoBack"/>
      <w:bookmarkEnd w:id="4"/>
      <w:r w:rsidR="00330519" w:rsidRPr="000C780A">
        <w:rPr>
          <w:rFonts w:cs="Times New Roman"/>
          <w:b/>
          <w:bCs/>
          <w:sz w:val="24"/>
          <w:szCs w:val="24"/>
        </w:rPr>
        <w:t xml:space="preserve">.4: </w:t>
      </w:r>
      <w:proofErr w:type="spellStart"/>
      <w:r w:rsidR="00330519">
        <w:rPr>
          <w:rFonts w:cs="Times New Roman"/>
          <w:b/>
          <w:bCs/>
          <w:sz w:val="24"/>
          <w:szCs w:val="24"/>
        </w:rPr>
        <w:t>Geostatistical</w:t>
      </w:r>
      <w:proofErr w:type="spellEnd"/>
      <w:r w:rsidR="00330519" w:rsidRPr="000C780A">
        <w:rPr>
          <w:rFonts w:cs="Times New Roman"/>
          <w:b/>
          <w:bCs/>
          <w:sz w:val="24"/>
          <w:szCs w:val="24"/>
        </w:rPr>
        <w:t xml:space="preserve"> variable selection </w:t>
      </w:r>
      <w:bookmarkEnd w:id="3"/>
    </w:p>
    <w:p w:rsidR="00330519" w:rsidRPr="001E6F18" w:rsidRDefault="00330519" w:rsidP="00330519">
      <w:pPr>
        <w:spacing w:after="0" w:line="480" w:lineRule="auto"/>
        <w:jc w:val="both"/>
        <w:rPr>
          <w:rFonts w:cs="Times New Roman"/>
          <w:noProof/>
          <w:sz w:val="24"/>
          <w:szCs w:val="24"/>
          <w:lang w:eastAsia="de-CH"/>
        </w:rPr>
      </w:pPr>
      <w:r w:rsidRPr="001E6F18">
        <w:rPr>
          <w:rFonts w:cs="Times New Roman"/>
          <w:sz w:val="24"/>
          <w:szCs w:val="24"/>
        </w:rPr>
        <w:t xml:space="preserve">To identify the most important readiness tracer items related to malaria deaths, Bayesian </w:t>
      </w:r>
      <w:proofErr w:type="spellStart"/>
      <w:r w:rsidRPr="001E6F18">
        <w:rPr>
          <w:rFonts w:cs="Times New Roman"/>
          <w:sz w:val="24"/>
          <w:szCs w:val="24"/>
        </w:rPr>
        <w:t>geostatistical</w:t>
      </w:r>
      <w:proofErr w:type="spellEnd"/>
      <w:r w:rsidRPr="001E6F18">
        <w:rPr>
          <w:rFonts w:cs="Times New Roman"/>
          <w:sz w:val="24"/>
          <w:szCs w:val="24"/>
        </w:rPr>
        <w:t xml:space="preserve"> variable selection was implemented using stochastic search and adopting a spike and slab prior distributions for the regression coefficients </w:t>
      </w:r>
      <w:r w:rsidRPr="001E6F18">
        <w:rPr>
          <w:rFonts w:cs="Times New Roman"/>
          <w:sz w:val="24"/>
          <w:szCs w:val="24"/>
        </w:rPr>
        <w:fldChar w:fldCharType="begin"/>
      </w:r>
      <w:r>
        <w:rPr>
          <w:rFonts w:cs="Times New Roman"/>
          <w:sz w:val="24"/>
          <w:szCs w:val="24"/>
        </w:rPr>
        <w:instrText xml:space="preserve"> ADDIN ZOTERO_ITEM CSL_CITATION {"citationID":"99nmnvlD","properties":{"formattedCitation":"[44]","plainCitation":"[44]","dontUpdate":true,"noteIndex":0},"citationItems":[{"id":"A88hFALa/QFuka5Ef","uris":["http://zotero.org/users/4399309/items/96BKC9IN"],"uri":["http://zotero.org/users/4399309/items/96BKC9IN"],"itemData":{"id":201,"type":"article-journal","title":"Statistical methodological issues in mapping historical schistosomiasis survey data","container-title":"Acta Tropica","page":"345-352","volume":"128","issue":"2","source":"PubMed","abstract":"For schistosomiasis and other neglected tropical diseases for which resources for control are still limited, model-based maps are needed for prioritising spatial targeting of control interventions and surveillance of control programmes. Bayesian geostatistical modelling has been widely and effectively used to generate smooth empirical risk maps. In this paper, we review important issues related to the modelling of schistosomiasis risk, including Bayesian computation of large datasets, heterogeneity of historical survey data, stationary and isotropy assumptions and novel approaches for Bayesian geostatistical variable selection. We provide an example of advanced Bayesian geostatistical variable selection based on historical prevalence data of Schistosoma mansoni in Côte d'Ivoire. We include a \"parameter expanded normal mixture of inverse-gamma\" prior for the regression coefficients, which in turn allows selection of blocks of covariates, particularly categorical variables. The implemented Bayesian geostatistical variable selection provided a rigorous approach for the selection of predictors within a Bayesian geostatistical framework, identified the most important predictors of S. mansoni infection risk and led to a more parsimonious model compared to traditional selection approaches that ignore the spatial structure in the data. In conclusion, statistical advances in Bayesian geostatistical modelling offer unique opportunities to account for important inherent characteristics of the Schistosoma infection, and hence Bayesian geostatistical models can guide the spatial targeting of control interventions.","DOI":"10.1016/j.actatropica.2013.04.012","ISSN":"1873-6254","note":"PMID: 23648217","journalAbbreviation":"Acta Trop.","language":"eng","author":[{"family":"Chammartin","given":"Frédérique"},{"family":"Hürlimann","given":"Eveline"},{"family":"Raso","given":"Giovanna"},{"family":"N'Goran","given":"Eliézer K."},{"family":"Utzinger","given":"Jürg"},{"family":"Vounatsou","given":"Penelope"}],"issued":{"date-parts":[["2013",11]]}}}],"schema":"https://github.com/citation-style-language/schema/raw/master/csl-citation.json"} </w:instrText>
      </w:r>
      <w:r w:rsidRPr="001E6F18">
        <w:rPr>
          <w:rFonts w:cs="Times New Roman"/>
          <w:sz w:val="24"/>
          <w:szCs w:val="24"/>
        </w:rPr>
        <w:fldChar w:fldCharType="separate"/>
      </w:r>
      <w:r w:rsidRPr="001E6F18">
        <w:rPr>
          <w:rFonts w:cs="Times New Roman"/>
          <w:sz w:val="24"/>
          <w:szCs w:val="24"/>
        </w:rPr>
        <w:t>[4]</w:t>
      </w:r>
      <w:r w:rsidRPr="001E6F18">
        <w:rPr>
          <w:rFonts w:cs="Times New Roman"/>
          <w:sz w:val="24"/>
          <w:szCs w:val="24"/>
        </w:rPr>
        <w:fldChar w:fldCharType="end"/>
      </w:r>
      <w:r w:rsidRPr="001E6F18">
        <w:rPr>
          <w:rFonts w:cs="Times New Roman"/>
          <w:sz w:val="24"/>
          <w:szCs w:val="24"/>
        </w:rPr>
        <w:t xml:space="preserve">. For every readiness indicator </w:t>
      </w:r>
      <m:oMath>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k</m:t>
            </m:r>
          </m:sub>
        </m:sSub>
      </m:oMath>
      <w:r w:rsidRPr="001E6F18">
        <w:rPr>
          <w:rFonts w:cs="Times New Roman"/>
          <w:sz w:val="24"/>
          <w:szCs w:val="24"/>
        </w:rPr>
        <w:t xml:space="preserve"> a Bernoulli variable </w:t>
      </w:r>
      <m:oMath>
        <m:sSub>
          <m:sSubPr>
            <m:ctrlPr>
              <w:rPr>
                <w:rFonts w:ascii="Cambria Math" w:hAnsi="Cambria Math" w:cs="Times New Roman"/>
                <w:i/>
                <w:sz w:val="24"/>
                <w:szCs w:val="24"/>
              </w:rPr>
            </m:ctrlPr>
          </m:sSubPr>
          <m:e>
            <m:r>
              <w:rPr>
                <w:rFonts w:ascii="Cambria Math" w:hAnsi="Cambria Math" w:cs="Times New Roman"/>
                <w:sz w:val="24"/>
                <w:szCs w:val="24"/>
              </w:rPr>
              <m:t>γ</m:t>
            </m:r>
          </m:e>
          <m:sub>
            <m:r>
              <w:rPr>
                <w:rFonts w:ascii="Cambria Math" w:hAnsi="Cambria Math" w:cs="Times New Roman"/>
                <w:sz w:val="24"/>
                <w:szCs w:val="24"/>
              </w:rPr>
              <m:t>k</m:t>
            </m:r>
          </m:sub>
        </m:sSub>
      </m:oMath>
      <w:r w:rsidRPr="001E6F18">
        <w:rPr>
          <w:rFonts w:cs="Times New Roman"/>
          <w:sz w:val="24"/>
          <w:szCs w:val="24"/>
        </w:rPr>
        <w:t xml:space="preserve"> </w:t>
      </w:r>
      <w:proofErr w:type="gramStart"/>
      <w:r w:rsidRPr="001E6F18">
        <w:rPr>
          <w:rFonts w:cs="Times New Roman"/>
          <w:sz w:val="24"/>
          <w:szCs w:val="24"/>
        </w:rPr>
        <w:t>was introduced</w:t>
      </w:r>
      <w:proofErr w:type="gramEnd"/>
      <w:r w:rsidRPr="001E6F18">
        <w:rPr>
          <w:rFonts w:cs="Times New Roman"/>
          <w:sz w:val="24"/>
          <w:szCs w:val="24"/>
        </w:rPr>
        <w:t xml:space="preserve"> with Bernoulli probability </w:t>
      </w:r>
      <m:oMath>
        <m:sSub>
          <m:sSubPr>
            <m:ctrlPr>
              <w:rPr>
                <w:rFonts w:ascii="Cambria Math" w:hAnsi="Cambria Math" w:cs="Times New Roman"/>
                <w:i/>
                <w:sz w:val="24"/>
                <w:szCs w:val="24"/>
              </w:rPr>
            </m:ctrlPr>
          </m:sSubPr>
          <m:e>
            <m:r>
              <w:rPr>
                <w:rFonts w:ascii="Cambria Math" w:hAnsi="Cambria Math" w:cs="Times New Roman"/>
                <w:sz w:val="24"/>
                <w:szCs w:val="24"/>
              </w:rPr>
              <m:t>π</m:t>
            </m:r>
          </m:e>
          <m:sub>
            <m:r>
              <w:rPr>
                <w:rFonts w:ascii="Cambria Math" w:hAnsi="Cambria Math" w:cs="Times New Roman"/>
                <w:sz w:val="24"/>
                <w:szCs w:val="24"/>
              </w:rPr>
              <m:t>k</m:t>
            </m:r>
          </m:sub>
        </m:sSub>
      </m:oMath>
      <w:r w:rsidRPr="001E6F18">
        <w:rPr>
          <w:rFonts w:cs="Times New Roman"/>
          <w:sz w:val="24"/>
          <w:szCs w:val="24"/>
        </w:rPr>
        <w:t xml:space="preserve"> </w:t>
      </w:r>
      <w:bookmarkStart w:id="5" w:name="OLE_LINK25"/>
      <w:bookmarkStart w:id="6" w:name="OLE_LINK26"/>
      <w:r w:rsidRPr="001E6F18">
        <w:rPr>
          <w:rFonts w:cs="Times New Roman"/>
          <w:sz w:val="24"/>
          <w:szCs w:val="24"/>
        </w:rPr>
        <w:t xml:space="preserve">corresponding to the </w:t>
      </w:r>
      <w:r w:rsidRPr="001E6F18">
        <w:rPr>
          <w:rFonts w:cs="Times New Roman"/>
          <w:sz w:val="24"/>
          <w:szCs w:val="24"/>
        </w:rPr>
        <w:lastRenderedPageBreak/>
        <w:t xml:space="preserve">inclusion of </w:t>
      </w:r>
      <m:oMath>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k</m:t>
            </m:r>
          </m:sub>
        </m:sSub>
      </m:oMath>
      <w:r w:rsidRPr="001E6F18">
        <w:rPr>
          <w:rFonts w:cs="Times New Roman"/>
          <w:sz w:val="24"/>
          <w:szCs w:val="24"/>
        </w:rPr>
        <w:t xml:space="preserve"> </w:t>
      </w:r>
      <w:bookmarkEnd w:id="5"/>
      <w:bookmarkEnd w:id="6"/>
      <w:r w:rsidRPr="001E6F18">
        <w:rPr>
          <w:rFonts w:cs="Times New Roman"/>
          <w:sz w:val="24"/>
          <w:szCs w:val="24"/>
        </w:rPr>
        <w:t xml:space="preserve"> in the model. For the </w:t>
      </w:r>
      <w:proofErr w:type="gramStart"/>
      <w:r w:rsidRPr="001E6F18">
        <w:rPr>
          <w:rFonts w:cs="Times New Roman"/>
          <w:sz w:val="24"/>
          <w:szCs w:val="24"/>
        </w:rPr>
        <w:t xml:space="preserve">coefficient </w:t>
      </w:r>
      <w:proofErr w:type="gramEnd"/>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k</m:t>
            </m:r>
          </m:sub>
        </m:sSub>
      </m:oMath>
      <w:r w:rsidRPr="001E6F18">
        <w:rPr>
          <w:rFonts w:cs="Times New Roman"/>
          <w:sz w:val="24"/>
          <w:szCs w:val="24"/>
        </w:rPr>
        <w:t xml:space="preserve">, we assume a prior distribution which is mixture of non-informative normal distributions,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k</m:t>
            </m:r>
          </m:sub>
        </m:sSub>
        <m:r>
          <w:rPr>
            <w:rFonts w:ascii="Cambria Math" w:hAnsi="Cambria Math" w:cs="Times New Roman"/>
            <w:sz w:val="24"/>
            <w:szCs w:val="24"/>
          </w:rPr>
          <m:t>~δ</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γ</m:t>
                </m:r>
              </m:e>
              <m:sub>
                <m:r>
                  <w:rPr>
                    <w:rFonts w:ascii="Cambria Math" w:hAnsi="Cambria Math" w:cs="Times New Roman"/>
                    <w:sz w:val="24"/>
                    <w:szCs w:val="24"/>
                  </w:rPr>
                  <m:t>k-1</m:t>
                </m:r>
              </m:sub>
            </m:sSub>
          </m:e>
        </m:d>
        <m:r>
          <w:rPr>
            <w:rFonts w:ascii="Cambria Math" w:hAnsi="Cambria Math" w:cs="Times New Roman"/>
            <w:sz w:val="24"/>
            <w:szCs w:val="24"/>
          </w:rPr>
          <m:t>N</m:t>
        </m:r>
        <m:d>
          <m:dPr>
            <m:ctrlPr>
              <w:rPr>
                <w:rFonts w:ascii="Cambria Math" w:hAnsi="Cambria Math" w:cs="Times New Roman"/>
                <w:i/>
                <w:sz w:val="24"/>
                <w:szCs w:val="24"/>
              </w:rPr>
            </m:ctrlPr>
          </m:dPr>
          <m:e>
            <m:r>
              <w:rPr>
                <w:rFonts w:ascii="Cambria Math" w:hAnsi="Cambria Math" w:cs="Times New Roman"/>
                <w:sz w:val="24"/>
                <w:szCs w:val="24"/>
              </w:rPr>
              <m:t>0,</m:t>
            </m:r>
            <m:sSubSup>
              <m:sSubSupPr>
                <m:ctrlPr>
                  <w:rPr>
                    <w:rFonts w:ascii="Cambria Math" w:hAnsi="Cambria Math" w:cs="Times New Roman"/>
                    <w:i/>
                    <w:sz w:val="24"/>
                    <w:szCs w:val="24"/>
                  </w:rPr>
                </m:ctrlPr>
              </m:sSubSupPr>
              <m:e>
                <m:r>
                  <w:rPr>
                    <w:rFonts w:ascii="Cambria Math" w:hAnsi="Cambria Math" w:cs="Times New Roman"/>
                    <w:sz w:val="24"/>
                    <w:szCs w:val="24"/>
                  </w:rPr>
                  <m:t>τ</m:t>
                </m:r>
              </m:e>
              <m:sub>
                <m:r>
                  <w:rPr>
                    <w:rFonts w:ascii="Cambria Math" w:hAnsi="Cambria Math" w:cs="Times New Roman"/>
                    <w:sz w:val="24"/>
                    <w:szCs w:val="24"/>
                  </w:rPr>
                  <m:t>k</m:t>
                </m:r>
              </m:sub>
              <m:sup>
                <m:r>
                  <w:rPr>
                    <w:rFonts w:ascii="Cambria Math" w:hAnsi="Cambria Math" w:cs="Times New Roman"/>
                    <w:sz w:val="24"/>
                    <w:szCs w:val="24"/>
                  </w:rPr>
                  <m:t>2</m:t>
                </m:r>
              </m:sup>
            </m:sSubSup>
          </m:e>
        </m:d>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1-δ</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γ</m:t>
                    </m:r>
                  </m:e>
                  <m:sub>
                    <m:r>
                      <w:rPr>
                        <w:rFonts w:ascii="Cambria Math" w:hAnsi="Cambria Math" w:cs="Times New Roman"/>
                        <w:sz w:val="24"/>
                        <w:szCs w:val="24"/>
                      </w:rPr>
                      <m:t>k-1</m:t>
                    </m:r>
                  </m:sub>
                </m:sSub>
              </m:e>
            </m:d>
          </m:e>
        </m:d>
        <m:r>
          <w:rPr>
            <w:rFonts w:ascii="Cambria Math" w:hAnsi="Cambria Math" w:cs="Times New Roman"/>
            <w:sz w:val="24"/>
            <w:szCs w:val="24"/>
          </w:rPr>
          <m:t>N</m:t>
        </m:r>
        <m:d>
          <m:dPr>
            <m:ctrlPr>
              <w:rPr>
                <w:rFonts w:ascii="Cambria Math" w:hAnsi="Cambria Math" w:cs="Times New Roman"/>
                <w:i/>
                <w:sz w:val="24"/>
                <w:szCs w:val="24"/>
              </w:rPr>
            </m:ctrlPr>
          </m:dPr>
          <m:e>
            <m:r>
              <w:rPr>
                <w:rFonts w:ascii="Cambria Math" w:hAnsi="Cambria Math" w:cs="Times New Roman"/>
                <w:sz w:val="24"/>
                <w:szCs w:val="24"/>
              </w:rPr>
              <m:t>0,</m:t>
            </m:r>
            <m:sSub>
              <m:sSubPr>
                <m:ctrlPr>
                  <w:rPr>
                    <w:rFonts w:ascii="Cambria Math" w:hAnsi="Cambria Math" w:cs="Times New Roman"/>
                    <w:i/>
                    <w:sz w:val="24"/>
                    <w:szCs w:val="24"/>
                  </w:rPr>
                </m:ctrlPr>
              </m:sSubPr>
              <m:e>
                <m:r>
                  <w:rPr>
                    <w:rFonts w:ascii="Cambria Math" w:hAnsi="Cambria Math" w:cs="Times New Roman"/>
                    <w:sz w:val="24"/>
                    <w:szCs w:val="24"/>
                  </w:rPr>
                  <m:t>ϑ</m:t>
                </m:r>
              </m:e>
              <m:sub>
                <m:r>
                  <w:rPr>
                    <w:rFonts w:ascii="Cambria Math" w:hAnsi="Cambria Math" w:cs="Times New Roman"/>
                    <w:sz w:val="24"/>
                    <w:szCs w:val="24"/>
                  </w:rPr>
                  <m:t>0</m:t>
                </m:r>
              </m:sub>
            </m:sSub>
            <m:sSubSup>
              <m:sSubSupPr>
                <m:ctrlPr>
                  <w:rPr>
                    <w:rFonts w:ascii="Cambria Math" w:hAnsi="Cambria Math" w:cs="Times New Roman"/>
                    <w:i/>
                    <w:sz w:val="24"/>
                    <w:szCs w:val="24"/>
                  </w:rPr>
                </m:ctrlPr>
              </m:sSubSupPr>
              <m:e>
                <m:r>
                  <w:rPr>
                    <w:rFonts w:ascii="Cambria Math" w:hAnsi="Cambria Math" w:cs="Times New Roman"/>
                    <w:sz w:val="24"/>
                    <w:szCs w:val="24"/>
                  </w:rPr>
                  <m:t>τ</m:t>
                </m:r>
              </m:e>
              <m:sub>
                <m:r>
                  <w:rPr>
                    <w:rFonts w:ascii="Cambria Math" w:hAnsi="Cambria Math" w:cs="Times New Roman"/>
                    <w:sz w:val="24"/>
                    <w:szCs w:val="24"/>
                  </w:rPr>
                  <m:t>k</m:t>
                </m:r>
              </m:sub>
              <m:sup>
                <m:r>
                  <w:rPr>
                    <w:rFonts w:ascii="Cambria Math" w:hAnsi="Cambria Math" w:cs="Times New Roman"/>
                    <w:sz w:val="24"/>
                    <w:szCs w:val="24"/>
                  </w:rPr>
                  <m:t>2</m:t>
                </m:r>
              </m:sup>
            </m:sSubSup>
          </m:e>
        </m:d>
      </m:oMath>
      <w:r w:rsidRPr="001E6F18">
        <w:rPr>
          <w:rFonts w:eastAsiaTheme="minorEastAsia" w:cs="Times New Roman"/>
          <w:sz w:val="24"/>
          <w:szCs w:val="24"/>
        </w:rPr>
        <w:t xml:space="preserve"> where </w:t>
      </w:r>
      <m:oMath>
        <m:r>
          <w:rPr>
            <w:rFonts w:ascii="Cambria Math" w:hAnsi="Cambria Math" w:cs="Times New Roman"/>
            <w:sz w:val="24"/>
            <w:szCs w:val="24"/>
          </w:rPr>
          <m:t>δ</m:t>
        </m:r>
        <m:d>
          <m:dPr>
            <m:ctrlPr>
              <w:rPr>
                <w:rFonts w:ascii="Cambria Math" w:hAnsi="Cambria Math" w:cs="Times New Roman"/>
                <w:i/>
                <w:sz w:val="24"/>
                <w:szCs w:val="24"/>
              </w:rPr>
            </m:ctrlPr>
          </m:dPr>
          <m:e>
            <m:r>
              <w:rPr>
                <w:rFonts w:ascii="Cambria Math" w:hAnsi="Cambria Math" w:cs="Times New Roman"/>
                <w:sz w:val="24"/>
                <w:szCs w:val="24"/>
              </w:rPr>
              <m:t>.</m:t>
            </m:r>
          </m:e>
        </m:d>
      </m:oMath>
      <w:r w:rsidRPr="001E6F18">
        <w:rPr>
          <w:rFonts w:cs="Times New Roman"/>
          <w:sz w:val="24"/>
          <w:szCs w:val="24"/>
        </w:rPr>
        <w:t xml:space="preserve"> is the Dirac delta function. </w:t>
      </w:r>
      <w:bookmarkStart w:id="7" w:name="OLE_LINK36"/>
      <w:bookmarkStart w:id="8" w:name="OLE_LINK37"/>
      <w:r w:rsidRPr="001E6F18">
        <w:rPr>
          <w:rFonts w:cs="Times New Roman"/>
          <w:sz w:val="24"/>
          <w:szCs w:val="24"/>
        </w:rPr>
        <w:t>Therefore, in</w:t>
      </w:r>
      <w:bookmarkEnd w:id="7"/>
      <w:bookmarkEnd w:id="8"/>
      <w:r w:rsidRPr="001E6F18">
        <w:rPr>
          <w:rFonts w:cs="Times New Roman"/>
          <w:sz w:val="24"/>
          <w:szCs w:val="24"/>
        </w:rPr>
        <w:t xml:space="preserve"> case </w:t>
      </w:r>
      <m:oMath>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k</m:t>
            </m:r>
          </m:sub>
        </m:sSub>
      </m:oMath>
      <w:r w:rsidRPr="001E6F18">
        <w:rPr>
          <w:rFonts w:cs="Times New Roman"/>
          <w:sz w:val="24"/>
          <w:szCs w:val="24"/>
        </w:rPr>
        <w:t xml:space="preserve"> is included in the model (slab) and an informative normal prior shrinking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k</m:t>
            </m:r>
          </m:sub>
        </m:sSub>
      </m:oMath>
      <w:r w:rsidRPr="001E6F18">
        <w:rPr>
          <w:rFonts w:cs="Times New Roman"/>
          <w:sz w:val="24"/>
          <w:szCs w:val="24"/>
        </w:rPr>
        <w:t xml:space="preserve"> to zero (spike) if </w:t>
      </w:r>
      <m:oMath>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k</m:t>
            </m:r>
          </m:sub>
        </m:sSub>
      </m:oMath>
      <w:r w:rsidRPr="001E6F18">
        <w:rPr>
          <w:rFonts w:cs="Times New Roman"/>
          <w:sz w:val="24"/>
          <w:szCs w:val="24"/>
        </w:rPr>
        <w:t xml:space="preserve"> is included in the model,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k</m:t>
            </m:r>
          </m:sub>
        </m:sSub>
        <m:r>
          <w:rPr>
            <w:rFonts w:ascii="Cambria Math" w:hAnsi="Cambria Math" w:cs="Times New Roman"/>
            <w:sz w:val="24"/>
            <w:szCs w:val="24"/>
          </w:rPr>
          <m:t>~N</m:t>
        </m:r>
        <m:d>
          <m:dPr>
            <m:ctrlPr>
              <w:rPr>
                <w:rFonts w:ascii="Cambria Math" w:hAnsi="Cambria Math" w:cs="Times New Roman"/>
                <w:i/>
                <w:sz w:val="24"/>
                <w:szCs w:val="24"/>
              </w:rPr>
            </m:ctrlPr>
          </m:dPr>
          <m:e>
            <m:r>
              <w:rPr>
                <w:rFonts w:ascii="Cambria Math" w:hAnsi="Cambria Math" w:cs="Times New Roman"/>
                <w:sz w:val="24"/>
                <w:szCs w:val="24"/>
              </w:rPr>
              <m:t>0,</m:t>
            </m:r>
            <m:sSubSup>
              <m:sSubSupPr>
                <m:ctrlPr>
                  <w:rPr>
                    <w:rFonts w:ascii="Cambria Math" w:hAnsi="Cambria Math" w:cs="Times New Roman"/>
                    <w:i/>
                    <w:sz w:val="24"/>
                    <w:szCs w:val="24"/>
                  </w:rPr>
                </m:ctrlPr>
              </m:sSubSupPr>
              <m:e>
                <m:r>
                  <w:rPr>
                    <w:rFonts w:ascii="Cambria Math" w:hAnsi="Cambria Math" w:cs="Times New Roman"/>
                    <w:sz w:val="24"/>
                    <w:szCs w:val="24"/>
                  </w:rPr>
                  <m:t>τ</m:t>
                </m:r>
              </m:e>
              <m:sub>
                <m:r>
                  <w:rPr>
                    <w:rFonts w:ascii="Cambria Math" w:hAnsi="Cambria Math" w:cs="Times New Roman"/>
                    <w:sz w:val="24"/>
                    <w:szCs w:val="24"/>
                  </w:rPr>
                  <m:t>k</m:t>
                </m:r>
              </m:sub>
              <m:sup>
                <m:r>
                  <w:rPr>
                    <w:rFonts w:ascii="Cambria Math" w:hAnsi="Cambria Math" w:cs="Times New Roman"/>
                    <w:sz w:val="24"/>
                    <w:szCs w:val="24"/>
                  </w:rPr>
                  <m:t>2</m:t>
                </m:r>
              </m:sup>
            </m:sSubSup>
          </m:e>
        </m:d>
      </m:oMath>
      <w:r w:rsidRPr="001E6F18">
        <w:rPr>
          <w:rFonts w:eastAsia="Times New Roman" w:cs="Times New Roman"/>
          <w:color w:val="000000"/>
          <w:sz w:val="24"/>
          <w:szCs w:val="24"/>
        </w:rPr>
        <w:t xml:space="preserve"> (slab) and </w:t>
      </w:r>
      <w:r w:rsidRPr="001E6F18">
        <w:rPr>
          <w:rFonts w:cs="Times New Roman"/>
          <w:sz w:val="24"/>
          <w:szCs w:val="24"/>
        </w:rPr>
        <w:t xml:space="preserve">in case </w:t>
      </w:r>
      <m:oMath>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k</m:t>
            </m:r>
          </m:sub>
        </m:sSub>
      </m:oMath>
      <w:r w:rsidRPr="001E6F18">
        <w:rPr>
          <w:rFonts w:cs="Times New Roman"/>
          <w:sz w:val="24"/>
          <w:szCs w:val="24"/>
        </w:rPr>
        <w:t xml:space="preserve"> is excluded,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k</m:t>
            </m:r>
          </m:sub>
        </m:sSub>
        <m:r>
          <w:rPr>
            <w:rFonts w:ascii="Cambria Math" w:hAnsi="Cambria Math" w:cs="Times New Roman"/>
            <w:sz w:val="24"/>
            <w:szCs w:val="24"/>
          </w:rPr>
          <m:t>~N</m:t>
        </m:r>
        <m:d>
          <m:dPr>
            <m:ctrlPr>
              <w:rPr>
                <w:rFonts w:ascii="Cambria Math" w:hAnsi="Cambria Math" w:cs="Times New Roman"/>
                <w:i/>
                <w:sz w:val="24"/>
                <w:szCs w:val="24"/>
              </w:rPr>
            </m:ctrlPr>
          </m:dPr>
          <m:e>
            <m:r>
              <w:rPr>
                <w:rFonts w:ascii="Cambria Math" w:hAnsi="Cambria Math" w:cs="Times New Roman"/>
                <w:sz w:val="24"/>
                <w:szCs w:val="24"/>
              </w:rPr>
              <m:t>0,</m:t>
            </m:r>
            <m:sSub>
              <m:sSubPr>
                <m:ctrlPr>
                  <w:rPr>
                    <w:rFonts w:ascii="Cambria Math" w:hAnsi="Cambria Math" w:cs="Times New Roman"/>
                    <w:i/>
                    <w:sz w:val="24"/>
                    <w:szCs w:val="24"/>
                  </w:rPr>
                </m:ctrlPr>
              </m:sSubPr>
              <m:e>
                <m:r>
                  <w:rPr>
                    <w:rFonts w:ascii="Cambria Math" w:hAnsi="Cambria Math" w:cs="Times New Roman"/>
                    <w:sz w:val="24"/>
                    <w:szCs w:val="24"/>
                  </w:rPr>
                  <m:t>ϑ</m:t>
                </m:r>
              </m:e>
              <m:sub>
                <m:r>
                  <w:rPr>
                    <w:rFonts w:ascii="Cambria Math" w:hAnsi="Cambria Math" w:cs="Times New Roman"/>
                    <w:sz w:val="24"/>
                    <w:szCs w:val="24"/>
                  </w:rPr>
                  <m:t>0</m:t>
                </m:r>
              </m:sub>
            </m:sSub>
            <m:sSubSup>
              <m:sSubSupPr>
                <m:ctrlPr>
                  <w:rPr>
                    <w:rFonts w:ascii="Cambria Math" w:hAnsi="Cambria Math" w:cs="Times New Roman"/>
                    <w:i/>
                    <w:sz w:val="24"/>
                    <w:szCs w:val="24"/>
                  </w:rPr>
                </m:ctrlPr>
              </m:sSubSupPr>
              <m:e>
                <m:r>
                  <w:rPr>
                    <w:rFonts w:ascii="Cambria Math" w:hAnsi="Cambria Math" w:cs="Times New Roman"/>
                    <w:sz w:val="24"/>
                    <w:szCs w:val="24"/>
                  </w:rPr>
                  <m:t>τ</m:t>
                </m:r>
              </m:e>
              <m:sub>
                <m:r>
                  <w:rPr>
                    <w:rFonts w:ascii="Cambria Math" w:hAnsi="Cambria Math" w:cs="Times New Roman"/>
                    <w:sz w:val="24"/>
                    <w:szCs w:val="24"/>
                  </w:rPr>
                  <m:t>k</m:t>
                </m:r>
              </m:sub>
              <m:sup>
                <m:r>
                  <w:rPr>
                    <w:rFonts w:ascii="Cambria Math" w:hAnsi="Cambria Math" w:cs="Times New Roman"/>
                    <w:sz w:val="24"/>
                    <w:szCs w:val="24"/>
                  </w:rPr>
                  <m:t>2</m:t>
                </m:r>
              </m:sup>
            </m:sSubSup>
          </m:e>
        </m:d>
      </m:oMath>
      <w:r w:rsidRPr="001E6F18">
        <w:rPr>
          <w:rFonts w:eastAsiaTheme="minorEastAsia" w:cs="Times New Roman"/>
          <w:sz w:val="24"/>
          <w:szCs w:val="24"/>
        </w:rPr>
        <w:t xml:space="preserve"> where </w:t>
      </w:r>
      <m:oMath>
        <m:sSub>
          <m:sSubPr>
            <m:ctrlPr>
              <w:rPr>
                <w:rFonts w:ascii="Cambria Math" w:hAnsi="Cambria Math" w:cs="Times New Roman"/>
                <w:i/>
                <w:sz w:val="24"/>
                <w:szCs w:val="24"/>
              </w:rPr>
            </m:ctrlPr>
          </m:sSubPr>
          <m:e>
            <m:r>
              <w:rPr>
                <w:rFonts w:ascii="Cambria Math" w:hAnsi="Cambria Math" w:cs="Times New Roman"/>
                <w:sz w:val="24"/>
                <w:szCs w:val="24"/>
              </w:rPr>
              <m:t>ϑ</m:t>
            </m:r>
          </m:e>
          <m:sub>
            <m:r>
              <w:rPr>
                <w:rFonts w:ascii="Cambria Math" w:hAnsi="Cambria Math" w:cs="Times New Roman"/>
                <w:sz w:val="24"/>
                <w:szCs w:val="24"/>
              </w:rPr>
              <m:t>0</m:t>
            </m:r>
          </m:sub>
        </m:sSub>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10</m:t>
            </m:r>
          </m:e>
          <m:sup>
            <m:r>
              <w:rPr>
                <w:rFonts w:ascii="Cambria Math" w:hAnsi="Cambria Math" w:cs="Times New Roman"/>
                <w:sz w:val="24"/>
                <w:szCs w:val="24"/>
              </w:rPr>
              <m:t>5</m:t>
            </m:r>
          </m:sup>
        </m:sSup>
      </m:oMath>
      <w:r w:rsidRPr="001E6F18">
        <w:rPr>
          <w:rFonts w:eastAsiaTheme="minorEastAsia" w:cs="Times New Roman"/>
          <w:sz w:val="24"/>
          <w:szCs w:val="24"/>
        </w:rPr>
        <w:t xml:space="preserve"> is a very large number shrinking the variance to zero i.e. spike component of the prior. We have adopted a </w:t>
      </w:r>
      <m:oMath>
        <m:r>
          <w:rPr>
            <w:rFonts w:ascii="Cambria Math" w:hAnsi="Cambria Math" w:cs="Times New Roman"/>
            <w:sz w:val="24"/>
            <w:szCs w:val="24"/>
          </w:rPr>
          <m:t xml:space="preserve">Beta(1,1) </m:t>
        </m:r>
      </m:oMath>
      <w:r w:rsidRPr="001E6F18">
        <w:rPr>
          <w:rFonts w:eastAsiaTheme="minorEastAsia" w:cs="Times New Roman"/>
          <w:sz w:val="24"/>
          <w:szCs w:val="24"/>
        </w:rPr>
        <w:t xml:space="preserve">hyperprior for </w:t>
      </w:r>
      <m:oMath>
        <m:sSub>
          <m:sSubPr>
            <m:ctrlPr>
              <w:rPr>
                <w:rFonts w:ascii="Cambria Math" w:hAnsi="Cambria Math" w:cs="Times New Roman"/>
                <w:i/>
                <w:sz w:val="24"/>
                <w:szCs w:val="24"/>
              </w:rPr>
            </m:ctrlPr>
          </m:sSubPr>
          <m:e>
            <m:r>
              <w:rPr>
                <w:rFonts w:ascii="Cambria Math" w:hAnsi="Cambria Math" w:cs="Times New Roman"/>
                <w:sz w:val="24"/>
                <w:szCs w:val="24"/>
              </w:rPr>
              <m:t>π</m:t>
            </m:r>
          </m:e>
          <m:sub>
            <m:r>
              <w:rPr>
                <w:rFonts w:ascii="Cambria Math" w:hAnsi="Cambria Math" w:cs="Times New Roman"/>
                <w:sz w:val="24"/>
                <w:szCs w:val="24"/>
              </w:rPr>
              <m:t>k</m:t>
            </m:r>
          </m:sub>
        </m:sSub>
      </m:oMath>
      <w:r w:rsidRPr="001E6F18">
        <w:rPr>
          <w:rFonts w:eastAsiaTheme="minorEastAsia" w:cs="Times New Roman"/>
          <w:sz w:val="24"/>
          <w:szCs w:val="24"/>
        </w:rPr>
        <w:t xml:space="preserve"> and an inverse gamma prior for the variance </w:t>
      </w:r>
      <m:oMath>
        <m:sSubSup>
          <m:sSubSupPr>
            <m:ctrlPr>
              <w:rPr>
                <w:rFonts w:ascii="Cambria Math" w:hAnsi="Cambria Math" w:cs="Times New Roman"/>
                <w:i/>
                <w:sz w:val="24"/>
                <w:szCs w:val="24"/>
              </w:rPr>
            </m:ctrlPr>
          </m:sSubSupPr>
          <m:e>
            <m:r>
              <w:rPr>
                <w:rFonts w:ascii="Cambria Math" w:hAnsi="Cambria Math" w:cs="Times New Roman"/>
                <w:sz w:val="24"/>
                <w:szCs w:val="24"/>
              </w:rPr>
              <m:t>τ</m:t>
            </m:r>
          </m:e>
          <m:sub>
            <m:r>
              <w:rPr>
                <w:rFonts w:ascii="Cambria Math" w:hAnsi="Cambria Math" w:cs="Times New Roman"/>
                <w:sz w:val="24"/>
                <w:szCs w:val="24"/>
              </w:rPr>
              <m:t>k</m:t>
            </m:r>
          </m:sub>
          <m:sup>
            <m:r>
              <w:rPr>
                <w:rFonts w:ascii="Cambria Math" w:hAnsi="Cambria Math" w:cs="Times New Roman"/>
                <w:sz w:val="24"/>
                <w:szCs w:val="24"/>
              </w:rPr>
              <m:t>2</m:t>
            </m:r>
          </m:sup>
        </m:sSubSup>
      </m:oMath>
      <w:r w:rsidRPr="001E6F18">
        <w:rPr>
          <w:rFonts w:eastAsiaTheme="minorEastAsia" w:cs="Times New Roman"/>
          <w:sz w:val="24"/>
          <w:szCs w:val="24"/>
        </w:rPr>
        <w:t xml:space="preserve"> with mean 1 and variance 10.</w:t>
      </w:r>
      <w:r w:rsidRPr="001E6F18" w:rsidDel="00BC2762">
        <w:rPr>
          <w:rFonts w:cs="Times New Roman"/>
          <w:b/>
          <w:sz w:val="24"/>
          <w:szCs w:val="24"/>
        </w:rPr>
        <w:t xml:space="preserve"> </w:t>
      </w:r>
    </w:p>
    <w:p w:rsidR="00330519" w:rsidRPr="001E6F18" w:rsidRDefault="00330519" w:rsidP="00330519">
      <w:pPr>
        <w:autoSpaceDE w:val="0"/>
        <w:autoSpaceDN w:val="0"/>
        <w:adjustRightInd w:val="0"/>
        <w:spacing w:after="0" w:line="480" w:lineRule="auto"/>
        <w:jc w:val="both"/>
        <w:rPr>
          <w:rFonts w:cs="Times New Roman"/>
          <w:sz w:val="24"/>
          <w:szCs w:val="24"/>
        </w:rPr>
      </w:pPr>
    </w:p>
    <w:p w:rsidR="00330519" w:rsidRDefault="00330519" w:rsidP="00330519">
      <w:pPr>
        <w:autoSpaceDE w:val="0"/>
        <w:autoSpaceDN w:val="0"/>
        <w:adjustRightInd w:val="0"/>
        <w:spacing w:after="0" w:line="480" w:lineRule="auto"/>
        <w:jc w:val="both"/>
        <w:rPr>
          <w:rFonts w:cs="Times New Roman"/>
          <w:b/>
          <w:bCs/>
          <w:sz w:val="24"/>
          <w:szCs w:val="24"/>
        </w:rPr>
      </w:pPr>
      <w:r w:rsidRPr="003843AC">
        <w:rPr>
          <w:rFonts w:cs="Times New Roman"/>
          <w:b/>
          <w:bCs/>
          <w:sz w:val="24"/>
          <w:szCs w:val="24"/>
        </w:rPr>
        <w:t>References</w:t>
      </w:r>
    </w:p>
    <w:p w:rsidR="00330519" w:rsidRDefault="00330519" w:rsidP="00330519">
      <w:pPr>
        <w:pStyle w:val="Bibliography"/>
        <w:numPr>
          <w:ilvl w:val="0"/>
          <w:numId w:val="1"/>
        </w:numPr>
        <w:tabs>
          <w:tab w:val="clear" w:pos="504"/>
        </w:tabs>
        <w:ind w:left="426" w:hanging="426"/>
        <w:rPr>
          <w:rFonts w:cs="Times New Roman"/>
        </w:rPr>
      </w:pPr>
      <w:proofErr w:type="spellStart"/>
      <w:r w:rsidRPr="001E6F18">
        <w:rPr>
          <w:rFonts w:cs="Times New Roman"/>
        </w:rPr>
        <w:t>Cressie</w:t>
      </w:r>
      <w:proofErr w:type="spellEnd"/>
      <w:r w:rsidRPr="001E6F18">
        <w:rPr>
          <w:rFonts w:cs="Times New Roman"/>
        </w:rPr>
        <w:t xml:space="preserve">. Statistics for Spatial Data, Revised Edition [Internet]. </w:t>
      </w:r>
      <w:proofErr w:type="gramStart"/>
      <w:r w:rsidRPr="001E6F18">
        <w:rPr>
          <w:rFonts w:cs="Times New Roman"/>
        </w:rPr>
        <w:t>2015</w:t>
      </w:r>
      <w:proofErr w:type="gramEnd"/>
      <w:r w:rsidRPr="001E6F18">
        <w:rPr>
          <w:rFonts w:cs="Times New Roman"/>
        </w:rPr>
        <w:t xml:space="preserve"> [cited 2016 Dec 9]. Available from: </w:t>
      </w:r>
      <w:hyperlink r:id="rId5" w:history="1">
        <w:r w:rsidRPr="0059182A">
          <w:rPr>
            <w:rStyle w:val="Hyperlink"/>
            <w:rFonts w:cs="Times New Roman"/>
          </w:rPr>
          <w:t>http://www.wiley.com/WileyCDA/WileyTitle/productCd-1119114616.html</w:t>
        </w:r>
      </w:hyperlink>
    </w:p>
    <w:p w:rsidR="00330519" w:rsidRDefault="00330519" w:rsidP="00330519">
      <w:pPr>
        <w:pStyle w:val="Bibliography"/>
        <w:numPr>
          <w:ilvl w:val="0"/>
          <w:numId w:val="1"/>
        </w:numPr>
        <w:tabs>
          <w:tab w:val="clear" w:pos="504"/>
        </w:tabs>
        <w:ind w:left="426" w:hanging="426"/>
        <w:rPr>
          <w:rFonts w:cs="Times New Roman"/>
        </w:rPr>
      </w:pPr>
      <w:proofErr w:type="spellStart"/>
      <w:r w:rsidRPr="008E782E">
        <w:rPr>
          <w:rFonts w:cs="Times New Roman"/>
        </w:rPr>
        <w:t>Gelman</w:t>
      </w:r>
      <w:proofErr w:type="spellEnd"/>
      <w:r w:rsidRPr="008E782E">
        <w:rPr>
          <w:rFonts w:cs="Times New Roman"/>
        </w:rPr>
        <w:t xml:space="preserve"> A, Rubin DB. Inference from Iterative Simulation Using Multiple Sequences. Stat Sci. 1992</w:t>
      </w:r>
      <w:proofErr w:type="gramStart"/>
      <w:r w:rsidRPr="008E782E">
        <w:rPr>
          <w:rFonts w:cs="Times New Roman"/>
        </w:rPr>
        <w:t>;7:457</w:t>
      </w:r>
      <w:proofErr w:type="gramEnd"/>
      <w:r w:rsidRPr="008E782E">
        <w:rPr>
          <w:rFonts w:cs="Times New Roman"/>
        </w:rPr>
        <w:t xml:space="preserve">–72. </w:t>
      </w:r>
    </w:p>
    <w:p w:rsidR="00330519" w:rsidRDefault="00330519" w:rsidP="00330519">
      <w:pPr>
        <w:pStyle w:val="Bibliography"/>
        <w:numPr>
          <w:ilvl w:val="0"/>
          <w:numId w:val="1"/>
        </w:numPr>
        <w:tabs>
          <w:tab w:val="clear" w:pos="504"/>
        </w:tabs>
        <w:ind w:left="426" w:hanging="426"/>
        <w:rPr>
          <w:rFonts w:cs="Times New Roman"/>
        </w:rPr>
      </w:pPr>
      <w:proofErr w:type="spellStart"/>
      <w:r w:rsidRPr="008E782E">
        <w:rPr>
          <w:rFonts w:cs="Times New Roman"/>
        </w:rPr>
        <w:t>Asselin</w:t>
      </w:r>
      <w:proofErr w:type="spellEnd"/>
      <w:r w:rsidRPr="008E782E">
        <w:rPr>
          <w:rFonts w:cs="Times New Roman"/>
        </w:rPr>
        <w:t xml:space="preserve"> L-M. Analysis of multidimensional poverty: Theory and case studies. Vol. 7. Springer Science &amp; Business Media; 2009. </w:t>
      </w:r>
    </w:p>
    <w:p w:rsidR="00330519" w:rsidRPr="008E782E" w:rsidRDefault="00330519" w:rsidP="00330519">
      <w:pPr>
        <w:pStyle w:val="Bibliography"/>
        <w:numPr>
          <w:ilvl w:val="0"/>
          <w:numId w:val="1"/>
        </w:numPr>
        <w:tabs>
          <w:tab w:val="clear" w:pos="504"/>
        </w:tabs>
        <w:ind w:left="426" w:hanging="426"/>
        <w:rPr>
          <w:rFonts w:cs="Times New Roman"/>
        </w:rPr>
      </w:pPr>
      <w:proofErr w:type="spellStart"/>
      <w:r w:rsidRPr="008E782E">
        <w:rPr>
          <w:rFonts w:cs="Times New Roman"/>
        </w:rPr>
        <w:t>Chammartin</w:t>
      </w:r>
      <w:proofErr w:type="spellEnd"/>
      <w:r w:rsidRPr="008E782E">
        <w:rPr>
          <w:rFonts w:cs="Times New Roman"/>
        </w:rPr>
        <w:t xml:space="preserve"> F, </w:t>
      </w:r>
      <w:proofErr w:type="spellStart"/>
      <w:r w:rsidRPr="008E782E">
        <w:rPr>
          <w:rFonts w:cs="Times New Roman"/>
        </w:rPr>
        <w:t>Hürlimann</w:t>
      </w:r>
      <w:proofErr w:type="spellEnd"/>
      <w:r w:rsidRPr="008E782E">
        <w:rPr>
          <w:rFonts w:cs="Times New Roman"/>
        </w:rPr>
        <w:t xml:space="preserve"> E, </w:t>
      </w:r>
      <w:proofErr w:type="spellStart"/>
      <w:r w:rsidRPr="008E782E">
        <w:rPr>
          <w:rFonts w:cs="Times New Roman"/>
        </w:rPr>
        <w:t>Raso</w:t>
      </w:r>
      <w:proofErr w:type="spellEnd"/>
      <w:r w:rsidRPr="008E782E">
        <w:rPr>
          <w:rFonts w:cs="Times New Roman"/>
        </w:rPr>
        <w:t xml:space="preserve"> G, </w:t>
      </w:r>
      <w:proofErr w:type="spellStart"/>
      <w:r w:rsidRPr="008E782E">
        <w:rPr>
          <w:rFonts w:cs="Times New Roman"/>
        </w:rPr>
        <w:t>N’Goran</w:t>
      </w:r>
      <w:proofErr w:type="spellEnd"/>
      <w:r w:rsidRPr="008E782E">
        <w:rPr>
          <w:rFonts w:cs="Times New Roman"/>
        </w:rPr>
        <w:t xml:space="preserve"> EK, </w:t>
      </w:r>
      <w:proofErr w:type="spellStart"/>
      <w:r w:rsidRPr="008E782E">
        <w:rPr>
          <w:rFonts w:cs="Times New Roman"/>
        </w:rPr>
        <w:t>Utzinger</w:t>
      </w:r>
      <w:proofErr w:type="spellEnd"/>
      <w:r w:rsidRPr="008E782E">
        <w:rPr>
          <w:rFonts w:cs="Times New Roman"/>
        </w:rPr>
        <w:t xml:space="preserve"> J, </w:t>
      </w:r>
      <w:proofErr w:type="spellStart"/>
      <w:r w:rsidRPr="008E782E">
        <w:rPr>
          <w:rFonts w:cs="Times New Roman"/>
        </w:rPr>
        <w:t>Vounatsou</w:t>
      </w:r>
      <w:proofErr w:type="spellEnd"/>
      <w:r w:rsidRPr="008E782E">
        <w:rPr>
          <w:rFonts w:cs="Times New Roman"/>
        </w:rPr>
        <w:t xml:space="preserve"> P. Statistical methodological issues in mapping historical schistosomiasis survey data. </w:t>
      </w:r>
      <w:proofErr w:type="spellStart"/>
      <w:r w:rsidRPr="008E782E">
        <w:rPr>
          <w:rFonts w:cs="Times New Roman"/>
        </w:rPr>
        <w:t>Acta</w:t>
      </w:r>
      <w:proofErr w:type="spellEnd"/>
      <w:r w:rsidRPr="008E782E">
        <w:rPr>
          <w:rFonts w:cs="Times New Roman"/>
        </w:rPr>
        <w:t xml:space="preserve"> Trop. 2013 Nov</w:t>
      </w:r>
      <w:proofErr w:type="gramStart"/>
      <w:r w:rsidRPr="008E782E">
        <w:rPr>
          <w:rFonts w:cs="Times New Roman"/>
        </w:rPr>
        <w:t>;128:345</w:t>
      </w:r>
      <w:proofErr w:type="gramEnd"/>
      <w:r w:rsidRPr="008E782E">
        <w:rPr>
          <w:rFonts w:cs="Times New Roman"/>
        </w:rPr>
        <w:t xml:space="preserve">–52. </w:t>
      </w:r>
    </w:p>
    <w:p w:rsidR="00330519" w:rsidRPr="001E6F18" w:rsidRDefault="00330519" w:rsidP="00330519">
      <w:pPr>
        <w:pStyle w:val="Bibliography"/>
        <w:ind w:left="0" w:firstLine="0"/>
        <w:rPr>
          <w:rFonts w:cs="Times New Roman"/>
          <w:b/>
        </w:rPr>
      </w:pPr>
    </w:p>
    <w:p w:rsidR="00BB01B3" w:rsidRPr="0017270B" w:rsidRDefault="00BB01B3" w:rsidP="005621EA">
      <w:pPr>
        <w:rPr>
          <w:rFonts w:cs="Arial"/>
        </w:rPr>
      </w:pPr>
    </w:p>
    <w:sectPr w:rsidR="00BB01B3" w:rsidRPr="0017270B" w:rsidSect="00444689">
      <w:pgSz w:w="11906" w:h="16838"/>
      <w:pgMar w:top="1418"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TSY">
    <w:altName w:val="Arial Unicode MS"/>
    <w:panose1 w:val="00000000000000000000"/>
    <w:charset w:val="81"/>
    <w:family w:val="auto"/>
    <w:notTrueType/>
    <w:pitch w:val="default"/>
    <w:sig w:usb0="00000001" w:usb1="09060000" w:usb2="00000010" w:usb3="00000000" w:csb0="0008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D74764"/>
    <w:multiLevelType w:val="hybridMultilevel"/>
    <w:tmpl w:val="FCBC60FA"/>
    <w:lvl w:ilvl="0" w:tplc="AC50EE00">
      <w:start w:val="1"/>
      <w:numFmt w:val="decimal"/>
      <w:lvlText w:val="%1."/>
      <w:lvlJc w:val="left"/>
      <w:pPr>
        <w:ind w:left="860" w:hanging="50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0519"/>
    <w:rsid w:val="000940ED"/>
    <w:rsid w:val="0017270B"/>
    <w:rsid w:val="001E3B7F"/>
    <w:rsid w:val="00330519"/>
    <w:rsid w:val="005621EA"/>
    <w:rsid w:val="00752430"/>
    <w:rsid w:val="007F48CF"/>
    <w:rsid w:val="00BB01B3"/>
    <w:rsid w:val="00D714F6"/>
    <w:rsid w:val="00E12F21"/>
    <w:rsid w:val="00F831BD"/>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ED7CD1"/>
  <w15:chartTrackingRefBased/>
  <w15:docId w15:val="{139B722B-FB1C-4D1B-8D9C-4A82780021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CH"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30519"/>
    <w:rPr>
      <w:rFonts w:ascii="Times New Roman" w:hAnsi="Times New Roman"/>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ibliography">
    <w:name w:val="Bibliography"/>
    <w:basedOn w:val="Normal"/>
    <w:next w:val="Normal"/>
    <w:uiPriority w:val="37"/>
    <w:unhideWhenUsed/>
    <w:rsid w:val="00330519"/>
    <w:pPr>
      <w:tabs>
        <w:tab w:val="left" w:pos="504"/>
      </w:tabs>
      <w:spacing w:after="240" w:line="240" w:lineRule="auto"/>
      <w:ind w:left="504" w:hanging="504"/>
    </w:pPr>
  </w:style>
  <w:style w:type="character" w:styleId="Hyperlink">
    <w:name w:val="Hyperlink"/>
    <w:basedOn w:val="DefaultParagraphFont"/>
    <w:uiPriority w:val="99"/>
    <w:unhideWhenUsed/>
    <w:rsid w:val="0033051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wiley.com/WileyCDA/WileyTitle/productCd-1119114616.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2414</Words>
  <Characters>15215</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Swiss TPH</Company>
  <LinksUpToDate>false</LinksUpToDate>
  <CharactersWithSpaces>17594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Ourohire Millogo</dc:creator>
  <cp:keywords/>
  <dc:description/>
  <cp:lastModifiedBy>Ourohire Millogo</cp:lastModifiedBy>
  <cp:revision>2</cp:revision>
  <dcterms:created xsi:type="dcterms:W3CDTF">2019-08-06T18:20:00Z</dcterms:created>
  <dcterms:modified xsi:type="dcterms:W3CDTF">2019-08-06T18:23:00Z</dcterms:modified>
</cp:coreProperties>
</file>