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E5094" w14:textId="77777777" w:rsidR="00B91A52" w:rsidRDefault="00CF509C">
      <w:pPr>
        <w:spacing w:after="6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Supplementary Information</w:t>
      </w:r>
    </w:p>
    <w:p w14:paraId="21C60A32" w14:textId="77777777" w:rsidR="00B91A52" w:rsidRDefault="00B91A52">
      <w:pPr>
        <w:spacing w:after="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81DE21" w14:textId="77777777" w:rsidR="00B91A52" w:rsidRDefault="00B91A52">
      <w:pPr>
        <w:spacing w:after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2337A26" w14:textId="77777777" w:rsidR="00B91A52" w:rsidRDefault="00CF509C">
      <w:pPr>
        <w:spacing w:after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hRUV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: Hierarchical approach to removal of unwanted variation for large-scale metabolomics data </w:t>
      </w:r>
    </w:p>
    <w:p w14:paraId="2BE1B555" w14:textId="77777777" w:rsidR="00B91A52" w:rsidRDefault="00B91A52">
      <w:pPr>
        <w:spacing w:after="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CF65A32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EEDB3F" w14:textId="77777777" w:rsidR="00B91A52" w:rsidRDefault="00CF509C">
      <w:pPr>
        <w:spacing w:after="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Kim et al.</w:t>
      </w:r>
    </w:p>
    <w:p w14:paraId="235DEABD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0308E2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78B718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14EA42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6BDE50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3C721C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F28E36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469924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6DC6A8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6AE6EE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2A38BE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CF834E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ECF63F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AF7720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79CEDB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01854B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37100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F2F647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EBD23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0ABC29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E13F91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50933C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2D64DA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2C301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7FE5F6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A5FE15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116529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62C78F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8EA7EA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CCBCA9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E7497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7B8C7E" w14:textId="77777777" w:rsidR="00B91A52" w:rsidRDefault="00CF509C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Figures</w:t>
      </w:r>
    </w:p>
    <w:p w14:paraId="12C963C4" w14:textId="77777777" w:rsidR="00B91A52" w:rsidRDefault="00B91A52">
      <w:pP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050D33" w14:textId="4EB2DD08" w:rsidR="00B91A52" w:rsidRDefault="00762DA4" w:rsidP="00762DA4">
      <w:pPr>
        <w:jc w:val="center"/>
      </w:pPr>
      <w:r>
        <w:rPr>
          <w:noProof/>
        </w:rPr>
        <w:drawing>
          <wp:inline distT="0" distB="0" distL="0" distR="0" wp14:anchorId="3ED66D20" wp14:editId="28C8DF98">
            <wp:extent cx="394970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843CF" w14:textId="553CE3CE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Fig. 1</w:t>
      </w:r>
      <w:r>
        <w:rPr>
          <w:rFonts w:ascii="Times New Roman" w:eastAsia="Times New Roman" w:hAnsi="Times New Roman" w:cs="Times New Roman"/>
          <w:sz w:val="24"/>
          <w:szCs w:val="24"/>
        </w:rPr>
        <w:t>. Boxplots comparison of intra- (short) and inter- (batch) replicates standard deviations (SD). The y-axis is a natural log transformed SD. The batch replicate samples exhibit higher standard deviations than the short sample replicates.</w:t>
      </w:r>
    </w:p>
    <w:p w14:paraId="1AAE0D5B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431588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9DC219" w14:textId="35F1C817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95E729" wp14:editId="04F14730">
            <wp:extent cx="5733415" cy="4133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FBB1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Fig.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run plot of raw data values from batch 7 exhibiting signal drift in the glutamine and arginine measurements.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comparison of the first component of the estimated alpha term in the intra-batch RUV correction across two adjacent pairs of batches. The y-axis shows the alpha values estimated from batches 6 and 7. The x-axis shows the alpha values estimated from batches 1 and 2 (left)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 also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from batches 13 and 14 (right). The red line is y=x.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Boxplots of sample replicate standard deviations for the robust smoother with and without RUV using short replicates. The y-axis is a natural log transformed SD.</w:t>
      </w:r>
    </w:p>
    <w:p w14:paraId="2763A180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378125" w14:textId="50ECBCAF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0F566C" wp14:editId="081FE5F6">
            <wp:extent cx="5733415" cy="4364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3385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5F4F4E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Fig. 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Comparisons of pooled QC fitted smoother and sample fitted smoothers. The rows of the panel exhibit data from Batch 6, 7 and 10 samples. The columns exhibit types of comparisons.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a-c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pooled QC fitted loess curves (red) and sample fitted loess curves (blue) of glucosePos2 in Batch6, glutamine in Batch 7 and 1-methyl histamine in Batch 10 respectively, all against run order.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d-f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Beta coefficients of sample fitted robust linear model (y-axis) against pooled QC fitted robust linear model (x-axis).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Signal drift adjusted values from sample fitted loess smoother (y-axis) against pooled QC fitted values (x-axis).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j-l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Similarly 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with signal drift adjusted values from pooled QC fitted (x-axis) and sample fitted (y-axis) robust linear models.</w:t>
      </w:r>
    </w:p>
    <w:p w14:paraId="7D7242F1" w14:textId="77777777" w:rsidR="00B91A52" w:rsidRDefault="00B9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7F0F10" w14:textId="66E64750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4ABC6D" wp14:editId="02331DC9">
            <wp:extent cx="5733415" cy="40265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A7DC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Fig. 4</w:t>
      </w:r>
      <w:r>
        <w:rPr>
          <w:rFonts w:ascii="Times New Roman" w:eastAsia="Times New Roman" w:hAnsi="Times New Roman" w:cs="Times New Roman"/>
          <w:sz w:val="24"/>
          <w:szCs w:val="24"/>
        </w:rPr>
        <w:t>. A comparison of intra-batch normalisation methods with and without RUV using short replicates. The y-axis is a natural log transformed SD.</w:t>
      </w:r>
    </w:p>
    <w:p w14:paraId="0F4194F7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FC8CBD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013AA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EF34E6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CD5B16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2C1476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19D8EB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A39858" w14:textId="33D3CB95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35DE48" wp14:editId="558DA8D8">
            <wp:extent cx="5733415" cy="3266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542B" w14:textId="77777777" w:rsidR="00B91A52" w:rsidRDefault="00B91A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61B430" w14:textId="77777777" w:rsidR="00B91A52" w:rsidRDefault="00B91A5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4A629D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Fig. 5.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 plot of Adjusted Rand Indices (ARI) which compares the concordance of hierarchical clustering to the known batch information. Higher ARIs indicate clusters driven by batch effects;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thus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lower ARIs indicates better normalisation.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Similar to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boxplot of ARI concordance of 10 permutations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-means clustering to the known batch information.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sample run plot for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metabolites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alanine and 3-indolepropionic acid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loessSampleAllShort_batch_Hc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normalised data. The samples are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batch number.</w:t>
      </w:r>
    </w:p>
    <w:p w14:paraId="0BB5FE53" w14:textId="77777777" w:rsidR="00B91A52" w:rsidRDefault="00B9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EA6F19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B4EDB8" w14:textId="097CC0D3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FE1C06" wp14:editId="619B6F58">
            <wp:extent cx="5733415" cy="51631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08B4E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Fig.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Boxplots of clustering ARIs compared to batch with pooled QC replicate adjusted RUV and sample replicate RUV adjusted data.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Boxplots of hypertension prediction accuracies for the same methods as in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BCF28B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B1BC14" w14:textId="48F502F6" w:rsidR="00B91A52" w:rsidRDefault="00762D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7F807D" wp14:editId="46C4812C">
            <wp:extent cx="5733415" cy="54152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0F3A" w14:textId="77777777" w:rsidR="00B91A52" w:rsidRDefault="00CF509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 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Comparison of results using different sets of negative controls in RUV.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Boxplot comparison of ARIs from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-means batch clustering.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Boxplots of standard deviations from all sample replicates for the normalisation methods with all metabolites and data driven negative metabolites as negative controls in RUV. The y-axis is a natural log transformed SD.</w:t>
      </w:r>
    </w:p>
    <w:p w14:paraId="4519F43E" w14:textId="77777777" w:rsidR="00B91A52" w:rsidRDefault="00B91A5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BBD601" w14:textId="77777777" w:rsidR="00B91A52" w:rsidRDefault="00B91A52"/>
    <w:sectPr w:rsidR="00B91A5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A52"/>
    <w:rsid w:val="00762DA4"/>
    <w:rsid w:val="00B91A52"/>
    <w:rsid w:val="00CF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F05716"/>
  <w15:docId w15:val="{7E9C3D1F-06DB-A04E-9812-E4233D1B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Taiyun Kim</cp:lastModifiedBy>
  <cp:revision>3</cp:revision>
  <dcterms:created xsi:type="dcterms:W3CDTF">2020-12-22T22:54:00Z</dcterms:created>
  <dcterms:modified xsi:type="dcterms:W3CDTF">2020-12-25T16:08:00Z</dcterms:modified>
</cp:coreProperties>
</file>