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CA7" w:rsidRDefault="008B6CA7" w:rsidP="00084E6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3</w:t>
      </w:r>
      <w:bookmarkStart w:id="0" w:name="_GoBack"/>
      <w:bookmarkEnd w:id="0"/>
    </w:p>
    <w:p w:rsidR="00084E67" w:rsidRPr="00F56527" w:rsidRDefault="00DA1B83" w:rsidP="00084E67">
      <w:pPr>
        <w:rPr>
          <w:rFonts w:ascii="Times New Roman" w:hAnsi="Times New Roman" w:cs="Times New Roman"/>
        </w:rPr>
      </w:pPr>
      <w:r w:rsidRPr="00DA1B83">
        <w:rPr>
          <w:rFonts w:ascii="Times New Roman" w:hAnsi="Times New Roman" w:cs="Times New Roman"/>
          <w:b/>
        </w:rPr>
        <w:t xml:space="preserve">Percentage point change in the prevalence of </w:t>
      </w:r>
      <w:r>
        <w:rPr>
          <w:rFonts w:ascii="Times New Roman" w:hAnsi="Times New Roman" w:cs="Times New Roman"/>
          <w:b/>
        </w:rPr>
        <w:t>overweight/obesity</w:t>
      </w:r>
      <w:r w:rsidRPr="00DA1B83">
        <w:rPr>
          <w:rFonts w:ascii="Times New Roman" w:hAnsi="Times New Roman" w:cs="Times New Roman"/>
          <w:b/>
        </w:rPr>
        <w:t xml:space="preserve"> by study factors, 2000–2016</w:t>
      </w:r>
    </w:p>
    <w:tbl>
      <w:tblPr>
        <w:tblStyle w:val="TableGrid32"/>
        <w:tblW w:w="13462" w:type="dxa"/>
        <w:tblLook w:val="04A0" w:firstRow="1" w:lastRow="0" w:firstColumn="1" w:lastColumn="0" w:noHBand="0" w:noVBand="1"/>
      </w:tblPr>
      <w:tblGrid>
        <w:gridCol w:w="2690"/>
        <w:gridCol w:w="987"/>
        <w:gridCol w:w="1563"/>
        <w:gridCol w:w="975"/>
        <w:gridCol w:w="1718"/>
        <w:gridCol w:w="1134"/>
        <w:gridCol w:w="1701"/>
        <w:gridCol w:w="1134"/>
        <w:gridCol w:w="1560"/>
      </w:tblGrid>
      <w:tr w:rsidR="0073191F" w:rsidRPr="00720361" w:rsidTr="00322338">
        <w:trPr>
          <w:trHeight w:val="113"/>
        </w:trPr>
        <w:tc>
          <w:tcPr>
            <w:tcW w:w="2690" w:type="dxa"/>
            <w:vMerge w:val="restart"/>
            <w:noWrap/>
            <w:vAlign w:val="center"/>
          </w:tcPr>
          <w:p w:rsidR="0073191F" w:rsidRPr="005E270C" w:rsidRDefault="0073191F" w:rsidP="008A00EB">
            <w:pPr>
              <w:jc w:val="center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5E270C"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  <w:t>Variables</w:t>
            </w:r>
          </w:p>
        </w:tc>
        <w:tc>
          <w:tcPr>
            <w:tcW w:w="987" w:type="dxa"/>
          </w:tcPr>
          <w:p w:rsidR="0073191F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2000</w:t>
            </w:r>
          </w:p>
        </w:tc>
        <w:tc>
          <w:tcPr>
            <w:tcW w:w="1563" w:type="dxa"/>
          </w:tcPr>
          <w:p w:rsidR="0073191F" w:rsidRDefault="00DA1B83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2000–2005</w:t>
            </w:r>
          </w:p>
        </w:tc>
        <w:tc>
          <w:tcPr>
            <w:tcW w:w="975" w:type="dxa"/>
          </w:tcPr>
          <w:p w:rsidR="0073191F" w:rsidRPr="009614FC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2005</w:t>
            </w:r>
          </w:p>
        </w:tc>
        <w:tc>
          <w:tcPr>
            <w:tcW w:w="1718" w:type="dxa"/>
          </w:tcPr>
          <w:p w:rsidR="0073191F" w:rsidRDefault="00DA1B83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2005–2011</w:t>
            </w:r>
          </w:p>
        </w:tc>
        <w:tc>
          <w:tcPr>
            <w:tcW w:w="1134" w:type="dxa"/>
          </w:tcPr>
          <w:p w:rsidR="0073191F" w:rsidRPr="009614FC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2011</w:t>
            </w:r>
          </w:p>
        </w:tc>
        <w:tc>
          <w:tcPr>
            <w:tcW w:w="1701" w:type="dxa"/>
          </w:tcPr>
          <w:p w:rsidR="0073191F" w:rsidRDefault="00DA1B83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2011–2016</w:t>
            </w:r>
          </w:p>
        </w:tc>
        <w:tc>
          <w:tcPr>
            <w:tcW w:w="1134" w:type="dxa"/>
          </w:tcPr>
          <w:p w:rsidR="0073191F" w:rsidRPr="009614FC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2016</w:t>
            </w:r>
          </w:p>
        </w:tc>
        <w:tc>
          <w:tcPr>
            <w:tcW w:w="1560" w:type="dxa"/>
          </w:tcPr>
          <w:p w:rsidR="0073191F" w:rsidRPr="002E5AB9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2E5AB9">
              <w:rPr>
                <w:rFonts w:ascii="Times New Roman" w:hAnsi="Times New Roman" w:cs="Times New Roman"/>
                <w:b/>
                <w:sz w:val="18"/>
              </w:rPr>
              <w:t>2000–2016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vMerge/>
            <w:noWrap/>
          </w:tcPr>
          <w:p w:rsidR="0073191F" w:rsidRPr="00720361" w:rsidRDefault="0073191F" w:rsidP="008A00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87" w:type="dxa"/>
          </w:tcPr>
          <w:p w:rsidR="0073191F" w:rsidRPr="009614FC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563" w:type="dxa"/>
          </w:tcPr>
          <w:p w:rsidR="0073191F" w:rsidRDefault="000A35A9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0A35A9"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  <w:tc>
          <w:tcPr>
            <w:tcW w:w="975" w:type="dxa"/>
          </w:tcPr>
          <w:p w:rsidR="0073191F" w:rsidRPr="009614FC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718" w:type="dxa"/>
          </w:tcPr>
          <w:p w:rsidR="0073191F" w:rsidRDefault="000A35A9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0A35A9"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  <w:tc>
          <w:tcPr>
            <w:tcW w:w="1134" w:type="dxa"/>
          </w:tcPr>
          <w:p w:rsidR="0073191F" w:rsidRPr="009614FC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701" w:type="dxa"/>
          </w:tcPr>
          <w:p w:rsidR="0073191F" w:rsidRDefault="000A35A9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0A35A9"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  <w:tc>
          <w:tcPr>
            <w:tcW w:w="1134" w:type="dxa"/>
          </w:tcPr>
          <w:p w:rsidR="0073191F" w:rsidRPr="009614FC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 (%)</w:t>
            </w:r>
          </w:p>
        </w:tc>
        <w:tc>
          <w:tcPr>
            <w:tcW w:w="1560" w:type="dxa"/>
          </w:tcPr>
          <w:p w:rsidR="0073191F" w:rsidRDefault="0073191F" w:rsidP="008A00E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*Diff (95% CI)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Socioeconomic factors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education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No schooling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64 (7.4)</w:t>
            </w:r>
          </w:p>
        </w:tc>
        <w:tc>
          <w:tcPr>
            <w:tcW w:w="1563" w:type="dxa"/>
          </w:tcPr>
          <w:p w:rsidR="0073191F" w:rsidRDefault="00C146C1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 (-1.9, 10.2)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 (11.5)</w:t>
            </w:r>
          </w:p>
        </w:tc>
        <w:tc>
          <w:tcPr>
            <w:tcW w:w="1718" w:type="dxa"/>
          </w:tcPr>
          <w:p w:rsidR="0073191F" w:rsidRDefault="00C146C1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 (-5.1, 9.4)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 (13.7)</w:t>
            </w:r>
          </w:p>
        </w:tc>
        <w:tc>
          <w:tcPr>
            <w:tcW w:w="1701" w:type="dxa"/>
          </w:tcPr>
          <w:p w:rsidR="0073191F" w:rsidRDefault="00C146C1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4.9 (-1.6, 11.3)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 (18.5)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11.1 (6.1, 16.2)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64 (10.3)</w:t>
            </w:r>
          </w:p>
        </w:tc>
        <w:tc>
          <w:tcPr>
            <w:tcW w:w="1563" w:type="dxa"/>
          </w:tcPr>
          <w:p w:rsidR="0073191F" w:rsidRDefault="00EA3695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 (-6.2, 6.7)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 (10.6)</w:t>
            </w:r>
          </w:p>
        </w:tc>
        <w:tc>
          <w:tcPr>
            <w:tcW w:w="1718" w:type="dxa"/>
          </w:tcPr>
          <w:p w:rsidR="0073191F" w:rsidRDefault="00EA3695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 (-3.0, 7.9)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 (13.1)</w:t>
            </w:r>
          </w:p>
        </w:tc>
        <w:tc>
          <w:tcPr>
            <w:tcW w:w="1701" w:type="dxa"/>
          </w:tcPr>
          <w:p w:rsidR="0073191F" w:rsidRDefault="00EA3695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8.6 (3.4, 13.8)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228 (21.7)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11.3 (5.1, 17.6)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Secondary and 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higher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151 (14.2)</w:t>
            </w:r>
          </w:p>
        </w:tc>
        <w:tc>
          <w:tcPr>
            <w:tcW w:w="1563" w:type="dxa"/>
          </w:tcPr>
          <w:p w:rsidR="0073191F" w:rsidRDefault="00CD36E0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3.0 (-1.6, 7.6)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 (17.2)</w:t>
            </w:r>
          </w:p>
        </w:tc>
        <w:tc>
          <w:tcPr>
            <w:tcW w:w="1718" w:type="dxa"/>
          </w:tcPr>
          <w:p w:rsidR="0073191F" w:rsidRDefault="00CD36E0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0.8(-4.5, 6.0)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228 (18.0)</w:t>
            </w:r>
          </w:p>
        </w:tc>
        <w:tc>
          <w:tcPr>
            <w:tcW w:w="1701" w:type="dxa"/>
          </w:tcPr>
          <w:p w:rsidR="0073191F" w:rsidRDefault="00CD36E0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4.2 (-1.5, 9.9)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341 (22.2)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8.0 (3.1, 12.9)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employment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No employment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109 (9.8)</w:t>
            </w:r>
          </w:p>
        </w:tc>
        <w:tc>
          <w:tcPr>
            <w:tcW w:w="1563" w:type="dxa"/>
          </w:tcPr>
          <w:p w:rsidR="0073191F" w:rsidRDefault="005E67C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 (-1.5, 5.8)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 (12.0)</w:t>
            </w:r>
          </w:p>
        </w:tc>
        <w:tc>
          <w:tcPr>
            <w:tcW w:w="1718" w:type="dxa"/>
          </w:tcPr>
          <w:p w:rsidR="0073191F" w:rsidRDefault="005E67C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1.7 (-2.4, 5.8)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206 (13.7)</w:t>
            </w:r>
          </w:p>
        </w:tc>
        <w:tc>
          <w:tcPr>
            <w:tcW w:w="1701" w:type="dxa"/>
          </w:tcPr>
          <w:p w:rsidR="0073191F" w:rsidRDefault="005E67C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3.4 (-1.4, 8.2)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219 (17.1)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 (2.9, 11.6)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  <w:hideMark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Formal employment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133 (14.3)</w:t>
            </w:r>
          </w:p>
        </w:tc>
        <w:tc>
          <w:tcPr>
            <w:tcW w:w="1563" w:type="dxa"/>
          </w:tcPr>
          <w:p w:rsidR="0073191F" w:rsidRDefault="00136687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6.7 (-1.1, 14.5)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 (21.1)</w:t>
            </w:r>
          </w:p>
        </w:tc>
        <w:tc>
          <w:tcPr>
            <w:tcW w:w="1718" w:type="dxa"/>
          </w:tcPr>
          <w:p w:rsidR="0073191F" w:rsidRDefault="00136687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-3.1 (-11.2, 5.0)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258 (18.0)</w:t>
            </w:r>
          </w:p>
        </w:tc>
        <w:tc>
          <w:tcPr>
            <w:tcW w:w="1701" w:type="dxa"/>
          </w:tcPr>
          <w:p w:rsidR="0073191F" w:rsidRDefault="00136687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9.2 (2.9, 15.5)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391 (27.2)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12.8 (7.1, 18.6)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Informal employment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 (7.4)</w:t>
            </w:r>
          </w:p>
        </w:tc>
        <w:tc>
          <w:tcPr>
            <w:tcW w:w="1563" w:type="dxa"/>
          </w:tcPr>
          <w:p w:rsidR="0073191F" w:rsidRDefault="00136687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-2.4 (-7.8, 3.0)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(5.0)</w:t>
            </w:r>
          </w:p>
        </w:tc>
        <w:tc>
          <w:tcPr>
            <w:tcW w:w="1718" w:type="dxa"/>
          </w:tcPr>
          <w:p w:rsidR="0073191F" w:rsidRDefault="00136687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6.2 (0.01, 12.3)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 (11.2)</w:t>
            </w:r>
          </w:p>
        </w:tc>
        <w:tc>
          <w:tcPr>
            <w:tcW w:w="1701" w:type="dxa"/>
          </w:tcPr>
          <w:p w:rsidR="0073191F" w:rsidRDefault="00136687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3.1 (-4.0, 10.2)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 (14.3)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6.9 (3.5, 13.4)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  <w:hideMark/>
          </w:tcPr>
          <w:p w:rsidR="0073191F" w:rsidRPr="00720361" w:rsidRDefault="0073191F" w:rsidP="008A00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Marital status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  <w:hideMark/>
          </w:tcPr>
          <w:p w:rsidR="0073191F" w:rsidRPr="00F20E16" w:rsidRDefault="0073191F" w:rsidP="008A00EB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Not married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 (8.1)</w:t>
            </w:r>
          </w:p>
        </w:tc>
        <w:tc>
          <w:tcPr>
            <w:tcW w:w="1563" w:type="dxa"/>
          </w:tcPr>
          <w:p w:rsidR="0073191F" w:rsidRDefault="00FE114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 (-3.4, 3.9)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 (8.4)</w:t>
            </w:r>
          </w:p>
        </w:tc>
        <w:tc>
          <w:tcPr>
            <w:tcW w:w="1718" w:type="dxa"/>
          </w:tcPr>
          <w:p w:rsidR="0073191F" w:rsidRDefault="00FE114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-0.9 (-4.3, 2.4)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113 (7.4)</w:t>
            </w:r>
          </w:p>
        </w:tc>
        <w:tc>
          <w:tcPr>
            <w:tcW w:w="1701" w:type="dxa"/>
          </w:tcPr>
          <w:p w:rsidR="0073191F" w:rsidRDefault="00FE114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3.8 (0.6, 7.1)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143 (11.2)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3.1 (-0.4, 6.6)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  <w:hideMark/>
          </w:tcPr>
          <w:p w:rsidR="0073191F" w:rsidRPr="00F20E16" w:rsidRDefault="0073191F" w:rsidP="008A00EB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Currently married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144 (14.4)</w:t>
            </w:r>
          </w:p>
        </w:tc>
        <w:tc>
          <w:tcPr>
            <w:tcW w:w="1563" w:type="dxa"/>
          </w:tcPr>
          <w:p w:rsidR="0073191F" w:rsidRDefault="00FE114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6.7 (-0.3, 13.7)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 (21.1)</w:t>
            </w:r>
          </w:p>
        </w:tc>
        <w:tc>
          <w:tcPr>
            <w:tcW w:w="1718" w:type="dxa"/>
          </w:tcPr>
          <w:p w:rsidR="0073191F" w:rsidRDefault="00FE114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 (-6.8, 8.9)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348 (22.1)</w:t>
            </w:r>
          </w:p>
        </w:tc>
        <w:tc>
          <w:tcPr>
            <w:tcW w:w="1701" w:type="dxa"/>
          </w:tcPr>
          <w:p w:rsidR="0073191F" w:rsidRDefault="00FE114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7.2 (-0.4, 14.8)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414 (29.4)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14.9 (8.3, 21.6)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  <w:hideMark/>
          </w:tcPr>
          <w:p w:rsidR="0073191F" w:rsidRPr="00F20E16" w:rsidRDefault="0073191F" w:rsidP="008A00EB">
            <w:pPr>
              <w:ind w:left="720"/>
              <w:rPr>
                <w:rFonts w:ascii="Times New Roman" w:hAnsi="Times New Roman" w:cs="Times New Roman"/>
                <w:sz w:val="18"/>
              </w:rPr>
            </w:pPr>
            <w:r w:rsidRPr="00F20E16">
              <w:rPr>
                <w:rFonts w:ascii="Times New Roman" w:hAnsi="Times New Roman" w:cs="Times New Roman"/>
                <w:sz w:val="18"/>
              </w:rPr>
              <w:t>Formerly married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 (9.9)</w:t>
            </w:r>
          </w:p>
        </w:tc>
        <w:tc>
          <w:tcPr>
            <w:tcW w:w="1563" w:type="dxa"/>
          </w:tcPr>
          <w:p w:rsidR="0073191F" w:rsidRDefault="00BC463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5.6 (-1.8, 13.0)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 (15.5)</w:t>
            </w:r>
          </w:p>
        </w:tc>
        <w:tc>
          <w:tcPr>
            <w:tcW w:w="1718" w:type="dxa"/>
          </w:tcPr>
          <w:p w:rsidR="0073191F" w:rsidRDefault="00BC463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-0.2 (-8.0m 7.7)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72 (15.3)</w:t>
            </w:r>
          </w:p>
        </w:tc>
        <w:tc>
          <w:tcPr>
            <w:tcW w:w="1701" w:type="dxa"/>
          </w:tcPr>
          <w:p w:rsidR="0073191F" w:rsidRDefault="00BC4633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10.2 (17.3, 18.7)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107 (25.5)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15.6 (7.7, 23.9)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Household wealth status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Poor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135 (8.4)</w:t>
            </w:r>
          </w:p>
        </w:tc>
        <w:tc>
          <w:tcPr>
            <w:tcW w:w="1563" w:type="dxa"/>
          </w:tcPr>
          <w:p w:rsidR="0073191F" w:rsidRDefault="00E736E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 (-4.5, 4.5)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 (8.8)</w:t>
            </w:r>
          </w:p>
        </w:tc>
        <w:tc>
          <w:tcPr>
            <w:tcW w:w="1718" w:type="dxa"/>
          </w:tcPr>
          <w:p w:rsidR="0073191F" w:rsidRDefault="00E736E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-6.0 (-14.0, 5.8)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(2.8)</w:t>
            </w:r>
          </w:p>
        </w:tc>
        <w:tc>
          <w:tcPr>
            <w:tcW w:w="1701" w:type="dxa"/>
          </w:tcPr>
          <w:p w:rsidR="0073191F" w:rsidRDefault="00E736E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 (-3.9, 4.0)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(2.9)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-6.8 (-12.3, -1.3)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Middle  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107 (16.6)</w:t>
            </w:r>
          </w:p>
        </w:tc>
        <w:tc>
          <w:tcPr>
            <w:tcW w:w="1563" w:type="dxa"/>
          </w:tcPr>
          <w:p w:rsidR="0073191F" w:rsidRDefault="00E736E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4.6 (-0.2, 10.5)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 (21.2)</w:t>
            </w:r>
          </w:p>
        </w:tc>
        <w:tc>
          <w:tcPr>
            <w:tcW w:w="1718" w:type="dxa"/>
          </w:tcPr>
          <w:p w:rsidR="0073191F" w:rsidRDefault="000C420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</w:tcPr>
          <w:p w:rsidR="0073191F" w:rsidRDefault="000C420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701" w:type="dxa"/>
          </w:tcPr>
          <w:p w:rsidR="0073191F" w:rsidRDefault="000C420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(2.1)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-10.3 (-16.3, -4.4)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Rich 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(11.6)</w:t>
            </w:r>
          </w:p>
        </w:tc>
        <w:tc>
          <w:tcPr>
            <w:tcW w:w="1563" w:type="dxa"/>
          </w:tcPr>
          <w:p w:rsidR="0073191F" w:rsidRDefault="000C420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15.8 (3.9, 45.0)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 (27.4)</w:t>
            </w:r>
          </w:p>
        </w:tc>
        <w:tc>
          <w:tcPr>
            <w:tcW w:w="1718" w:type="dxa"/>
          </w:tcPr>
          <w:p w:rsidR="0073191F" w:rsidRDefault="000C420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12.0 (-3.2, 51.8)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531 (15.4)</w:t>
            </w:r>
          </w:p>
        </w:tc>
        <w:tc>
          <w:tcPr>
            <w:tcW w:w="1701" w:type="dxa"/>
          </w:tcPr>
          <w:p w:rsidR="0073191F" w:rsidRDefault="000C420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7.0 (2.4, 11.5)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661 (22.4)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11.8 (7.5, 16.2)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Toilet facility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Unimproved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 (6.2)</w:t>
            </w:r>
          </w:p>
        </w:tc>
        <w:tc>
          <w:tcPr>
            <w:tcW w:w="1563" w:type="dxa"/>
          </w:tcPr>
          <w:p w:rsidR="0073191F" w:rsidRDefault="0072302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3.4 (-1.0, 7.8)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 (9.6)</w:t>
            </w:r>
          </w:p>
        </w:tc>
        <w:tc>
          <w:tcPr>
            <w:tcW w:w="1718" w:type="dxa"/>
          </w:tcPr>
          <w:p w:rsidR="0073191F" w:rsidRDefault="0072302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 (-4.2, 5.0)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205 (10.0)</w:t>
            </w:r>
          </w:p>
        </w:tc>
        <w:tc>
          <w:tcPr>
            <w:tcW w:w="1701" w:type="dxa"/>
          </w:tcPr>
          <w:p w:rsidR="0073191F" w:rsidRDefault="0072302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4.3 (-0.7, 9.2)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216 (14.2)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8.0 (3.3, 12.7)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Improved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233 (12.8)</w:t>
            </w:r>
          </w:p>
        </w:tc>
        <w:tc>
          <w:tcPr>
            <w:tcW w:w="1563" w:type="dxa"/>
          </w:tcPr>
          <w:p w:rsidR="0073191F" w:rsidRDefault="0072302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 (0.4, 10.0)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102 (18.1)</w:t>
            </w:r>
          </w:p>
        </w:tc>
        <w:tc>
          <w:tcPr>
            <w:tcW w:w="1718" w:type="dxa"/>
          </w:tcPr>
          <w:p w:rsidR="0073191F" w:rsidRDefault="0072302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3.7 (-1.7, 9.1)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325 (21.7)</w:t>
            </w:r>
          </w:p>
        </w:tc>
        <w:tc>
          <w:tcPr>
            <w:tcW w:w="1701" w:type="dxa"/>
          </w:tcPr>
          <w:p w:rsidR="0073191F" w:rsidRDefault="0072302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6.7 (1.1, 12.2)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437 (28.4)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15.6 (10.6, 20.5)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Source of drinking water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Unimproved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 (9.1)</w:t>
            </w:r>
          </w:p>
        </w:tc>
        <w:tc>
          <w:tcPr>
            <w:tcW w:w="1563" w:type="dxa"/>
          </w:tcPr>
          <w:p w:rsidR="0073191F" w:rsidRDefault="004524B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-4.8 (-12.6, 3.1)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(4.3)</w:t>
            </w:r>
          </w:p>
        </w:tc>
        <w:tc>
          <w:tcPr>
            <w:tcW w:w="1718" w:type="dxa"/>
          </w:tcPr>
          <w:p w:rsidR="0073191F" w:rsidRDefault="004524B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7.9 (0.4, 15.3)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 (12.1)</w:t>
            </w:r>
          </w:p>
        </w:tc>
        <w:tc>
          <w:tcPr>
            <w:tcW w:w="1701" w:type="dxa"/>
          </w:tcPr>
          <w:p w:rsidR="0073191F" w:rsidRDefault="004524B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 (-7.0, 7.1)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 (12.2)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3.1 (-4.3, 10.6)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Improved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246 (11.2)</w:t>
            </w:r>
          </w:p>
        </w:tc>
        <w:tc>
          <w:tcPr>
            <w:tcW w:w="1563" w:type="dxa"/>
          </w:tcPr>
          <w:p w:rsidR="0073191F" w:rsidRDefault="004524B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3.8 (-0.3, 7.8)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154 (15.0)</w:t>
            </w:r>
          </w:p>
        </w:tc>
        <w:tc>
          <w:tcPr>
            <w:tcW w:w="1718" w:type="dxa"/>
          </w:tcPr>
          <w:p w:rsidR="0073191F" w:rsidRDefault="004524B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 (-4.2, 4.6)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496 (15.2)</w:t>
            </w:r>
          </w:p>
        </w:tc>
        <w:tc>
          <w:tcPr>
            <w:tcW w:w="1701" w:type="dxa"/>
          </w:tcPr>
          <w:p w:rsidR="0073191F" w:rsidRDefault="004524B8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8.1 (3.3, 13.0)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599 (23.4)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 (7.7, 16.6)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12CB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Demographic factors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>Women’s</w:t>
            </w:r>
            <w:r w:rsidRPr="00720361"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15-24 years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 (6.8)</w:t>
            </w:r>
          </w:p>
        </w:tc>
        <w:tc>
          <w:tcPr>
            <w:tcW w:w="1563" w:type="dxa"/>
          </w:tcPr>
          <w:p w:rsidR="0073191F" w:rsidRDefault="00CB7D66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 (-2.6, 3.9)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 (7.4)</w:t>
            </w:r>
          </w:p>
        </w:tc>
        <w:tc>
          <w:tcPr>
            <w:tcW w:w="1718" w:type="dxa"/>
          </w:tcPr>
          <w:p w:rsidR="0073191F" w:rsidRDefault="00CB7D66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-0.1 (-3.4, 3.3)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128 (7.4)</w:t>
            </w:r>
          </w:p>
        </w:tc>
        <w:tc>
          <w:tcPr>
            <w:tcW w:w="1701" w:type="dxa"/>
          </w:tcPr>
          <w:p w:rsidR="0073191F" w:rsidRDefault="00CB7D66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 (-0.1, 6.0)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131 (10.0)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3.2 (-0.1,  6.5)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25-34 years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 (13.6)</w:t>
            </w:r>
          </w:p>
        </w:tc>
        <w:tc>
          <w:tcPr>
            <w:tcW w:w="1563" w:type="dxa"/>
          </w:tcPr>
          <w:p w:rsidR="0073191F" w:rsidRDefault="00F85DC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6.4 (0.01, 12.7)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 (19.9)</w:t>
            </w:r>
          </w:p>
        </w:tc>
        <w:tc>
          <w:tcPr>
            <w:tcW w:w="1718" w:type="dxa"/>
          </w:tcPr>
          <w:p w:rsidR="0073191F" w:rsidRDefault="00F85DC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-1.9 (-8.8, 5.0)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197 (18.0)</w:t>
            </w:r>
          </w:p>
        </w:tc>
        <w:tc>
          <w:tcPr>
            <w:tcW w:w="1701" w:type="dxa"/>
          </w:tcPr>
          <w:p w:rsidR="0073191F" w:rsidRDefault="00F85DC4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6.6 (0.5, 12.7)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260 (24.6)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11.1 (5.7, 16.4)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eastAsiaTheme="minorEastAsia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35-49 years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101 (16.5)</w:t>
            </w:r>
          </w:p>
        </w:tc>
        <w:tc>
          <w:tcPr>
            <w:tcW w:w="1563" w:type="dxa"/>
          </w:tcPr>
          <w:p w:rsidR="0073191F" w:rsidRDefault="00A94F95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6.2 (-1.8, 14.2)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 (22.7)</w:t>
            </w:r>
          </w:p>
        </w:tc>
        <w:tc>
          <w:tcPr>
            <w:tcW w:w="1718" w:type="dxa"/>
          </w:tcPr>
          <w:p w:rsidR="0073191F" w:rsidRDefault="00A94F95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5.4 (-3.7, 14.5)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 (28.1)</w:t>
            </w:r>
          </w:p>
        </w:tc>
        <w:tc>
          <w:tcPr>
            <w:tcW w:w="1701" w:type="dxa"/>
          </w:tcPr>
          <w:p w:rsidR="0073191F" w:rsidRDefault="00A94F95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9.3 (-0.9, 19.5)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274 (37.4)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20.9 (11.8, 30.1)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0D0E7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Parity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0D0E7B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None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 (8.5)</w:t>
            </w:r>
          </w:p>
        </w:tc>
        <w:tc>
          <w:tcPr>
            <w:tcW w:w="1563" w:type="dxa"/>
          </w:tcPr>
          <w:p w:rsidR="0073191F" w:rsidRDefault="00B44ADC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 (-2.5, 5.0)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 (9.7)</w:t>
            </w:r>
          </w:p>
        </w:tc>
        <w:tc>
          <w:tcPr>
            <w:tcW w:w="1718" w:type="dxa"/>
          </w:tcPr>
          <w:p w:rsidR="0073191F" w:rsidRDefault="00B44ADC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-1.3 (-5.1, 2.5)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145 (8.4)</w:t>
            </w:r>
          </w:p>
        </w:tc>
        <w:tc>
          <w:tcPr>
            <w:tcW w:w="1701" w:type="dxa"/>
          </w:tcPr>
          <w:p w:rsidR="0073191F" w:rsidRDefault="00B44ADC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4.2 (0.5, 7.9)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191 (12.6)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 (0.5, 7.7)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0D0E7B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 xml:space="preserve">1-4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children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115 (13.2)</w:t>
            </w:r>
          </w:p>
        </w:tc>
        <w:tc>
          <w:tcPr>
            <w:tcW w:w="1563" w:type="dxa"/>
          </w:tcPr>
          <w:p w:rsidR="0073191F" w:rsidRDefault="00B44ADC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6.3 (0.6, 12.0)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 (19.5)</w:t>
            </w:r>
          </w:p>
        </w:tc>
        <w:tc>
          <w:tcPr>
            <w:tcW w:w="1718" w:type="dxa"/>
          </w:tcPr>
          <w:p w:rsidR="0073191F" w:rsidRDefault="00B44ADC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1.8 (-5.0, 8.6)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309 (21.2)</w:t>
            </w:r>
          </w:p>
        </w:tc>
        <w:tc>
          <w:tcPr>
            <w:tcW w:w="1701" w:type="dxa"/>
          </w:tcPr>
          <w:p w:rsidR="0073191F" w:rsidRDefault="00B44ADC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10.0 (2.8, 17.3)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408 (31.3)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18.1 (12.0, 24.2)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0D0E7B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0D0E7B">
              <w:rPr>
                <w:rFonts w:ascii="Times New Roman" w:hAnsi="Times New Roman" w:cs="Times New Roman"/>
                <w:sz w:val="18"/>
                <w:szCs w:val="18"/>
              </w:rPr>
              <w:t>5+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children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 (13.3)</w:t>
            </w:r>
          </w:p>
        </w:tc>
        <w:tc>
          <w:tcPr>
            <w:tcW w:w="1563" w:type="dxa"/>
          </w:tcPr>
          <w:p w:rsidR="0073191F" w:rsidRDefault="007B65A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 (-4.3, 14.4)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 (18.3)</w:t>
            </w:r>
          </w:p>
        </w:tc>
        <w:tc>
          <w:tcPr>
            <w:tcW w:w="1718" w:type="dxa"/>
          </w:tcPr>
          <w:p w:rsidR="0073191F" w:rsidRDefault="007B65A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 (-7.8, 12.3)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 (20.5)</w:t>
            </w:r>
          </w:p>
        </w:tc>
        <w:tc>
          <w:tcPr>
            <w:tcW w:w="1701" w:type="dxa"/>
          </w:tcPr>
          <w:p w:rsidR="0073191F" w:rsidRDefault="007B65A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2.7 (-8.1, 13.6)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 (23.3)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10.0 (-0.2, 20.2)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017821" w:rsidRDefault="0073191F" w:rsidP="008A00E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782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Behavioural factors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Listening radio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 (7.8)</w:t>
            </w:r>
          </w:p>
        </w:tc>
        <w:tc>
          <w:tcPr>
            <w:tcW w:w="1563" w:type="dxa"/>
          </w:tcPr>
          <w:p w:rsidR="0073191F" w:rsidRDefault="00F1161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8.1 (1.2, 14.9)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 (15.9)</w:t>
            </w:r>
          </w:p>
        </w:tc>
        <w:tc>
          <w:tcPr>
            <w:tcW w:w="1718" w:type="dxa"/>
          </w:tcPr>
          <w:p w:rsidR="0073191F" w:rsidRDefault="00F1161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-0.5 (-8.2, 7.1)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 (15.4)</w:t>
            </w:r>
          </w:p>
        </w:tc>
        <w:tc>
          <w:tcPr>
            <w:tcW w:w="1701" w:type="dxa"/>
          </w:tcPr>
          <w:p w:rsidR="0073191F" w:rsidRDefault="00F1161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3.9 (-2.5, 10.3)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261 (19.3)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11.5 (6.1, 16.8)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2036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Yes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230 (12.0)</w:t>
            </w:r>
          </w:p>
        </w:tc>
        <w:tc>
          <w:tcPr>
            <w:tcW w:w="1563" w:type="dxa"/>
          </w:tcPr>
          <w:p w:rsidR="0073191F" w:rsidRDefault="00F1161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 (-2.5, 5.7)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122 (13.6)</w:t>
            </w:r>
          </w:p>
        </w:tc>
        <w:tc>
          <w:tcPr>
            <w:tcW w:w="1718" w:type="dxa"/>
          </w:tcPr>
          <w:p w:rsidR="0073191F" w:rsidRDefault="00F1161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 (-3.2, 5.7)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403 (14.9)</w:t>
            </w:r>
          </w:p>
        </w:tc>
        <w:tc>
          <w:tcPr>
            <w:tcW w:w="1701" w:type="dxa"/>
          </w:tcPr>
          <w:p w:rsidR="0073191F" w:rsidRDefault="00F1161E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8.2 (3.5, 12.9)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403 (23.0)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11.1 (6.8, 15.4)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Read magazine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 (10.1)</w:t>
            </w:r>
          </w:p>
        </w:tc>
        <w:tc>
          <w:tcPr>
            <w:tcW w:w="1563" w:type="dxa"/>
          </w:tcPr>
          <w:p w:rsidR="0073191F" w:rsidRDefault="008B6A5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3.0 (-2.4, 8.4)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 (13.2)</w:t>
            </w:r>
          </w:p>
        </w:tc>
        <w:tc>
          <w:tcPr>
            <w:tcW w:w="1718" w:type="dxa"/>
          </w:tcPr>
          <w:p w:rsidR="0073191F" w:rsidRDefault="008B6A5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 (-4.5, 6.8)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282 (14.3)</w:t>
            </w:r>
          </w:p>
        </w:tc>
        <w:tc>
          <w:tcPr>
            <w:tcW w:w="1701" w:type="dxa"/>
          </w:tcPr>
          <w:p w:rsidR="0073191F" w:rsidRDefault="008B6A5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 (-0.7, 8.9)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382 (18.4)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8.3 (3.9, 12.6)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Yes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122 (12.1)</w:t>
            </w:r>
          </w:p>
        </w:tc>
        <w:tc>
          <w:tcPr>
            <w:tcW w:w="1563" w:type="dxa"/>
          </w:tcPr>
          <w:p w:rsidR="0073191F" w:rsidRDefault="008B6A5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3.3 (-1.0, 7.5)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 (15.3)</w:t>
            </w:r>
          </w:p>
        </w:tc>
        <w:tc>
          <w:tcPr>
            <w:tcW w:w="1718" w:type="dxa"/>
          </w:tcPr>
          <w:p w:rsidR="0073191F" w:rsidRDefault="008B6A5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 (-4.3, 5.2)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251 (15.8)</w:t>
            </w:r>
          </w:p>
        </w:tc>
        <w:tc>
          <w:tcPr>
            <w:tcW w:w="1701" w:type="dxa"/>
          </w:tcPr>
          <w:p w:rsidR="0073191F" w:rsidRDefault="008B6A5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11.6 (6.3, 16.9)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283 (27.4)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15.3 (10.5, 20.2)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Watch television</w:t>
            </w:r>
          </w:p>
        </w:tc>
        <w:tc>
          <w:tcPr>
            <w:tcW w:w="987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73191F" w:rsidRPr="00720361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 (7.2)</w:t>
            </w:r>
          </w:p>
        </w:tc>
        <w:tc>
          <w:tcPr>
            <w:tcW w:w="1563" w:type="dxa"/>
          </w:tcPr>
          <w:p w:rsidR="0073191F" w:rsidRDefault="009345C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2.7 (-2.3, 7.7)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 (9.9)</w:t>
            </w:r>
          </w:p>
        </w:tc>
        <w:tc>
          <w:tcPr>
            <w:tcW w:w="1718" w:type="dxa"/>
          </w:tcPr>
          <w:p w:rsidR="0073191F" w:rsidRDefault="009345C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-2.2 (-7.7, 3.3)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 (7.6)</w:t>
            </w:r>
          </w:p>
        </w:tc>
        <w:tc>
          <w:tcPr>
            <w:tcW w:w="1701" w:type="dxa"/>
          </w:tcPr>
          <w:p w:rsidR="0073191F" w:rsidRDefault="009345C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 (-2.8, 7.8)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72 (10.1)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3.0 (-1.7, 7.6)</w:t>
            </w:r>
          </w:p>
        </w:tc>
      </w:tr>
      <w:tr w:rsidR="0073191F" w:rsidRPr="00720361" w:rsidTr="00322338">
        <w:trPr>
          <w:trHeight w:val="113"/>
        </w:trPr>
        <w:tc>
          <w:tcPr>
            <w:tcW w:w="2690" w:type="dxa"/>
            <w:noWrap/>
          </w:tcPr>
          <w:p w:rsidR="0073191F" w:rsidRPr="00720361" w:rsidRDefault="0073191F" w:rsidP="008A00EB">
            <w:pPr>
              <w:ind w:left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Yes </w:t>
            </w:r>
          </w:p>
        </w:tc>
        <w:tc>
          <w:tcPr>
            <w:tcW w:w="987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192 (14.3)</w:t>
            </w:r>
          </w:p>
        </w:tc>
        <w:tc>
          <w:tcPr>
            <w:tcW w:w="1563" w:type="dxa"/>
          </w:tcPr>
          <w:p w:rsidR="0073191F" w:rsidRDefault="009345C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 (-3.1, 6.0)</w:t>
            </w:r>
          </w:p>
        </w:tc>
        <w:tc>
          <w:tcPr>
            <w:tcW w:w="975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129 (15.7)</w:t>
            </w:r>
          </w:p>
        </w:tc>
        <w:tc>
          <w:tcPr>
            <w:tcW w:w="1718" w:type="dxa"/>
          </w:tcPr>
          <w:p w:rsidR="0073191F" w:rsidRDefault="009345C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 (-3.5, 5.8)</w:t>
            </w:r>
          </w:p>
        </w:tc>
        <w:tc>
          <w:tcPr>
            <w:tcW w:w="1134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477 (16.9)</w:t>
            </w:r>
          </w:p>
        </w:tc>
        <w:tc>
          <w:tcPr>
            <w:tcW w:w="1701" w:type="dxa"/>
          </w:tcPr>
          <w:p w:rsidR="0073191F" w:rsidRDefault="009345C2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7.9 (3.2, 12.7)</w:t>
            </w:r>
          </w:p>
        </w:tc>
        <w:tc>
          <w:tcPr>
            <w:tcW w:w="1134" w:type="dxa"/>
          </w:tcPr>
          <w:p w:rsidR="0073191F" w:rsidRPr="00E040EB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592 (24.8)</w:t>
            </w:r>
          </w:p>
        </w:tc>
        <w:tc>
          <w:tcPr>
            <w:tcW w:w="1560" w:type="dxa"/>
          </w:tcPr>
          <w:p w:rsidR="0073191F" w:rsidRDefault="0073191F" w:rsidP="008A00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10.5 (6.0, 15.1)</w:t>
            </w:r>
          </w:p>
        </w:tc>
      </w:tr>
      <w:tr w:rsidR="00612D7E" w:rsidRPr="00720361" w:rsidTr="00322338">
        <w:trPr>
          <w:trHeight w:val="113"/>
        </w:trPr>
        <w:tc>
          <w:tcPr>
            <w:tcW w:w="2690" w:type="dxa"/>
            <w:noWrap/>
          </w:tcPr>
          <w:p w:rsidR="00612D7E" w:rsidRPr="00017821" w:rsidRDefault="00612D7E" w:rsidP="00612D7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1782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Community-level factors </w:t>
            </w:r>
          </w:p>
        </w:tc>
        <w:tc>
          <w:tcPr>
            <w:tcW w:w="987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12D7E" w:rsidRPr="00720361" w:rsidTr="00322338">
        <w:trPr>
          <w:trHeight w:val="113"/>
        </w:trPr>
        <w:tc>
          <w:tcPr>
            <w:tcW w:w="2690" w:type="dxa"/>
            <w:noWrap/>
          </w:tcPr>
          <w:p w:rsidR="00612D7E" w:rsidRPr="00663421" w:rsidRDefault="00612D7E" w:rsidP="00612D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Region of residence</w:t>
            </w:r>
          </w:p>
        </w:tc>
        <w:tc>
          <w:tcPr>
            <w:tcW w:w="987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3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75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18" w:type="dxa"/>
          </w:tcPr>
          <w:p w:rsidR="00612D7E" w:rsidRPr="00E040EB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612D7E" w:rsidRPr="00720361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612D7E" w:rsidRPr="00720361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12D7E" w:rsidRPr="00720361" w:rsidTr="00322338">
        <w:trPr>
          <w:trHeight w:val="113"/>
        </w:trPr>
        <w:tc>
          <w:tcPr>
            <w:tcW w:w="2690" w:type="dxa"/>
            <w:noWrap/>
          </w:tcPr>
          <w:p w:rsidR="00612D7E" w:rsidRPr="00663421" w:rsidRDefault="00612D7E" w:rsidP="00612D7E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Tigray </w:t>
            </w:r>
          </w:p>
        </w:tc>
        <w:tc>
          <w:tcPr>
            <w:tcW w:w="987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(2.7)</w:t>
            </w:r>
          </w:p>
        </w:tc>
        <w:tc>
          <w:tcPr>
            <w:tcW w:w="1563" w:type="dxa"/>
          </w:tcPr>
          <w:p w:rsidR="00612D7E" w:rsidRDefault="00322338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 (-2.6, 6.3)</w:t>
            </w:r>
          </w:p>
        </w:tc>
        <w:tc>
          <w:tcPr>
            <w:tcW w:w="975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(4.5)</w:t>
            </w:r>
          </w:p>
        </w:tc>
        <w:tc>
          <w:tcPr>
            <w:tcW w:w="1718" w:type="dxa"/>
          </w:tcPr>
          <w:p w:rsidR="00612D7E" w:rsidRPr="00E040EB" w:rsidRDefault="00322338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4.3 (2.3, 10.8)</w:t>
            </w:r>
          </w:p>
        </w:tc>
        <w:tc>
          <w:tcPr>
            <w:tcW w:w="1134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 (8.8)</w:t>
            </w:r>
          </w:p>
        </w:tc>
        <w:tc>
          <w:tcPr>
            <w:tcW w:w="1701" w:type="dxa"/>
          </w:tcPr>
          <w:p w:rsidR="00612D7E" w:rsidRDefault="00322338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 (-0.5, 15.1)</w:t>
            </w:r>
          </w:p>
        </w:tc>
        <w:tc>
          <w:tcPr>
            <w:tcW w:w="1134" w:type="dxa"/>
          </w:tcPr>
          <w:p w:rsidR="00612D7E" w:rsidRPr="00E040EB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 (16.1)</w:t>
            </w:r>
          </w:p>
        </w:tc>
        <w:tc>
          <w:tcPr>
            <w:tcW w:w="1560" w:type="dxa"/>
          </w:tcPr>
          <w:p w:rsidR="00612D7E" w:rsidRDefault="00612D7E" w:rsidP="00612D7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13.4 (7.3, 19.6)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Afar 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(12.5)</w:t>
            </w:r>
          </w:p>
        </w:tc>
        <w:tc>
          <w:tcPr>
            <w:tcW w:w="1563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5.8 (-9.3, 20.8)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(18.3)</w:t>
            </w:r>
          </w:p>
        </w:tc>
        <w:tc>
          <w:tcPr>
            <w:tcW w:w="1718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-8.2 (-23.5, 7.2)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(10.1)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8.9 (-0.9, 18.8)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(19.0)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6.5 (-2.8, 15.9)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Amhara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 (7.5)</w:t>
            </w:r>
          </w:p>
        </w:tc>
        <w:tc>
          <w:tcPr>
            <w:tcW w:w="1563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3.7 (-5.7, 13.1)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 (11.3)</w:t>
            </w:r>
          </w:p>
        </w:tc>
        <w:tc>
          <w:tcPr>
            <w:tcW w:w="1718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-2.8 (-12.7, 7.1)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 (8.5)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 (-4.1, 8.6)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71 (10.7)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3.2 (-2.2, 8.6)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Oromia 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 (10.7)</w:t>
            </w:r>
          </w:p>
        </w:tc>
        <w:tc>
          <w:tcPr>
            <w:tcW w:w="1563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3.5 (-6.1, 13.1)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 (14.2)</w:t>
            </w:r>
          </w:p>
        </w:tc>
        <w:tc>
          <w:tcPr>
            <w:tcW w:w="1718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-0.01 (-10.7, 10.6)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121 (14.2)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10.9 (-1.7, 23.5)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194 (25.1)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14.3 (2.5, 26.1)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Somali 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(8.3)</w:t>
            </w:r>
          </w:p>
        </w:tc>
        <w:tc>
          <w:tcPr>
            <w:tcW w:w="1563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17.8 (9.2, 26.5)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(26.1)</w:t>
            </w:r>
          </w:p>
        </w:tc>
        <w:tc>
          <w:tcPr>
            <w:tcW w:w="1718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6.8 (-11.6, 12.9)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 (26.8)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-1.8 9-14.3, 10.6)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(25.0)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16.7 (7.7, 25.6)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Benishangul</w:t>
            </w:r>
            <w:proofErr w:type="spellEnd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(2.9)</w:t>
            </w:r>
          </w:p>
        </w:tc>
        <w:tc>
          <w:tcPr>
            <w:tcW w:w="1563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7.9 (-4.1, 19.9)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(10.8)</w:t>
            </w:r>
          </w:p>
        </w:tc>
        <w:tc>
          <w:tcPr>
            <w:tcW w:w="1718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-1.8 (-15.5, 11.8)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(9.0)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11.5 (2.3, 20.7)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(20.5)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17.6 (11.1, 24.1)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SNNPR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 (10.7)</w:t>
            </w:r>
          </w:p>
        </w:tc>
        <w:tc>
          <w:tcPr>
            <w:tcW w:w="1563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0.03 (-12.3, 12.3)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(10.8)</w:t>
            </w:r>
          </w:p>
        </w:tc>
        <w:tc>
          <w:tcPr>
            <w:tcW w:w="1718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9.7 (-1.3, 20.7)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 (20.5)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-3.9 (-16.3, 8.5)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 (16.5)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5.8 (-7.8, 19.4)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>Gambella</w:t>
            </w:r>
            <w:proofErr w:type="spellEnd"/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(3.8)</w:t>
            </w:r>
          </w:p>
        </w:tc>
        <w:tc>
          <w:tcPr>
            <w:tcW w:w="1563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 (-3.9, 6.8)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(5.2)</w:t>
            </w:r>
          </w:p>
        </w:tc>
        <w:tc>
          <w:tcPr>
            <w:tcW w:w="1718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8.4 (-0.1, 16.8)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(13.6)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-0.1 (-8.7, 8.4)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(13.5)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9.7 (4.2, 15.1)</w:t>
            </w:r>
          </w:p>
        </w:tc>
      </w:tr>
      <w:tr w:rsidR="00322338" w:rsidRPr="00720361" w:rsidTr="00322338">
        <w:trPr>
          <w:trHeight w:val="113"/>
        </w:trPr>
        <w:tc>
          <w:tcPr>
            <w:tcW w:w="2690" w:type="dxa"/>
            <w:noWrap/>
          </w:tcPr>
          <w:p w:rsidR="00322338" w:rsidRPr="00663421" w:rsidRDefault="00322338" w:rsidP="00322338">
            <w:pPr>
              <w:ind w:left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663421">
              <w:rPr>
                <w:rFonts w:ascii="Times New Roman" w:hAnsi="Times New Roman" w:cs="Times New Roman"/>
                <w:sz w:val="18"/>
                <w:szCs w:val="18"/>
              </w:rPr>
              <w:t xml:space="preserve">Metropolis </w:t>
            </w:r>
          </w:p>
        </w:tc>
        <w:tc>
          <w:tcPr>
            <w:tcW w:w="987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117 (16.1)</w:t>
            </w:r>
          </w:p>
        </w:tc>
        <w:tc>
          <w:tcPr>
            <w:tcW w:w="1563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 (-1.9, 4.8)</w:t>
            </w:r>
          </w:p>
        </w:tc>
        <w:tc>
          <w:tcPr>
            <w:tcW w:w="975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 (17.6)</w:t>
            </w:r>
          </w:p>
        </w:tc>
        <w:tc>
          <w:tcPr>
            <w:tcW w:w="1718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 (-1.0, 6.1)</w:t>
            </w:r>
          </w:p>
        </w:tc>
        <w:tc>
          <w:tcPr>
            <w:tcW w:w="1134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177 (20.1)</w:t>
            </w:r>
          </w:p>
        </w:tc>
        <w:tc>
          <w:tcPr>
            <w:tcW w:w="1701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9.3 (6.4, 12.3)</w:t>
            </w:r>
          </w:p>
        </w:tc>
        <w:tc>
          <w:tcPr>
            <w:tcW w:w="1134" w:type="dxa"/>
          </w:tcPr>
          <w:p w:rsidR="00322338" w:rsidRPr="00E040EB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269 (29.4)</w:t>
            </w:r>
          </w:p>
        </w:tc>
        <w:tc>
          <w:tcPr>
            <w:tcW w:w="1560" w:type="dxa"/>
          </w:tcPr>
          <w:p w:rsidR="00322338" w:rsidRDefault="00322338" w:rsidP="00322338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13.3 (10.5, 16.0)</w:t>
            </w:r>
          </w:p>
        </w:tc>
      </w:tr>
    </w:tbl>
    <w:p w:rsidR="00084E67" w:rsidRDefault="00084E67" w:rsidP="00084E67">
      <w:pPr>
        <w:tabs>
          <w:tab w:val="center" w:pos="4513"/>
        </w:tabs>
        <w:spacing w:after="0" w:line="276" w:lineRule="auto"/>
        <w:rPr>
          <w:rFonts w:ascii="Times New Roman" w:eastAsia="Calibri" w:hAnsi="Times New Roman" w:cs="Times New Roman"/>
          <w:b/>
          <w:sz w:val="18"/>
          <w:szCs w:val="18"/>
        </w:rPr>
      </w:pPr>
      <w:r w:rsidRPr="00FF6DE3">
        <w:rPr>
          <w:rFonts w:ascii="Times New Roman" w:eastAsia="Calibri" w:hAnsi="Times New Roman" w:cs="Times New Roman"/>
          <w:b/>
          <w:sz w:val="18"/>
          <w:szCs w:val="18"/>
        </w:rPr>
        <w:t>n (%): weighted count and proportion for each variable</w:t>
      </w:r>
    </w:p>
    <w:p w:rsidR="00084E67" w:rsidRPr="00FF6DE3" w:rsidRDefault="00084E67" w:rsidP="00084E67">
      <w:pPr>
        <w:tabs>
          <w:tab w:val="center" w:pos="4513"/>
        </w:tabs>
        <w:spacing w:after="0" w:line="276" w:lineRule="auto"/>
        <w:rPr>
          <w:rFonts w:ascii="Times New Roman" w:eastAsia="Calibri" w:hAnsi="Times New Roman" w:cs="Times New Roman"/>
          <w:b/>
          <w:sz w:val="18"/>
          <w:szCs w:val="18"/>
        </w:rPr>
      </w:pPr>
      <w:r>
        <w:rPr>
          <w:rFonts w:ascii="Times New Roman" w:eastAsia="Calibri" w:hAnsi="Times New Roman" w:cs="Times New Roman"/>
          <w:b/>
          <w:sz w:val="18"/>
          <w:szCs w:val="18"/>
        </w:rPr>
        <w:t>*Diff indicates the point percentage change in prevalence of underweight between 2000 to 2016</w:t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fldChar w:fldCharType="begin"/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instrText xml:space="preserve"> ADDIN </w:instrText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fldChar w:fldCharType="end"/>
      </w:r>
    </w:p>
    <w:p w:rsidR="00523F5F" w:rsidRDefault="004859CD" w:rsidP="00084E67">
      <w:r w:rsidRPr="00FF6DE3">
        <w:rPr>
          <w:rFonts w:ascii="Times New Roman" w:eastAsia="Calibri" w:hAnsi="Times New Roman" w:cs="Times New Roman"/>
          <w:b/>
          <w:sz w:val="18"/>
          <w:szCs w:val="18"/>
        </w:rPr>
        <w:t>*</w:t>
      </w:r>
      <w:r>
        <w:rPr>
          <w:rFonts w:ascii="Times New Roman" w:eastAsia="Calibri" w:hAnsi="Times New Roman" w:cs="Times New Roman"/>
          <w:b/>
          <w:sz w:val="18"/>
          <w:szCs w:val="18"/>
        </w:rPr>
        <w:t>*</w:t>
      </w:r>
      <w:r w:rsidRPr="00FF6DE3">
        <w:rPr>
          <w:rFonts w:ascii="Times New Roman" w:eastAsia="Calibri" w:hAnsi="Times New Roman" w:cs="Times New Roman"/>
          <w:b/>
          <w:sz w:val="18"/>
          <w:szCs w:val="18"/>
        </w:rPr>
        <w:t>SNNPR: Southern Nations Nationalities and Peoples Region</w:t>
      </w:r>
    </w:p>
    <w:sectPr w:rsidR="00523F5F" w:rsidSect="00084E6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xtDC2NDQ2tjQF0ko6SsGpxcWZ+XkgBUa1AFfmVcUsAAAA"/>
  </w:docVars>
  <w:rsids>
    <w:rsidRoot w:val="00084E67"/>
    <w:rsid w:val="00084E67"/>
    <w:rsid w:val="000A35A9"/>
    <w:rsid w:val="000C420E"/>
    <w:rsid w:val="00136687"/>
    <w:rsid w:val="00322338"/>
    <w:rsid w:val="004524B8"/>
    <w:rsid w:val="004859CD"/>
    <w:rsid w:val="00523F5F"/>
    <w:rsid w:val="005E67CE"/>
    <w:rsid w:val="00612D7E"/>
    <w:rsid w:val="00723024"/>
    <w:rsid w:val="0073191F"/>
    <w:rsid w:val="00754B77"/>
    <w:rsid w:val="007B65A2"/>
    <w:rsid w:val="008B6A5F"/>
    <w:rsid w:val="008B6CA7"/>
    <w:rsid w:val="009345C2"/>
    <w:rsid w:val="00A94F95"/>
    <w:rsid w:val="00B44ADC"/>
    <w:rsid w:val="00BC4633"/>
    <w:rsid w:val="00C146C1"/>
    <w:rsid w:val="00CB7D66"/>
    <w:rsid w:val="00CD36E0"/>
    <w:rsid w:val="00DA1B83"/>
    <w:rsid w:val="00E736E8"/>
    <w:rsid w:val="00EA3695"/>
    <w:rsid w:val="00F1161E"/>
    <w:rsid w:val="00F85DC4"/>
    <w:rsid w:val="00FE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96EB8"/>
  <w15:chartTrackingRefBased/>
  <w15:docId w15:val="{8E9AF36E-6FE1-469B-BA1D-6A656186D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4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2">
    <w:name w:val="Table Grid32"/>
    <w:basedOn w:val="TableNormal"/>
    <w:next w:val="TableGrid"/>
    <w:uiPriority w:val="39"/>
    <w:rsid w:val="00084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84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2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Kedir Yimam Ahmed</dc:creator>
  <cp:keywords/>
  <dc:description/>
  <cp:lastModifiedBy>Kedir Yimam Ahmed</cp:lastModifiedBy>
  <cp:revision>31</cp:revision>
  <dcterms:created xsi:type="dcterms:W3CDTF">2020-07-17T00:13:00Z</dcterms:created>
  <dcterms:modified xsi:type="dcterms:W3CDTF">2020-07-19T02:14:00Z</dcterms:modified>
</cp:coreProperties>
</file>