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B6057" w14:textId="77777777" w:rsidR="004E7147" w:rsidRPr="00847B78" w:rsidRDefault="004E7147" w:rsidP="004E7147">
      <w:pPr>
        <w:pStyle w:val="Heading1"/>
        <w:rPr>
          <w:rFonts w:ascii="Times New Roman" w:hAnsi="Times New Roman"/>
          <w:sz w:val="24"/>
          <w:szCs w:val="24"/>
        </w:rPr>
      </w:pPr>
      <w:r w:rsidRPr="003F7B3C">
        <w:rPr>
          <w:rFonts w:ascii="Times New Roman" w:hAnsi="Times New Roman"/>
          <w:sz w:val="24"/>
          <w:szCs w:val="24"/>
        </w:rPr>
        <w:t xml:space="preserve">Statistical </w:t>
      </w:r>
      <w:r w:rsidRPr="00847B78">
        <w:rPr>
          <w:rFonts w:ascii="Times New Roman" w:hAnsi="Times New Roman"/>
          <w:sz w:val="24"/>
          <w:szCs w:val="24"/>
        </w:rPr>
        <w:t>Analysis</w:t>
      </w:r>
    </w:p>
    <w:p w14:paraId="31ABC638" w14:textId="77777777" w:rsidR="004E7147" w:rsidRDefault="004E7147" w:rsidP="004E7147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7B78">
        <w:rPr>
          <w:rFonts w:ascii="Times New Roman" w:hAnsi="Times New Roman"/>
          <w:sz w:val="24"/>
          <w:szCs w:val="24"/>
        </w:rPr>
        <w:t xml:space="preserve"> The analys</w:t>
      </w:r>
      <w:r>
        <w:rPr>
          <w:rFonts w:ascii="Times New Roman" w:hAnsi="Times New Roman"/>
          <w:sz w:val="24"/>
          <w:szCs w:val="24"/>
        </w:rPr>
        <w:t>i</w:t>
      </w:r>
      <w:r w:rsidRPr="00847B78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was done</w:t>
      </w:r>
      <w:r w:rsidRPr="00847B78">
        <w:rPr>
          <w:rFonts w:ascii="Times New Roman" w:hAnsi="Times New Roman"/>
          <w:sz w:val="24"/>
          <w:szCs w:val="24"/>
        </w:rPr>
        <w:t xml:space="preserve"> in a stepwise manner</w:t>
      </w:r>
      <w:r w:rsidRPr="00915BB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We f</w:t>
      </w:r>
      <w:r w:rsidRPr="00FC16B5">
        <w:rPr>
          <w:rFonts w:ascii="Times New Roman" w:hAnsi="Times New Roman"/>
          <w:sz w:val="24"/>
          <w:szCs w:val="24"/>
        </w:rPr>
        <w:t>irstly</w:t>
      </w:r>
      <w:r>
        <w:rPr>
          <w:rFonts w:ascii="Times New Roman" w:hAnsi="Times New Roman"/>
          <w:sz w:val="24"/>
          <w:szCs w:val="24"/>
        </w:rPr>
        <w:t xml:space="preserve"> conducted</w:t>
      </w:r>
      <w:r w:rsidRPr="00FC16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descriptive analyses of the</w:t>
      </w:r>
      <w:r w:rsidRPr="007A4F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included variables by gender and country, and </w:t>
      </w:r>
      <w:r w:rsidRPr="007A4F4E">
        <w:rPr>
          <w:rFonts w:ascii="Times New Roman" w:hAnsi="Times New Roman"/>
          <w:sz w:val="24"/>
          <w:szCs w:val="24"/>
        </w:rPr>
        <w:t xml:space="preserve">expressed </w:t>
      </w:r>
      <w:r>
        <w:rPr>
          <w:rFonts w:ascii="Times New Roman" w:hAnsi="Times New Roman"/>
          <w:sz w:val="24"/>
          <w:szCs w:val="24"/>
        </w:rPr>
        <w:t xml:space="preserve">these </w:t>
      </w:r>
      <w:r w:rsidRPr="007A4F4E">
        <w:rPr>
          <w:rFonts w:ascii="Times New Roman" w:hAnsi="Times New Roman"/>
          <w:sz w:val="24"/>
          <w:szCs w:val="24"/>
        </w:rPr>
        <w:t>in percentages, means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7A4F4E">
        <w:rPr>
          <w:rFonts w:ascii="Times New Roman" w:hAnsi="Times New Roman"/>
          <w:sz w:val="24"/>
          <w:szCs w:val="24"/>
        </w:rPr>
        <w:t xml:space="preserve"> s</w:t>
      </w:r>
      <w:r w:rsidRPr="003F55A4">
        <w:rPr>
          <w:rFonts w:ascii="Times New Roman" w:hAnsi="Times New Roman"/>
          <w:sz w:val="24"/>
          <w:szCs w:val="24"/>
        </w:rPr>
        <w:t>tandard deviations (SD)</w:t>
      </w:r>
      <w:r w:rsidRPr="0083379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In the second step</w:t>
      </w:r>
      <w:r w:rsidRPr="003F7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</w:t>
      </w:r>
      <w:r w:rsidRPr="003F7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used a</w:t>
      </w:r>
      <w:r w:rsidRPr="003F7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cross-equation covariance matrix</w:t>
      </w:r>
      <w:r w:rsidRPr="003F7B3C">
        <w:rPr>
          <w:rFonts w:ascii="Times New Roman" w:hAnsi="Times New Roman"/>
          <w:sz w:val="24"/>
          <w:szCs w:val="24"/>
        </w:rPr>
        <w:t xml:space="preserve"> to assess the association between the various role-related time use activities </w:t>
      </w:r>
      <w:r>
        <w:rPr>
          <w:rFonts w:ascii="Times New Roman" w:hAnsi="Times New Roman"/>
          <w:sz w:val="24"/>
          <w:szCs w:val="24"/>
        </w:rPr>
        <w:t>assessed separately for</w:t>
      </w:r>
      <w:r w:rsidRPr="003F7B3C">
        <w:rPr>
          <w:rFonts w:ascii="Times New Roman" w:hAnsi="Times New Roman"/>
          <w:sz w:val="24"/>
          <w:szCs w:val="24"/>
        </w:rPr>
        <w:t xml:space="preserve"> men </w:t>
      </w:r>
      <w:r>
        <w:rPr>
          <w:rFonts w:ascii="Times New Roman" w:hAnsi="Times New Roman"/>
          <w:sz w:val="24"/>
          <w:szCs w:val="24"/>
        </w:rPr>
        <w:t xml:space="preserve">and women across countries. The next step in the analysis was to </w:t>
      </w:r>
      <w:r w:rsidRPr="003F7B3C">
        <w:rPr>
          <w:rFonts w:ascii="Times New Roman" w:hAnsi="Times New Roman"/>
          <w:sz w:val="24"/>
          <w:szCs w:val="24"/>
        </w:rPr>
        <w:t>test whether these role-related time use activities were independent of each other</w:t>
      </w:r>
      <w:r>
        <w:rPr>
          <w:rFonts w:ascii="Times New Roman" w:hAnsi="Times New Roman"/>
          <w:sz w:val="24"/>
          <w:szCs w:val="24"/>
        </w:rPr>
        <w:t>,</w:t>
      </w:r>
      <w:r w:rsidRPr="003F7B3C">
        <w:rPr>
          <w:rFonts w:ascii="Times New Roman" w:hAnsi="Times New Roman"/>
          <w:sz w:val="24"/>
          <w:szCs w:val="24"/>
        </w:rPr>
        <w:t xml:space="preserve"> using the </w:t>
      </w:r>
      <w:proofErr w:type="spellStart"/>
      <w:r w:rsidRPr="003F7B3C">
        <w:rPr>
          <w:rFonts w:ascii="Times New Roman" w:hAnsi="Times New Roman"/>
          <w:sz w:val="24"/>
          <w:szCs w:val="24"/>
        </w:rPr>
        <w:t>Bruesch</w:t>
      </w:r>
      <w:proofErr w:type="spellEnd"/>
      <w:r w:rsidRPr="003F7B3C">
        <w:rPr>
          <w:rFonts w:ascii="Times New Roman" w:hAnsi="Times New Roman"/>
          <w:sz w:val="24"/>
          <w:szCs w:val="24"/>
        </w:rPr>
        <w:t>-Pagan test.  The results indicated a clear dependence across these indicators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suggesting</w:t>
      </w:r>
      <w:r w:rsidRPr="008F2AB7">
        <w:rPr>
          <w:rFonts w:ascii="Times New Roman" w:hAnsi="Times New Roman"/>
          <w:sz w:val="24"/>
          <w:szCs w:val="24"/>
          <w:lang w:val="en-US"/>
        </w:rPr>
        <w:t xml:space="preserve"> that the decision to allocate time to unpaid market work, unpaid household work and childcare is a simultaneous decision, as each individual needs to make tradeoffs to maximize their time.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 w:rsidRPr="003F7B3C"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z w:val="24"/>
          <w:szCs w:val="24"/>
        </w:rPr>
        <w:t xml:space="preserve">therefore </w:t>
      </w:r>
      <w:r w:rsidRPr="003F7B3C">
        <w:rPr>
          <w:rFonts w:ascii="Times New Roman" w:hAnsi="Times New Roman"/>
          <w:sz w:val="24"/>
          <w:szCs w:val="24"/>
        </w:rPr>
        <w:t xml:space="preserve">proceeded to implement </w:t>
      </w:r>
      <w:r>
        <w:rPr>
          <w:rFonts w:ascii="Times New Roman" w:hAnsi="Times New Roman"/>
          <w:sz w:val="24"/>
          <w:szCs w:val="24"/>
        </w:rPr>
        <w:t xml:space="preserve">a series of </w:t>
      </w:r>
      <w:r w:rsidRPr="003F7B3C">
        <w:rPr>
          <w:rFonts w:ascii="Times New Roman" w:hAnsi="Times New Roman"/>
          <w:sz w:val="24"/>
          <w:szCs w:val="24"/>
        </w:rPr>
        <w:t>seemingly unrelated regression (SUR)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1442">
        <w:rPr>
          <w:rFonts w:ascii="Times New Roman" w:hAnsi="Times New Roman"/>
          <w:sz w:val="24"/>
          <w:szCs w:val="24"/>
        </w:rPr>
        <w:t>to estimate whether time allocated to paid work, unpaid housework and childcare varied by socio-demographic and economic con</w:t>
      </w:r>
      <w:r>
        <w:rPr>
          <w:rFonts w:ascii="Times New Roman" w:hAnsi="Times New Roman"/>
          <w:sz w:val="24"/>
          <w:szCs w:val="24"/>
        </w:rPr>
        <w:t>ditions, and if so, to what extent. In its simplest form a SUR model may b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expressed mathematically as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>j</w:t>
      </w:r>
      <w:r>
        <w:rPr>
          <w:rFonts w:ascii="Times New Roman" w:hAnsi="Times New Roman"/>
          <w:sz w:val="24"/>
          <w:szCs w:val="24"/>
          <w:lang w:val="en-US"/>
        </w:rPr>
        <w:t>=1…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  <w:lang w:val="en-US"/>
        </w:rPr>
        <w:t xml:space="preserve"> linear regression equations for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=1…N individuals. The </w:t>
      </w:r>
      <w:proofErr w:type="spellStart"/>
      <w:r w:rsidRPr="00644AE6">
        <w:rPr>
          <w:rFonts w:ascii="Times New Roman" w:hAnsi="Times New Roman"/>
          <w:i/>
          <w:sz w:val="24"/>
          <w:szCs w:val="24"/>
          <w:lang w:val="en-US"/>
        </w:rPr>
        <w:t>j</w:t>
      </w:r>
      <w:r>
        <w:rPr>
          <w:rFonts w:ascii="Times New Roman" w:hAnsi="Times New Roman"/>
          <w:sz w:val="24"/>
          <w:szCs w:val="24"/>
          <w:lang w:val="en-US"/>
        </w:rPr>
        <w:t>th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equation for individual </w:t>
      </w:r>
      <w:proofErr w:type="spellStart"/>
      <w:r w:rsidRPr="00644AE6">
        <w:rPr>
          <w:rFonts w:ascii="Times New Roman" w:hAnsi="Times New Roman"/>
          <w:i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is</w:t>
      </w:r>
    </w:p>
    <w:p w14:paraId="25E0194E" w14:textId="77777777" w:rsidR="004E7147" w:rsidRPr="00C91C5F" w:rsidRDefault="004E7147" w:rsidP="004E7147">
      <w:pPr>
        <w:spacing w:line="480" w:lineRule="auto"/>
        <w:jc w:val="center"/>
        <w:rPr>
          <w:rFonts w:ascii="Cambria Math" w:hAnsi="Cambria Math"/>
          <w:i/>
          <w:sz w:val="24"/>
          <w:szCs w:val="24"/>
          <w:lang w:val="en-US"/>
        </w:rPr>
      </w:pPr>
      <w:proofErr w:type="spellStart"/>
      <w:r w:rsidRPr="00C91C5F">
        <w:rPr>
          <w:rFonts w:ascii="Cambria Math" w:hAnsi="Cambria Math"/>
          <w:i/>
          <w:sz w:val="24"/>
          <w:szCs w:val="24"/>
          <w:lang w:val="en-US"/>
        </w:rPr>
        <w:t>y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ij</w:t>
      </w:r>
      <w:proofErr w:type="spellEnd"/>
      <w:r>
        <w:rPr>
          <w:rFonts w:ascii="Cambria Math" w:hAnsi="Cambria Math"/>
          <w:i/>
          <w:sz w:val="24"/>
          <w:szCs w:val="24"/>
          <w:vertAlign w:val="subscript"/>
          <w:lang w:val="en-US"/>
        </w:rPr>
        <w:t xml:space="preserve"> </w:t>
      </w:r>
      <w:r w:rsidRPr="00C91C5F">
        <w:rPr>
          <w:rFonts w:ascii="Cambria Math" w:hAnsi="Cambria Math"/>
          <w:i/>
          <w:sz w:val="24"/>
          <w:szCs w:val="24"/>
          <w:lang w:val="en-US"/>
        </w:rPr>
        <w:t>=</w:t>
      </w:r>
      <w:proofErr w:type="spellStart"/>
      <w:r w:rsidRPr="00C91C5F">
        <w:rPr>
          <w:rFonts w:ascii="Cambria Math" w:hAnsi="Cambria Math"/>
          <w:i/>
          <w:sz w:val="24"/>
          <w:szCs w:val="24"/>
          <w:lang w:val="en-US"/>
        </w:rPr>
        <w:t>x´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ij</w:t>
      </w:r>
      <w:proofErr w:type="spellEnd"/>
      <w:r w:rsidRPr="00C91C5F">
        <w:rPr>
          <w:rFonts w:ascii="Cambria Math" w:hAnsi="Cambria Math"/>
          <w:i/>
          <w:sz w:val="24"/>
          <w:szCs w:val="24"/>
          <w:lang w:val="en-US"/>
        </w:rPr>
        <w:t xml:space="preserve"> + β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j</w:t>
      </w:r>
      <w:r w:rsidRPr="00C91C5F">
        <w:rPr>
          <w:rFonts w:ascii="Cambria Math" w:hAnsi="Cambria Math"/>
          <w:i/>
          <w:sz w:val="24"/>
          <w:szCs w:val="24"/>
          <w:lang w:val="en-US"/>
        </w:rPr>
        <w:t xml:space="preserve"> + µ</w:t>
      </w:r>
      <w:proofErr w:type="spellStart"/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ij</w:t>
      </w:r>
      <w:proofErr w:type="spellEnd"/>
    </w:p>
    <w:p w14:paraId="21377957" w14:textId="77777777" w:rsidR="004E7147" w:rsidRDefault="004E7147" w:rsidP="004E7147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With all the observations stacked, </w:t>
      </w:r>
      <w:r w:rsidRPr="00C91C5F">
        <w:rPr>
          <w:rFonts w:ascii="Times New Roman" w:hAnsi="Times New Roman"/>
          <w:sz w:val="24"/>
          <w:szCs w:val="24"/>
          <w:lang w:val="en-US"/>
        </w:rPr>
        <w:t>the model for the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Pr="00644AE6">
        <w:rPr>
          <w:rFonts w:ascii="Times New Roman" w:hAnsi="Times New Roman"/>
          <w:i/>
          <w:sz w:val="24"/>
          <w:szCs w:val="24"/>
          <w:lang w:val="en-US"/>
        </w:rPr>
        <w:t>j</w:t>
      </w:r>
      <w:r w:rsidRPr="00644AE6">
        <w:rPr>
          <w:rFonts w:ascii="Times New Roman" w:hAnsi="Times New Roman"/>
          <w:sz w:val="24"/>
          <w:szCs w:val="24"/>
          <w:lang w:val="en-US"/>
        </w:rPr>
        <w:t>th</w:t>
      </w:r>
      <w:proofErr w:type="spellEnd"/>
      <w:r w:rsidRPr="00644AE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91C5F">
        <w:rPr>
          <w:rFonts w:ascii="Times New Roman" w:hAnsi="Times New Roman"/>
          <w:sz w:val="24"/>
          <w:szCs w:val="24"/>
          <w:lang w:val="en-US"/>
        </w:rPr>
        <w:t>equation can be written as</w:t>
      </w:r>
    </w:p>
    <w:p w14:paraId="6836B454" w14:textId="77777777" w:rsidR="004E7147" w:rsidRPr="00C91C5F" w:rsidRDefault="004E7147" w:rsidP="004E7147">
      <w:pPr>
        <w:spacing w:line="480" w:lineRule="auto"/>
        <w:jc w:val="center"/>
        <w:rPr>
          <w:rFonts w:ascii="Cambria Math" w:hAnsi="Cambria Math"/>
          <w:i/>
          <w:sz w:val="24"/>
          <w:szCs w:val="24"/>
          <w:lang w:val="en-US"/>
        </w:rPr>
      </w:pPr>
      <w:proofErr w:type="spellStart"/>
      <w:r w:rsidRPr="00C91C5F">
        <w:rPr>
          <w:rFonts w:ascii="Cambria Math" w:hAnsi="Cambria Math"/>
          <w:i/>
          <w:sz w:val="24"/>
          <w:szCs w:val="24"/>
          <w:lang w:val="en-US"/>
        </w:rPr>
        <w:t>y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j</w:t>
      </w:r>
      <w:proofErr w:type="spellEnd"/>
      <w:r>
        <w:rPr>
          <w:rFonts w:ascii="Cambria Math" w:hAnsi="Cambria Math"/>
          <w:i/>
          <w:sz w:val="24"/>
          <w:szCs w:val="24"/>
          <w:vertAlign w:val="subscript"/>
          <w:lang w:val="en-US"/>
        </w:rPr>
        <w:t xml:space="preserve"> </w:t>
      </w:r>
      <w:r w:rsidRPr="00C91C5F">
        <w:rPr>
          <w:rFonts w:ascii="Cambria Math" w:hAnsi="Cambria Math"/>
          <w:i/>
          <w:sz w:val="24"/>
          <w:szCs w:val="24"/>
          <w:lang w:val="en-US"/>
        </w:rPr>
        <w:t>=</w:t>
      </w:r>
      <w:proofErr w:type="spellStart"/>
      <w:r w:rsidRPr="00C91C5F">
        <w:rPr>
          <w:rFonts w:ascii="Cambria Math" w:hAnsi="Cambria Math"/>
          <w:i/>
          <w:sz w:val="24"/>
          <w:szCs w:val="24"/>
          <w:lang w:val="en-US"/>
        </w:rPr>
        <w:t>x´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j</w:t>
      </w:r>
      <w:proofErr w:type="spellEnd"/>
      <w:r w:rsidRPr="00C91C5F">
        <w:rPr>
          <w:rFonts w:ascii="Cambria Math" w:hAnsi="Cambria Math"/>
          <w:i/>
          <w:sz w:val="24"/>
          <w:szCs w:val="24"/>
          <w:lang w:val="en-US"/>
        </w:rPr>
        <w:t xml:space="preserve"> + β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j</w:t>
      </w:r>
      <w:r w:rsidRPr="00C91C5F">
        <w:rPr>
          <w:rFonts w:ascii="Cambria Math" w:hAnsi="Cambria Math"/>
          <w:i/>
          <w:sz w:val="24"/>
          <w:szCs w:val="24"/>
          <w:lang w:val="en-US"/>
        </w:rPr>
        <w:t xml:space="preserve"> + µ</w:t>
      </w:r>
      <w:r w:rsidRPr="00C91C5F">
        <w:rPr>
          <w:rFonts w:ascii="Cambria Math" w:hAnsi="Cambria Math"/>
          <w:i/>
          <w:sz w:val="24"/>
          <w:szCs w:val="24"/>
          <w:vertAlign w:val="subscript"/>
          <w:lang w:val="en-US"/>
        </w:rPr>
        <w:t>j</w:t>
      </w:r>
    </w:p>
    <w:p w14:paraId="15B0DD6D" w14:textId="77777777" w:rsidR="004E7147" w:rsidRPr="008F2AB7" w:rsidRDefault="004E7147" w:rsidP="004E7147">
      <w:pPr>
        <w:spacing w:line="480" w:lineRule="auto"/>
        <w:rPr>
          <w:rFonts w:ascii="Times New Roman" w:hAnsi="Times New Roman"/>
          <w:sz w:val="24"/>
          <w:szCs w:val="24"/>
        </w:rPr>
      </w:pPr>
      <w:r w:rsidRPr="00C616A8">
        <w:rPr>
          <w:rFonts w:ascii="Times New Roman" w:hAnsi="Times New Roman"/>
          <w:sz w:val="24"/>
          <w:szCs w:val="24"/>
          <w:lang w:val="en-US"/>
        </w:rPr>
        <w:t>We can stack th</w:t>
      </w:r>
      <w:r>
        <w:rPr>
          <w:rFonts w:ascii="Times New Roman" w:hAnsi="Times New Roman"/>
          <w:sz w:val="24"/>
          <w:szCs w:val="24"/>
          <w:lang w:val="en-US"/>
        </w:rPr>
        <w:t xml:space="preserve">e </w:t>
      </w:r>
      <w:r w:rsidRPr="00CE0068">
        <w:rPr>
          <w:rFonts w:ascii="Times New Roman" w:hAnsi="Times New Roman"/>
          <w:i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  <w:lang w:val="en-US"/>
        </w:rPr>
        <w:t xml:space="preserve"> equations into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an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SUR model in which t</w:t>
      </w:r>
      <w:r w:rsidRPr="00644AE6">
        <w:rPr>
          <w:rFonts w:ascii="Times New Roman" w:hAnsi="Times New Roman"/>
          <w:sz w:val="24"/>
          <w:szCs w:val="24"/>
          <w:lang w:val="en-US"/>
        </w:rPr>
        <w:t>he error term</w:t>
      </w:r>
      <w:r>
        <w:rPr>
          <w:rFonts w:ascii="Times New Roman" w:hAnsi="Times New Roman"/>
          <w:sz w:val="24"/>
          <w:szCs w:val="24"/>
          <w:lang w:val="en-US"/>
        </w:rPr>
        <w:t xml:space="preserve">s are assumed to have </w:t>
      </w:r>
      <w:r w:rsidRPr="00644AE6">
        <w:rPr>
          <w:rFonts w:ascii="Times New Roman" w:hAnsi="Times New Roman"/>
          <w:sz w:val="24"/>
          <w:szCs w:val="24"/>
          <w:lang w:val="en-US"/>
        </w:rPr>
        <w:t>zero mean and to be independent across individuals and</w:t>
      </w:r>
      <w:r>
        <w:rPr>
          <w:rFonts w:ascii="Times New Roman" w:hAnsi="Times New Roman"/>
          <w:sz w:val="24"/>
          <w:szCs w:val="24"/>
          <w:lang w:val="en-US"/>
        </w:rPr>
        <w:t xml:space="preserve"> homoscedastic.</w:t>
      </w:r>
      <w:r w:rsidRPr="00644AE6">
        <w:t xml:space="preserve"> </w:t>
      </w:r>
      <w:r w:rsidRPr="00644AE6">
        <w:rPr>
          <w:rFonts w:ascii="Times New Roman" w:hAnsi="Times New Roman"/>
          <w:sz w:val="24"/>
          <w:szCs w:val="24"/>
          <w:lang w:val="en-US"/>
        </w:rPr>
        <w:t>For a given individual, the errors are correlated across equations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3D2B4915" w14:textId="77777777" w:rsidR="004E7147" w:rsidRDefault="004E7147" w:rsidP="004E7147">
      <w:pPr>
        <w:rPr>
          <w:rFonts w:ascii="Times New Roman" w:hAnsi="Times New Roman"/>
          <w:szCs w:val="24"/>
        </w:rPr>
      </w:pPr>
    </w:p>
    <w:p w14:paraId="409F8418" w14:textId="77777777" w:rsidR="004E7147" w:rsidRPr="00644AE6" w:rsidRDefault="004E7147" w:rsidP="004E7147">
      <w:pPr>
        <w:rPr>
          <w:rFonts w:ascii="Times New Roman" w:hAnsi="Times New Roman"/>
          <w:sz w:val="24"/>
          <w:szCs w:val="24"/>
          <w:lang w:val="en-US"/>
        </w:rPr>
      </w:pPr>
    </w:p>
    <w:p w14:paraId="429B61EA" w14:textId="77777777" w:rsidR="004E7147" w:rsidRPr="002023E6" w:rsidRDefault="004E7147" w:rsidP="004E7147">
      <w:pPr>
        <w:tabs>
          <w:tab w:val="left" w:pos="7655"/>
        </w:tabs>
        <w:jc w:val="center"/>
        <w:rPr>
          <w:rFonts w:ascii="Times New Roman" w:hAnsi="Times New Roman"/>
          <w:sz w:val="24"/>
          <w:szCs w:val="24"/>
          <w:vertAlign w:val="subscript"/>
          <w:lang w:val="en-US"/>
        </w:rPr>
      </w:pPr>
      <w:r>
        <w:rPr>
          <w:rFonts w:ascii="Times New Roman" w:hAnsi="Times New Roman"/>
          <w:noProof/>
          <w:position w:val="-68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48A571" wp14:editId="79FFA698">
                <wp:simplePos x="0" y="0"/>
                <wp:positionH relativeFrom="column">
                  <wp:posOffset>3542817</wp:posOffset>
                </wp:positionH>
                <wp:positionV relativeFrom="paragraph">
                  <wp:posOffset>29630</wp:posOffset>
                </wp:positionV>
                <wp:extent cx="296178" cy="1004552"/>
                <wp:effectExtent l="0" t="0" r="27940" b="24765"/>
                <wp:wrapNone/>
                <wp:docPr id="123" name="Dubbel hakparente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78" cy="1004552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2B4D44DE" w14:textId="77777777" w:rsidR="004E7147" w:rsidRDefault="004E7147" w:rsidP="004E71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8A57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ubbel hakparentes 123" o:spid="_x0000_s1026" type="#_x0000_t185" style="position:absolute;left:0;text-align:left;margin-left:278.95pt;margin-top:2.35pt;width:23.3pt;height:7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" strokecolor="black [3213]" strokeweight=".5pt">
                <v:stroke joinstyle="miter"/>
                <v:textbox>
                  <w:txbxContent>
                    <w:p w14:paraId="2B4D44DE" w14:textId="77777777" w:rsidR="004E7147" w:rsidRDefault="004E7147" w:rsidP="004E714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position w:val="-68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702CD" wp14:editId="25235228">
                <wp:simplePos x="0" y="0"/>
                <wp:positionH relativeFrom="column">
                  <wp:posOffset>1565910</wp:posOffset>
                </wp:positionH>
                <wp:positionV relativeFrom="paragraph">
                  <wp:posOffset>87585</wp:posOffset>
                </wp:positionV>
                <wp:extent cx="218941" cy="978088"/>
                <wp:effectExtent l="0" t="0" r="10160" b="12700"/>
                <wp:wrapNone/>
                <wp:docPr id="120" name="Dubbel hakparente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941" cy="978088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5227169" w14:textId="77777777" w:rsidR="004E7147" w:rsidRDefault="004E7147" w:rsidP="004E71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702CD" id="Dubbel hakparentes 120" o:spid="_x0000_s1027" type="#_x0000_t185" style="position:absolute;left:0;text-align:left;margin-left:123.3pt;margin-top:6.9pt;width:17.25pt;height:7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" strokecolor="black [3213]" strokeweight=".5pt">
                <v:stroke joinstyle="miter"/>
                <v:textbox>
                  <w:txbxContent>
                    <w:p w14:paraId="15227169" w14:textId="77777777" w:rsidR="004E7147" w:rsidRDefault="004E7147" w:rsidP="004E714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position w:val="-68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13A0A5" wp14:editId="2706CB29">
                <wp:simplePos x="0" y="0"/>
                <wp:positionH relativeFrom="column">
                  <wp:posOffset>2222733</wp:posOffset>
                </wp:positionH>
                <wp:positionV relativeFrom="paragraph">
                  <wp:posOffset>16751</wp:posOffset>
                </wp:positionV>
                <wp:extent cx="1132822" cy="753110"/>
                <wp:effectExtent l="0" t="0" r="10795" b="27940"/>
                <wp:wrapNone/>
                <wp:docPr id="124" name="Dubbel hakparente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2822" cy="75311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3EBB499" w14:textId="77777777" w:rsidR="004E7147" w:rsidRDefault="004E7147" w:rsidP="004E71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13A0A5" id="Dubbel hakparentes 124" o:spid="_x0000_s1028" type="#_x0000_t185" style="position:absolute;left:0;text-align:left;margin-left:175pt;margin-top:1.3pt;width:89.2pt;height:59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" strokecolor="black [3213]" strokeweight=".5pt">
                <v:stroke joinstyle="miter"/>
                <v:textbox>
                  <w:txbxContent>
                    <w:p w14:paraId="03EBB499" w14:textId="77777777" w:rsidR="004E7147" w:rsidRDefault="004E7147" w:rsidP="004E714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position w:val="-68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ACA8FA" wp14:editId="5CDB6ACA">
                <wp:simplePos x="0" y="0"/>
                <wp:positionH relativeFrom="column">
                  <wp:posOffset>4238276</wp:posOffset>
                </wp:positionH>
                <wp:positionV relativeFrom="paragraph">
                  <wp:posOffset>61828</wp:posOffset>
                </wp:positionV>
                <wp:extent cx="251138" cy="965915"/>
                <wp:effectExtent l="0" t="0" r="15875" b="24765"/>
                <wp:wrapNone/>
                <wp:docPr id="122" name="Dubbel hakparente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138" cy="96591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250BBFED" w14:textId="77777777" w:rsidR="004E7147" w:rsidRDefault="004E7147" w:rsidP="004E71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CA8FA" id="Dubbel hakparentes 122" o:spid="_x0000_s1029" type="#_x0000_t185" style="position:absolute;left:0;text-align:left;margin-left:333.7pt;margin-top:4.85pt;width:19.75pt;height:7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" strokecolor="black [3213]" strokeweight=".5pt">
                <v:stroke joinstyle="miter"/>
                <v:textbox>
                  <w:txbxContent>
                    <w:p w14:paraId="250BBFED" w14:textId="77777777" w:rsidR="004E7147" w:rsidRDefault="004E7147" w:rsidP="004E714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023E6">
        <w:rPr>
          <w:rFonts w:ascii="Times New Roman" w:hAnsi="Times New Roman"/>
          <w:i/>
          <w:sz w:val="24"/>
          <w:szCs w:val="24"/>
          <w:lang w:val="en-US"/>
        </w:rPr>
        <w:t>y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            </w:t>
      </w:r>
      <w:r w:rsidRPr="00644AE6">
        <w:rPr>
          <w:rFonts w:ascii="Times New Roman" w:hAnsi="Times New Roman"/>
          <w:sz w:val="24"/>
          <w:szCs w:val="24"/>
          <w:lang w:val="en-US"/>
        </w:rPr>
        <w:t>X</w:t>
      </w:r>
      <w:r w:rsidRPr="00644AE6">
        <w:rPr>
          <w:rFonts w:ascii="Times New Roman" w:hAnsi="Times New Roman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        </w:t>
      </w:r>
      <w:r w:rsidRPr="00644AE6">
        <w:rPr>
          <w:rFonts w:ascii="Times New Roman" w:hAnsi="Times New Roman"/>
          <w:sz w:val="24"/>
          <w:szCs w:val="24"/>
          <w:lang w:val="en-US"/>
        </w:rPr>
        <w:t xml:space="preserve">0 </w:t>
      </w:r>
      <w:r>
        <w:rPr>
          <w:rFonts w:ascii="Times New Roman" w:hAnsi="Times New Roman"/>
          <w:sz w:val="24"/>
          <w:szCs w:val="24"/>
          <w:lang w:val="en-US"/>
        </w:rPr>
        <w:t xml:space="preserve">   </w:t>
      </w:r>
      <w:r w:rsidRPr="00644AE6">
        <w:rPr>
          <w:rFonts w:ascii="Times New Roman" w:hAnsi="Times New Roman"/>
          <w:sz w:val="24"/>
          <w:szCs w:val="24"/>
          <w:lang w:val="en-US"/>
        </w:rPr>
        <w:t>…</w:t>
      </w:r>
      <w:r>
        <w:rPr>
          <w:rFonts w:ascii="Times New Roman" w:hAnsi="Times New Roman"/>
          <w:sz w:val="24"/>
          <w:szCs w:val="24"/>
          <w:lang w:val="en-US"/>
        </w:rPr>
        <w:t xml:space="preserve">    0   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>β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  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µ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1</w:t>
      </w:r>
    </w:p>
    <w:p w14:paraId="5E0815A3" w14:textId="77777777" w:rsidR="004E7147" w:rsidRDefault="004E7147" w:rsidP="004E714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2023E6">
        <w:rPr>
          <w:rFonts w:ascii="Times New Roman" w:hAnsi="Times New Roman"/>
          <w:i/>
          <w:sz w:val="24"/>
          <w:szCs w:val="24"/>
          <w:lang w:val="en-US"/>
        </w:rPr>
        <w:t>y</w:t>
      </w:r>
      <w:r w:rsidRPr="002023E6">
        <w:rPr>
          <w:rFonts w:ascii="Times New Roman" w:hAnsi="Times New Roman"/>
          <w:i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    </w:t>
      </w:r>
      <w:proofErr w:type="gramStart"/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 .</w:t>
      </w:r>
      <w:proofErr w:type="gramEnd"/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    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…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 .        β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    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>µ</w:t>
      </w:r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>2</w:t>
      </w:r>
    </w:p>
    <w:p w14:paraId="773300ED" w14:textId="77777777" w:rsidR="004E7147" w:rsidRPr="002023E6" w:rsidRDefault="004E7147" w:rsidP="004E714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>
        <w:rPr>
          <w:rFonts w:ascii="Times New Roman" w:hAnsi="Times New Roman"/>
          <w:i/>
          <w:sz w:val="24"/>
          <w:szCs w:val="24"/>
          <w:lang w:val="en-US"/>
        </w:rPr>
        <w:t xml:space="preserve"> .                                         .    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.          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</w:t>
      </w:r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.</w:t>
      </w:r>
    </w:p>
    <w:p w14:paraId="7AB787D1" w14:textId="77777777" w:rsidR="004E7147" w:rsidRPr="00DA004B" w:rsidRDefault="004E7147" w:rsidP="004E714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2023E6">
        <w:rPr>
          <w:rFonts w:ascii="Times New Roman" w:hAnsi="Times New Roman"/>
          <w:i/>
          <w:sz w:val="24"/>
          <w:szCs w:val="24"/>
          <w:lang w:val="en-US"/>
        </w:rPr>
        <w:t>.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2023E6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</w:t>
      </w:r>
      <w:r w:rsidRPr="002023E6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=       0            …    </w:t>
      </w:r>
      <w:proofErr w:type="spellStart"/>
      <w:r w:rsidRPr="00DA004B">
        <w:rPr>
          <w:rFonts w:ascii="Times New Roman" w:hAnsi="Times New Roman"/>
          <w:i/>
          <w:sz w:val="24"/>
          <w:szCs w:val="24"/>
          <w:lang w:val="en-US"/>
        </w:rPr>
        <w:t>X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proofErr w:type="spellEnd"/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</w:t>
      </w:r>
      <w:proofErr w:type="gramStart"/>
      <w:r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.</w:t>
      </w:r>
      <w:proofErr w:type="gramEnd"/>
      <w:r w:rsidRPr="00644AE6">
        <w:rPr>
          <w:rFonts w:ascii="Times New Roman" w:hAnsi="Times New Roman"/>
          <w:i/>
          <w:sz w:val="24"/>
          <w:szCs w:val="24"/>
          <w:lang w:val="en-US"/>
        </w:rPr>
        <w:t xml:space="preserve">        +       .</w:t>
      </w:r>
    </w:p>
    <w:p w14:paraId="6DE269B7" w14:textId="77777777" w:rsidR="004E7147" w:rsidRPr="002023E6" w:rsidRDefault="004E7147" w:rsidP="004E714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>
        <w:rPr>
          <w:rFonts w:ascii="Times New Roman" w:hAnsi="Times New Roman"/>
          <w:i/>
          <w:sz w:val="24"/>
          <w:szCs w:val="24"/>
          <w:lang w:val="en-US"/>
        </w:rPr>
        <w:lastRenderedPageBreak/>
        <w:t xml:space="preserve"> </w:t>
      </w:r>
      <w:r w:rsidRPr="002023E6">
        <w:rPr>
          <w:rFonts w:ascii="Times New Roman" w:hAnsi="Times New Roman"/>
          <w:i/>
          <w:sz w:val="24"/>
          <w:szCs w:val="24"/>
          <w:lang w:val="en-US"/>
        </w:rPr>
        <w:t>.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                                              .                  .</w:t>
      </w:r>
    </w:p>
    <w:p w14:paraId="21FE7703" w14:textId="77777777" w:rsidR="004E7147" w:rsidRPr="002023E6" w:rsidRDefault="004E7147" w:rsidP="004E714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Pr="002023E6">
        <w:rPr>
          <w:rFonts w:ascii="Times New Roman" w:hAnsi="Times New Roman"/>
          <w:i/>
          <w:sz w:val="24"/>
          <w:szCs w:val="24"/>
          <w:lang w:val="en-US"/>
        </w:rPr>
        <w:t>y</w:t>
      </w:r>
      <w:r w:rsidRPr="002023E6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proofErr w:type="spellEnd"/>
      <w:r w:rsidRPr="002023E6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                                          β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             µ</w:t>
      </w:r>
      <w:r w:rsidRPr="00644AE6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</w:p>
    <w:p w14:paraId="3A28665D" w14:textId="77777777" w:rsidR="004E7147" w:rsidRPr="00644AE6" w:rsidRDefault="004E7147" w:rsidP="004E7147">
      <w:pPr>
        <w:tabs>
          <w:tab w:val="left" w:pos="7655"/>
        </w:tabs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AEBC112" w14:textId="77777777" w:rsidR="004E7147" w:rsidRDefault="004E7147" w:rsidP="004E7147">
      <w:pPr>
        <w:tabs>
          <w:tab w:val="left" w:pos="7655"/>
        </w:tabs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E80B01">
        <w:rPr>
          <w:rFonts w:ascii="Times New Roman" w:hAnsi="Times New Roman"/>
          <w:sz w:val="24"/>
          <w:szCs w:val="24"/>
        </w:rPr>
        <w:t>These models indicate that the equations in M are linked through their error structures</w:t>
      </w:r>
      <w:r>
        <w:rPr>
          <w:rFonts w:ascii="Times New Roman" w:hAnsi="Times New Roman"/>
          <w:sz w:val="24"/>
          <w:szCs w:val="24"/>
        </w:rPr>
        <w:t>.</w:t>
      </w:r>
      <w:r w:rsidRPr="00E80B01" w:rsidDel="009D62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This step in the analysis is integral given that time resources are limited to 24 hours or 1440 minutes per day, and time devoted to a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particular activity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during this period influences allocation to all other activities.</w:t>
      </w:r>
      <w:r w:rsidDel="005D784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U</w:t>
      </w:r>
      <w:proofErr w:type="spellStart"/>
      <w:r w:rsidRPr="00610FDE">
        <w:rPr>
          <w:rFonts w:ascii="Times New Roman" w:hAnsi="Times New Roman"/>
          <w:sz w:val="24"/>
          <w:szCs w:val="24"/>
        </w:rPr>
        <w:t>nlike</w:t>
      </w:r>
      <w:proofErr w:type="spellEnd"/>
      <w:r w:rsidRPr="00610FDE">
        <w:rPr>
          <w:rFonts w:ascii="Times New Roman" w:hAnsi="Times New Roman"/>
          <w:sz w:val="24"/>
          <w:szCs w:val="24"/>
        </w:rPr>
        <w:t xml:space="preserve"> normal regression model</w:t>
      </w:r>
      <w:r>
        <w:rPr>
          <w:rFonts w:ascii="Times New Roman" w:hAnsi="Times New Roman"/>
          <w:sz w:val="24"/>
          <w:szCs w:val="24"/>
        </w:rPr>
        <w:t>s,</w:t>
      </w:r>
      <w:r w:rsidRPr="00610FDE">
        <w:rPr>
          <w:rFonts w:ascii="Times New Roman" w:hAnsi="Times New Roman"/>
          <w:sz w:val="24"/>
          <w:szCs w:val="24"/>
        </w:rPr>
        <w:t xml:space="preserve"> SUR</w:t>
      </w:r>
      <w:r w:rsidRPr="00610FDE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models allow us to</w:t>
      </w:r>
      <w:r w:rsidRPr="00610FDE">
        <w:rPr>
          <w:rFonts w:ascii="Times New Roman" w:hAnsi="Times New Roman"/>
          <w:sz w:val="24"/>
          <w:szCs w:val="24"/>
          <w:lang w:val="en-US"/>
        </w:rPr>
        <w:t xml:space="preserve"> capture th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610FDE">
        <w:rPr>
          <w:rFonts w:ascii="Times New Roman" w:hAnsi="Times New Roman"/>
          <w:sz w:val="24"/>
          <w:szCs w:val="24"/>
          <w:lang w:val="en-US"/>
        </w:rPr>
        <w:t xml:space="preserve"> interdependence of th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610FD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gramStart"/>
      <w:r w:rsidRPr="00610FDE">
        <w:rPr>
          <w:rFonts w:ascii="Times New Roman" w:hAnsi="Times New Roman"/>
          <w:sz w:val="24"/>
          <w:szCs w:val="24"/>
          <w:lang w:val="en-US"/>
        </w:rPr>
        <w:t>decision making</w:t>
      </w:r>
      <w:proofErr w:type="gramEnd"/>
      <w:r w:rsidRPr="00610FDE">
        <w:rPr>
          <w:rFonts w:ascii="Times New Roman" w:hAnsi="Times New Roman"/>
          <w:sz w:val="24"/>
          <w:szCs w:val="24"/>
          <w:lang w:val="en-US"/>
        </w:rPr>
        <w:t xml:space="preserve"> process</w:t>
      </w:r>
      <w:r>
        <w:rPr>
          <w:rFonts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0FDE">
        <w:rPr>
          <w:rFonts w:ascii="Times New Roman" w:hAnsi="Times New Roman"/>
          <w:sz w:val="24"/>
          <w:szCs w:val="24"/>
        </w:rPr>
        <w:t>given that the errors related to the</w:t>
      </w:r>
      <w:r>
        <w:rPr>
          <w:rFonts w:ascii="Times New Roman" w:hAnsi="Times New Roman"/>
          <w:sz w:val="24"/>
          <w:szCs w:val="24"/>
        </w:rPr>
        <w:t xml:space="preserve"> allocation of time across the three role-related</w:t>
      </w:r>
      <w:r w:rsidRPr="00610FDE">
        <w:rPr>
          <w:rFonts w:ascii="Times New Roman" w:hAnsi="Times New Roman"/>
          <w:sz w:val="24"/>
          <w:szCs w:val="24"/>
        </w:rPr>
        <w:t xml:space="preserve"> activities</w:t>
      </w:r>
      <w:r>
        <w:rPr>
          <w:rFonts w:ascii="Times New Roman" w:hAnsi="Times New Roman"/>
          <w:sz w:val="24"/>
          <w:szCs w:val="24"/>
        </w:rPr>
        <w:t xml:space="preserve"> investigated in this study</w:t>
      </w:r>
      <w:r w:rsidRPr="00610FDE">
        <w:rPr>
          <w:rFonts w:ascii="Times New Roman" w:hAnsi="Times New Roman"/>
          <w:sz w:val="24"/>
          <w:szCs w:val="24"/>
        </w:rPr>
        <w:t xml:space="preserve"> are correlated. </w:t>
      </w:r>
      <w:r>
        <w:rPr>
          <w:rFonts w:ascii="Times New Roman" w:hAnsi="Times New Roman"/>
          <w:sz w:val="24"/>
          <w:szCs w:val="24"/>
        </w:rPr>
        <w:t xml:space="preserve">Furthermore, by taking into account the correlation of the errors, this increases the precision in the estimates of the coefficients and the standard errors </w:t>
      </w: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EN.CITE &lt;EndNote&gt;&lt;Cite&gt;&lt;Author&gt;Zellner&lt;/Author&gt;&lt;Year&gt;1962&lt;/Year&gt;&lt;RecNum&gt;736&lt;/RecNum&gt;&lt;DisplayText&gt;[41, 42]&lt;/DisplayText&gt;&lt;record&gt;&lt;rec-number&gt;736&lt;/rec-number&gt;&lt;foreign-keys&gt;&lt;key app="EN" db-id="dzateweax9wvx3eweeuvzw03twrwxwew22w9" timestamp="1508265546"&gt;736&lt;/key&gt;&lt;/foreign-keys&gt;&lt;ref-type name="Journal Article"&gt;17&lt;/ref-type&gt;&lt;contributors&gt;&lt;authors&gt;&lt;author&gt;Zellner, Arnold&lt;/author&gt;&lt;/authors&gt;&lt;/contributors&gt;&lt;titles&gt;&lt;title&gt;An efficient method of estimating seemingly unrelated regressions and tests for aggregation bias&lt;/title&gt;&lt;secondary-title&gt;Journal of the American statistical Association&lt;/secondary-title&gt;&lt;/titles&gt;&lt;periodical&gt;&lt;full-title&gt;Journal of the American statistical Association&lt;/full-title&gt;&lt;/periodical&gt;&lt;pages&gt;348-368&lt;/pages&gt;&lt;volume&gt;57&lt;/volume&gt;&lt;number&gt;298&lt;/number&gt;&lt;dates&gt;&lt;year&gt;1962&lt;/year&gt;&lt;/dates&gt;&lt;isbn&gt;0162-1459&lt;/isbn&gt;&lt;urls&gt;&lt;/urls&gt;&lt;/record&gt;&lt;/Cite&gt;&lt;Cite&gt;&lt;Author&gt;Cameron&lt;/Author&gt;&lt;Year&gt;2005&lt;/Year&gt;&lt;RecNum&gt;577&lt;/RecNum&gt;&lt;record&gt;&lt;rec-number&gt;577&lt;/rec-number&gt;&lt;foreign-keys&gt;&lt;key app="EN" db-id="dzateweax9wvx3eweeuvzw03twrwxwew22w9" timestamp="1497135651"&gt;577&lt;/key&gt;&lt;/foreign-keys&gt;&lt;ref-type name="Book"&gt;6&lt;/ref-type&gt;&lt;contributors&gt;&lt;authors&gt;&lt;author&gt;Cameron, A Colin&lt;/author&gt;&lt;author&gt;Trivedi, Pravin K&lt;/author&gt;&lt;/authors&gt;&lt;/contributors&gt;&lt;titles&gt;&lt;title&gt;Microeconometrics: methods and applications&lt;/title&gt;&lt;/titles&gt;&lt;dates&gt;&lt;year&gt;2005&lt;/year&gt;&lt;/dates&gt;&lt;publisher&gt;Cambridge university press&lt;/publisher&gt;&lt;isbn&gt;1139444867&lt;/isbn&gt;&lt;urls&gt;&lt;/urls&gt;&lt;/record&gt;&lt;/Cite&gt;&lt;/EndNote&gt;</w:instrText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[</w:t>
      </w:r>
      <w:hyperlink w:anchor="_ENREF_41" w:tooltip="Zellner, 1962 #736" w:history="1">
        <w:r>
          <w:rPr>
            <w:rFonts w:ascii="Times New Roman" w:hAnsi="Times New Roman"/>
            <w:noProof/>
            <w:sz w:val="24"/>
            <w:szCs w:val="24"/>
          </w:rPr>
          <w:t>41</w:t>
        </w:r>
      </w:hyperlink>
      <w:r>
        <w:rPr>
          <w:rFonts w:ascii="Times New Roman" w:hAnsi="Times New Roman"/>
          <w:noProof/>
          <w:sz w:val="24"/>
          <w:szCs w:val="24"/>
        </w:rPr>
        <w:t xml:space="preserve">, </w:t>
      </w:r>
      <w:hyperlink w:anchor="_ENREF_42" w:tooltip="Cameron, 2005 #577" w:history="1">
        <w:r>
          <w:rPr>
            <w:rFonts w:ascii="Times New Roman" w:hAnsi="Times New Roman"/>
            <w:noProof/>
            <w:sz w:val="24"/>
            <w:szCs w:val="24"/>
          </w:rPr>
          <w:t>42</w:t>
        </w:r>
      </w:hyperlink>
      <w:r>
        <w:rPr>
          <w:rFonts w:ascii="Times New Roman" w:hAnsi="Times New Roman"/>
          <w:noProof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>.</w:t>
      </w:r>
      <w:r w:rsidRPr="00610FDE">
        <w:rPr>
          <w:rFonts w:ascii="Times New Roman" w:hAnsi="Times New Roman"/>
          <w:sz w:val="24"/>
          <w:szCs w:val="24"/>
        </w:rPr>
        <w:t xml:space="preserve"> </w:t>
      </w:r>
    </w:p>
    <w:p w14:paraId="015AADBA" w14:textId="77777777" w:rsidR="004E7147" w:rsidRPr="002A4B8C" w:rsidRDefault="004E7147" w:rsidP="004E7147">
      <w:pPr>
        <w:tabs>
          <w:tab w:val="left" w:pos="7655"/>
        </w:tabs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0E28B2">
        <w:rPr>
          <w:rFonts w:ascii="Times New Roman" w:hAnsi="Times New Roman"/>
          <w:sz w:val="24"/>
          <w:szCs w:val="24"/>
        </w:rPr>
        <w:t>Finally, multivariable</w:t>
      </w:r>
      <w:r>
        <w:rPr>
          <w:rFonts w:ascii="Times New Roman" w:hAnsi="Times New Roman"/>
          <w:sz w:val="24"/>
          <w:szCs w:val="24"/>
        </w:rPr>
        <w:t xml:space="preserve"> binary</w:t>
      </w:r>
      <w:r w:rsidRPr="000E28B2">
        <w:rPr>
          <w:rFonts w:ascii="Times New Roman" w:hAnsi="Times New Roman"/>
          <w:sz w:val="24"/>
          <w:szCs w:val="24"/>
        </w:rPr>
        <w:t xml:space="preserve"> logistic regression was employed to investigate </w:t>
      </w:r>
      <w:r>
        <w:rPr>
          <w:rFonts w:ascii="Times New Roman" w:hAnsi="Times New Roman"/>
          <w:sz w:val="24"/>
          <w:szCs w:val="24"/>
        </w:rPr>
        <w:t>the relationship between</w:t>
      </w:r>
      <w:r w:rsidRPr="000E28B2">
        <w:rPr>
          <w:rFonts w:ascii="Times New Roman" w:hAnsi="Times New Roman"/>
          <w:sz w:val="24"/>
          <w:szCs w:val="24"/>
        </w:rPr>
        <w:t xml:space="preserve"> </w:t>
      </w:r>
      <w:r w:rsidRPr="000E28B2">
        <w:rPr>
          <w:rFonts w:ascii="Times New Roman" w:eastAsia="Times New Roman" w:hAnsi="Times New Roman"/>
          <w:color w:val="000000"/>
          <w:sz w:val="24"/>
          <w:szCs w:val="24"/>
          <w:lang w:val="en-US" w:eastAsia="de-DE"/>
        </w:rPr>
        <w:t xml:space="preserve">time allocated to 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de-DE"/>
        </w:rPr>
        <w:t xml:space="preserve">paid work, unpaid household work and childcare and self-reported health. </w:t>
      </w:r>
      <w:r>
        <w:rPr>
          <w:rFonts w:ascii="Times New Roman" w:hAnsi="Times New Roman"/>
          <w:sz w:val="24"/>
          <w:szCs w:val="24"/>
          <w:lang w:val="en-US"/>
        </w:rPr>
        <w:t xml:space="preserve">The binary </w:t>
      </w:r>
      <w:r w:rsidRPr="002A4B8C">
        <w:rPr>
          <w:rFonts w:ascii="Times New Roman" w:hAnsi="Times New Roman"/>
          <w:sz w:val="24"/>
          <w:szCs w:val="24"/>
          <w:lang w:val="en-US"/>
        </w:rPr>
        <w:t>logit model estimate</w:t>
      </w:r>
      <w:r>
        <w:rPr>
          <w:rFonts w:ascii="Times New Roman" w:hAnsi="Times New Roman"/>
          <w:sz w:val="24"/>
          <w:szCs w:val="24"/>
          <w:lang w:val="en-US"/>
        </w:rPr>
        <w:t>d</w:t>
      </w:r>
      <w:r w:rsidRPr="002A4B8C">
        <w:rPr>
          <w:rFonts w:ascii="Times New Roman" w:hAnsi="Times New Roman"/>
          <w:sz w:val="24"/>
          <w:szCs w:val="24"/>
          <w:lang w:val="en-US"/>
        </w:rPr>
        <w:t xml:space="preserve"> the probability of the dependent variable (</w:t>
      </w:r>
      <w:r>
        <w:rPr>
          <w:rFonts w:ascii="Times New Roman" w:hAnsi="Times New Roman"/>
          <w:sz w:val="24"/>
          <w:szCs w:val="24"/>
          <w:lang w:val="en-US"/>
        </w:rPr>
        <w:t>self-reported health) to be 1 (Y</w:t>
      </w:r>
      <w:r w:rsidRPr="002A4B8C">
        <w:rPr>
          <w:rFonts w:ascii="Times New Roman" w:hAnsi="Times New Roman"/>
          <w:sz w:val="24"/>
          <w:szCs w:val="24"/>
          <w:lang w:val="en-US"/>
        </w:rPr>
        <w:t>=1)</w:t>
      </w:r>
      <w:r>
        <w:rPr>
          <w:rFonts w:ascii="Times New Roman" w:hAnsi="Times New Roman"/>
          <w:sz w:val="24"/>
          <w:szCs w:val="24"/>
          <w:lang w:val="en-US"/>
        </w:rPr>
        <w:t>,</w:t>
      </w:r>
      <w:r w:rsidRPr="002A4B8C">
        <w:rPr>
          <w:rFonts w:ascii="Times New Roman" w:hAnsi="Times New Roman"/>
          <w:sz w:val="24"/>
          <w:szCs w:val="24"/>
          <w:lang w:val="en-US"/>
        </w:rPr>
        <w:t xml:space="preserve"> which is expressed mathematically as follows:</w:t>
      </w:r>
    </w:p>
    <w:p w14:paraId="0EC7786A" w14:textId="77777777" w:rsidR="004E7147" w:rsidRPr="002A4B8C" w:rsidRDefault="004E7147" w:rsidP="004E7147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56324B2" w14:textId="77777777" w:rsidR="004E7147" w:rsidRDefault="004E7147" w:rsidP="004E714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7F0859">
        <w:rPr>
          <w:rFonts w:ascii="Times New Roman" w:hAnsi="Times New Roman"/>
          <w:position w:val="-28"/>
          <w:sz w:val="24"/>
          <w:szCs w:val="24"/>
        </w:rPr>
        <w:object w:dxaOrig="2640" w:dyaOrig="660" w14:anchorId="062A99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36.75pt" o:ole="">
            <v:imagedata r:id="rId4" o:title=""/>
          </v:shape>
          <o:OLEObject Type="Embed" ProgID="Equation.3" ShapeID="_x0000_i1025" DrawAspect="Content" ObjectID="_1651931810" r:id="rId5"/>
        </w:object>
      </w:r>
    </w:p>
    <w:p w14:paraId="178389C2" w14:textId="77777777" w:rsidR="004E7147" w:rsidRPr="007E529B" w:rsidRDefault="004E7147" w:rsidP="004E7147">
      <w:pPr>
        <w:spacing w:line="480" w:lineRule="auto"/>
        <w:rPr>
          <w:rFonts w:ascii="Times New Roman" w:eastAsia="Times New Roman" w:hAnsi="Times New Roman"/>
          <w:sz w:val="24"/>
          <w:szCs w:val="24"/>
          <w:lang w:val="en-US" w:eastAsia="de-DE"/>
        </w:rPr>
      </w:pPr>
      <w:r w:rsidRPr="007E529B">
        <w:rPr>
          <w:rFonts w:ascii="Times New Roman" w:hAnsi="Times New Roman"/>
          <w:sz w:val="24"/>
          <w:szCs w:val="24"/>
        </w:rPr>
        <w:t>All statistical analys</w:t>
      </w:r>
      <w:r>
        <w:rPr>
          <w:rFonts w:ascii="Times New Roman" w:hAnsi="Times New Roman"/>
          <w:sz w:val="24"/>
          <w:szCs w:val="24"/>
        </w:rPr>
        <w:t>e</w:t>
      </w:r>
      <w:r w:rsidRPr="007E529B">
        <w:rPr>
          <w:rFonts w:ascii="Times New Roman" w:hAnsi="Times New Roman"/>
          <w:sz w:val="24"/>
          <w:szCs w:val="24"/>
        </w:rPr>
        <w:t>s were performed in Stata version 12.</w:t>
      </w:r>
    </w:p>
    <w:p w14:paraId="21C5C0B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47"/>
    <w:rsid w:val="004E714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87394"/>
  <w15:chartTrackingRefBased/>
  <w15:docId w15:val="{E330E2F0-A929-40BD-BA66-8B4280A0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147"/>
    <w:pPr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7147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147"/>
    <w:rPr>
      <w:rFonts w:ascii="Calibri Light" w:eastAsia="Times New Roman" w:hAnsi="Calibri Light" w:cs="Times New Roman"/>
      <w:b/>
      <w:bCs/>
      <w:kern w:val="32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2020-05-25T21:10:00Z</dcterms:created>
  <dcterms:modified xsi:type="dcterms:W3CDTF">2020-05-25T21:10:00Z</dcterms:modified>
</cp:coreProperties>
</file>