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6C97AB" w14:textId="2A75FEEF" w:rsidR="007475C2" w:rsidRPr="00EB59C0" w:rsidRDefault="007475C2" w:rsidP="00D110B1">
      <w:pPr>
        <w:autoSpaceDE w:val="0"/>
        <w:autoSpaceDN w:val="0"/>
        <w:adjustRightInd w:val="0"/>
        <w:jc w:val="center"/>
        <w:rPr>
          <w:rFonts w:ascii="Calibri" w:hAnsi="Calibri" w:cs="Calibri"/>
          <w:b/>
          <w:bCs/>
          <w:color w:val="000000" w:themeColor="text1"/>
          <w:sz w:val="48"/>
          <w:szCs w:val="48"/>
          <w:lang w:val="en-US"/>
        </w:rPr>
      </w:pPr>
      <w:r w:rsidRPr="00EB59C0">
        <w:rPr>
          <w:rFonts w:ascii="Calibri" w:hAnsi="Calibri" w:cs="Calibri"/>
          <w:b/>
          <w:bCs/>
          <w:color w:val="000000" w:themeColor="text1"/>
          <w:sz w:val="48"/>
          <w:szCs w:val="48"/>
          <w:lang w:val="en-US"/>
        </w:rPr>
        <w:t xml:space="preserve">Supplementary </w:t>
      </w:r>
      <w:r w:rsidR="00BE401A">
        <w:rPr>
          <w:rFonts w:ascii="Calibri" w:hAnsi="Calibri" w:cs="Calibri"/>
          <w:b/>
          <w:bCs/>
          <w:color w:val="000000" w:themeColor="text1"/>
          <w:sz w:val="48"/>
          <w:szCs w:val="48"/>
          <w:lang w:val="en-US"/>
        </w:rPr>
        <w:t>information</w:t>
      </w:r>
    </w:p>
    <w:p w14:paraId="4EB7F9E9" w14:textId="3311B7F1" w:rsidR="007475C2" w:rsidRPr="00EB59C0" w:rsidRDefault="007475C2" w:rsidP="00D110B1">
      <w:pPr>
        <w:autoSpaceDE w:val="0"/>
        <w:autoSpaceDN w:val="0"/>
        <w:adjustRightInd w:val="0"/>
        <w:jc w:val="cente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w:t>
      </w:r>
    </w:p>
    <w:p w14:paraId="6748EAB5" w14:textId="240001E8" w:rsidR="009639FA" w:rsidRDefault="001E6643" w:rsidP="001E6643">
      <w:pPr>
        <w:autoSpaceDE w:val="0"/>
        <w:autoSpaceDN w:val="0"/>
        <w:adjustRightInd w:val="0"/>
        <w:spacing w:line="276" w:lineRule="auto"/>
        <w:jc w:val="center"/>
        <w:rPr>
          <w:rFonts w:ascii="Calibri" w:hAnsi="Calibri" w:cs="Calibri"/>
          <w:color w:val="000000" w:themeColor="text1"/>
          <w:sz w:val="20"/>
          <w:szCs w:val="20"/>
          <w:lang w:val="nl-NL"/>
        </w:rPr>
      </w:pPr>
      <w:r w:rsidRPr="001E6643">
        <w:rPr>
          <w:rFonts w:ascii="Calibri" w:hAnsi="Calibri" w:cs="Calibri"/>
          <w:i/>
          <w:iCs/>
          <w:color w:val="000000" w:themeColor="text1"/>
          <w:sz w:val="40"/>
          <w:szCs w:val="40"/>
          <w:lang w:val="en-US"/>
        </w:rPr>
        <w:t xml:space="preserve">Can polygenic-informed EEG biomarkers predict differential antidepressant treatment response? An EEG stratification marker for </w:t>
      </w:r>
      <w:proofErr w:type="spellStart"/>
      <w:r w:rsidRPr="001E6643">
        <w:rPr>
          <w:rFonts w:ascii="Calibri" w:hAnsi="Calibri" w:cs="Calibri"/>
          <w:i/>
          <w:iCs/>
          <w:color w:val="000000" w:themeColor="text1"/>
          <w:sz w:val="40"/>
          <w:szCs w:val="40"/>
          <w:lang w:val="en-US"/>
        </w:rPr>
        <w:t>rTMS</w:t>
      </w:r>
      <w:proofErr w:type="spellEnd"/>
      <w:r w:rsidRPr="001E6643">
        <w:rPr>
          <w:rFonts w:ascii="Calibri" w:hAnsi="Calibri" w:cs="Calibri"/>
          <w:i/>
          <w:iCs/>
          <w:color w:val="000000" w:themeColor="text1"/>
          <w:sz w:val="40"/>
          <w:szCs w:val="40"/>
          <w:lang w:val="en-US"/>
        </w:rPr>
        <w:t xml:space="preserve"> and sertraline</w:t>
      </w:r>
    </w:p>
    <w:p w14:paraId="0F98710F" w14:textId="77777777" w:rsidR="001E6643" w:rsidRDefault="001E6643" w:rsidP="009639FA">
      <w:pPr>
        <w:autoSpaceDE w:val="0"/>
        <w:autoSpaceDN w:val="0"/>
        <w:adjustRightInd w:val="0"/>
        <w:spacing w:line="360" w:lineRule="auto"/>
        <w:jc w:val="center"/>
        <w:rPr>
          <w:rFonts w:ascii="Calibri" w:hAnsi="Calibri" w:cs="Calibri"/>
          <w:color w:val="000000" w:themeColor="text1"/>
          <w:sz w:val="20"/>
          <w:szCs w:val="20"/>
          <w:lang w:val="nl-NL"/>
        </w:rPr>
      </w:pPr>
    </w:p>
    <w:p w14:paraId="5C37E96D" w14:textId="2F55F4AE" w:rsidR="00A60E59" w:rsidRPr="004A1F3D" w:rsidRDefault="00A60E59" w:rsidP="009639FA">
      <w:pPr>
        <w:autoSpaceDE w:val="0"/>
        <w:autoSpaceDN w:val="0"/>
        <w:adjustRightInd w:val="0"/>
        <w:spacing w:line="360" w:lineRule="auto"/>
        <w:jc w:val="center"/>
        <w:rPr>
          <w:rFonts w:ascii="Calibri" w:hAnsi="Calibri" w:cs="Calibri"/>
          <w:color w:val="FF0000"/>
          <w:sz w:val="20"/>
          <w:szCs w:val="20"/>
          <w:lang w:val="nl-NL"/>
        </w:rPr>
      </w:pPr>
      <w:r w:rsidRPr="004A1F3D">
        <w:rPr>
          <w:rFonts w:ascii="Calibri" w:hAnsi="Calibri" w:cs="Calibri"/>
          <w:color w:val="000000" w:themeColor="text1"/>
          <w:sz w:val="20"/>
          <w:szCs w:val="20"/>
          <w:lang w:val="nl-NL"/>
        </w:rPr>
        <w:t>Hannah Meijs</w:t>
      </w:r>
      <w:r w:rsidRPr="004A1F3D">
        <w:rPr>
          <w:rFonts w:ascii="Calibri" w:hAnsi="Calibri" w:cs="Calibri"/>
          <w:color w:val="000000" w:themeColor="text1"/>
          <w:sz w:val="20"/>
          <w:szCs w:val="20"/>
          <w:vertAlign w:val="superscript"/>
          <w:lang w:val="nl-NL"/>
        </w:rPr>
        <w:t>1,2,3,4</w:t>
      </w:r>
      <w:r w:rsidRPr="004A1F3D">
        <w:rPr>
          <w:rFonts w:ascii="Calibri" w:hAnsi="Calibri" w:cs="Calibri"/>
          <w:color w:val="000000" w:themeColor="text1"/>
          <w:sz w:val="20"/>
          <w:szCs w:val="20"/>
          <w:lang w:val="nl-NL"/>
        </w:rPr>
        <w:t xml:space="preserve">, </w:t>
      </w:r>
      <w:proofErr w:type="spellStart"/>
      <w:r w:rsidRPr="004A1F3D">
        <w:rPr>
          <w:rFonts w:ascii="Calibri" w:hAnsi="Calibri" w:cs="Calibri"/>
          <w:color w:val="000000" w:themeColor="text1"/>
          <w:sz w:val="20"/>
          <w:szCs w:val="20"/>
          <w:lang w:val="nl-NL"/>
        </w:rPr>
        <w:t>Bochao</w:t>
      </w:r>
      <w:proofErr w:type="spellEnd"/>
      <w:r w:rsidRPr="004A1F3D">
        <w:rPr>
          <w:rFonts w:ascii="Calibri" w:hAnsi="Calibri" w:cs="Calibri"/>
          <w:color w:val="000000" w:themeColor="text1"/>
          <w:sz w:val="20"/>
          <w:szCs w:val="20"/>
          <w:lang w:val="nl-NL"/>
        </w:rPr>
        <w:t xml:space="preserve"> Lin</w:t>
      </w:r>
      <w:r w:rsidRPr="004A1F3D">
        <w:rPr>
          <w:rFonts w:ascii="Calibri" w:hAnsi="Calibri" w:cs="Calibri"/>
          <w:color w:val="000000" w:themeColor="text1"/>
          <w:sz w:val="20"/>
          <w:szCs w:val="20"/>
          <w:vertAlign w:val="superscript"/>
          <w:lang w:val="nl-NL"/>
        </w:rPr>
        <w:t>1,6</w:t>
      </w:r>
      <w:r w:rsidRPr="004A1F3D">
        <w:rPr>
          <w:rFonts w:ascii="Calibri" w:hAnsi="Calibri" w:cs="Calibri"/>
          <w:color w:val="000000" w:themeColor="text1"/>
          <w:sz w:val="20"/>
          <w:szCs w:val="20"/>
          <w:lang w:val="nl-NL"/>
        </w:rPr>
        <w:t>, Guido van Wingen</w:t>
      </w:r>
      <w:r w:rsidRPr="004A1F3D">
        <w:rPr>
          <w:rFonts w:ascii="Calibri" w:hAnsi="Calibri" w:cs="Calibri"/>
          <w:color w:val="000000" w:themeColor="text1"/>
          <w:sz w:val="20"/>
          <w:szCs w:val="20"/>
          <w:vertAlign w:val="superscript"/>
          <w:lang w:val="nl-NL"/>
        </w:rPr>
        <w:t>3</w:t>
      </w:r>
      <w:r w:rsidRPr="004A1F3D">
        <w:rPr>
          <w:rFonts w:ascii="Calibri" w:hAnsi="Calibri" w:cs="Calibri"/>
          <w:color w:val="000000" w:themeColor="text1"/>
          <w:sz w:val="20"/>
          <w:szCs w:val="20"/>
          <w:lang w:val="nl-NL"/>
        </w:rPr>
        <w:t>, Evian Gordon</w:t>
      </w:r>
      <w:r w:rsidRPr="004A1F3D">
        <w:rPr>
          <w:rFonts w:ascii="Calibri" w:hAnsi="Calibri" w:cs="Calibri"/>
          <w:color w:val="000000" w:themeColor="text1"/>
          <w:sz w:val="20"/>
          <w:szCs w:val="20"/>
          <w:vertAlign w:val="superscript"/>
          <w:lang w:val="nl-NL"/>
        </w:rPr>
        <w:t>7</w:t>
      </w:r>
      <w:r w:rsidRPr="004A1F3D">
        <w:rPr>
          <w:rFonts w:ascii="Calibri" w:hAnsi="Calibri" w:cs="Calibri"/>
          <w:color w:val="000000" w:themeColor="text1"/>
          <w:sz w:val="20"/>
          <w:szCs w:val="20"/>
          <w:lang w:val="nl-NL"/>
        </w:rPr>
        <w:t>, Damiaan Denys</w:t>
      </w:r>
      <w:r w:rsidRPr="004A1F3D">
        <w:rPr>
          <w:rFonts w:ascii="Calibri" w:hAnsi="Calibri" w:cs="Calibri"/>
          <w:color w:val="000000" w:themeColor="text1"/>
          <w:sz w:val="20"/>
          <w:szCs w:val="20"/>
          <w:vertAlign w:val="superscript"/>
          <w:lang w:val="nl-NL"/>
        </w:rPr>
        <w:t>3</w:t>
      </w:r>
      <w:r w:rsidRPr="004A1F3D">
        <w:rPr>
          <w:rFonts w:ascii="Calibri" w:hAnsi="Calibri" w:cs="Calibri"/>
          <w:color w:val="000000" w:themeColor="text1"/>
          <w:sz w:val="20"/>
          <w:szCs w:val="20"/>
          <w:lang w:val="nl-NL"/>
        </w:rPr>
        <w:t xml:space="preserve">, </w:t>
      </w:r>
      <w:proofErr w:type="spellStart"/>
      <w:r w:rsidRPr="004A1F3D">
        <w:rPr>
          <w:rFonts w:ascii="Calibri" w:hAnsi="Calibri" w:cs="Calibri"/>
          <w:color w:val="000000" w:themeColor="text1"/>
          <w:sz w:val="20"/>
          <w:szCs w:val="20"/>
          <w:lang w:val="nl-NL"/>
        </w:rPr>
        <w:t>Bieke</w:t>
      </w:r>
      <w:proofErr w:type="spellEnd"/>
      <w:r w:rsidRPr="004A1F3D">
        <w:rPr>
          <w:rFonts w:ascii="Calibri" w:hAnsi="Calibri" w:cs="Calibri"/>
          <w:color w:val="000000" w:themeColor="text1"/>
          <w:sz w:val="20"/>
          <w:szCs w:val="20"/>
          <w:lang w:val="nl-NL"/>
        </w:rPr>
        <w:t xml:space="preserve"> De Wilde</w:t>
      </w:r>
      <w:r w:rsidRPr="004A1F3D">
        <w:rPr>
          <w:rFonts w:ascii="Calibri" w:hAnsi="Calibri" w:cs="Calibri"/>
          <w:color w:val="000000" w:themeColor="text1"/>
          <w:sz w:val="20"/>
          <w:szCs w:val="20"/>
          <w:vertAlign w:val="superscript"/>
          <w:lang w:val="nl-NL"/>
        </w:rPr>
        <w:t>8</w:t>
      </w:r>
      <w:r w:rsidRPr="004A1F3D">
        <w:rPr>
          <w:rFonts w:ascii="Calibri" w:hAnsi="Calibri" w:cs="Calibri"/>
          <w:color w:val="000000" w:themeColor="text1"/>
          <w:sz w:val="20"/>
          <w:szCs w:val="20"/>
          <w:lang w:val="nl-NL"/>
        </w:rPr>
        <w:t>, Jan Van Hecke</w:t>
      </w:r>
      <w:r w:rsidRPr="004A1F3D">
        <w:rPr>
          <w:rFonts w:ascii="Calibri" w:hAnsi="Calibri" w:cs="Calibri"/>
          <w:color w:val="000000" w:themeColor="text1"/>
          <w:sz w:val="20"/>
          <w:szCs w:val="20"/>
          <w:vertAlign w:val="superscript"/>
          <w:lang w:val="nl-NL"/>
        </w:rPr>
        <w:t>8</w:t>
      </w:r>
      <w:r w:rsidRPr="004A1F3D">
        <w:rPr>
          <w:rFonts w:ascii="Calibri" w:hAnsi="Calibri" w:cs="Calibri"/>
          <w:color w:val="000000" w:themeColor="text1"/>
          <w:sz w:val="20"/>
          <w:szCs w:val="20"/>
          <w:lang w:val="nl-NL"/>
        </w:rPr>
        <w:t>, Peter Niemegeers</w:t>
      </w:r>
      <w:r w:rsidRPr="004A1F3D">
        <w:rPr>
          <w:rFonts w:ascii="Calibri" w:hAnsi="Calibri" w:cs="Calibri"/>
          <w:color w:val="000000" w:themeColor="text1"/>
          <w:sz w:val="20"/>
          <w:szCs w:val="20"/>
          <w:vertAlign w:val="superscript"/>
          <w:lang w:val="nl-NL"/>
        </w:rPr>
        <w:t>8</w:t>
      </w:r>
      <w:r w:rsidRPr="004A1F3D">
        <w:rPr>
          <w:rFonts w:ascii="Calibri" w:hAnsi="Calibri" w:cs="Calibri"/>
          <w:color w:val="000000" w:themeColor="text1"/>
          <w:sz w:val="20"/>
          <w:szCs w:val="20"/>
          <w:lang w:val="nl-NL"/>
        </w:rPr>
        <w:t>, Kristel van Eijk</w:t>
      </w:r>
      <w:r w:rsidRPr="004A1F3D">
        <w:rPr>
          <w:rFonts w:ascii="Calibri" w:hAnsi="Calibri" w:cs="Calibri"/>
          <w:color w:val="000000" w:themeColor="text1"/>
          <w:sz w:val="20"/>
          <w:szCs w:val="20"/>
          <w:vertAlign w:val="superscript"/>
          <w:lang w:val="nl-NL"/>
        </w:rPr>
        <w:t>1,6</w:t>
      </w:r>
      <w:r w:rsidRPr="004A1F3D">
        <w:rPr>
          <w:rFonts w:ascii="Calibri" w:hAnsi="Calibri" w:cs="Calibri"/>
          <w:color w:val="000000" w:themeColor="text1"/>
          <w:sz w:val="20"/>
          <w:szCs w:val="20"/>
          <w:lang w:val="nl-NL"/>
        </w:rPr>
        <w:t>, Jurjen J. Luykx</w:t>
      </w:r>
      <w:r w:rsidRPr="004A1F3D">
        <w:rPr>
          <w:rFonts w:ascii="Calibri" w:hAnsi="Calibri" w:cs="Calibri"/>
          <w:color w:val="000000" w:themeColor="text1"/>
          <w:sz w:val="20"/>
          <w:szCs w:val="20"/>
          <w:vertAlign w:val="superscript"/>
          <w:lang w:val="nl-NL"/>
        </w:rPr>
        <w:t>1,2,6#</w:t>
      </w:r>
      <w:r w:rsidRPr="004A1F3D">
        <w:rPr>
          <w:rFonts w:ascii="Calibri" w:hAnsi="Calibri" w:cs="Calibri"/>
          <w:color w:val="000000" w:themeColor="text1"/>
          <w:sz w:val="20"/>
          <w:szCs w:val="20"/>
          <w:lang w:val="nl-NL"/>
        </w:rPr>
        <w:t xml:space="preserve"> &amp; Martijn Arns</w:t>
      </w:r>
      <w:r w:rsidRPr="004A1F3D">
        <w:rPr>
          <w:rFonts w:ascii="Calibri" w:hAnsi="Calibri" w:cs="Calibri"/>
          <w:color w:val="000000" w:themeColor="text1"/>
          <w:sz w:val="20"/>
          <w:szCs w:val="20"/>
          <w:vertAlign w:val="superscript"/>
          <w:lang w:val="nl-NL"/>
        </w:rPr>
        <w:t>3,4,5#</w:t>
      </w:r>
      <w:r w:rsidRPr="004A1F3D">
        <w:rPr>
          <w:rFonts w:ascii="Calibri" w:hAnsi="Calibri" w:cs="Calibri"/>
          <w:color w:val="000000" w:themeColor="text1"/>
          <w:sz w:val="20"/>
          <w:szCs w:val="20"/>
          <w:lang w:val="nl-NL"/>
        </w:rPr>
        <w:br/>
      </w:r>
    </w:p>
    <w:p w14:paraId="6802EAB0" w14:textId="77777777" w:rsidR="00A60E59" w:rsidRPr="0087095B" w:rsidRDefault="00A60E59" w:rsidP="00A60E59">
      <w:pPr>
        <w:spacing w:line="360" w:lineRule="auto"/>
        <w:jc w:val="center"/>
        <w:rPr>
          <w:rFonts w:ascii="Calibri" w:hAnsi="Calibri" w:cs="Calibri"/>
          <w:noProof/>
          <w:sz w:val="20"/>
          <w:szCs w:val="20"/>
          <w:lang w:val="en-US"/>
        </w:rPr>
      </w:pPr>
      <w:r w:rsidRPr="0087095B">
        <w:rPr>
          <w:rFonts w:ascii="Calibri" w:hAnsi="Calibri" w:cs="Calibri"/>
          <w:noProof/>
          <w:sz w:val="20"/>
          <w:szCs w:val="20"/>
          <w:lang w:val="en-US"/>
        </w:rPr>
        <w:t>Affiliations:</w:t>
      </w:r>
      <w:r w:rsidRPr="0087095B">
        <w:rPr>
          <w:rFonts w:ascii="Calibri" w:hAnsi="Calibri" w:cs="Calibri"/>
          <w:sz w:val="20"/>
          <w:szCs w:val="20"/>
          <w:lang w:val="en-US"/>
        </w:rPr>
        <w:t xml:space="preserve"> </w:t>
      </w:r>
    </w:p>
    <w:p w14:paraId="52F257F3" w14:textId="77777777" w:rsidR="00A60E59" w:rsidRPr="0087095B" w:rsidRDefault="00A60E59" w:rsidP="00A60E59">
      <w:pPr>
        <w:spacing w:line="360" w:lineRule="auto"/>
        <w:jc w:val="center"/>
        <w:rPr>
          <w:rFonts w:ascii="Calibri" w:hAnsi="Calibri" w:cs="Calibri"/>
          <w:noProof/>
          <w:color w:val="000000" w:themeColor="text1"/>
          <w:sz w:val="20"/>
          <w:szCs w:val="20"/>
          <w:lang w:val="en-US"/>
        </w:rPr>
      </w:pPr>
      <w:r w:rsidRPr="0087095B">
        <w:rPr>
          <w:rFonts w:ascii="Calibri" w:hAnsi="Calibri" w:cs="Calibri"/>
          <w:noProof/>
          <w:sz w:val="20"/>
          <w:szCs w:val="20"/>
          <w:vertAlign w:val="superscript"/>
          <w:lang w:val="en-US"/>
        </w:rPr>
        <w:t>1</w:t>
      </w:r>
      <w:r w:rsidRPr="0087095B">
        <w:rPr>
          <w:rFonts w:ascii="Calibri" w:hAnsi="Calibri" w:cs="Calibri"/>
          <w:noProof/>
          <w:sz w:val="20"/>
          <w:szCs w:val="20"/>
          <w:lang w:val="en-US"/>
        </w:rPr>
        <w:t xml:space="preserve"> </w:t>
      </w:r>
      <w:r w:rsidRPr="0087095B">
        <w:rPr>
          <w:rFonts w:ascii="Calibri" w:hAnsi="Calibri" w:cs="Calibri"/>
          <w:noProof/>
          <w:color w:val="000000" w:themeColor="text1"/>
          <w:sz w:val="20"/>
          <w:szCs w:val="20"/>
          <w:lang w:val="en-US"/>
        </w:rPr>
        <w:t>Department of Psychiatry, University Medical Center Utrecht Brain Center, Utrecht University, Utrecht, The Netherlands</w:t>
      </w:r>
    </w:p>
    <w:p w14:paraId="3624E257" w14:textId="77777777" w:rsidR="00A60E59" w:rsidRPr="0087095B" w:rsidRDefault="00A60E59" w:rsidP="00A60E59">
      <w:pPr>
        <w:spacing w:line="360" w:lineRule="auto"/>
        <w:jc w:val="center"/>
        <w:rPr>
          <w:rFonts w:ascii="Calibri" w:hAnsi="Calibri" w:cs="Calibri"/>
          <w:noProof/>
          <w:sz w:val="20"/>
          <w:szCs w:val="20"/>
          <w:lang w:val="en-US"/>
        </w:rPr>
      </w:pPr>
      <w:r w:rsidRPr="0087095B">
        <w:rPr>
          <w:rFonts w:ascii="Calibri" w:hAnsi="Calibri" w:cs="Calibri"/>
          <w:noProof/>
          <w:color w:val="000000" w:themeColor="text1"/>
          <w:sz w:val="20"/>
          <w:szCs w:val="20"/>
          <w:vertAlign w:val="superscript"/>
          <w:lang w:val="en-US"/>
        </w:rPr>
        <w:t>2</w:t>
      </w:r>
      <w:r w:rsidRPr="0087095B">
        <w:rPr>
          <w:rFonts w:ascii="Calibri" w:hAnsi="Calibri" w:cs="Calibri"/>
          <w:noProof/>
          <w:color w:val="000000" w:themeColor="text1"/>
          <w:sz w:val="20"/>
          <w:szCs w:val="20"/>
          <w:lang w:val="en-US"/>
        </w:rPr>
        <w:t xml:space="preserve"> GGNet Mental Health, Warnsveld, The Netherlands</w:t>
      </w:r>
    </w:p>
    <w:p w14:paraId="400BEE02" w14:textId="77777777" w:rsidR="00A60E59" w:rsidRPr="0087095B" w:rsidRDefault="00A60E59" w:rsidP="00A60E59">
      <w:pPr>
        <w:spacing w:line="360" w:lineRule="auto"/>
        <w:jc w:val="center"/>
        <w:rPr>
          <w:rFonts w:ascii="Calibri" w:hAnsi="Calibri" w:cs="Calibri"/>
          <w:noProof/>
          <w:sz w:val="20"/>
          <w:szCs w:val="20"/>
          <w:lang w:val="en-US"/>
        </w:rPr>
      </w:pPr>
      <w:r w:rsidRPr="0087095B">
        <w:rPr>
          <w:rFonts w:ascii="Calibri" w:hAnsi="Calibri" w:cs="Calibri"/>
          <w:noProof/>
          <w:sz w:val="20"/>
          <w:szCs w:val="20"/>
          <w:vertAlign w:val="superscript"/>
          <w:lang w:val="en-US"/>
        </w:rPr>
        <w:t xml:space="preserve">3 </w:t>
      </w:r>
      <w:r w:rsidRPr="0087095B">
        <w:rPr>
          <w:rFonts w:ascii="Calibri" w:hAnsi="Calibri" w:cs="Calibri"/>
          <w:noProof/>
          <w:sz w:val="20"/>
          <w:szCs w:val="20"/>
          <w:lang w:val="en-US"/>
        </w:rPr>
        <w:t>Department of Psychiatry, Amsterdam UMC, University of Amsterdam, Location AMC, Amsterdam Neuroscience, The Netherlands</w:t>
      </w:r>
    </w:p>
    <w:p w14:paraId="24B6AABB" w14:textId="77777777" w:rsidR="00A60E59" w:rsidRPr="0087095B" w:rsidRDefault="00A60E59" w:rsidP="00A60E59">
      <w:pPr>
        <w:spacing w:line="360" w:lineRule="auto"/>
        <w:jc w:val="center"/>
        <w:rPr>
          <w:rFonts w:ascii="Calibri" w:hAnsi="Calibri" w:cs="Calibri"/>
          <w:noProof/>
          <w:sz w:val="20"/>
          <w:szCs w:val="20"/>
          <w:lang w:val="en-US"/>
        </w:rPr>
      </w:pPr>
      <w:r w:rsidRPr="0087095B">
        <w:rPr>
          <w:rFonts w:ascii="Calibri" w:hAnsi="Calibri" w:cs="Calibri"/>
          <w:noProof/>
          <w:sz w:val="20"/>
          <w:szCs w:val="20"/>
          <w:vertAlign w:val="superscript"/>
          <w:lang w:val="en-US"/>
        </w:rPr>
        <w:t xml:space="preserve">4 </w:t>
      </w:r>
      <w:r w:rsidRPr="0087095B">
        <w:rPr>
          <w:rFonts w:ascii="Calibri" w:hAnsi="Calibri" w:cs="Calibri"/>
          <w:noProof/>
          <w:sz w:val="20"/>
          <w:szCs w:val="20"/>
          <w:lang w:val="en-US"/>
        </w:rPr>
        <w:t>Research Institute Brainclinics, Brainclinics Foundation, Nijmegen, The Netherlands</w:t>
      </w:r>
    </w:p>
    <w:p w14:paraId="0EC07FE9" w14:textId="77777777" w:rsidR="00A60E59" w:rsidRPr="0087095B" w:rsidRDefault="00A60E59" w:rsidP="00A60E59">
      <w:pPr>
        <w:spacing w:line="360" w:lineRule="auto"/>
        <w:jc w:val="center"/>
        <w:rPr>
          <w:rFonts w:ascii="Calibri" w:hAnsi="Calibri" w:cs="Calibri"/>
          <w:noProof/>
          <w:sz w:val="20"/>
          <w:szCs w:val="20"/>
          <w:lang w:val="en-US"/>
        </w:rPr>
      </w:pPr>
      <w:r w:rsidRPr="0087095B">
        <w:rPr>
          <w:rFonts w:ascii="Calibri" w:hAnsi="Calibri" w:cs="Calibri"/>
          <w:noProof/>
          <w:sz w:val="20"/>
          <w:szCs w:val="20"/>
          <w:vertAlign w:val="superscript"/>
          <w:lang w:val="en-US"/>
        </w:rPr>
        <w:t xml:space="preserve">5 </w:t>
      </w:r>
      <w:r w:rsidRPr="0087095B">
        <w:rPr>
          <w:rFonts w:ascii="Calibri" w:hAnsi="Calibri" w:cs="Calibri"/>
          <w:noProof/>
          <w:sz w:val="20"/>
          <w:szCs w:val="20"/>
          <w:lang w:val="en-US"/>
        </w:rPr>
        <w:t>Department of Cognitive Neuroscience, Faculty of Psychology and Neuroscience, Maastricht University, Maastricht, The Netherlands</w:t>
      </w:r>
    </w:p>
    <w:p w14:paraId="09F7B50F" w14:textId="77777777" w:rsidR="00A60E59" w:rsidRPr="0087095B" w:rsidRDefault="00A60E59" w:rsidP="00A60E59">
      <w:pPr>
        <w:spacing w:line="360" w:lineRule="auto"/>
        <w:jc w:val="center"/>
        <w:rPr>
          <w:rFonts w:ascii="Calibri" w:hAnsi="Calibri" w:cs="Calibri"/>
          <w:noProof/>
          <w:color w:val="000000" w:themeColor="text1"/>
          <w:sz w:val="20"/>
          <w:szCs w:val="20"/>
          <w:lang w:val="en-US"/>
        </w:rPr>
      </w:pPr>
      <w:r w:rsidRPr="0087095B">
        <w:rPr>
          <w:rFonts w:ascii="Calibri" w:hAnsi="Calibri" w:cs="Calibri"/>
          <w:noProof/>
          <w:sz w:val="20"/>
          <w:szCs w:val="20"/>
          <w:vertAlign w:val="superscript"/>
          <w:lang w:val="en-US"/>
        </w:rPr>
        <w:t>6</w:t>
      </w:r>
      <w:r w:rsidRPr="0087095B">
        <w:rPr>
          <w:rFonts w:ascii="Calibri" w:hAnsi="Calibri" w:cs="Calibri"/>
          <w:noProof/>
          <w:sz w:val="20"/>
          <w:szCs w:val="20"/>
          <w:lang w:val="en-US"/>
        </w:rPr>
        <w:t xml:space="preserve"> </w:t>
      </w:r>
      <w:r w:rsidRPr="0087095B">
        <w:rPr>
          <w:rFonts w:ascii="Calibri" w:hAnsi="Calibri" w:cs="Calibri"/>
          <w:noProof/>
          <w:color w:val="000000" w:themeColor="text1"/>
          <w:sz w:val="20"/>
          <w:szCs w:val="20"/>
          <w:lang w:val="en-US"/>
        </w:rPr>
        <w:t>Department of Translational Neuroscience, University Medical Center Utrecht Brain Center, Utrecht University, Utrecht, The Netherlands</w:t>
      </w:r>
    </w:p>
    <w:p w14:paraId="7EE9C8C0" w14:textId="77777777" w:rsidR="00A60E59" w:rsidRDefault="00A60E59" w:rsidP="00A60E59">
      <w:pPr>
        <w:autoSpaceDE w:val="0"/>
        <w:autoSpaceDN w:val="0"/>
        <w:adjustRightInd w:val="0"/>
        <w:spacing w:line="360" w:lineRule="auto"/>
        <w:jc w:val="center"/>
        <w:rPr>
          <w:rFonts w:ascii="Calibri" w:hAnsi="Calibri" w:cs="Calibri"/>
          <w:color w:val="000000" w:themeColor="text1"/>
          <w:sz w:val="20"/>
          <w:szCs w:val="20"/>
          <w:lang w:val="en-US"/>
        </w:rPr>
      </w:pPr>
      <w:r w:rsidRPr="0087095B">
        <w:rPr>
          <w:rFonts w:ascii="Calibri" w:hAnsi="Calibri" w:cs="Calibri"/>
          <w:noProof/>
          <w:color w:val="000000" w:themeColor="text1"/>
          <w:sz w:val="20"/>
          <w:szCs w:val="20"/>
          <w:vertAlign w:val="superscript"/>
          <w:lang w:val="en-US"/>
        </w:rPr>
        <w:t xml:space="preserve">7 </w:t>
      </w:r>
      <w:r w:rsidRPr="0087095B">
        <w:rPr>
          <w:rFonts w:ascii="Calibri" w:hAnsi="Calibri" w:cs="Calibri"/>
          <w:color w:val="000000" w:themeColor="text1"/>
          <w:sz w:val="20"/>
          <w:szCs w:val="20"/>
          <w:lang w:val="en-US"/>
        </w:rPr>
        <w:t>Brain Resource Center, New York, USA</w:t>
      </w:r>
    </w:p>
    <w:p w14:paraId="69C778D1" w14:textId="77777777" w:rsidR="00A60E59" w:rsidRPr="004A1F3D" w:rsidRDefault="00A60E59" w:rsidP="00A60E59">
      <w:pPr>
        <w:autoSpaceDE w:val="0"/>
        <w:autoSpaceDN w:val="0"/>
        <w:adjustRightInd w:val="0"/>
        <w:spacing w:line="360" w:lineRule="auto"/>
        <w:jc w:val="center"/>
        <w:rPr>
          <w:rFonts w:ascii="Calibri" w:hAnsi="Calibri" w:cs="Calibri"/>
          <w:color w:val="000000" w:themeColor="text1"/>
          <w:sz w:val="20"/>
          <w:szCs w:val="20"/>
          <w:lang w:val="nl-NL"/>
        </w:rPr>
      </w:pPr>
      <w:r w:rsidRPr="004A1F3D">
        <w:rPr>
          <w:rFonts w:ascii="Calibri" w:hAnsi="Calibri" w:cs="Calibri"/>
          <w:color w:val="000000" w:themeColor="text1"/>
          <w:sz w:val="20"/>
          <w:szCs w:val="20"/>
          <w:vertAlign w:val="superscript"/>
          <w:lang w:val="nl-NL"/>
        </w:rPr>
        <w:t>8</w:t>
      </w:r>
      <w:r w:rsidRPr="004A1F3D">
        <w:rPr>
          <w:rFonts w:ascii="Calibri" w:hAnsi="Calibri" w:cs="Calibri"/>
          <w:color w:val="000000" w:themeColor="text1"/>
          <w:sz w:val="20"/>
          <w:szCs w:val="20"/>
          <w:lang w:val="nl-NL"/>
        </w:rPr>
        <w:t xml:space="preserve"> </w:t>
      </w:r>
      <w:proofErr w:type="spellStart"/>
      <w:r w:rsidRPr="004A1F3D">
        <w:rPr>
          <w:rFonts w:ascii="Calibri" w:hAnsi="Calibri" w:cs="Calibri"/>
          <w:color w:val="000000" w:themeColor="text1"/>
          <w:sz w:val="20"/>
          <w:szCs w:val="20"/>
          <w:lang w:val="nl-NL"/>
        </w:rPr>
        <w:t>Department</w:t>
      </w:r>
      <w:proofErr w:type="spellEnd"/>
      <w:r w:rsidRPr="004A1F3D">
        <w:rPr>
          <w:rFonts w:ascii="Calibri" w:hAnsi="Calibri" w:cs="Calibri"/>
          <w:color w:val="000000" w:themeColor="text1"/>
          <w:sz w:val="20"/>
          <w:szCs w:val="20"/>
          <w:lang w:val="nl-NL"/>
        </w:rPr>
        <w:t xml:space="preserve"> of </w:t>
      </w:r>
      <w:proofErr w:type="spellStart"/>
      <w:r w:rsidRPr="004A1F3D">
        <w:rPr>
          <w:rFonts w:ascii="Calibri" w:hAnsi="Calibri" w:cs="Calibri"/>
          <w:color w:val="000000" w:themeColor="text1"/>
          <w:sz w:val="20"/>
          <w:szCs w:val="20"/>
          <w:lang w:val="nl-NL"/>
        </w:rPr>
        <w:t>Psychiatry</w:t>
      </w:r>
      <w:proofErr w:type="spellEnd"/>
      <w:r w:rsidRPr="004A1F3D">
        <w:rPr>
          <w:rFonts w:ascii="Calibri" w:hAnsi="Calibri" w:cs="Calibri"/>
          <w:color w:val="000000" w:themeColor="text1"/>
          <w:sz w:val="20"/>
          <w:szCs w:val="20"/>
          <w:lang w:val="nl-NL"/>
        </w:rPr>
        <w:t xml:space="preserve">, Ziekenhuis Netwerk Antwerpen (ZNA), </w:t>
      </w:r>
      <w:proofErr w:type="spellStart"/>
      <w:r w:rsidRPr="004A1F3D">
        <w:rPr>
          <w:rFonts w:ascii="Calibri" w:hAnsi="Calibri" w:cs="Calibri"/>
          <w:color w:val="000000" w:themeColor="text1"/>
          <w:sz w:val="20"/>
          <w:szCs w:val="20"/>
          <w:lang w:val="nl-NL"/>
        </w:rPr>
        <w:t>Antwerp</w:t>
      </w:r>
      <w:proofErr w:type="spellEnd"/>
      <w:r w:rsidRPr="004A1F3D">
        <w:rPr>
          <w:rFonts w:ascii="Calibri" w:hAnsi="Calibri" w:cs="Calibri"/>
          <w:color w:val="000000" w:themeColor="text1"/>
          <w:sz w:val="20"/>
          <w:szCs w:val="20"/>
          <w:lang w:val="nl-NL"/>
        </w:rPr>
        <w:t>, Belgium</w:t>
      </w:r>
    </w:p>
    <w:p w14:paraId="64A1A4AC" w14:textId="74ADFD5E" w:rsidR="006A1F80" w:rsidRDefault="006A1F80" w:rsidP="006A1F80">
      <w:pPr>
        <w:spacing w:line="480" w:lineRule="auto"/>
        <w:jc w:val="center"/>
        <w:rPr>
          <w:rFonts w:ascii="Calibri" w:hAnsi="Calibri" w:cs="Calibri"/>
          <w:noProof/>
          <w:sz w:val="21"/>
          <w:szCs w:val="21"/>
          <w:lang w:val="nl-NL"/>
        </w:rPr>
      </w:pPr>
    </w:p>
    <w:p w14:paraId="51DDE98C" w14:textId="4C58456C" w:rsidR="003C55AB" w:rsidRDefault="003C55AB" w:rsidP="003C55AB">
      <w:pPr>
        <w:spacing w:line="360" w:lineRule="auto"/>
        <w:rPr>
          <w:rFonts w:ascii="Calibri" w:hAnsi="Calibri" w:cs="Calibri"/>
          <w:noProof/>
          <w:sz w:val="20"/>
          <w:szCs w:val="20"/>
          <w:lang w:val="en-US"/>
        </w:rPr>
      </w:pPr>
      <w:r w:rsidRPr="00FF445E">
        <w:rPr>
          <w:rFonts w:ascii="Calibri" w:hAnsi="Calibri" w:cs="Calibri"/>
          <w:noProof/>
          <w:sz w:val="20"/>
          <w:szCs w:val="20"/>
          <w:lang w:val="en-US"/>
        </w:rPr>
        <w:t>Running head: Genetics in</w:t>
      </w:r>
      <w:r>
        <w:rPr>
          <w:rFonts w:ascii="Calibri" w:hAnsi="Calibri" w:cs="Calibri"/>
          <w:noProof/>
          <w:sz w:val="20"/>
          <w:szCs w:val="20"/>
          <w:lang w:val="en-US"/>
        </w:rPr>
        <w:t>formed</w:t>
      </w:r>
      <w:r w:rsidRPr="00FF445E">
        <w:rPr>
          <w:rFonts w:ascii="Calibri" w:hAnsi="Calibri" w:cs="Calibri"/>
          <w:noProof/>
          <w:sz w:val="20"/>
          <w:szCs w:val="20"/>
          <w:lang w:val="en-US"/>
        </w:rPr>
        <w:t xml:space="preserve"> EEG </w:t>
      </w:r>
      <w:r>
        <w:rPr>
          <w:rFonts w:ascii="Calibri" w:hAnsi="Calibri" w:cs="Calibri"/>
          <w:noProof/>
          <w:sz w:val="20"/>
          <w:szCs w:val="20"/>
          <w:lang w:val="en-US"/>
        </w:rPr>
        <w:t>b</w:t>
      </w:r>
      <w:r w:rsidRPr="00FF445E">
        <w:rPr>
          <w:rFonts w:ascii="Calibri" w:hAnsi="Calibri" w:cs="Calibri"/>
          <w:noProof/>
          <w:sz w:val="20"/>
          <w:szCs w:val="20"/>
          <w:lang w:val="en-US"/>
        </w:rPr>
        <w:t>iomarker</w:t>
      </w:r>
    </w:p>
    <w:p w14:paraId="716C14FA" w14:textId="77777777" w:rsidR="003C55AB" w:rsidRPr="003C55AB" w:rsidRDefault="003C55AB" w:rsidP="003C55AB">
      <w:pPr>
        <w:spacing w:line="360" w:lineRule="auto"/>
        <w:rPr>
          <w:rFonts w:ascii="Calibri" w:hAnsi="Calibri" w:cs="Calibri"/>
          <w:noProof/>
          <w:sz w:val="20"/>
          <w:szCs w:val="20"/>
          <w:lang w:val="en-US"/>
        </w:rPr>
      </w:pPr>
    </w:p>
    <w:p w14:paraId="5F5A956B" w14:textId="5ADB6D3E" w:rsidR="006A1F80" w:rsidRPr="00EB59C0" w:rsidRDefault="006A1F80" w:rsidP="00801882">
      <w:pPr>
        <w:spacing w:line="480" w:lineRule="auto"/>
        <w:rPr>
          <w:rFonts w:ascii="Calibri" w:hAnsi="Calibri" w:cs="Calibri"/>
          <w:noProof/>
          <w:sz w:val="21"/>
          <w:szCs w:val="21"/>
          <w:lang w:val="en-US"/>
        </w:rPr>
      </w:pPr>
      <w:r w:rsidRPr="00EB59C0">
        <w:rPr>
          <w:rFonts w:ascii="Calibri" w:hAnsi="Calibri" w:cs="Calibri"/>
          <w:noProof/>
          <w:sz w:val="21"/>
          <w:szCs w:val="21"/>
          <w:lang w:val="en-US"/>
        </w:rPr>
        <w:t xml:space="preserve"># Shared </w:t>
      </w:r>
      <w:r w:rsidR="00432276">
        <w:rPr>
          <w:rFonts w:ascii="Calibri" w:hAnsi="Calibri" w:cs="Calibri"/>
          <w:noProof/>
          <w:sz w:val="21"/>
          <w:szCs w:val="21"/>
          <w:lang w:val="en-US"/>
        </w:rPr>
        <w:t>supervision</w:t>
      </w:r>
    </w:p>
    <w:p w14:paraId="61518554" w14:textId="77777777"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vertAlign w:val="superscript"/>
          <w:lang w:val="en-US"/>
        </w:rPr>
        <w:t>*</w:t>
      </w:r>
      <w:r w:rsidRPr="00EB59C0">
        <w:rPr>
          <w:rFonts w:ascii="Calibri" w:hAnsi="Calibri" w:cs="Calibri"/>
          <w:noProof/>
          <w:sz w:val="21"/>
          <w:szCs w:val="21"/>
          <w:lang w:val="en-US"/>
        </w:rPr>
        <w:t xml:space="preserve"> Correspondence to:</w:t>
      </w:r>
    </w:p>
    <w:p w14:paraId="0F74D0A5" w14:textId="4D74A33A"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lang w:val="en-US"/>
        </w:rPr>
        <w:t>Martijn Arns, PhD</w:t>
      </w:r>
      <w:r w:rsidRPr="00EB59C0">
        <w:rPr>
          <w:rFonts w:ascii="Calibri" w:hAnsi="Calibri" w:cs="Calibri"/>
          <w:noProof/>
          <w:sz w:val="21"/>
          <w:szCs w:val="21"/>
          <w:lang w:val="en-US"/>
        </w:rPr>
        <w:tab/>
      </w:r>
      <w:r w:rsidRPr="00EB59C0">
        <w:rPr>
          <w:rFonts w:ascii="Calibri" w:hAnsi="Calibri" w:cs="Calibri"/>
          <w:noProof/>
          <w:sz w:val="21"/>
          <w:szCs w:val="21"/>
          <w:lang w:val="en-US"/>
        </w:rPr>
        <w:tab/>
      </w:r>
      <w:r w:rsidRPr="00EB59C0">
        <w:rPr>
          <w:rFonts w:ascii="Calibri" w:hAnsi="Calibri" w:cs="Calibri"/>
          <w:noProof/>
          <w:sz w:val="21"/>
          <w:szCs w:val="21"/>
          <w:lang w:val="en-US"/>
        </w:rPr>
        <w:tab/>
      </w:r>
    </w:p>
    <w:p w14:paraId="0F74F75A" w14:textId="0EA6BA1F"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lang w:val="en-US"/>
        </w:rPr>
        <w:t>Brainclinics Foundation</w:t>
      </w:r>
      <w:r w:rsidRPr="00EB59C0">
        <w:rPr>
          <w:rFonts w:ascii="Calibri" w:hAnsi="Calibri" w:cs="Calibri"/>
          <w:noProof/>
          <w:sz w:val="21"/>
          <w:szCs w:val="21"/>
          <w:lang w:val="en-US"/>
        </w:rPr>
        <w:tab/>
      </w:r>
      <w:r w:rsidRPr="00EB59C0">
        <w:rPr>
          <w:rFonts w:ascii="Calibri" w:hAnsi="Calibri" w:cs="Calibri"/>
          <w:noProof/>
          <w:sz w:val="21"/>
          <w:szCs w:val="21"/>
          <w:lang w:val="en-US"/>
        </w:rPr>
        <w:tab/>
      </w:r>
    </w:p>
    <w:p w14:paraId="1541EE05" w14:textId="2D3EE6C5"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lang w:val="en-US"/>
        </w:rPr>
        <w:t>Bijleveldsingel 32</w:t>
      </w:r>
      <w:r w:rsidRPr="00EB59C0">
        <w:rPr>
          <w:rFonts w:ascii="Calibri" w:hAnsi="Calibri" w:cs="Calibri"/>
          <w:noProof/>
          <w:sz w:val="21"/>
          <w:szCs w:val="21"/>
          <w:lang w:val="en-US"/>
        </w:rPr>
        <w:tab/>
      </w:r>
      <w:r w:rsidRPr="00EB59C0">
        <w:rPr>
          <w:rFonts w:ascii="Calibri" w:hAnsi="Calibri" w:cs="Calibri"/>
          <w:noProof/>
          <w:sz w:val="21"/>
          <w:szCs w:val="21"/>
          <w:lang w:val="en-US"/>
        </w:rPr>
        <w:tab/>
      </w:r>
      <w:r w:rsidRPr="00EB59C0">
        <w:rPr>
          <w:rFonts w:ascii="Calibri" w:hAnsi="Calibri" w:cs="Calibri"/>
          <w:noProof/>
          <w:sz w:val="21"/>
          <w:szCs w:val="21"/>
          <w:lang w:val="en-US"/>
        </w:rPr>
        <w:tab/>
      </w:r>
    </w:p>
    <w:p w14:paraId="1D5503BF" w14:textId="6127CD2F"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lang w:val="en-US"/>
        </w:rPr>
        <w:t>6524 AD Nijmegen</w:t>
      </w:r>
      <w:r w:rsidRPr="00EB59C0">
        <w:rPr>
          <w:rFonts w:ascii="Calibri" w:hAnsi="Calibri" w:cs="Calibri"/>
          <w:noProof/>
          <w:sz w:val="21"/>
          <w:szCs w:val="21"/>
          <w:lang w:val="en-US"/>
        </w:rPr>
        <w:tab/>
      </w:r>
      <w:r w:rsidRPr="00EB59C0">
        <w:rPr>
          <w:rFonts w:ascii="Calibri" w:hAnsi="Calibri" w:cs="Calibri"/>
          <w:noProof/>
          <w:sz w:val="21"/>
          <w:szCs w:val="21"/>
          <w:lang w:val="en-US"/>
        </w:rPr>
        <w:tab/>
      </w:r>
      <w:r w:rsidRPr="00EB59C0">
        <w:rPr>
          <w:rFonts w:ascii="Calibri" w:hAnsi="Calibri" w:cs="Calibri"/>
          <w:noProof/>
          <w:sz w:val="21"/>
          <w:szCs w:val="21"/>
          <w:lang w:val="en-US"/>
        </w:rPr>
        <w:tab/>
      </w:r>
    </w:p>
    <w:p w14:paraId="617D6644" w14:textId="4EF77810"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lang w:val="en-US"/>
        </w:rPr>
        <w:t>The Netherlands</w:t>
      </w:r>
      <w:r w:rsidRPr="00EB59C0">
        <w:rPr>
          <w:rFonts w:ascii="Calibri" w:hAnsi="Calibri" w:cs="Calibri"/>
          <w:noProof/>
          <w:sz w:val="21"/>
          <w:szCs w:val="21"/>
          <w:lang w:val="en-US"/>
        </w:rPr>
        <w:tab/>
      </w:r>
      <w:r w:rsidRPr="00EB59C0">
        <w:rPr>
          <w:rFonts w:ascii="Calibri" w:hAnsi="Calibri" w:cs="Calibri"/>
          <w:noProof/>
          <w:sz w:val="21"/>
          <w:szCs w:val="21"/>
          <w:lang w:val="en-US"/>
        </w:rPr>
        <w:tab/>
      </w:r>
      <w:r w:rsidRPr="00EB59C0">
        <w:rPr>
          <w:rFonts w:ascii="Calibri" w:hAnsi="Calibri" w:cs="Calibri"/>
          <w:noProof/>
          <w:sz w:val="21"/>
          <w:szCs w:val="21"/>
          <w:lang w:val="en-US"/>
        </w:rPr>
        <w:tab/>
      </w:r>
    </w:p>
    <w:p w14:paraId="22C91B2B" w14:textId="06C5DE8C" w:rsidR="00801882" w:rsidRPr="00EB59C0" w:rsidRDefault="00801882" w:rsidP="00801882">
      <w:pPr>
        <w:rPr>
          <w:rFonts w:ascii="Calibri" w:hAnsi="Calibri" w:cs="Calibri"/>
          <w:noProof/>
          <w:sz w:val="21"/>
          <w:szCs w:val="21"/>
          <w:lang w:val="en-US"/>
        </w:rPr>
      </w:pPr>
      <w:r w:rsidRPr="00EB59C0">
        <w:rPr>
          <w:rFonts w:ascii="Calibri" w:hAnsi="Calibri" w:cs="Calibri"/>
          <w:noProof/>
          <w:sz w:val="21"/>
          <w:szCs w:val="21"/>
          <w:lang w:val="en-US"/>
        </w:rPr>
        <w:t>Tel: +31 24 7503505</w:t>
      </w:r>
      <w:r w:rsidRPr="00EB59C0">
        <w:rPr>
          <w:rFonts w:ascii="Calibri" w:hAnsi="Calibri" w:cs="Calibri"/>
          <w:noProof/>
          <w:sz w:val="21"/>
          <w:szCs w:val="21"/>
          <w:lang w:val="en-US"/>
        </w:rPr>
        <w:tab/>
      </w:r>
      <w:r w:rsidRPr="00EB59C0">
        <w:rPr>
          <w:rFonts w:ascii="Calibri" w:hAnsi="Calibri" w:cs="Calibri"/>
          <w:noProof/>
          <w:sz w:val="21"/>
          <w:szCs w:val="21"/>
          <w:lang w:val="en-US"/>
        </w:rPr>
        <w:tab/>
      </w:r>
      <w:r w:rsidRPr="00EB59C0">
        <w:rPr>
          <w:rFonts w:ascii="Calibri" w:hAnsi="Calibri" w:cs="Calibri"/>
          <w:noProof/>
          <w:sz w:val="21"/>
          <w:szCs w:val="21"/>
          <w:lang w:val="en-US"/>
        </w:rPr>
        <w:tab/>
      </w:r>
    </w:p>
    <w:p w14:paraId="1823F9A5" w14:textId="6FF76770" w:rsidR="00801882" w:rsidRPr="00EB59C0" w:rsidRDefault="00801882" w:rsidP="00801882">
      <w:pPr>
        <w:pStyle w:val="FootnoteText"/>
        <w:rPr>
          <w:rFonts w:ascii="Calibri" w:hAnsi="Calibri" w:cs="Calibri"/>
          <w:noProof/>
          <w:sz w:val="21"/>
          <w:szCs w:val="21"/>
          <w:lang w:val="en-US"/>
        </w:rPr>
      </w:pPr>
      <w:r w:rsidRPr="00EB59C0">
        <w:rPr>
          <w:rFonts w:ascii="Calibri" w:hAnsi="Calibri" w:cs="Calibri"/>
          <w:noProof/>
          <w:sz w:val="21"/>
          <w:szCs w:val="21"/>
          <w:lang w:val="en-US"/>
        </w:rPr>
        <w:t xml:space="preserve">E-mail: </w:t>
      </w:r>
      <w:hyperlink r:id="rId8" w:history="1">
        <w:r w:rsidRPr="00EB59C0">
          <w:rPr>
            <w:rStyle w:val="Hyperlink"/>
            <w:rFonts w:ascii="Calibri" w:hAnsi="Calibri" w:cs="Calibri"/>
            <w:noProof/>
            <w:sz w:val="21"/>
            <w:szCs w:val="21"/>
            <w:lang w:val="en-US"/>
          </w:rPr>
          <w:t>martijn@brainclinics.com</w:t>
        </w:r>
      </w:hyperlink>
      <w:r w:rsidRPr="00EB59C0">
        <w:rPr>
          <w:rFonts w:ascii="Calibri" w:hAnsi="Calibri" w:cs="Calibri"/>
          <w:noProof/>
          <w:sz w:val="21"/>
          <w:szCs w:val="21"/>
          <w:lang w:val="en-US"/>
        </w:rPr>
        <w:t xml:space="preserve"> </w:t>
      </w:r>
      <w:r w:rsidRPr="00EB59C0">
        <w:rPr>
          <w:rFonts w:ascii="Calibri" w:hAnsi="Calibri" w:cs="Calibri"/>
          <w:noProof/>
          <w:sz w:val="21"/>
          <w:szCs w:val="21"/>
          <w:lang w:val="en-US"/>
        </w:rPr>
        <w:tab/>
      </w:r>
    </w:p>
    <w:p w14:paraId="089E5138" w14:textId="372CEB2F" w:rsidR="00D110B1" w:rsidRPr="00EB59C0" w:rsidRDefault="00D110B1">
      <w:pPr>
        <w:rPr>
          <w:rFonts w:ascii="Calibri" w:hAnsi="Calibri" w:cs="Calibri"/>
          <w:color w:val="000000" w:themeColor="text1"/>
          <w:sz w:val="21"/>
          <w:szCs w:val="21"/>
          <w:lang w:val="en-US"/>
        </w:rPr>
      </w:pPr>
    </w:p>
    <w:p w14:paraId="0053A92F" w14:textId="6AE46093" w:rsidR="00711F50" w:rsidRPr="00EB59C0" w:rsidRDefault="00711F50" w:rsidP="007475C2">
      <w:pPr>
        <w:autoSpaceDE w:val="0"/>
        <w:autoSpaceDN w:val="0"/>
        <w:adjustRightInd w:val="0"/>
        <w:rPr>
          <w:rFonts w:ascii="Calibri" w:hAnsi="Calibri" w:cs="Calibri"/>
          <w:color w:val="000000" w:themeColor="text1"/>
          <w:sz w:val="21"/>
          <w:szCs w:val="21"/>
          <w:lang w:val="en-US"/>
        </w:rPr>
      </w:pPr>
    </w:p>
    <w:p w14:paraId="14D5E583" w14:textId="77777777" w:rsidR="00810868" w:rsidRDefault="00810868">
      <w:pPr>
        <w:rPr>
          <w:rFonts w:ascii="Calibri" w:hAnsi="Calibri" w:cs="Calibri"/>
          <w:color w:val="000000" w:themeColor="text1"/>
          <w:sz w:val="21"/>
          <w:szCs w:val="21"/>
          <w:lang w:val="en-US"/>
        </w:rPr>
      </w:pPr>
      <w:r>
        <w:rPr>
          <w:rFonts w:ascii="Calibri" w:hAnsi="Calibri" w:cs="Calibri"/>
          <w:color w:val="000000" w:themeColor="text1"/>
          <w:sz w:val="21"/>
          <w:szCs w:val="21"/>
          <w:lang w:val="en-US"/>
        </w:rPr>
        <w:br/>
      </w:r>
    </w:p>
    <w:p w14:paraId="0BC1DFF5" w14:textId="7B312DED" w:rsidR="00BE401A" w:rsidRPr="00BE401A" w:rsidRDefault="00810868" w:rsidP="00BE401A">
      <w:pPr>
        <w:rPr>
          <w:rFonts w:ascii="Calibri" w:hAnsi="Calibri" w:cs="Calibri"/>
          <w:color w:val="000000" w:themeColor="text1"/>
          <w:sz w:val="21"/>
          <w:szCs w:val="21"/>
          <w:lang w:val="en-US"/>
        </w:rPr>
      </w:pPr>
      <w:r>
        <w:rPr>
          <w:rFonts w:ascii="Calibri" w:hAnsi="Calibri" w:cs="Calibri"/>
          <w:b/>
          <w:bCs/>
          <w:i/>
          <w:iCs/>
          <w:color w:val="000000" w:themeColor="text1"/>
          <w:sz w:val="21"/>
          <w:szCs w:val="21"/>
          <w:lang w:val="en-US"/>
        </w:rPr>
        <w:br w:type="page"/>
      </w:r>
    </w:p>
    <w:p w14:paraId="5F5F5199" w14:textId="73610269" w:rsidR="00BE401A" w:rsidRPr="00BE401A" w:rsidRDefault="00BE401A" w:rsidP="00BE401A">
      <w:pPr>
        <w:contextualSpacing/>
        <w:rPr>
          <w:rFonts w:ascii="Calibri" w:hAnsi="Calibri" w:cs="Calibri"/>
          <w:b/>
          <w:bCs/>
          <w:sz w:val="21"/>
          <w:szCs w:val="21"/>
          <w:lang w:val="en-US"/>
        </w:rPr>
      </w:pPr>
      <w:r w:rsidRPr="00BE401A">
        <w:rPr>
          <w:rFonts w:ascii="Calibri" w:hAnsi="Calibri" w:cs="Calibri"/>
          <w:b/>
          <w:bCs/>
          <w:sz w:val="21"/>
          <w:szCs w:val="21"/>
          <w:lang w:val="en-US"/>
        </w:rPr>
        <w:lastRenderedPageBreak/>
        <w:t>SI Guide</w:t>
      </w:r>
    </w:p>
    <w:p w14:paraId="13605B13" w14:textId="77777777" w:rsidR="00BE401A" w:rsidRDefault="00BE401A" w:rsidP="00BE401A">
      <w:pPr>
        <w:contextualSpacing/>
        <w:rPr>
          <w:rFonts w:ascii="Calibri" w:hAnsi="Calibri" w:cs="Calibri"/>
          <w:sz w:val="21"/>
          <w:szCs w:val="21"/>
          <w:lang w:val="en-US"/>
        </w:rPr>
      </w:pPr>
    </w:p>
    <w:p w14:paraId="55A29433" w14:textId="48D39A3C" w:rsidR="00BE401A" w:rsidRPr="00BE401A" w:rsidRDefault="00BE401A" w:rsidP="00BE401A">
      <w:pPr>
        <w:contextualSpacing/>
        <w:rPr>
          <w:rFonts w:ascii="Calibri" w:hAnsi="Calibri" w:cs="Calibri"/>
          <w:sz w:val="21"/>
          <w:szCs w:val="21"/>
          <w:lang w:val="en-US"/>
        </w:rPr>
      </w:pPr>
      <w:r>
        <w:rPr>
          <w:rFonts w:ascii="Calibri" w:hAnsi="Calibri" w:cs="Calibri"/>
          <w:sz w:val="21"/>
          <w:szCs w:val="21"/>
          <w:lang w:val="en-US"/>
        </w:rPr>
        <w:t xml:space="preserve">Summary: </w:t>
      </w:r>
      <w:r w:rsidRPr="00BE401A">
        <w:rPr>
          <w:rFonts w:ascii="Calibri" w:hAnsi="Calibri" w:cs="Calibri"/>
          <w:sz w:val="21"/>
          <w:szCs w:val="21"/>
          <w:lang w:val="en-US"/>
        </w:rPr>
        <w:t xml:space="preserve">This file contains all supplementary </w:t>
      </w:r>
      <w:r w:rsidR="002F172F">
        <w:rPr>
          <w:rFonts w:ascii="Calibri" w:hAnsi="Calibri" w:cs="Calibri"/>
          <w:sz w:val="21"/>
          <w:szCs w:val="21"/>
          <w:lang w:val="en-US"/>
        </w:rPr>
        <w:t xml:space="preserve">information </w:t>
      </w:r>
      <w:r w:rsidR="00EF6ACA">
        <w:rPr>
          <w:rFonts w:ascii="Calibri" w:hAnsi="Calibri" w:cs="Calibri"/>
          <w:sz w:val="21"/>
          <w:szCs w:val="21"/>
          <w:lang w:val="en-US"/>
        </w:rPr>
        <w:t>to provide</w:t>
      </w:r>
      <w:r w:rsidR="00EF6ACA" w:rsidRPr="00BE401A">
        <w:rPr>
          <w:rFonts w:ascii="Calibri" w:hAnsi="Calibri" w:cs="Calibri"/>
          <w:sz w:val="21"/>
          <w:szCs w:val="21"/>
          <w:lang w:val="en-US"/>
        </w:rPr>
        <w:t xml:space="preserve"> more detailed information of the results presented in the manuscript text </w:t>
      </w:r>
      <w:r w:rsidR="00EF6ACA">
        <w:rPr>
          <w:rFonts w:ascii="Calibri" w:hAnsi="Calibri" w:cs="Calibri"/>
          <w:sz w:val="21"/>
          <w:szCs w:val="21"/>
          <w:lang w:val="en-US"/>
        </w:rPr>
        <w:t>which is needed to properly understand the study and</w:t>
      </w:r>
      <w:r w:rsidR="002F172F">
        <w:rPr>
          <w:rFonts w:ascii="Calibri" w:hAnsi="Calibri" w:cs="Calibri"/>
          <w:sz w:val="21"/>
          <w:szCs w:val="21"/>
          <w:lang w:val="en-US"/>
        </w:rPr>
        <w:t xml:space="preserve"> to</w:t>
      </w:r>
      <w:r w:rsidR="00EF6ACA">
        <w:rPr>
          <w:rFonts w:ascii="Calibri" w:hAnsi="Calibri" w:cs="Calibri"/>
          <w:sz w:val="21"/>
          <w:szCs w:val="21"/>
          <w:lang w:val="en-US"/>
        </w:rPr>
        <w:t xml:space="preserve"> </w:t>
      </w:r>
      <w:r w:rsidRPr="00BE401A">
        <w:rPr>
          <w:rFonts w:ascii="Calibri" w:hAnsi="Calibri" w:cs="Calibri"/>
          <w:sz w:val="21"/>
          <w:szCs w:val="21"/>
          <w:lang w:val="en-US"/>
        </w:rPr>
        <w:t xml:space="preserve">support our main conclusions. The supplementary </w:t>
      </w:r>
      <w:r w:rsidR="002F172F">
        <w:rPr>
          <w:rFonts w:ascii="Calibri" w:hAnsi="Calibri" w:cs="Calibri"/>
          <w:sz w:val="21"/>
          <w:szCs w:val="21"/>
          <w:lang w:val="en-US"/>
        </w:rPr>
        <w:t>information</w:t>
      </w:r>
      <w:r w:rsidRPr="00BE401A">
        <w:rPr>
          <w:rFonts w:ascii="Calibri" w:hAnsi="Calibri" w:cs="Calibri"/>
          <w:sz w:val="21"/>
          <w:szCs w:val="21"/>
          <w:lang w:val="en-US"/>
        </w:rPr>
        <w:t xml:space="preserve"> </w:t>
      </w:r>
      <w:r w:rsidR="002F172F">
        <w:rPr>
          <w:rFonts w:ascii="Calibri" w:hAnsi="Calibri" w:cs="Calibri"/>
          <w:sz w:val="21"/>
          <w:szCs w:val="21"/>
          <w:lang w:val="en-US"/>
        </w:rPr>
        <w:t>is</w:t>
      </w:r>
      <w:r w:rsidRPr="00BE401A">
        <w:rPr>
          <w:rFonts w:ascii="Calibri" w:hAnsi="Calibri" w:cs="Calibri"/>
          <w:sz w:val="21"/>
          <w:szCs w:val="21"/>
          <w:lang w:val="en-US"/>
        </w:rPr>
        <w:t xml:space="preserve"> arranged in order of </w:t>
      </w:r>
      <w:r w:rsidR="009C1E3A">
        <w:rPr>
          <w:rFonts w:ascii="Calibri" w:hAnsi="Calibri" w:cs="Calibri"/>
          <w:sz w:val="21"/>
          <w:szCs w:val="21"/>
          <w:lang w:val="en-US"/>
        </w:rPr>
        <w:t>occurrence</w:t>
      </w:r>
      <w:r w:rsidRPr="00BE401A">
        <w:rPr>
          <w:rFonts w:ascii="Calibri" w:hAnsi="Calibri" w:cs="Calibri"/>
          <w:sz w:val="21"/>
          <w:szCs w:val="21"/>
          <w:lang w:val="en-US"/>
        </w:rPr>
        <w:t xml:space="preserve"> in the manuscript text. In total 5 </w:t>
      </w:r>
      <w:r w:rsidR="003621B8">
        <w:rPr>
          <w:rFonts w:ascii="Calibri" w:hAnsi="Calibri" w:cs="Calibri"/>
          <w:sz w:val="21"/>
          <w:szCs w:val="21"/>
          <w:lang w:val="en-US"/>
        </w:rPr>
        <w:t xml:space="preserve">supplementary </w:t>
      </w:r>
      <w:r w:rsidRPr="00BE401A">
        <w:rPr>
          <w:rFonts w:ascii="Calibri" w:hAnsi="Calibri" w:cs="Calibri"/>
          <w:sz w:val="21"/>
          <w:szCs w:val="21"/>
          <w:lang w:val="en-US"/>
        </w:rPr>
        <w:t xml:space="preserve">tables and </w:t>
      </w:r>
      <w:r w:rsidR="00FA3CE0">
        <w:rPr>
          <w:rFonts w:ascii="Calibri" w:hAnsi="Calibri" w:cs="Calibri"/>
          <w:sz w:val="21"/>
          <w:szCs w:val="21"/>
          <w:lang w:val="en-US"/>
        </w:rPr>
        <w:t>2</w:t>
      </w:r>
      <w:r w:rsidRPr="00BE401A">
        <w:rPr>
          <w:rFonts w:ascii="Calibri" w:hAnsi="Calibri" w:cs="Calibri"/>
          <w:sz w:val="21"/>
          <w:szCs w:val="21"/>
          <w:lang w:val="en-US"/>
        </w:rPr>
        <w:t xml:space="preserve"> </w:t>
      </w:r>
      <w:r w:rsidR="003621B8">
        <w:rPr>
          <w:rFonts w:ascii="Calibri" w:hAnsi="Calibri" w:cs="Calibri"/>
          <w:sz w:val="21"/>
          <w:szCs w:val="21"/>
          <w:lang w:val="en-US"/>
        </w:rPr>
        <w:t xml:space="preserve">supplementary </w:t>
      </w:r>
      <w:r w:rsidRPr="00BE401A">
        <w:rPr>
          <w:rFonts w:ascii="Calibri" w:hAnsi="Calibri" w:cs="Calibri"/>
          <w:sz w:val="21"/>
          <w:szCs w:val="21"/>
          <w:lang w:val="en-US"/>
        </w:rPr>
        <w:t>figures are included.</w:t>
      </w:r>
    </w:p>
    <w:p w14:paraId="591C5240" w14:textId="77777777" w:rsidR="00BE401A" w:rsidRPr="00BE401A" w:rsidRDefault="00BE401A" w:rsidP="00BE401A">
      <w:pPr>
        <w:pStyle w:val="BasistekstGGNet"/>
        <w:rPr>
          <w:rFonts w:ascii="Calibri" w:hAnsi="Calibri" w:cs="Calibri"/>
          <w:sz w:val="21"/>
          <w:szCs w:val="21"/>
          <w:lang w:val="en-US"/>
        </w:rPr>
      </w:pPr>
    </w:p>
    <w:p w14:paraId="2E8C4668" w14:textId="77777777" w:rsidR="00BE401A" w:rsidRPr="00BE401A" w:rsidRDefault="00BE401A" w:rsidP="00BE401A">
      <w:pPr>
        <w:pStyle w:val="BasistekstGGNet"/>
        <w:rPr>
          <w:rFonts w:ascii="Calibri" w:hAnsi="Calibri" w:cs="Calibri"/>
          <w:sz w:val="21"/>
          <w:szCs w:val="21"/>
          <w:lang w:val="en-US"/>
        </w:rPr>
      </w:pPr>
    </w:p>
    <w:p w14:paraId="5675BF80" w14:textId="77777777" w:rsidR="00BE401A" w:rsidRPr="00BE401A" w:rsidRDefault="00BE401A" w:rsidP="00BE401A">
      <w:pPr>
        <w:pStyle w:val="BasistekstGGNet"/>
        <w:rPr>
          <w:rFonts w:ascii="Calibri" w:hAnsi="Calibri" w:cs="Calibri"/>
          <w:sz w:val="21"/>
          <w:szCs w:val="21"/>
          <w:lang w:val="en-US"/>
        </w:rPr>
      </w:pPr>
      <w:r w:rsidRPr="00BE401A">
        <w:rPr>
          <w:rFonts w:ascii="Calibri" w:hAnsi="Calibri" w:cs="Calibri"/>
          <w:sz w:val="21"/>
          <w:szCs w:val="21"/>
          <w:lang w:val="en-US"/>
        </w:rPr>
        <w:t>Index:</w:t>
      </w:r>
    </w:p>
    <w:p w14:paraId="070CA9AC" w14:textId="53976F3F" w:rsidR="00BE401A" w:rsidRPr="00BE401A" w:rsidRDefault="00BE401A" w:rsidP="00BE401A">
      <w:pPr>
        <w:pStyle w:val="BasistekstGGNet"/>
        <w:rPr>
          <w:rFonts w:ascii="Calibri" w:hAnsi="Calibri" w:cs="Calibri"/>
          <w:sz w:val="21"/>
          <w:szCs w:val="21"/>
          <w:lang w:val="en-US"/>
        </w:rPr>
      </w:pPr>
      <w:r w:rsidRPr="00BE401A">
        <w:rPr>
          <w:rFonts w:ascii="Calibri" w:hAnsi="Calibri" w:cs="Calibri"/>
          <w:sz w:val="21"/>
          <w:szCs w:val="21"/>
          <w:lang w:val="en-US"/>
        </w:rPr>
        <w:t>- QC steps</w:t>
      </w:r>
      <w:r w:rsidRPr="00BE401A">
        <w:rPr>
          <w:rFonts w:ascii="Calibri" w:hAnsi="Calibri" w:cs="Calibri"/>
          <w:sz w:val="21"/>
          <w:szCs w:val="21"/>
          <w:lang w:val="en-US"/>
        </w:rPr>
        <w:tab/>
      </w:r>
      <w:r w:rsidRPr="00BE401A">
        <w:rPr>
          <w:rFonts w:ascii="Calibri" w:hAnsi="Calibri" w:cs="Calibri"/>
          <w:sz w:val="21"/>
          <w:szCs w:val="21"/>
          <w:lang w:val="en-US"/>
        </w:rPr>
        <w:tab/>
      </w:r>
      <w:r w:rsidRPr="00BE401A">
        <w:rPr>
          <w:rFonts w:ascii="Calibri" w:hAnsi="Calibri" w:cs="Calibri"/>
          <w:sz w:val="21"/>
          <w:szCs w:val="21"/>
          <w:lang w:val="en-US"/>
        </w:rPr>
        <w:tab/>
      </w:r>
      <w:r w:rsidRPr="00BE401A">
        <w:rPr>
          <w:rFonts w:ascii="Calibri" w:hAnsi="Calibri" w:cs="Calibri"/>
          <w:sz w:val="21"/>
          <w:szCs w:val="21"/>
          <w:lang w:val="en-US"/>
        </w:rPr>
        <w:tab/>
      </w:r>
      <w:r w:rsidRPr="00BE401A">
        <w:rPr>
          <w:rFonts w:ascii="Calibri" w:hAnsi="Calibri" w:cs="Calibri"/>
          <w:sz w:val="21"/>
          <w:szCs w:val="21"/>
          <w:lang w:val="en-US"/>
        </w:rPr>
        <w:tab/>
        <w:t xml:space="preserve">page </w:t>
      </w:r>
      <w:r w:rsidR="00DB53E0">
        <w:rPr>
          <w:rFonts w:ascii="Calibri" w:hAnsi="Calibri" w:cs="Calibri"/>
          <w:sz w:val="21"/>
          <w:szCs w:val="21"/>
          <w:lang w:val="en-US"/>
        </w:rPr>
        <w:t>2</w:t>
      </w:r>
    </w:p>
    <w:p w14:paraId="0BD5D646" w14:textId="045B349D" w:rsidR="00BE401A" w:rsidRPr="00BE401A" w:rsidRDefault="00BE401A" w:rsidP="00BE401A">
      <w:pPr>
        <w:pStyle w:val="BasistekstGGNet"/>
        <w:rPr>
          <w:rFonts w:ascii="Calibri" w:hAnsi="Calibri" w:cs="Calibri"/>
          <w:color w:val="auto"/>
          <w:sz w:val="21"/>
          <w:szCs w:val="21"/>
          <w:lang w:val="en-US"/>
        </w:rPr>
      </w:pPr>
      <w:r w:rsidRPr="00BE401A">
        <w:rPr>
          <w:rFonts w:ascii="Calibri" w:hAnsi="Calibri" w:cs="Calibri"/>
          <w:color w:val="auto"/>
          <w:sz w:val="21"/>
          <w:szCs w:val="21"/>
          <w:lang w:val="en-US"/>
        </w:rPr>
        <w:t>- PRS model fit</w:t>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t xml:space="preserve">page </w:t>
      </w:r>
      <w:r w:rsidR="00DB53E0">
        <w:rPr>
          <w:rFonts w:ascii="Calibri" w:hAnsi="Calibri" w:cs="Calibri"/>
          <w:color w:val="auto"/>
          <w:sz w:val="21"/>
          <w:szCs w:val="21"/>
          <w:lang w:val="en-US"/>
        </w:rPr>
        <w:t>3</w:t>
      </w:r>
    </w:p>
    <w:p w14:paraId="2589E40B" w14:textId="6358AB1B" w:rsidR="00BE401A" w:rsidRPr="00BE401A" w:rsidRDefault="00BE401A" w:rsidP="00BE401A">
      <w:pPr>
        <w:pStyle w:val="BasistekstGGNet"/>
        <w:rPr>
          <w:rFonts w:ascii="Calibri" w:hAnsi="Calibri" w:cs="Calibri"/>
          <w:color w:val="auto"/>
          <w:sz w:val="21"/>
          <w:szCs w:val="21"/>
          <w:lang w:val="en-US"/>
        </w:rPr>
      </w:pPr>
      <w:r w:rsidRPr="00BE401A">
        <w:rPr>
          <w:rFonts w:ascii="Calibri" w:hAnsi="Calibri" w:cs="Calibri"/>
          <w:color w:val="auto"/>
          <w:sz w:val="21"/>
          <w:szCs w:val="21"/>
          <w:lang w:val="en-US"/>
        </w:rPr>
        <w:t>- SNP analysis</w:t>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r>
      <w:r w:rsidRPr="00BE401A">
        <w:rPr>
          <w:rFonts w:ascii="Calibri" w:hAnsi="Calibri" w:cs="Calibri"/>
          <w:color w:val="auto"/>
          <w:sz w:val="21"/>
          <w:szCs w:val="21"/>
          <w:lang w:val="en-US"/>
        </w:rPr>
        <w:tab/>
        <w:t xml:space="preserve">page </w:t>
      </w:r>
      <w:r w:rsidR="00DB53E0">
        <w:rPr>
          <w:rFonts w:ascii="Calibri" w:hAnsi="Calibri" w:cs="Calibri"/>
          <w:color w:val="auto"/>
          <w:sz w:val="21"/>
          <w:szCs w:val="21"/>
          <w:lang w:val="en-US"/>
        </w:rPr>
        <w:t>4</w:t>
      </w:r>
    </w:p>
    <w:p w14:paraId="35FE3EB5" w14:textId="02CFF02E" w:rsidR="00BE401A" w:rsidRPr="00BE401A" w:rsidRDefault="00BE401A" w:rsidP="00BE401A">
      <w:pPr>
        <w:rPr>
          <w:rFonts w:ascii="Calibri" w:hAnsi="Calibri" w:cs="Calibri"/>
          <w:bCs/>
          <w:iCs/>
          <w:sz w:val="21"/>
          <w:szCs w:val="21"/>
          <w:lang w:val="en-US"/>
        </w:rPr>
      </w:pPr>
      <w:r w:rsidRPr="00BE401A">
        <w:rPr>
          <w:rFonts w:ascii="Calibri" w:hAnsi="Calibri" w:cs="Calibri"/>
          <w:bCs/>
          <w:iCs/>
          <w:sz w:val="21"/>
          <w:szCs w:val="21"/>
          <w:lang w:val="en-US"/>
        </w:rPr>
        <w:t>- Network visualization</w:t>
      </w:r>
      <w:r w:rsidRPr="00BE401A">
        <w:rPr>
          <w:rFonts w:ascii="Calibri" w:hAnsi="Calibri" w:cs="Calibri"/>
          <w:bCs/>
          <w:iCs/>
          <w:sz w:val="21"/>
          <w:szCs w:val="21"/>
          <w:lang w:val="en-US"/>
        </w:rPr>
        <w:tab/>
      </w:r>
      <w:r w:rsidRPr="00BE401A">
        <w:rPr>
          <w:rFonts w:ascii="Calibri" w:hAnsi="Calibri" w:cs="Calibri"/>
          <w:bCs/>
          <w:iCs/>
          <w:sz w:val="21"/>
          <w:szCs w:val="21"/>
          <w:lang w:val="en-US"/>
        </w:rPr>
        <w:tab/>
      </w:r>
      <w:r w:rsidRPr="00BE401A">
        <w:rPr>
          <w:rFonts w:ascii="Calibri" w:hAnsi="Calibri" w:cs="Calibri"/>
          <w:bCs/>
          <w:iCs/>
          <w:sz w:val="21"/>
          <w:szCs w:val="21"/>
          <w:lang w:val="en-US"/>
        </w:rPr>
        <w:tab/>
      </w:r>
      <w:r>
        <w:rPr>
          <w:rFonts w:ascii="Calibri" w:hAnsi="Calibri" w:cs="Calibri"/>
          <w:bCs/>
          <w:iCs/>
          <w:sz w:val="21"/>
          <w:szCs w:val="21"/>
          <w:lang w:val="en-US"/>
        </w:rPr>
        <w:tab/>
        <w:t>page</w:t>
      </w:r>
      <w:r w:rsidRPr="00BE401A">
        <w:rPr>
          <w:rFonts w:ascii="Calibri" w:hAnsi="Calibri" w:cs="Calibri"/>
          <w:bCs/>
          <w:iCs/>
          <w:sz w:val="21"/>
          <w:szCs w:val="21"/>
          <w:lang w:val="en-US"/>
        </w:rPr>
        <w:t xml:space="preserve"> </w:t>
      </w:r>
      <w:r w:rsidR="00DB53E0">
        <w:rPr>
          <w:rFonts w:ascii="Calibri" w:hAnsi="Calibri" w:cs="Calibri"/>
          <w:bCs/>
          <w:iCs/>
          <w:sz w:val="21"/>
          <w:szCs w:val="21"/>
          <w:lang w:val="en-US"/>
        </w:rPr>
        <w:t>5</w:t>
      </w:r>
    </w:p>
    <w:p w14:paraId="75B86EE2" w14:textId="24F05733" w:rsidR="00BE401A" w:rsidRPr="00BE401A" w:rsidRDefault="00BE401A" w:rsidP="00BE401A">
      <w:pPr>
        <w:rPr>
          <w:rFonts w:ascii="Calibri" w:hAnsi="Calibri" w:cs="Calibri"/>
          <w:bCs/>
          <w:iCs/>
          <w:sz w:val="21"/>
          <w:szCs w:val="21"/>
          <w:lang w:val="en-US"/>
        </w:rPr>
      </w:pPr>
      <w:r w:rsidRPr="00BE401A">
        <w:rPr>
          <w:rFonts w:ascii="Calibri" w:hAnsi="Calibri" w:cs="Calibri"/>
          <w:bCs/>
          <w:iCs/>
          <w:sz w:val="21"/>
          <w:szCs w:val="21"/>
          <w:lang w:val="en-US"/>
        </w:rPr>
        <w:t>- Sensitivity analyses</w:t>
      </w:r>
      <w:r w:rsidRPr="00BE401A">
        <w:rPr>
          <w:rFonts w:ascii="Calibri" w:hAnsi="Calibri" w:cs="Calibri"/>
          <w:bCs/>
          <w:iCs/>
          <w:sz w:val="21"/>
          <w:szCs w:val="21"/>
          <w:lang w:val="en-US"/>
        </w:rPr>
        <w:tab/>
      </w:r>
      <w:r w:rsidRPr="00BE401A">
        <w:rPr>
          <w:rFonts w:ascii="Calibri" w:hAnsi="Calibri" w:cs="Calibri"/>
          <w:bCs/>
          <w:iCs/>
          <w:sz w:val="21"/>
          <w:szCs w:val="21"/>
          <w:lang w:val="en-US"/>
        </w:rPr>
        <w:tab/>
      </w:r>
      <w:r w:rsidRPr="00BE401A">
        <w:rPr>
          <w:rFonts w:ascii="Calibri" w:hAnsi="Calibri" w:cs="Calibri"/>
          <w:bCs/>
          <w:iCs/>
          <w:sz w:val="21"/>
          <w:szCs w:val="21"/>
          <w:lang w:val="en-US"/>
        </w:rPr>
        <w:tab/>
      </w:r>
      <w:r w:rsidRPr="00BE401A">
        <w:rPr>
          <w:rFonts w:ascii="Calibri" w:hAnsi="Calibri" w:cs="Calibri"/>
          <w:bCs/>
          <w:iCs/>
          <w:sz w:val="21"/>
          <w:szCs w:val="21"/>
          <w:lang w:val="en-US"/>
        </w:rPr>
        <w:tab/>
        <w:t xml:space="preserve">page </w:t>
      </w:r>
      <w:r w:rsidR="00DB53E0">
        <w:rPr>
          <w:rFonts w:ascii="Calibri" w:hAnsi="Calibri" w:cs="Calibri"/>
          <w:bCs/>
          <w:iCs/>
          <w:sz w:val="21"/>
          <w:szCs w:val="21"/>
          <w:lang w:val="en-US"/>
        </w:rPr>
        <w:t>6</w:t>
      </w:r>
    </w:p>
    <w:p w14:paraId="3F82B8BB" w14:textId="77777777" w:rsidR="00BE401A" w:rsidRPr="00BE401A" w:rsidRDefault="00BE401A" w:rsidP="00BE401A">
      <w:pPr>
        <w:ind w:firstLine="709"/>
        <w:rPr>
          <w:rFonts w:ascii="Calibri" w:hAnsi="Calibri" w:cs="Calibri"/>
          <w:bCs/>
          <w:iCs/>
          <w:sz w:val="21"/>
          <w:szCs w:val="21"/>
          <w:lang w:val="en-US"/>
        </w:rPr>
      </w:pPr>
      <w:r w:rsidRPr="00BE401A">
        <w:rPr>
          <w:rFonts w:ascii="Calibri" w:hAnsi="Calibri" w:cs="Calibri"/>
          <w:bCs/>
          <w:iCs/>
          <w:sz w:val="21"/>
          <w:szCs w:val="21"/>
          <w:lang w:val="en-US"/>
        </w:rPr>
        <w:t>- Correlation analysis</w:t>
      </w:r>
    </w:p>
    <w:p w14:paraId="14F5B5AD" w14:textId="77777777" w:rsidR="00BE401A" w:rsidRPr="00BE401A" w:rsidRDefault="00BE401A" w:rsidP="00BE401A">
      <w:pPr>
        <w:ind w:firstLine="709"/>
        <w:rPr>
          <w:rFonts w:ascii="Calibri" w:hAnsi="Calibri" w:cs="Calibri"/>
          <w:bCs/>
          <w:iCs/>
          <w:sz w:val="21"/>
          <w:szCs w:val="21"/>
          <w:lang w:val="en-US"/>
        </w:rPr>
      </w:pPr>
      <w:r w:rsidRPr="00BE401A">
        <w:rPr>
          <w:rFonts w:ascii="Calibri" w:hAnsi="Calibri" w:cs="Calibri"/>
          <w:bCs/>
          <w:iCs/>
          <w:sz w:val="21"/>
          <w:szCs w:val="21"/>
          <w:lang w:val="en-US"/>
        </w:rPr>
        <w:t>- Discriminant analysis</w:t>
      </w:r>
    </w:p>
    <w:p w14:paraId="31477C39" w14:textId="77777777" w:rsidR="00BE401A" w:rsidRPr="00BE401A" w:rsidRDefault="00BE401A" w:rsidP="00BE401A">
      <w:pPr>
        <w:ind w:firstLine="709"/>
        <w:rPr>
          <w:rFonts w:ascii="Calibri" w:hAnsi="Calibri" w:cs="Calibri"/>
          <w:bCs/>
          <w:iCs/>
          <w:sz w:val="21"/>
          <w:szCs w:val="21"/>
          <w:lang w:val="en-US"/>
        </w:rPr>
      </w:pPr>
      <w:r w:rsidRPr="00BE401A">
        <w:rPr>
          <w:rFonts w:ascii="Calibri" w:hAnsi="Calibri" w:cs="Calibri"/>
          <w:bCs/>
          <w:iCs/>
          <w:sz w:val="21"/>
          <w:szCs w:val="21"/>
          <w:lang w:val="en-US"/>
        </w:rPr>
        <w:t>- TMS protocol interaction analysis</w:t>
      </w:r>
    </w:p>
    <w:p w14:paraId="491770E0" w14:textId="3F1DFFA2" w:rsidR="00BE401A" w:rsidRPr="00FA3CE0" w:rsidRDefault="00BE401A" w:rsidP="00FA3CE0">
      <w:pPr>
        <w:pStyle w:val="BasistekstGGNet"/>
        <w:rPr>
          <w:rFonts w:ascii="Calibri" w:hAnsi="Calibri" w:cs="Calibri"/>
          <w:sz w:val="21"/>
          <w:szCs w:val="21"/>
          <w:lang w:val="en-US"/>
        </w:rPr>
      </w:pPr>
      <w:r w:rsidRPr="00BE401A">
        <w:rPr>
          <w:rFonts w:ascii="Calibri" w:hAnsi="Calibri" w:cs="Calibri"/>
          <w:sz w:val="21"/>
          <w:szCs w:val="21"/>
          <w:lang w:val="en-US"/>
        </w:rPr>
        <w:t>- Simulation</w:t>
      </w:r>
      <w:r w:rsidRPr="00BE401A">
        <w:rPr>
          <w:rFonts w:ascii="Calibri" w:hAnsi="Calibri" w:cs="Calibri"/>
          <w:sz w:val="21"/>
          <w:szCs w:val="21"/>
          <w:lang w:val="en-US"/>
        </w:rPr>
        <w:tab/>
      </w:r>
      <w:r w:rsidRPr="00BE401A">
        <w:rPr>
          <w:rFonts w:ascii="Calibri" w:hAnsi="Calibri" w:cs="Calibri"/>
          <w:sz w:val="21"/>
          <w:szCs w:val="21"/>
          <w:lang w:val="en-US"/>
        </w:rPr>
        <w:tab/>
      </w:r>
      <w:r w:rsidRPr="00BE401A">
        <w:rPr>
          <w:rFonts w:ascii="Calibri" w:hAnsi="Calibri" w:cs="Calibri"/>
          <w:sz w:val="21"/>
          <w:szCs w:val="21"/>
          <w:lang w:val="en-US"/>
        </w:rPr>
        <w:tab/>
      </w:r>
      <w:r w:rsidRPr="00BE401A">
        <w:rPr>
          <w:rFonts w:ascii="Calibri" w:hAnsi="Calibri" w:cs="Calibri"/>
          <w:sz w:val="21"/>
          <w:szCs w:val="21"/>
          <w:lang w:val="en-US"/>
        </w:rPr>
        <w:tab/>
      </w:r>
      <w:r w:rsidRPr="00BE401A">
        <w:rPr>
          <w:rFonts w:ascii="Calibri" w:hAnsi="Calibri" w:cs="Calibri"/>
          <w:sz w:val="21"/>
          <w:szCs w:val="21"/>
          <w:lang w:val="en-US"/>
        </w:rPr>
        <w:tab/>
        <w:t xml:space="preserve">page </w:t>
      </w:r>
      <w:r w:rsidR="00DB53E0">
        <w:rPr>
          <w:rFonts w:ascii="Calibri" w:hAnsi="Calibri" w:cs="Calibri"/>
          <w:sz w:val="21"/>
          <w:szCs w:val="21"/>
          <w:lang w:val="en-US"/>
        </w:rPr>
        <w:t>7</w:t>
      </w:r>
      <w:r>
        <w:rPr>
          <w:rFonts w:ascii="Calibri" w:hAnsi="Calibri" w:cs="Calibri"/>
          <w:b/>
          <w:bCs/>
          <w:i/>
          <w:iCs/>
          <w:sz w:val="21"/>
          <w:szCs w:val="21"/>
          <w:lang w:val="en-US"/>
        </w:rPr>
        <w:br w:type="page"/>
      </w:r>
    </w:p>
    <w:p w14:paraId="60DC376B" w14:textId="28BBD642" w:rsidR="00AE0266" w:rsidRPr="00AE0266" w:rsidRDefault="00AE0266" w:rsidP="00AE0266">
      <w:pPr>
        <w:rPr>
          <w:rFonts w:ascii="Calibri" w:hAnsi="Calibri" w:cs="Calibri"/>
          <w:b/>
          <w:bCs/>
          <w:i/>
          <w:iCs/>
          <w:color w:val="000000" w:themeColor="text1"/>
          <w:sz w:val="21"/>
          <w:szCs w:val="21"/>
          <w:lang w:val="en-US"/>
        </w:rPr>
      </w:pPr>
      <w:r w:rsidRPr="00AE0266">
        <w:rPr>
          <w:rFonts w:ascii="Calibri" w:hAnsi="Calibri" w:cs="Calibri"/>
          <w:b/>
          <w:bCs/>
          <w:i/>
          <w:iCs/>
          <w:color w:val="000000" w:themeColor="text1"/>
          <w:sz w:val="21"/>
          <w:szCs w:val="21"/>
          <w:lang w:val="en-US"/>
        </w:rPr>
        <w:lastRenderedPageBreak/>
        <w:t>QC steps</w:t>
      </w:r>
    </w:p>
    <w:p w14:paraId="2B8F7757" w14:textId="266E0A57" w:rsidR="00AE0266" w:rsidRPr="00AE0266" w:rsidRDefault="00AE0266" w:rsidP="00AE0266">
      <w:pPr>
        <w:rPr>
          <w:rFonts w:ascii="Calibri" w:hAnsi="Calibri" w:cs="Calibri"/>
          <w:color w:val="000000" w:themeColor="text1"/>
          <w:sz w:val="21"/>
          <w:szCs w:val="21"/>
          <w:lang w:val="en-US"/>
        </w:rPr>
      </w:pPr>
      <w:r w:rsidRPr="00AE0266">
        <w:rPr>
          <w:rFonts w:ascii="Calibri" w:hAnsi="Calibri" w:cs="Calibri"/>
          <w:color w:val="000000" w:themeColor="text1"/>
          <w:sz w:val="21"/>
          <w:szCs w:val="21"/>
          <w:lang w:val="en-US"/>
        </w:rPr>
        <w:t>Of the 1</w:t>
      </w:r>
      <w:r w:rsidR="00D93B47">
        <w:rPr>
          <w:rFonts w:ascii="Calibri" w:hAnsi="Calibri" w:cs="Calibri"/>
          <w:color w:val="000000" w:themeColor="text1"/>
          <w:sz w:val="21"/>
          <w:szCs w:val="21"/>
          <w:lang w:val="en-US"/>
        </w:rPr>
        <w:t>,</w:t>
      </w:r>
      <w:r w:rsidRPr="00AE0266">
        <w:rPr>
          <w:rFonts w:ascii="Calibri" w:hAnsi="Calibri" w:cs="Calibri"/>
          <w:color w:val="000000" w:themeColor="text1"/>
          <w:sz w:val="21"/>
          <w:szCs w:val="21"/>
          <w:lang w:val="en-US"/>
        </w:rPr>
        <w:t>123 participants, PRS-MDD association analysis was performed using the data of 722 participants remaining after EEG pre-processing. See Supplementary Table 1 for all quality control (QC) steps and participants remaining after each step.</w:t>
      </w:r>
    </w:p>
    <w:p w14:paraId="30C00B05" w14:textId="77777777" w:rsidR="00AE0266" w:rsidRPr="00AE0266" w:rsidRDefault="00AE0266" w:rsidP="00AE0266">
      <w:pPr>
        <w:rPr>
          <w:sz w:val="21"/>
          <w:szCs w:val="21"/>
          <w:lang w:val="en-US" w:eastAsia="en-US"/>
        </w:rPr>
      </w:pPr>
    </w:p>
    <w:p w14:paraId="66305271" w14:textId="08163281" w:rsidR="00720CCD" w:rsidRPr="00EB59C0" w:rsidRDefault="00720CCD" w:rsidP="00720CCD">
      <w:pPr>
        <w:pStyle w:val="Caption"/>
        <w:keepNext/>
        <w:rPr>
          <w:sz w:val="21"/>
          <w:szCs w:val="21"/>
          <w:lang w:val="en-US"/>
        </w:rPr>
      </w:pPr>
      <w:r>
        <w:rPr>
          <w:sz w:val="21"/>
          <w:szCs w:val="21"/>
          <w:lang w:val="en-US"/>
        </w:rPr>
        <w:t xml:space="preserve">Supplementary </w:t>
      </w:r>
      <w:r w:rsidRPr="00EB59C0">
        <w:rPr>
          <w:sz w:val="21"/>
          <w:szCs w:val="21"/>
          <w:lang w:val="en-US"/>
        </w:rPr>
        <w:t xml:space="preserve">Table </w:t>
      </w:r>
      <w:r w:rsidRPr="00EB59C0">
        <w:rPr>
          <w:sz w:val="21"/>
          <w:szCs w:val="21"/>
          <w:lang w:val="en-US"/>
        </w:rPr>
        <w:fldChar w:fldCharType="begin"/>
      </w:r>
      <w:r w:rsidRPr="00EB59C0">
        <w:rPr>
          <w:sz w:val="21"/>
          <w:szCs w:val="21"/>
          <w:lang w:val="en-US"/>
        </w:rPr>
        <w:instrText xml:space="preserve"> SEQ Table \* ARABIC </w:instrText>
      </w:r>
      <w:r w:rsidRPr="00EB59C0">
        <w:rPr>
          <w:sz w:val="21"/>
          <w:szCs w:val="21"/>
          <w:lang w:val="en-US"/>
        </w:rPr>
        <w:fldChar w:fldCharType="separate"/>
      </w:r>
      <w:r w:rsidR="00955A33">
        <w:rPr>
          <w:noProof/>
          <w:sz w:val="21"/>
          <w:szCs w:val="21"/>
          <w:lang w:val="en-US"/>
        </w:rPr>
        <w:t>1</w:t>
      </w:r>
      <w:r w:rsidRPr="00EB59C0">
        <w:rPr>
          <w:noProof/>
          <w:sz w:val="21"/>
          <w:szCs w:val="21"/>
          <w:lang w:val="en-US"/>
        </w:rPr>
        <w:fldChar w:fldCharType="end"/>
      </w:r>
      <w:r w:rsidRPr="00EB59C0">
        <w:rPr>
          <w:sz w:val="21"/>
          <w:szCs w:val="21"/>
          <w:lang w:val="en-US"/>
        </w:rPr>
        <w:t xml:space="preserve"> QC steps of genotype data</w:t>
      </w:r>
    </w:p>
    <w:tbl>
      <w:tblPr>
        <w:tblStyle w:val="GridTable1Light"/>
        <w:tblW w:w="9010" w:type="dxa"/>
        <w:tblLook w:val="04A0" w:firstRow="1" w:lastRow="0" w:firstColumn="1" w:lastColumn="0" w:noHBand="0" w:noVBand="1"/>
      </w:tblPr>
      <w:tblGrid>
        <w:gridCol w:w="5240"/>
        <w:gridCol w:w="851"/>
        <w:gridCol w:w="992"/>
        <w:gridCol w:w="994"/>
        <w:gridCol w:w="933"/>
      </w:tblGrid>
      <w:tr w:rsidR="00720CCD" w:rsidRPr="00EB59C0" w14:paraId="448AA29B" w14:textId="77777777" w:rsidTr="00CE4FAD">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5240" w:type="dxa"/>
            <w:vMerge w:val="restart"/>
            <w:tcBorders>
              <w:top w:val="single" w:sz="4" w:space="0" w:color="auto"/>
              <w:left w:val="single" w:sz="4" w:space="0" w:color="auto"/>
            </w:tcBorders>
            <w:noWrap/>
            <w:hideMark/>
          </w:tcPr>
          <w:p w14:paraId="66D7A0AD" w14:textId="77777777" w:rsidR="00720CCD" w:rsidRPr="00EB59C0" w:rsidRDefault="00720CCD" w:rsidP="00CE4FAD">
            <w:pPr>
              <w:jc w:val="both"/>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 </w:t>
            </w:r>
          </w:p>
          <w:p w14:paraId="793BEEB3" w14:textId="77777777" w:rsidR="00720CCD" w:rsidRPr="00EB59C0" w:rsidRDefault="00720CCD" w:rsidP="00CE4FAD">
            <w:pPr>
              <w:jc w:val="both"/>
              <w:rPr>
                <w:rFonts w:ascii="Calibri" w:hAnsi="Calibri" w:cs="Calibri"/>
                <w:color w:val="000000" w:themeColor="text1"/>
                <w:sz w:val="18"/>
                <w:szCs w:val="18"/>
                <w:vertAlign w:val="superscript"/>
                <w:lang w:val="en-US"/>
              </w:rPr>
            </w:pPr>
            <w:r w:rsidRPr="00EB59C0">
              <w:rPr>
                <w:rFonts w:ascii="Calibri" w:hAnsi="Calibri" w:cs="Calibri"/>
                <w:i/>
                <w:iCs/>
                <w:color w:val="000000" w:themeColor="text1"/>
                <w:sz w:val="18"/>
                <w:szCs w:val="18"/>
                <w:lang w:val="en-US"/>
              </w:rPr>
              <w:t xml:space="preserve">Quality control </w:t>
            </w:r>
            <w:proofErr w:type="spellStart"/>
            <w:r w:rsidRPr="00EB59C0">
              <w:rPr>
                <w:rFonts w:ascii="Calibri" w:hAnsi="Calibri" w:cs="Calibri"/>
                <w:i/>
                <w:iCs/>
                <w:color w:val="000000" w:themeColor="text1"/>
                <w:sz w:val="18"/>
                <w:szCs w:val="18"/>
                <w:lang w:val="en-US"/>
              </w:rPr>
              <w:t>steps</w:t>
            </w:r>
            <w:r w:rsidRPr="00EB59C0">
              <w:rPr>
                <w:rFonts w:ascii="Calibri" w:hAnsi="Calibri" w:cs="Calibri"/>
                <w:color w:val="000000" w:themeColor="text1"/>
                <w:sz w:val="18"/>
                <w:szCs w:val="18"/>
                <w:vertAlign w:val="superscript"/>
                <w:lang w:val="en-US"/>
              </w:rPr>
              <w:t>a</w:t>
            </w:r>
            <w:proofErr w:type="spellEnd"/>
          </w:p>
        </w:tc>
        <w:tc>
          <w:tcPr>
            <w:tcW w:w="1843" w:type="dxa"/>
            <w:gridSpan w:val="2"/>
            <w:tcBorders>
              <w:top w:val="single" w:sz="4" w:space="0" w:color="auto"/>
              <w:bottom w:val="single" w:sz="18" w:space="0" w:color="999999" w:themeColor="text1" w:themeTint="66"/>
            </w:tcBorders>
            <w:shd w:val="clear" w:color="auto" w:fill="E7E6E6" w:themeFill="background2"/>
            <w:noWrap/>
            <w:hideMark/>
          </w:tcPr>
          <w:p w14:paraId="0B4151C6" w14:textId="77777777" w:rsidR="00720CCD" w:rsidRPr="00EB59C0" w:rsidRDefault="00720CCD" w:rsidP="00CE4FA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Subjects</w:t>
            </w:r>
          </w:p>
        </w:tc>
        <w:tc>
          <w:tcPr>
            <w:tcW w:w="1927" w:type="dxa"/>
            <w:gridSpan w:val="2"/>
            <w:tcBorders>
              <w:top w:val="single" w:sz="4" w:space="0" w:color="auto"/>
              <w:bottom w:val="single" w:sz="18" w:space="0" w:color="999999" w:themeColor="text1" w:themeTint="66"/>
              <w:right w:val="single" w:sz="4" w:space="0" w:color="auto"/>
            </w:tcBorders>
            <w:shd w:val="clear" w:color="auto" w:fill="E7E6E6" w:themeFill="background2"/>
            <w:noWrap/>
            <w:hideMark/>
          </w:tcPr>
          <w:p w14:paraId="63EADF6F" w14:textId="77777777" w:rsidR="00720CCD" w:rsidRPr="00EB59C0" w:rsidRDefault="00720CCD" w:rsidP="00CE4FAD">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SNPs</w:t>
            </w:r>
          </w:p>
        </w:tc>
      </w:tr>
      <w:tr w:rsidR="00720CCD" w:rsidRPr="00EB59C0" w14:paraId="56D49C7B" w14:textId="77777777" w:rsidTr="00CE4FAD">
        <w:trPr>
          <w:trHeight w:val="81"/>
        </w:trPr>
        <w:tc>
          <w:tcPr>
            <w:cnfStyle w:val="001000000000" w:firstRow="0" w:lastRow="0" w:firstColumn="1" w:lastColumn="0" w:oddVBand="0" w:evenVBand="0" w:oddHBand="0" w:evenHBand="0" w:firstRowFirstColumn="0" w:firstRowLastColumn="0" w:lastRowFirstColumn="0" w:lastRowLastColumn="0"/>
            <w:tcW w:w="5240" w:type="dxa"/>
            <w:vMerge/>
            <w:tcBorders>
              <w:left w:val="single" w:sz="4" w:space="0" w:color="auto"/>
              <w:bottom w:val="single" w:sz="18" w:space="0" w:color="999999" w:themeColor="text1" w:themeTint="66"/>
            </w:tcBorders>
            <w:noWrap/>
            <w:hideMark/>
          </w:tcPr>
          <w:p w14:paraId="158CE2C3" w14:textId="77777777" w:rsidR="00720CCD" w:rsidRPr="00EB59C0" w:rsidRDefault="00720CCD" w:rsidP="00CE4FAD">
            <w:pPr>
              <w:jc w:val="both"/>
              <w:rPr>
                <w:rFonts w:ascii="Calibri" w:hAnsi="Calibri" w:cs="Calibri"/>
                <w:b w:val="0"/>
                <w:bCs w:val="0"/>
                <w:color w:val="000000" w:themeColor="text1"/>
                <w:sz w:val="18"/>
                <w:szCs w:val="18"/>
                <w:lang w:val="en-US"/>
              </w:rPr>
            </w:pPr>
          </w:p>
        </w:tc>
        <w:tc>
          <w:tcPr>
            <w:tcW w:w="851" w:type="dxa"/>
            <w:tcBorders>
              <w:top w:val="single" w:sz="18" w:space="0" w:color="999999" w:themeColor="text1" w:themeTint="66"/>
              <w:bottom w:val="single" w:sz="18" w:space="0" w:color="999999" w:themeColor="text1" w:themeTint="66"/>
            </w:tcBorders>
            <w:shd w:val="clear" w:color="auto" w:fill="auto"/>
            <w:noWrap/>
            <w:hideMark/>
          </w:tcPr>
          <w:p w14:paraId="58E40D22"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Batch 1</w:t>
            </w:r>
          </w:p>
        </w:tc>
        <w:tc>
          <w:tcPr>
            <w:tcW w:w="992" w:type="dxa"/>
            <w:tcBorders>
              <w:top w:val="single" w:sz="18" w:space="0" w:color="999999" w:themeColor="text1" w:themeTint="66"/>
              <w:bottom w:val="single" w:sz="18" w:space="0" w:color="999999" w:themeColor="text1" w:themeTint="66"/>
            </w:tcBorders>
            <w:shd w:val="clear" w:color="auto" w:fill="auto"/>
            <w:noWrap/>
            <w:hideMark/>
          </w:tcPr>
          <w:p w14:paraId="3FD8B754"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Batch 2</w:t>
            </w:r>
          </w:p>
        </w:tc>
        <w:tc>
          <w:tcPr>
            <w:tcW w:w="994" w:type="dxa"/>
            <w:tcBorders>
              <w:top w:val="single" w:sz="18" w:space="0" w:color="999999" w:themeColor="text1" w:themeTint="66"/>
              <w:bottom w:val="single" w:sz="18" w:space="0" w:color="999999" w:themeColor="text1" w:themeTint="66"/>
            </w:tcBorders>
            <w:shd w:val="clear" w:color="auto" w:fill="auto"/>
            <w:noWrap/>
            <w:hideMark/>
          </w:tcPr>
          <w:p w14:paraId="77FDF385"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Batch 1</w:t>
            </w:r>
          </w:p>
        </w:tc>
        <w:tc>
          <w:tcPr>
            <w:tcW w:w="933" w:type="dxa"/>
            <w:tcBorders>
              <w:top w:val="single" w:sz="18" w:space="0" w:color="999999" w:themeColor="text1" w:themeTint="66"/>
              <w:bottom w:val="single" w:sz="18" w:space="0" w:color="999999" w:themeColor="text1" w:themeTint="66"/>
              <w:right w:val="single" w:sz="4" w:space="0" w:color="auto"/>
            </w:tcBorders>
            <w:shd w:val="clear" w:color="auto" w:fill="auto"/>
            <w:noWrap/>
            <w:hideMark/>
          </w:tcPr>
          <w:p w14:paraId="647425A2"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Batch 2</w:t>
            </w:r>
          </w:p>
        </w:tc>
      </w:tr>
      <w:tr w:rsidR="00720CCD" w:rsidRPr="00EB59C0" w14:paraId="559628EC" w14:textId="77777777" w:rsidTr="00CE4FAD">
        <w:trPr>
          <w:trHeight w:val="37"/>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bottom w:val="single" w:sz="18" w:space="0" w:color="999999" w:themeColor="text1" w:themeTint="66"/>
            </w:tcBorders>
            <w:shd w:val="clear" w:color="auto" w:fill="E7E6E6" w:themeFill="background2"/>
            <w:noWrap/>
          </w:tcPr>
          <w:p w14:paraId="3583F25A" w14:textId="77777777" w:rsidR="00720CCD" w:rsidRPr="00EB59C0" w:rsidRDefault="00720CCD" w:rsidP="00CE4FAD">
            <w:pPr>
              <w:spacing w:line="276" w:lineRule="auto"/>
              <w:jc w:val="both"/>
              <w:rPr>
                <w:rFonts w:ascii="Calibri" w:hAnsi="Calibri" w:cs="Calibri"/>
                <w:b w:val="0"/>
                <w:bCs w:val="0"/>
                <w:color w:val="000000" w:themeColor="text1"/>
                <w:sz w:val="18"/>
                <w:szCs w:val="18"/>
                <w:lang w:val="en-US"/>
              </w:rPr>
            </w:pPr>
            <w:r w:rsidRPr="00EB59C0">
              <w:rPr>
                <w:rFonts w:ascii="Calibri" w:hAnsi="Calibri" w:cs="Calibri"/>
                <w:b w:val="0"/>
                <w:bCs w:val="0"/>
                <w:color w:val="000000" w:themeColor="text1"/>
                <w:sz w:val="18"/>
                <w:szCs w:val="18"/>
                <w:lang w:val="en-US"/>
              </w:rPr>
              <w:t>Data available for QC genotyping</w:t>
            </w:r>
          </w:p>
        </w:tc>
        <w:tc>
          <w:tcPr>
            <w:tcW w:w="851" w:type="dxa"/>
            <w:tcBorders>
              <w:top w:val="single" w:sz="18" w:space="0" w:color="999999" w:themeColor="text1" w:themeTint="66"/>
              <w:bottom w:val="single" w:sz="18" w:space="0" w:color="999999" w:themeColor="text1" w:themeTint="66"/>
            </w:tcBorders>
            <w:shd w:val="clear" w:color="auto" w:fill="E7E6E6" w:themeFill="background2"/>
            <w:noWrap/>
          </w:tcPr>
          <w:p w14:paraId="21F52E1B" w14:textId="77777777" w:rsidR="00720CCD" w:rsidRPr="00EB59C0" w:rsidRDefault="00720CCD" w:rsidP="00CE4F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537</w:t>
            </w:r>
          </w:p>
        </w:tc>
        <w:tc>
          <w:tcPr>
            <w:tcW w:w="992" w:type="dxa"/>
            <w:tcBorders>
              <w:top w:val="single" w:sz="18" w:space="0" w:color="999999" w:themeColor="text1" w:themeTint="66"/>
              <w:bottom w:val="single" w:sz="18" w:space="0" w:color="999999" w:themeColor="text1" w:themeTint="66"/>
            </w:tcBorders>
            <w:shd w:val="clear" w:color="auto" w:fill="E7E6E6" w:themeFill="background2"/>
            <w:noWrap/>
          </w:tcPr>
          <w:p w14:paraId="55F67941" w14:textId="77777777" w:rsidR="00720CCD" w:rsidRPr="00EB59C0" w:rsidRDefault="00720CCD" w:rsidP="00CE4F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350</w:t>
            </w:r>
          </w:p>
        </w:tc>
        <w:tc>
          <w:tcPr>
            <w:tcW w:w="994" w:type="dxa"/>
            <w:tcBorders>
              <w:top w:val="single" w:sz="18" w:space="0" w:color="999999" w:themeColor="text1" w:themeTint="66"/>
              <w:bottom w:val="single" w:sz="18" w:space="0" w:color="999999" w:themeColor="text1" w:themeTint="66"/>
            </w:tcBorders>
            <w:shd w:val="clear" w:color="auto" w:fill="E7E6E6" w:themeFill="background2"/>
            <w:noWrap/>
          </w:tcPr>
          <w:p w14:paraId="6B969C56" w14:textId="77777777" w:rsidR="00720CCD" w:rsidRPr="00EB59C0" w:rsidRDefault="00720CCD" w:rsidP="00CE4F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000000" w:themeColor="text1"/>
                <w:sz w:val="18"/>
                <w:szCs w:val="18"/>
                <w:lang w:val="en-US"/>
              </w:rPr>
            </w:pPr>
            <w:r w:rsidRPr="00EB59C0">
              <w:rPr>
                <w:rFonts w:ascii="Calibri" w:hAnsi="Calibri" w:cs="Calibri"/>
                <w:b/>
                <w:bCs/>
                <w:color w:val="000000" w:themeColor="text1"/>
                <w:sz w:val="18"/>
                <w:szCs w:val="18"/>
                <w:lang w:val="en-US"/>
              </w:rPr>
              <w:t>686,082</w:t>
            </w:r>
          </w:p>
        </w:tc>
        <w:tc>
          <w:tcPr>
            <w:tcW w:w="933" w:type="dxa"/>
            <w:tcBorders>
              <w:top w:val="single" w:sz="18" w:space="0" w:color="999999" w:themeColor="text1" w:themeTint="66"/>
              <w:bottom w:val="single" w:sz="18" w:space="0" w:color="999999" w:themeColor="text1" w:themeTint="66"/>
              <w:right w:val="single" w:sz="4" w:space="0" w:color="auto"/>
            </w:tcBorders>
            <w:shd w:val="clear" w:color="auto" w:fill="E7E6E6" w:themeFill="background2"/>
            <w:noWrap/>
          </w:tcPr>
          <w:p w14:paraId="0BF87466" w14:textId="77777777" w:rsidR="00720CCD" w:rsidRPr="00EB59C0" w:rsidRDefault="00720CCD" w:rsidP="00CE4FA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i/>
                <w:iCs/>
                <w:color w:val="000000" w:themeColor="text1"/>
                <w:sz w:val="18"/>
                <w:szCs w:val="18"/>
                <w:lang w:val="en-US"/>
              </w:rPr>
            </w:pPr>
            <w:r w:rsidRPr="00EB59C0">
              <w:rPr>
                <w:rFonts w:ascii="Calibri" w:hAnsi="Calibri" w:cs="Calibri"/>
                <w:b/>
                <w:bCs/>
                <w:color w:val="000000" w:themeColor="text1"/>
                <w:sz w:val="18"/>
                <w:szCs w:val="18"/>
                <w:lang w:val="en-US"/>
              </w:rPr>
              <w:t>692,319</w:t>
            </w:r>
          </w:p>
        </w:tc>
      </w:tr>
      <w:tr w:rsidR="00720CCD" w:rsidRPr="00EB59C0" w14:paraId="0AFED36A" w14:textId="77777777" w:rsidTr="00CE4FAD">
        <w:trPr>
          <w:trHeight w:val="117"/>
        </w:trPr>
        <w:tc>
          <w:tcPr>
            <w:cnfStyle w:val="001000000000" w:firstRow="0" w:lastRow="0" w:firstColumn="1" w:lastColumn="0" w:oddVBand="0" w:evenVBand="0" w:oddHBand="0" w:evenHBand="0" w:firstRowFirstColumn="0" w:firstRowLastColumn="0" w:lastRowFirstColumn="0" w:lastRowLastColumn="0"/>
            <w:tcW w:w="9010" w:type="dxa"/>
            <w:gridSpan w:val="5"/>
            <w:tcBorders>
              <w:left w:val="single" w:sz="4" w:space="0" w:color="auto"/>
              <w:right w:val="single" w:sz="4" w:space="0" w:color="auto"/>
            </w:tcBorders>
            <w:shd w:val="clear" w:color="auto" w:fill="D0CECE" w:themeFill="background2" w:themeFillShade="E6"/>
            <w:noWrap/>
            <w:hideMark/>
          </w:tcPr>
          <w:p w14:paraId="7CACC497"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i/>
                <w:iCs/>
                <w:color w:val="000000" w:themeColor="text1"/>
                <w:sz w:val="18"/>
                <w:szCs w:val="18"/>
                <w:lang w:val="en-US"/>
              </w:rPr>
              <w:t>Pre-imputation steps (separate batches)</w:t>
            </w:r>
          </w:p>
        </w:tc>
      </w:tr>
      <w:tr w:rsidR="00720CCD" w:rsidRPr="00EB59C0" w14:paraId="1CC74F52" w14:textId="77777777" w:rsidTr="00CE4FAD">
        <w:trPr>
          <w:trHeight w:val="6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tcBorders>
            <w:noWrap/>
            <w:hideMark/>
          </w:tcPr>
          <w:p w14:paraId="6D01350A" w14:textId="77777777" w:rsidR="00720CCD" w:rsidRPr="00EB59C0" w:rsidRDefault="00720CCD" w:rsidP="00CE4FAD">
            <w:pPr>
              <w:rPr>
                <w:rFonts w:ascii="Calibri" w:hAnsi="Calibri" w:cs="Calibri"/>
                <w:b w:val="0"/>
                <w:bCs w:val="0"/>
                <w:color w:val="000000" w:themeColor="text1"/>
                <w:sz w:val="18"/>
                <w:szCs w:val="18"/>
                <w:lang w:val="en-US"/>
              </w:rPr>
            </w:pPr>
            <w:r w:rsidRPr="00EB59C0">
              <w:rPr>
                <w:rFonts w:ascii="Calibri" w:hAnsi="Calibri" w:cs="Calibri"/>
                <w:b w:val="0"/>
                <w:bCs w:val="0"/>
                <w:color w:val="000000" w:themeColor="text1"/>
                <w:sz w:val="18"/>
                <w:szCs w:val="18"/>
                <w:lang w:val="en-US"/>
              </w:rPr>
              <w:t>Individuals &gt;0.05 missing genotypes</w:t>
            </w:r>
          </w:p>
        </w:tc>
        <w:tc>
          <w:tcPr>
            <w:tcW w:w="851" w:type="dxa"/>
            <w:noWrap/>
            <w:hideMark/>
          </w:tcPr>
          <w:p w14:paraId="625CAEED" w14:textId="19417AEB"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-4</w:t>
            </w:r>
          </w:p>
        </w:tc>
        <w:tc>
          <w:tcPr>
            <w:tcW w:w="992" w:type="dxa"/>
            <w:noWrap/>
            <w:hideMark/>
          </w:tcPr>
          <w:p w14:paraId="18AFA253" w14:textId="00154C5C"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-0</w:t>
            </w:r>
          </w:p>
        </w:tc>
        <w:tc>
          <w:tcPr>
            <w:tcW w:w="1927" w:type="dxa"/>
            <w:gridSpan w:val="2"/>
            <w:tcBorders>
              <w:right w:val="single" w:sz="4" w:space="0" w:color="auto"/>
            </w:tcBorders>
            <w:shd w:val="clear" w:color="auto" w:fill="auto"/>
            <w:noWrap/>
            <w:hideMark/>
          </w:tcPr>
          <w:p w14:paraId="24F31708"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r>
      <w:tr w:rsidR="00720CCD" w:rsidRPr="00EB59C0" w14:paraId="5D68876A" w14:textId="77777777" w:rsidTr="00CE4FAD">
        <w:trPr>
          <w:trHeight w:val="133"/>
        </w:trPr>
        <w:tc>
          <w:tcPr>
            <w:cnfStyle w:val="001000000000" w:firstRow="0" w:lastRow="0" w:firstColumn="1" w:lastColumn="0" w:oddVBand="0" w:evenVBand="0" w:oddHBand="0" w:evenHBand="0" w:firstRowFirstColumn="0" w:firstRowLastColumn="0" w:lastRowFirstColumn="0" w:lastRowLastColumn="0"/>
            <w:tcW w:w="5240" w:type="dxa"/>
            <w:tcBorders>
              <w:top w:val="single" w:sz="18" w:space="0" w:color="999999" w:themeColor="text1" w:themeTint="66"/>
              <w:left w:val="single" w:sz="4" w:space="0" w:color="auto"/>
            </w:tcBorders>
            <w:shd w:val="clear" w:color="auto" w:fill="F2F2F2" w:themeFill="background1" w:themeFillShade="F2"/>
            <w:noWrap/>
            <w:hideMark/>
          </w:tcPr>
          <w:p w14:paraId="253AC639"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Creating SNP superset</w:t>
            </w:r>
          </w:p>
        </w:tc>
        <w:tc>
          <w:tcPr>
            <w:tcW w:w="851" w:type="dxa"/>
            <w:tcBorders>
              <w:top w:val="single" w:sz="18" w:space="0" w:color="999999" w:themeColor="text1" w:themeTint="66"/>
            </w:tcBorders>
            <w:shd w:val="clear" w:color="auto" w:fill="F2F2F2" w:themeFill="background1" w:themeFillShade="F2"/>
          </w:tcPr>
          <w:p w14:paraId="5AD32C7B"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533</w:t>
            </w:r>
          </w:p>
        </w:tc>
        <w:tc>
          <w:tcPr>
            <w:tcW w:w="992" w:type="dxa"/>
            <w:tcBorders>
              <w:top w:val="single" w:sz="18" w:space="0" w:color="999999" w:themeColor="text1" w:themeTint="66"/>
            </w:tcBorders>
            <w:shd w:val="clear" w:color="auto" w:fill="F2F2F2" w:themeFill="background1" w:themeFillShade="F2"/>
          </w:tcPr>
          <w:p w14:paraId="725E583A"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350</w:t>
            </w:r>
          </w:p>
        </w:tc>
        <w:tc>
          <w:tcPr>
            <w:tcW w:w="994" w:type="dxa"/>
            <w:tcBorders>
              <w:top w:val="single" w:sz="18" w:space="0" w:color="999999" w:themeColor="text1" w:themeTint="66"/>
            </w:tcBorders>
            <w:shd w:val="clear" w:color="auto" w:fill="F2F2F2" w:themeFill="background1" w:themeFillShade="F2"/>
          </w:tcPr>
          <w:p w14:paraId="286B9857"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686,082</w:t>
            </w:r>
          </w:p>
        </w:tc>
        <w:tc>
          <w:tcPr>
            <w:tcW w:w="933" w:type="dxa"/>
            <w:tcBorders>
              <w:top w:val="single" w:sz="18" w:space="0" w:color="999999" w:themeColor="text1" w:themeTint="66"/>
              <w:right w:val="single" w:sz="4" w:space="0" w:color="auto"/>
            </w:tcBorders>
            <w:shd w:val="clear" w:color="auto" w:fill="F2F2F2" w:themeFill="background1" w:themeFillShade="F2"/>
          </w:tcPr>
          <w:p w14:paraId="42C01167"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692,319</w:t>
            </w:r>
          </w:p>
        </w:tc>
      </w:tr>
      <w:tr w:rsidR="00720CCD" w:rsidRPr="00EB59C0" w14:paraId="3D341AE0" w14:textId="77777777" w:rsidTr="00CE4FAD">
        <w:trPr>
          <w:trHeight w:val="113"/>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tcBorders>
            <w:noWrap/>
            <w:hideMark/>
          </w:tcPr>
          <w:p w14:paraId="0E1FD609"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Genotype rate &lt;0.01, MAF &lt;0.1, HWE &lt;1×10</w:t>
            </w:r>
            <w:r w:rsidRPr="00EB59C0">
              <w:rPr>
                <w:rFonts w:ascii="Calibri" w:hAnsi="Calibri" w:cs="Calibri"/>
                <w:b w:val="0"/>
                <w:bCs w:val="0"/>
                <w:color w:val="000000" w:themeColor="text1"/>
                <w:sz w:val="18"/>
                <w:szCs w:val="18"/>
                <w:vertAlign w:val="superscript"/>
                <w:lang w:val="en-US"/>
              </w:rPr>
              <w:t>-4</w:t>
            </w:r>
            <w:r w:rsidRPr="00EB59C0">
              <w:rPr>
                <w:rFonts w:ascii="Calibri" w:hAnsi="Calibri" w:cs="Calibri"/>
                <w:b w:val="0"/>
                <w:bCs w:val="0"/>
                <w:color w:val="000000" w:themeColor="text1"/>
                <w:sz w:val="18"/>
                <w:szCs w:val="18"/>
                <w:lang w:val="en-US"/>
              </w:rPr>
              <w:t>, LD pruning (50 5 0.2)</w:t>
            </w:r>
          </w:p>
        </w:tc>
        <w:tc>
          <w:tcPr>
            <w:tcW w:w="1843" w:type="dxa"/>
            <w:gridSpan w:val="2"/>
            <w:noWrap/>
            <w:hideMark/>
          </w:tcPr>
          <w:p w14:paraId="4944D953" w14:textId="77777777" w:rsidR="00720CCD" w:rsidRPr="00EB59C0" w:rsidRDefault="00720CCD" w:rsidP="006D6B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c>
          <w:tcPr>
            <w:tcW w:w="994" w:type="dxa"/>
            <w:noWrap/>
            <w:hideMark/>
          </w:tcPr>
          <w:p w14:paraId="7442A18D" w14:textId="4C1F27BC" w:rsidR="00720CCD" w:rsidRPr="00EB59C0" w:rsidRDefault="006D6BC1" w:rsidP="006D6B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Pr>
                <w:rFonts w:ascii="Calibri" w:hAnsi="Calibri" w:cs="Calibri"/>
                <w:color w:val="000000" w:themeColor="text1"/>
                <w:sz w:val="18"/>
                <w:szCs w:val="18"/>
                <w:lang w:val="en-US"/>
              </w:rPr>
              <w:t>-545,698</w:t>
            </w:r>
          </w:p>
        </w:tc>
        <w:tc>
          <w:tcPr>
            <w:tcW w:w="933" w:type="dxa"/>
            <w:tcBorders>
              <w:right w:val="single" w:sz="4" w:space="0" w:color="auto"/>
            </w:tcBorders>
            <w:noWrap/>
            <w:hideMark/>
          </w:tcPr>
          <w:p w14:paraId="1B523E7E" w14:textId="6244279F" w:rsidR="00720CCD" w:rsidRPr="00EB59C0" w:rsidRDefault="00720CCD" w:rsidP="006D6BC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-530,</w:t>
            </w:r>
            <w:r w:rsidR="006D6BC1">
              <w:rPr>
                <w:rFonts w:ascii="Calibri" w:hAnsi="Calibri" w:cs="Calibri"/>
                <w:color w:val="000000" w:themeColor="text1"/>
                <w:sz w:val="18"/>
                <w:szCs w:val="18"/>
                <w:lang w:val="en-US"/>
              </w:rPr>
              <w:t>759</w:t>
            </w:r>
          </w:p>
        </w:tc>
      </w:tr>
      <w:tr w:rsidR="00720CCD" w:rsidRPr="00EB59C0" w14:paraId="3CE5F0CC" w14:textId="77777777" w:rsidTr="00CE4FAD">
        <w:trPr>
          <w:trHeight w:val="25"/>
        </w:trPr>
        <w:tc>
          <w:tcPr>
            <w:cnfStyle w:val="001000000000" w:firstRow="0" w:lastRow="0" w:firstColumn="1" w:lastColumn="0" w:oddVBand="0" w:evenVBand="0" w:oddHBand="0" w:evenHBand="0" w:firstRowFirstColumn="0" w:firstRowLastColumn="0" w:lastRowFirstColumn="0" w:lastRowLastColumn="0"/>
            <w:tcW w:w="5240" w:type="dxa"/>
            <w:tcBorders>
              <w:top w:val="single" w:sz="18" w:space="0" w:color="999999" w:themeColor="text1" w:themeTint="66"/>
              <w:left w:val="single" w:sz="4" w:space="0" w:color="auto"/>
            </w:tcBorders>
            <w:shd w:val="clear" w:color="auto" w:fill="F2F2F2" w:themeFill="background1" w:themeFillShade="F2"/>
            <w:noWrap/>
            <w:hideMark/>
          </w:tcPr>
          <w:p w14:paraId="12F7D892"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Perform subject-level QC with SNP superset</w:t>
            </w:r>
          </w:p>
        </w:tc>
        <w:tc>
          <w:tcPr>
            <w:tcW w:w="851" w:type="dxa"/>
            <w:tcBorders>
              <w:top w:val="single" w:sz="18" w:space="0" w:color="999999" w:themeColor="text1" w:themeTint="66"/>
            </w:tcBorders>
            <w:shd w:val="clear" w:color="auto" w:fill="F2F2F2" w:themeFill="background1" w:themeFillShade="F2"/>
          </w:tcPr>
          <w:p w14:paraId="493C20AC"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533</w:t>
            </w:r>
          </w:p>
        </w:tc>
        <w:tc>
          <w:tcPr>
            <w:tcW w:w="992" w:type="dxa"/>
            <w:tcBorders>
              <w:top w:val="single" w:sz="18" w:space="0" w:color="999999" w:themeColor="text1" w:themeTint="66"/>
            </w:tcBorders>
            <w:shd w:val="clear" w:color="auto" w:fill="F2F2F2" w:themeFill="background1" w:themeFillShade="F2"/>
          </w:tcPr>
          <w:p w14:paraId="22BE32D7"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350</w:t>
            </w:r>
          </w:p>
        </w:tc>
        <w:tc>
          <w:tcPr>
            <w:tcW w:w="994" w:type="dxa"/>
            <w:tcBorders>
              <w:top w:val="single" w:sz="18" w:space="0" w:color="999999" w:themeColor="text1" w:themeTint="66"/>
            </w:tcBorders>
            <w:shd w:val="clear" w:color="auto" w:fill="F2F2F2" w:themeFill="background1" w:themeFillShade="F2"/>
          </w:tcPr>
          <w:p w14:paraId="75B1191A"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140,384</w:t>
            </w:r>
          </w:p>
        </w:tc>
        <w:tc>
          <w:tcPr>
            <w:tcW w:w="933" w:type="dxa"/>
            <w:tcBorders>
              <w:top w:val="single" w:sz="18" w:space="0" w:color="999999" w:themeColor="text1" w:themeTint="66"/>
              <w:right w:val="single" w:sz="4" w:space="0" w:color="auto"/>
            </w:tcBorders>
            <w:shd w:val="clear" w:color="auto" w:fill="F2F2F2" w:themeFill="background1" w:themeFillShade="F2"/>
          </w:tcPr>
          <w:p w14:paraId="261CE0B9"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161,560</w:t>
            </w:r>
          </w:p>
        </w:tc>
      </w:tr>
      <w:tr w:rsidR="00720CCD" w:rsidRPr="00EB59C0" w14:paraId="5C8EFFC8" w14:textId="77777777" w:rsidTr="00CE4FAD">
        <w:trPr>
          <w:trHeight w:val="6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tcBorders>
            <w:noWrap/>
            <w:hideMark/>
          </w:tcPr>
          <w:p w14:paraId="5C53A8E9" w14:textId="77777777" w:rsidR="00720CCD" w:rsidRPr="00EB59C0" w:rsidRDefault="00720CCD" w:rsidP="00CE4FAD">
            <w:pPr>
              <w:rPr>
                <w:rFonts w:ascii="Calibri" w:hAnsi="Calibri" w:cs="Calibri"/>
                <w:b w:val="0"/>
                <w:bCs w:val="0"/>
                <w:color w:val="000000" w:themeColor="text1"/>
                <w:sz w:val="18"/>
                <w:szCs w:val="18"/>
                <w:lang w:val="en-US"/>
              </w:rPr>
            </w:pPr>
            <w:r w:rsidRPr="00EB59C0">
              <w:rPr>
                <w:rFonts w:ascii="Calibri" w:hAnsi="Calibri" w:cs="Calibri"/>
                <w:b w:val="0"/>
                <w:bCs w:val="0"/>
                <w:color w:val="000000" w:themeColor="text1"/>
                <w:sz w:val="18"/>
                <w:szCs w:val="18"/>
                <w:lang w:val="en-US"/>
              </w:rPr>
              <w:t>Sex check, heterozygosity (≥3 SD), relatedness, pi-hat &gt;0.1, genetic outliers (≥3 SD)</w:t>
            </w:r>
          </w:p>
        </w:tc>
        <w:tc>
          <w:tcPr>
            <w:tcW w:w="851" w:type="dxa"/>
            <w:noWrap/>
            <w:hideMark/>
          </w:tcPr>
          <w:p w14:paraId="1083D494" w14:textId="6BB0DB72"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-20</w:t>
            </w:r>
          </w:p>
        </w:tc>
        <w:tc>
          <w:tcPr>
            <w:tcW w:w="992" w:type="dxa"/>
            <w:noWrap/>
            <w:hideMark/>
          </w:tcPr>
          <w:p w14:paraId="2C7EF4C1" w14:textId="7ADF98B3"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-62</w:t>
            </w:r>
          </w:p>
          <w:p w14:paraId="1D80526D"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c>
          <w:tcPr>
            <w:tcW w:w="1927" w:type="dxa"/>
            <w:gridSpan w:val="2"/>
            <w:tcBorders>
              <w:right w:val="single" w:sz="4" w:space="0" w:color="auto"/>
            </w:tcBorders>
            <w:noWrap/>
          </w:tcPr>
          <w:p w14:paraId="5EE6EFEB"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r>
      <w:tr w:rsidR="00720CCD" w:rsidRPr="00EB59C0" w14:paraId="5861BA90" w14:textId="77777777" w:rsidTr="00CE4FAD">
        <w:trPr>
          <w:trHeight w:val="68"/>
        </w:trPr>
        <w:tc>
          <w:tcPr>
            <w:cnfStyle w:val="001000000000" w:firstRow="0" w:lastRow="0" w:firstColumn="1" w:lastColumn="0" w:oddVBand="0" w:evenVBand="0" w:oddHBand="0" w:evenHBand="0" w:firstRowFirstColumn="0" w:firstRowLastColumn="0" w:lastRowFirstColumn="0" w:lastRowLastColumn="0"/>
            <w:tcW w:w="5240" w:type="dxa"/>
            <w:tcBorders>
              <w:top w:val="single" w:sz="18" w:space="0" w:color="999999" w:themeColor="text1" w:themeTint="66"/>
              <w:left w:val="single" w:sz="4" w:space="0" w:color="auto"/>
            </w:tcBorders>
            <w:shd w:val="clear" w:color="auto" w:fill="F2F2F2" w:themeFill="background1" w:themeFillShade="F2"/>
            <w:noWrap/>
            <w:hideMark/>
          </w:tcPr>
          <w:p w14:paraId="74F78DB2"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Normal SNP QC</w:t>
            </w:r>
          </w:p>
        </w:tc>
        <w:tc>
          <w:tcPr>
            <w:tcW w:w="851" w:type="dxa"/>
            <w:tcBorders>
              <w:top w:val="single" w:sz="18" w:space="0" w:color="999999" w:themeColor="text1" w:themeTint="66"/>
            </w:tcBorders>
            <w:shd w:val="clear" w:color="auto" w:fill="F2F2F2" w:themeFill="background1" w:themeFillShade="F2"/>
          </w:tcPr>
          <w:p w14:paraId="5803D109"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513</w:t>
            </w:r>
          </w:p>
        </w:tc>
        <w:tc>
          <w:tcPr>
            <w:tcW w:w="992" w:type="dxa"/>
            <w:tcBorders>
              <w:top w:val="single" w:sz="18" w:space="0" w:color="999999" w:themeColor="text1" w:themeTint="66"/>
            </w:tcBorders>
            <w:shd w:val="clear" w:color="auto" w:fill="F2F2F2" w:themeFill="background1" w:themeFillShade="F2"/>
          </w:tcPr>
          <w:p w14:paraId="25772B5A"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288</w:t>
            </w:r>
          </w:p>
        </w:tc>
        <w:tc>
          <w:tcPr>
            <w:tcW w:w="994" w:type="dxa"/>
            <w:tcBorders>
              <w:top w:val="single" w:sz="18" w:space="0" w:color="999999" w:themeColor="text1" w:themeTint="66"/>
            </w:tcBorders>
            <w:shd w:val="clear" w:color="auto" w:fill="F2F2F2" w:themeFill="background1" w:themeFillShade="F2"/>
          </w:tcPr>
          <w:p w14:paraId="67C6D071"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686,082</w:t>
            </w:r>
          </w:p>
        </w:tc>
        <w:tc>
          <w:tcPr>
            <w:tcW w:w="933" w:type="dxa"/>
            <w:tcBorders>
              <w:top w:val="single" w:sz="18" w:space="0" w:color="999999" w:themeColor="text1" w:themeTint="66"/>
              <w:right w:val="single" w:sz="4" w:space="0" w:color="auto"/>
            </w:tcBorders>
            <w:shd w:val="clear" w:color="auto" w:fill="F2F2F2" w:themeFill="background1" w:themeFillShade="F2"/>
          </w:tcPr>
          <w:p w14:paraId="51377A75"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692,319</w:t>
            </w:r>
          </w:p>
        </w:tc>
      </w:tr>
      <w:tr w:rsidR="00720CCD" w:rsidRPr="00EB59C0" w14:paraId="695771A8" w14:textId="77777777" w:rsidTr="00CE4FAD">
        <w:trPr>
          <w:trHeight w:val="201"/>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tcBorders>
            <w:noWrap/>
            <w:hideMark/>
          </w:tcPr>
          <w:p w14:paraId="383EFAE8"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Genotype rate &lt;0.01</w:t>
            </w:r>
            <w:r w:rsidRPr="00EB59C0">
              <w:rPr>
                <w:rFonts w:ascii="Calibri" w:hAnsi="Calibri" w:cs="Calibri"/>
                <w:color w:val="000000" w:themeColor="text1"/>
                <w:sz w:val="18"/>
                <w:szCs w:val="18"/>
                <w:lang w:val="en-US"/>
              </w:rPr>
              <w:t xml:space="preserve">, </w:t>
            </w:r>
            <w:r w:rsidRPr="00EB59C0">
              <w:rPr>
                <w:rFonts w:ascii="Calibri" w:hAnsi="Calibri" w:cs="Calibri"/>
                <w:b w:val="0"/>
                <w:bCs w:val="0"/>
                <w:color w:val="000000" w:themeColor="text1"/>
                <w:sz w:val="18"/>
                <w:szCs w:val="18"/>
                <w:lang w:val="en-US"/>
              </w:rPr>
              <w:t>MAF &lt;0.01</w:t>
            </w:r>
            <w:r w:rsidRPr="00EB59C0">
              <w:rPr>
                <w:rFonts w:ascii="Calibri" w:hAnsi="Calibri" w:cs="Calibri"/>
                <w:color w:val="000000" w:themeColor="text1"/>
                <w:sz w:val="18"/>
                <w:szCs w:val="18"/>
                <w:lang w:val="en-US"/>
              </w:rPr>
              <w:t>,</w:t>
            </w:r>
            <w:r w:rsidRPr="00EB59C0">
              <w:rPr>
                <w:rFonts w:ascii="Calibri" w:hAnsi="Calibri" w:cs="Calibri"/>
                <w:b w:val="0"/>
                <w:bCs w:val="0"/>
                <w:color w:val="000000" w:themeColor="text1"/>
                <w:sz w:val="18"/>
                <w:szCs w:val="18"/>
                <w:lang w:val="en-US"/>
              </w:rPr>
              <w:t xml:space="preserve"> HWE &lt;1×10</w:t>
            </w:r>
            <w:r w:rsidRPr="00EB59C0">
              <w:rPr>
                <w:rFonts w:ascii="Calibri" w:hAnsi="Calibri" w:cs="Calibri"/>
                <w:b w:val="0"/>
                <w:bCs w:val="0"/>
                <w:color w:val="000000" w:themeColor="text1"/>
                <w:sz w:val="18"/>
                <w:szCs w:val="18"/>
                <w:vertAlign w:val="superscript"/>
                <w:lang w:val="en-US"/>
              </w:rPr>
              <w:t>-5</w:t>
            </w:r>
          </w:p>
        </w:tc>
        <w:tc>
          <w:tcPr>
            <w:tcW w:w="1843" w:type="dxa"/>
            <w:gridSpan w:val="2"/>
            <w:noWrap/>
            <w:hideMark/>
          </w:tcPr>
          <w:p w14:paraId="632C72E4"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c>
          <w:tcPr>
            <w:tcW w:w="994" w:type="dxa"/>
            <w:noWrap/>
            <w:hideMark/>
          </w:tcPr>
          <w:p w14:paraId="3B408226" w14:textId="7EFDF263"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-227</w:t>
            </w:r>
            <w:r w:rsidR="00D93B47">
              <w:rPr>
                <w:rFonts w:ascii="Calibri" w:hAnsi="Calibri" w:cs="Calibri"/>
                <w:color w:val="000000" w:themeColor="text1"/>
                <w:sz w:val="18"/>
                <w:szCs w:val="18"/>
                <w:lang w:val="en-US"/>
              </w:rPr>
              <w:t>,</w:t>
            </w:r>
            <w:r w:rsidRPr="00EB59C0">
              <w:rPr>
                <w:rFonts w:ascii="Calibri" w:hAnsi="Calibri" w:cs="Calibri"/>
                <w:color w:val="000000" w:themeColor="text1"/>
                <w:sz w:val="18"/>
                <w:szCs w:val="18"/>
                <w:lang w:val="en-US"/>
              </w:rPr>
              <w:t>781</w:t>
            </w:r>
          </w:p>
        </w:tc>
        <w:tc>
          <w:tcPr>
            <w:tcW w:w="933" w:type="dxa"/>
            <w:tcBorders>
              <w:right w:val="single" w:sz="4" w:space="0" w:color="auto"/>
            </w:tcBorders>
            <w:noWrap/>
            <w:hideMark/>
          </w:tcPr>
          <w:p w14:paraId="34CDC62B" w14:textId="6F48CBC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-197</w:t>
            </w:r>
            <w:r w:rsidR="00D93B47">
              <w:rPr>
                <w:rFonts w:ascii="Calibri" w:hAnsi="Calibri" w:cs="Calibri"/>
                <w:color w:val="000000" w:themeColor="text1"/>
                <w:sz w:val="18"/>
                <w:szCs w:val="18"/>
                <w:lang w:val="en-US"/>
              </w:rPr>
              <w:t>,</w:t>
            </w:r>
            <w:r w:rsidRPr="00EB59C0">
              <w:rPr>
                <w:rFonts w:ascii="Calibri" w:hAnsi="Calibri" w:cs="Calibri"/>
                <w:color w:val="000000" w:themeColor="text1"/>
                <w:sz w:val="18"/>
                <w:szCs w:val="18"/>
                <w:lang w:val="en-US"/>
              </w:rPr>
              <w:t>418</w:t>
            </w:r>
          </w:p>
          <w:p w14:paraId="55383BB5"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r>
      <w:tr w:rsidR="00720CCD" w:rsidRPr="00EB59C0" w14:paraId="1E1E91C8" w14:textId="77777777" w:rsidTr="00CE4FAD">
        <w:trPr>
          <w:trHeight w:val="25"/>
        </w:trPr>
        <w:tc>
          <w:tcPr>
            <w:cnfStyle w:val="001000000000" w:firstRow="0" w:lastRow="0" w:firstColumn="1" w:lastColumn="0" w:oddVBand="0" w:evenVBand="0" w:oddHBand="0" w:evenHBand="0" w:firstRowFirstColumn="0" w:firstRowLastColumn="0" w:lastRowFirstColumn="0" w:lastRowLastColumn="0"/>
            <w:tcW w:w="5240" w:type="dxa"/>
            <w:tcBorders>
              <w:top w:val="single" w:sz="18" w:space="0" w:color="999999" w:themeColor="text1" w:themeTint="66"/>
              <w:left w:val="single" w:sz="4" w:space="0" w:color="auto"/>
              <w:bottom w:val="single" w:sz="4" w:space="0" w:color="999999" w:themeColor="text1" w:themeTint="66"/>
            </w:tcBorders>
            <w:shd w:val="clear" w:color="auto" w:fill="F2F2F2" w:themeFill="background1" w:themeFillShade="F2"/>
            <w:noWrap/>
            <w:hideMark/>
          </w:tcPr>
          <w:p w14:paraId="5AB0313E" w14:textId="77777777" w:rsidR="00720CCD" w:rsidRPr="00EB59C0" w:rsidRDefault="00720CCD" w:rsidP="00CE4FAD">
            <w:pPr>
              <w:rPr>
                <w:rFonts w:ascii="Calibri" w:hAnsi="Calibri" w:cs="Calibri"/>
                <w:color w:val="000000" w:themeColor="text1"/>
                <w:sz w:val="18"/>
                <w:szCs w:val="18"/>
                <w:lang w:val="en-US"/>
              </w:rPr>
            </w:pPr>
            <w:r w:rsidRPr="00EB59C0">
              <w:rPr>
                <w:rFonts w:ascii="Calibri" w:hAnsi="Calibri" w:cs="Calibri"/>
                <w:b w:val="0"/>
                <w:bCs w:val="0"/>
                <w:color w:val="000000" w:themeColor="text1"/>
                <w:sz w:val="18"/>
                <w:szCs w:val="18"/>
                <w:lang w:val="en-US"/>
              </w:rPr>
              <w:t>Compare with HapMap</w:t>
            </w:r>
          </w:p>
        </w:tc>
        <w:tc>
          <w:tcPr>
            <w:tcW w:w="851" w:type="dxa"/>
            <w:tcBorders>
              <w:top w:val="single" w:sz="18" w:space="0" w:color="999999" w:themeColor="text1" w:themeTint="66"/>
              <w:bottom w:val="single" w:sz="4" w:space="0" w:color="999999" w:themeColor="text1" w:themeTint="66"/>
            </w:tcBorders>
            <w:shd w:val="clear" w:color="auto" w:fill="F2F2F2" w:themeFill="background1" w:themeFillShade="F2"/>
          </w:tcPr>
          <w:p w14:paraId="345DF0FD"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513</w:t>
            </w:r>
          </w:p>
        </w:tc>
        <w:tc>
          <w:tcPr>
            <w:tcW w:w="992" w:type="dxa"/>
            <w:tcBorders>
              <w:top w:val="single" w:sz="18" w:space="0" w:color="999999" w:themeColor="text1" w:themeTint="66"/>
              <w:bottom w:val="single" w:sz="4" w:space="0" w:color="999999" w:themeColor="text1" w:themeTint="66"/>
            </w:tcBorders>
            <w:shd w:val="clear" w:color="auto" w:fill="F2F2F2" w:themeFill="background1" w:themeFillShade="F2"/>
          </w:tcPr>
          <w:p w14:paraId="12F2EF1B"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288</w:t>
            </w:r>
          </w:p>
        </w:tc>
        <w:tc>
          <w:tcPr>
            <w:tcW w:w="994" w:type="dxa"/>
            <w:tcBorders>
              <w:top w:val="single" w:sz="18" w:space="0" w:color="999999" w:themeColor="text1" w:themeTint="66"/>
              <w:bottom w:val="single" w:sz="4" w:space="0" w:color="999999" w:themeColor="text1" w:themeTint="66"/>
            </w:tcBorders>
            <w:shd w:val="clear" w:color="auto" w:fill="F2F2F2" w:themeFill="background1" w:themeFillShade="F2"/>
          </w:tcPr>
          <w:p w14:paraId="0CCBA672"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458,301</w:t>
            </w:r>
          </w:p>
        </w:tc>
        <w:tc>
          <w:tcPr>
            <w:tcW w:w="933" w:type="dxa"/>
            <w:tcBorders>
              <w:top w:val="single" w:sz="18" w:space="0" w:color="999999" w:themeColor="text1" w:themeTint="66"/>
              <w:bottom w:val="single" w:sz="4" w:space="0" w:color="999999" w:themeColor="text1" w:themeTint="66"/>
              <w:right w:val="single" w:sz="4" w:space="0" w:color="auto"/>
            </w:tcBorders>
            <w:shd w:val="clear" w:color="auto" w:fill="F2F2F2" w:themeFill="background1" w:themeFillShade="F2"/>
          </w:tcPr>
          <w:p w14:paraId="7BBD0966"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494,901</w:t>
            </w:r>
          </w:p>
        </w:tc>
      </w:tr>
      <w:tr w:rsidR="00720CCD" w:rsidRPr="00EB59C0" w14:paraId="7B021772" w14:textId="77777777" w:rsidTr="00CE4FAD">
        <w:trPr>
          <w:trHeight w:val="71"/>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999999" w:themeColor="text1" w:themeTint="66"/>
              <w:left w:val="single" w:sz="4" w:space="0" w:color="auto"/>
            </w:tcBorders>
            <w:noWrap/>
            <w:hideMark/>
          </w:tcPr>
          <w:p w14:paraId="15CB65B9" w14:textId="77777777" w:rsidR="00720CCD" w:rsidRPr="00EB59C0" w:rsidRDefault="00720CCD" w:rsidP="00CE4FAD">
            <w:pPr>
              <w:rPr>
                <w:rFonts w:ascii="Calibri" w:hAnsi="Calibri" w:cs="Calibri"/>
                <w:b w:val="0"/>
                <w:bCs w:val="0"/>
                <w:color w:val="000000" w:themeColor="text1"/>
                <w:sz w:val="18"/>
                <w:szCs w:val="18"/>
                <w:lang w:val="en-US"/>
              </w:rPr>
            </w:pPr>
            <w:r w:rsidRPr="00EB59C0">
              <w:rPr>
                <w:rFonts w:ascii="Calibri" w:hAnsi="Calibri" w:cs="Calibri"/>
                <w:b w:val="0"/>
                <w:bCs w:val="0"/>
                <w:color w:val="000000" w:themeColor="text1"/>
                <w:sz w:val="18"/>
                <w:szCs w:val="18"/>
                <w:lang w:val="en-US"/>
              </w:rPr>
              <w:t>Removal of genetic outliers (≥3 SD) from HapMap-CEU</w:t>
            </w:r>
          </w:p>
        </w:tc>
        <w:tc>
          <w:tcPr>
            <w:tcW w:w="851" w:type="dxa"/>
            <w:tcBorders>
              <w:top w:val="single" w:sz="4" w:space="0" w:color="999999" w:themeColor="text1" w:themeTint="66"/>
            </w:tcBorders>
            <w:noWrap/>
            <w:hideMark/>
          </w:tcPr>
          <w:p w14:paraId="370A294C" w14:textId="6EF207A1"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lang w:val="en-US"/>
              </w:rPr>
            </w:pPr>
            <w:r w:rsidRPr="00EB59C0">
              <w:rPr>
                <w:rFonts w:ascii="Calibri" w:hAnsi="Calibri" w:cs="Calibri"/>
                <w:color w:val="000000" w:themeColor="text1"/>
                <w:sz w:val="18"/>
                <w:szCs w:val="18"/>
                <w:lang w:val="en-US"/>
              </w:rPr>
              <w:t>-1</w:t>
            </w:r>
          </w:p>
        </w:tc>
        <w:tc>
          <w:tcPr>
            <w:tcW w:w="992" w:type="dxa"/>
            <w:tcBorders>
              <w:top w:val="single" w:sz="4" w:space="0" w:color="999999" w:themeColor="text1" w:themeTint="66"/>
            </w:tcBorders>
          </w:tcPr>
          <w:p w14:paraId="1BDF2034" w14:textId="561BAE63"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lang w:val="en-US"/>
              </w:rPr>
            </w:pPr>
            <w:r w:rsidRPr="00EB59C0">
              <w:rPr>
                <w:rFonts w:ascii="Calibri" w:hAnsi="Calibri" w:cs="Calibri"/>
                <w:color w:val="000000" w:themeColor="text1"/>
                <w:sz w:val="18"/>
                <w:szCs w:val="18"/>
                <w:lang w:val="en-US"/>
              </w:rPr>
              <w:t>-18</w:t>
            </w:r>
          </w:p>
        </w:tc>
        <w:tc>
          <w:tcPr>
            <w:tcW w:w="1927" w:type="dxa"/>
            <w:gridSpan w:val="2"/>
            <w:tcBorders>
              <w:top w:val="single" w:sz="4" w:space="0" w:color="999999" w:themeColor="text1" w:themeTint="66"/>
              <w:right w:val="single" w:sz="4" w:space="0" w:color="auto"/>
            </w:tcBorders>
          </w:tcPr>
          <w:p w14:paraId="59E32B54" w14:textId="77777777" w:rsidR="00720CCD" w:rsidRPr="00EB59C0" w:rsidRDefault="00720CCD" w:rsidP="00CE4FAD">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lang w:val="en-US"/>
              </w:rPr>
            </w:pPr>
          </w:p>
        </w:tc>
      </w:tr>
      <w:tr w:rsidR="00720CCD" w:rsidRPr="00EB59C0" w14:paraId="53CA378D" w14:textId="77777777" w:rsidTr="00CE4FAD">
        <w:trPr>
          <w:trHeight w:val="6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bottom w:val="single" w:sz="18" w:space="0" w:color="999999" w:themeColor="text1" w:themeTint="66"/>
            </w:tcBorders>
            <w:noWrap/>
          </w:tcPr>
          <w:p w14:paraId="1A4A59C4" w14:textId="77777777" w:rsidR="00720CCD" w:rsidRPr="00EB59C0" w:rsidRDefault="00720CCD" w:rsidP="00CE4FAD">
            <w:pPr>
              <w:rPr>
                <w:rFonts w:ascii="Calibri" w:hAnsi="Calibri" w:cs="Calibri"/>
                <w:b w:val="0"/>
                <w:bCs w:val="0"/>
                <w:color w:val="000000" w:themeColor="text1"/>
                <w:sz w:val="18"/>
                <w:szCs w:val="18"/>
                <w:lang w:val="en-US"/>
              </w:rPr>
            </w:pPr>
            <w:r w:rsidRPr="00EB59C0">
              <w:rPr>
                <w:rFonts w:ascii="Calibri" w:hAnsi="Calibri" w:cs="Calibri"/>
                <w:color w:val="000000" w:themeColor="text1"/>
                <w:sz w:val="18"/>
                <w:szCs w:val="18"/>
                <w:lang w:val="en-US"/>
              </w:rPr>
              <w:t>Retained after pre-imputation QC</w:t>
            </w:r>
          </w:p>
        </w:tc>
        <w:tc>
          <w:tcPr>
            <w:tcW w:w="851" w:type="dxa"/>
            <w:tcBorders>
              <w:bottom w:val="single" w:sz="18" w:space="0" w:color="999999" w:themeColor="text1" w:themeTint="66"/>
            </w:tcBorders>
            <w:noWrap/>
          </w:tcPr>
          <w:p w14:paraId="316276AA"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512</w:t>
            </w:r>
          </w:p>
        </w:tc>
        <w:tc>
          <w:tcPr>
            <w:tcW w:w="992" w:type="dxa"/>
            <w:tcBorders>
              <w:bottom w:val="single" w:sz="18" w:space="0" w:color="999999" w:themeColor="text1" w:themeTint="66"/>
            </w:tcBorders>
            <w:noWrap/>
          </w:tcPr>
          <w:p w14:paraId="296F3605"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270</w:t>
            </w:r>
          </w:p>
        </w:tc>
        <w:tc>
          <w:tcPr>
            <w:tcW w:w="994" w:type="dxa"/>
            <w:tcBorders>
              <w:bottom w:val="single" w:sz="18" w:space="0" w:color="999999" w:themeColor="text1" w:themeTint="66"/>
            </w:tcBorders>
            <w:noWrap/>
          </w:tcPr>
          <w:p w14:paraId="2A7824A0"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lang w:val="en-US"/>
              </w:rPr>
            </w:pPr>
            <w:r w:rsidRPr="00EB59C0">
              <w:rPr>
                <w:rFonts w:ascii="Calibri" w:hAnsi="Calibri" w:cs="Calibri"/>
                <w:color w:val="000000" w:themeColor="text1"/>
                <w:sz w:val="18"/>
                <w:szCs w:val="18"/>
                <w:lang w:val="en-US"/>
              </w:rPr>
              <w:t>458,301</w:t>
            </w:r>
          </w:p>
        </w:tc>
        <w:tc>
          <w:tcPr>
            <w:tcW w:w="933" w:type="dxa"/>
            <w:tcBorders>
              <w:bottom w:val="single" w:sz="18" w:space="0" w:color="999999" w:themeColor="text1" w:themeTint="66"/>
              <w:right w:val="single" w:sz="4" w:space="0" w:color="auto"/>
            </w:tcBorders>
          </w:tcPr>
          <w:p w14:paraId="5E21DA8D"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lang w:val="en-US"/>
              </w:rPr>
            </w:pPr>
            <w:r w:rsidRPr="00EB59C0">
              <w:rPr>
                <w:rFonts w:ascii="Calibri" w:hAnsi="Calibri" w:cs="Calibri"/>
                <w:color w:val="000000" w:themeColor="text1"/>
                <w:sz w:val="18"/>
                <w:szCs w:val="18"/>
                <w:lang w:val="en-US"/>
              </w:rPr>
              <w:t>494,901</w:t>
            </w:r>
          </w:p>
        </w:tc>
      </w:tr>
      <w:tr w:rsidR="00720CCD" w:rsidRPr="00EB59C0" w14:paraId="2048A722" w14:textId="77777777" w:rsidTr="00CE4FAD">
        <w:trPr>
          <w:trHeight w:val="183"/>
        </w:trPr>
        <w:tc>
          <w:tcPr>
            <w:cnfStyle w:val="001000000000" w:firstRow="0" w:lastRow="0" w:firstColumn="1" w:lastColumn="0" w:oddVBand="0" w:evenVBand="0" w:oddHBand="0" w:evenHBand="0" w:firstRowFirstColumn="0" w:firstRowLastColumn="0" w:lastRowFirstColumn="0" w:lastRowLastColumn="0"/>
            <w:tcW w:w="9010" w:type="dxa"/>
            <w:gridSpan w:val="5"/>
            <w:tcBorders>
              <w:top w:val="single" w:sz="18" w:space="0" w:color="999999" w:themeColor="text1" w:themeTint="66"/>
              <w:left w:val="single" w:sz="4" w:space="0" w:color="auto"/>
              <w:bottom w:val="single" w:sz="4" w:space="0" w:color="999999" w:themeColor="text1" w:themeTint="66"/>
              <w:right w:val="single" w:sz="4" w:space="0" w:color="auto"/>
            </w:tcBorders>
            <w:shd w:val="clear" w:color="auto" w:fill="D0CECE" w:themeFill="background2" w:themeFillShade="E6"/>
            <w:noWrap/>
            <w:hideMark/>
          </w:tcPr>
          <w:p w14:paraId="0FC1FE62" w14:textId="77777777" w:rsidR="00720CCD" w:rsidRPr="00EB59C0" w:rsidRDefault="00720CCD" w:rsidP="00CE4FAD">
            <w:pPr>
              <w:rPr>
                <w:rFonts w:ascii="Calibri" w:hAnsi="Calibri" w:cs="Calibri"/>
                <w:i/>
                <w:iCs/>
                <w:color w:val="000000" w:themeColor="text1"/>
                <w:sz w:val="18"/>
                <w:szCs w:val="18"/>
                <w:lang w:val="en-US"/>
              </w:rPr>
            </w:pPr>
            <w:r w:rsidRPr="00EB59C0">
              <w:rPr>
                <w:rFonts w:ascii="Calibri" w:hAnsi="Calibri" w:cs="Calibri"/>
                <w:b w:val="0"/>
                <w:bCs w:val="0"/>
                <w:i/>
                <w:iCs/>
                <w:color w:val="000000" w:themeColor="text1"/>
                <w:sz w:val="18"/>
                <w:szCs w:val="18"/>
                <w:lang w:val="en-US"/>
              </w:rPr>
              <w:t>Post-imputation steps (merged batches)</w:t>
            </w:r>
          </w:p>
        </w:tc>
      </w:tr>
      <w:tr w:rsidR="00720CCD" w:rsidRPr="00EB59C0" w14:paraId="17D7846F" w14:textId="77777777" w:rsidTr="00CE4FAD">
        <w:trPr>
          <w:trHeight w:val="6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tcBorders>
            <w:shd w:val="clear" w:color="auto" w:fill="auto"/>
            <w:noWrap/>
          </w:tcPr>
          <w:p w14:paraId="1E40794D" w14:textId="77777777" w:rsidR="00720CCD" w:rsidRPr="00EB59C0" w:rsidRDefault="00720CCD" w:rsidP="00CE4FAD">
            <w:pPr>
              <w:rPr>
                <w:rFonts w:ascii="Calibri" w:hAnsi="Calibri" w:cs="Calibri"/>
                <w:b w:val="0"/>
                <w:bCs w:val="0"/>
                <w:color w:val="000000" w:themeColor="text1"/>
                <w:sz w:val="18"/>
                <w:szCs w:val="18"/>
                <w:lang w:val="en-US"/>
              </w:rPr>
            </w:pPr>
            <w:r w:rsidRPr="00EB59C0">
              <w:rPr>
                <w:rFonts w:ascii="Calibri" w:hAnsi="Calibri" w:cs="Calibri"/>
                <w:b w:val="0"/>
                <w:bCs w:val="0"/>
                <w:color w:val="000000" w:themeColor="text1"/>
                <w:sz w:val="18"/>
                <w:szCs w:val="18"/>
                <w:lang w:val="en-US"/>
              </w:rPr>
              <w:t>Imputed total</w:t>
            </w:r>
          </w:p>
        </w:tc>
        <w:tc>
          <w:tcPr>
            <w:tcW w:w="1843" w:type="dxa"/>
            <w:gridSpan w:val="2"/>
            <w:vMerge w:val="restart"/>
            <w:shd w:val="clear" w:color="auto" w:fill="auto"/>
            <w:noWrap/>
          </w:tcPr>
          <w:p w14:paraId="2A7A506C"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c>
          <w:tcPr>
            <w:tcW w:w="1927" w:type="dxa"/>
            <w:gridSpan w:val="2"/>
            <w:tcBorders>
              <w:right w:val="single" w:sz="4" w:space="0" w:color="auto"/>
            </w:tcBorders>
            <w:shd w:val="clear" w:color="auto" w:fill="auto"/>
            <w:noWrap/>
          </w:tcPr>
          <w:p w14:paraId="316C03B8"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16,271,699</w:t>
            </w:r>
          </w:p>
        </w:tc>
      </w:tr>
      <w:tr w:rsidR="00720CCD" w:rsidRPr="00EB59C0" w14:paraId="44EAA342" w14:textId="77777777" w:rsidTr="00CE4FAD">
        <w:trPr>
          <w:trHeight w:val="6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tcBorders>
            <w:shd w:val="clear" w:color="auto" w:fill="auto"/>
            <w:noWrap/>
          </w:tcPr>
          <w:p w14:paraId="420060F4" w14:textId="77777777" w:rsidR="00720CCD" w:rsidRPr="00EB59C0" w:rsidRDefault="00720CCD" w:rsidP="00CE4FAD">
            <w:pPr>
              <w:rPr>
                <w:rFonts w:ascii="Calibri" w:hAnsi="Calibri" w:cs="Calibri"/>
                <w:b w:val="0"/>
                <w:bCs w:val="0"/>
                <w:color w:val="000000" w:themeColor="text1"/>
                <w:sz w:val="18"/>
                <w:szCs w:val="18"/>
                <w:lang w:val="en-US"/>
              </w:rPr>
            </w:pPr>
            <w:r w:rsidRPr="00EB59C0">
              <w:rPr>
                <w:rFonts w:ascii="Calibri" w:hAnsi="Calibri" w:cs="Calibri"/>
                <w:b w:val="0"/>
                <w:bCs w:val="0"/>
                <w:color w:val="000000" w:themeColor="text1"/>
                <w:sz w:val="18"/>
                <w:szCs w:val="18"/>
                <w:lang w:val="en-US"/>
              </w:rPr>
              <w:t>QC (MAF &lt;0.05, LD R</w:t>
            </w:r>
            <w:r w:rsidRPr="00EB59C0">
              <w:rPr>
                <w:rFonts w:ascii="Calibri" w:hAnsi="Calibri" w:cs="Calibri"/>
                <w:b w:val="0"/>
                <w:bCs w:val="0"/>
                <w:color w:val="000000" w:themeColor="text1"/>
                <w:sz w:val="18"/>
                <w:szCs w:val="18"/>
                <w:vertAlign w:val="superscript"/>
                <w:lang w:val="en-US"/>
              </w:rPr>
              <w:t>2</w:t>
            </w:r>
            <w:r w:rsidRPr="00EB59C0">
              <w:rPr>
                <w:rFonts w:ascii="Calibri" w:hAnsi="Calibri" w:cs="Calibri"/>
                <w:b w:val="0"/>
                <w:bCs w:val="0"/>
                <w:color w:val="000000" w:themeColor="text1"/>
                <w:sz w:val="18"/>
                <w:szCs w:val="18"/>
                <w:lang w:val="en-US"/>
              </w:rPr>
              <w:t xml:space="preserve"> ≥0.8)</w:t>
            </w:r>
          </w:p>
        </w:tc>
        <w:tc>
          <w:tcPr>
            <w:tcW w:w="1843" w:type="dxa"/>
            <w:gridSpan w:val="2"/>
            <w:vMerge/>
            <w:shd w:val="clear" w:color="auto" w:fill="auto"/>
            <w:noWrap/>
          </w:tcPr>
          <w:p w14:paraId="2394472F"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p>
        </w:tc>
        <w:tc>
          <w:tcPr>
            <w:tcW w:w="1927" w:type="dxa"/>
            <w:gridSpan w:val="2"/>
            <w:tcBorders>
              <w:right w:val="single" w:sz="4" w:space="0" w:color="auto"/>
            </w:tcBorders>
            <w:shd w:val="clear" w:color="auto" w:fill="auto"/>
            <w:noWrap/>
          </w:tcPr>
          <w:p w14:paraId="0A7BA80D" w14:textId="56BE8F65"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lang w:val="en-US"/>
              </w:rPr>
            </w:pPr>
            <w:r w:rsidRPr="00EB59C0">
              <w:rPr>
                <w:rFonts w:ascii="Calibri" w:hAnsi="Calibri" w:cs="Calibri"/>
                <w:color w:val="000000" w:themeColor="text1"/>
                <w:sz w:val="18"/>
                <w:szCs w:val="18"/>
                <w:lang w:val="en-US"/>
              </w:rPr>
              <w:t>-11,059,999</w:t>
            </w:r>
          </w:p>
        </w:tc>
      </w:tr>
      <w:tr w:rsidR="00720CCD" w:rsidRPr="00EB59C0" w14:paraId="302B1755" w14:textId="77777777" w:rsidTr="00CE4FAD">
        <w:trPr>
          <w:trHeight w:val="60"/>
        </w:trPr>
        <w:tc>
          <w:tcPr>
            <w:cnfStyle w:val="001000000000" w:firstRow="0" w:lastRow="0" w:firstColumn="1" w:lastColumn="0" w:oddVBand="0" w:evenVBand="0" w:oddHBand="0" w:evenHBand="0" w:firstRowFirstColumn="0" w:firstRowLastColumn="0" w:lastRowFirstColumn="0" w:lastRowLastColumn="0"/>
            <w:tcW w:w="5240" w:type="dxa"/>
            <w:tcBorders>
              <w:left w:val="single" w:sz="4" w:space="0" w:color="auto"/>
              <w:bottom w:val="single" w:sz="4" w:space="0" w:color="auto"/>
            </w:tcBorders>
            <w:noWrap/>
            <w:hideMark/>
          </w:tcPr>
          <w:p w14:paraId="7885FF14" w14:textId="77777777" w:rsidR="00720CCD" w:rsidRPr="00EB59C0" w:rsidRDefault="00720CCD" w:rsidP="00CE4FAD">
            <w:pPr>
              <w:rPr>
                <w:rFonts w:ascii="Calibri" w:hAnsi="Calibri" w:cs="Calibri"/>
                <w:color w:val="000000" w:themeColor="text1"/>
                <w:sz w:val="18"/>
                <w:szCs w:val="18"/>
                <w:vertAlign w:val="superscript"/>
                <w:lang w:val="en-US"/>
              </w:rPr>
            </w:pPr>
            <w:r w:rsidRPr="00EB59C0">
              <w:rPr>
                <w:rFonts w:ascii="Calibri" w:hAnsi="Calibri" w:cs="Calibri"/>
                <w:color w:val="000000" w:themeColor="text1"/>
                <w:sz w:val="18"/>
                <w:szCs w:val="18"/>
                <w:lang w:val="en-US"/>
              </w:rPr>
              <w:t>FINAL post-imputation TOTAL</w:t>
            </w:r>
          </w:p>
        </w:tc>
        <w:tc>
          <w:tcPr>
            <w:tcW w:w="1843" w:type="dxa"/>
            <w:gridSpan w:val="2"/>
            <w:tcBorders>
              <w:bottom w:val="single" w:sz="4" w:space="0" w:color="auto"/>
            </w:tcBorders>
            <w:noWrap/>
            <w:hideMark/>
          </w:tcPr>
          <w:p w14:paraId="479795E1"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vertAlign w:val="superscript"/>
                <w:lang w:val="en-US"/>
              </w:rPr>
            </w:pPr>
            <w:r w:rsidRPr="00EB59C0">
              <w:rPr>
                <w:rFonts w:ascii="Calibri" w:hAnsi="Calibri" w:cs="Calibri"/>
                <w:b/>
                <w:bCs/>
                <w:color w:val="000000" w:themeColor="text1"/>
                <w:sz w:val="18"/>
                <w:szCs w:val="18"/>
                <w:lang w:val="en-US"/>
              </w:rPr>
              <w:t>762</w:t>
            </w:r>
            <w:r w:rsidRPr="00EB59C0">
              <w:rPr>
                <w:rFonts w:ascii="Calibri" w:hAnsi="Calibri" w:cs="Calibri"/>
                <w:b/>
                <w:bCs/>
                <w:color w:val="000000" w:themeColor="text1"/>
                <w:sz w:val="18"/>
                <w:szCs w:val="18"/>
                <w:vertAlign w:val="superscript"/>
                <w:lang w:val="en-US"/>
              </w:rPr>
              <w:t>b</w:t>
            </w:r>
          </w:p>
        </w:tc>
        <w:tc>
          <w:tcPr>
            <w:tcW w:w="1927" w:type="dxa"/>
            <w:gridSpan w:val="2"/>
            <w:tcBorders>
              <w:bottom w:val="single" w:sz="4" w:space="0" w:color="auto"/>
              <w:right w:val="single" w:sz="4" w:space="0" w:color="auto"/>
            </w:tcBorders>
            <w:noWrap/>
            <w:hideMark/>
          </w:tcPr>
          <w:p w14:paraId="1D5DBD12" w14:textId="77777777" w:rsidR="00720CCD" w:rsidRPr="00EB59C0" w:rsidRDefault="00720CCD" w:rsidP="00CE4FAD">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5,211,700</w:t>
            </w:r>
          </w:p>
        </w:tc>
      </w:tr>
    </w:tbl>
    <w:p w14:paraId="002AEFC6" w14:textId="77777777" w:rsidR="00720CCD" w:rsidRPr="00EB59C0" w:rsidRDefault="00720CCD" w:rsidP="00720CCD">
      <w:pPr>
        <w:jc w:val="both"/>
        <w:rPr>
          <w:rFonts w:ascii="Calibri" w:hAnsi="Calibri" w:cs="Calibri"/>
          <w:color w:val="000000" w:themeColor="text1"/>
          <w:sz w:val="21"/>
          <w:szCs w:val="21"/>
          <w:lang w:val="en-US"/>
        </w:rPr>
      </w:pPr>
      <w:r w:rsidRPr="00EB59C0">
        <w:rPr>
          <w:rFonts w:ascii="Calibri" w:hAnsi="Calibri" w:cs="Calibri"/>
          <w:sz w:val="21"/>
          <w:szCs w:val="21"/>
          <w:lang w:val="en-US"/>
        </w:rPr>
        <w:t xml:space="preserve">Abbreviations: </w:t>
      </w:r>
      <w:r w:rsidRPr="00EB59C0">
        <w:rPr>
          <w:rFonts w:ascii="Calibri" w:hAnsi="Calibri" w:cs="Calibri"/>
          <w:color w:val="000000" w:themeColor="text1"/>
          <w:sz w:val="21"/>
          <w:szCs w:val="21"/>
          <w:lang w:val="en-US"/>
        </w:rPr>
        <w:t>QC=quality control; SD=standard deviation; SNP=single nucleotide polymorphism; MAF=minor allele frequency; HWE=Hardy-Weinberg equilibrium; LD=linkage disequilibrium; PC=principal component; HapMap=haplotype map; GSA = global screening array.</w:t>
      </w:r>
    </w:p>
    <w:p w14:paraId="0A3D34E2" w14:textId="77777777" w:rsidR="00720CCD" w:rsidRPr="00EB59C0" w:rsidRDefault="00720CCD" w:rsidP="00720CCD">
      <w:pPr>
        <w:jc w:val="both"/>
        <w:rPr>
          <w:rFonts w:ascii="Calibri" w:hAnsi="Calibri" w:cs="Calibri"/>
          <w:color w:val="000000" w:themeColor="text1"/>
          <w:sz w:val="21"/>
          <w:szCs w:val="21"/>
          <w:lang w:val="en-US"/>
        </w:rPr>
      </w:pPr>
      <w:r w:rsidRPr="00EB59C0">
        <w:rPr>
          <w:rFonts w:ascii="Calibri" w:hAnsi="Calibri" w:cs="Calibri"/>
          <w:color w:val="000000" w:themeColor="text1"/>
          <w:sz w:val="21"/>
          <w:szCs w:val="21"/>
          <w:vertAlign w:val="superscript"/>
          <w:lang w:val="en-US"/>
        </w:rPr>
        <w:t>a</w:t>
      </w:r>
      <w:r w:rsidRPr="00EB59C0">
        <w:rPr>
          <w:rFonts w:ascii="Calibri" w:hAnsi="Calibri" w:cs="Calibri"/>
          <w:color w:val="000000" w:themeColor="text1"/>
          <w:sz w:val="21"/>
          <w:szCs w:val="21"/>
          <w:lang w:val="en-US"/>
        </w:rPr>
        <w:t xml:space="preserve"> ‘-’ is referring to excluded in this QC step.</w:t>
      </w:r>
    </w:p>
    <w:p w14:paraId="69226D2F" w14:textId="1F6810FF" w:rsidR="00720CCD" w:rsidRPr="00EB59C0" w:rsidRDefault="00720CCD" w:rsidP="00720CCD">
      <w:pPr>
        <w:jc w:val="both"/>
        <w:rPr>
          <w:rFonts w:ascii="Calibri" w:hAnsi="Calibri" w:cs="Calibri"/>
          <w:color w:val="000000" w:themeColor="text1"/>
          <w:sz w:val="21"/>
          <w:szCs w:val="21"/>
          <w:lang w:val="en-US"/>
        </w:rPr>
      </w:pPr>
      <w:r w:rsidRPr="00EB59C0">
        <w:rPr>
          <w:rFonts w:ascii="Calibri" w:hAnsi="Calibri" w:cs="Calibri"/>
          <w:color w:val="000000" w:themeColor="text1"/>
          <w:sz w:val="21"/>
          <w:szCs w:val="21"/>
          <w:vertAlign w:val="superscript"/>
          <w:lang w:val="en-US"/>
        </w:rPr>
        <w:t>b</w:t>
      </w:r>
      <w:r w:rsidRPr="00EB59C0">
        <w:rPr>
          <w:rFonts w:ascii="Calibri" w:hAnsi="Calibri" w:cs="Calibri"/>
          <w:color w:val="000000" w:themeColor="text1"/>
          <w:sz w:val="21"/>
          <w:szCs w:val="21"/>
          <w:lang w:val="en-US"/>
        </w:rPr>
        <w:t xml:space="preserve"> 762 individuals retained after post-imputation QC, of those 40 were excluded after EEG preprocessing.</w:t>
      </w:r>
    </w:p>
    <w:p w14:paraId="06462791" w14:textId="77777777" w:rsidR="00196AB4" w:rsidRDefault="00196AB4" w:rsidP="00196AB4">
      <w:pPr>
        <w:rPr>
          <w:rFonts w:ascii="Calibri" w:hAnsi="Calibri" w:cs="Calibri"/>
          <w:b/>
          <w:bCs/>
          <w:i/>
          <w:iCs/>
          <w:color w:val="000000" w:themeColor="text1"/>
          <w:sz w:val="21"/>
          <w:szCs w:val="21"/>
          <w:lang w:val="en-US"/>
        </w:rPr>
      </w:pPr>
    </w:p>
    <w:p w14:paraId="60E89FA2" w14:textId="77777777" w:rsidR="00681CEC" w:rsidRDefault="00681CEC" w:rsidP="000922C8">
      <w:pPr>
        <w:autoSpaceDE w:val="0"/>
        <w:autoSpaceDN w:val="0"/>
        <w:adjustRightInd w:val="0"/>
        <w:rPr>
          <w:rFonts w:ascii="Calibri" w:hAnsi="Calibri" w:cs="Calibri"/>
          <w:b/>
          <w:bCs/>
          <w:i/>
          <w:iCs/>
          <w:color w:val="000000" w:themeColor="text1"/>
          <w:sz w:val="21"/>
          <w:szCs w:val="21"/>
          <w:lang w:val="en-US"/>
        </w:rPr>
      </w:pPr>
    </w:p>
    <w:p w14:paraId="7E565CCA" w14:textId="77777777" w:rsidR="00AE0266" w:rsidRDefault="00AE0266">
      <w:pPr>
        <w:rPr>
          <w:rFonts w:ascii="Calibri" w:hAnsi="Calibri" w:cs="Calibri"/>
          <w:b/>
          <w:bCs/>
          <w:i/>
          <w:iCs/>
          <w:color w:val="000000" w:themeColor="text1"/>
          <w:sz w:val="21"/>
          <w:szCs w:val="21"/>
          <w:lang w:val="en-US"/>
        </w:rPr>
      </w:pPr>
      <w:r>
        <w:rPr>
          <w:rFonts w:ascii="Calibri" w:hAnsi="Calibri" w:cs="Calibri"/>
          <w:b/>
          <w:bCs/>
          <w:i/>
          <w:iCs/>
          <w:color w:val="000000" w:themeColor="text1"/>
          <w:sz w:val="21"/>
          <w:szCs w:val="21"/>
          <w:lang w:val="en-US"/>
        </w:rPr>
        <w:br w:type="page"/>
      </w:r>
    </w:p>
    <w:p w14:paraId="419DC0C6" w14:textId="0402E6A1" w:rsidR="00331665" w:rsidRPr="00AE0266" w:rsidRDefault="00331665" w:rsidP="00AE0266">
      <w:pPr>
        <w:rPr>
          <w:rFonts w:ascii="Calibri" w:hAnsi="Calibri" w:cs="Calibri"/>
          <w:b/>
          <w:bCs/>
          <w:color w:val="000000" w:themeColor="text1"/>
          <w:sz w:val="28"/>
          <w:szCs w:val="28"/>
          <w:lang w:val="en-US"/>
        </w:rPr>
      </w:pPr>
      <w:r w:rsidRPr="00AE0266">
        <w:rPr>
          <w:rFonts w:ascii="Calibri" w:hAnsi="Calibri" w:cs="Calibri"/>
          <w:b/>
          <w:bCs/>
          <w:i/>
          <w:iCs/>
          <w:color w:val="000000" w:themeColor="text1"/>
          <w:sz w:val="21"/>
          <w:szCs w:val="21"/>
          <w:lang w:val="en-US"/>
        </w:rPr>
        <w:lastRenderedPageBreak/>
        <w:t>PRS model fit</w:t>
      </w:r>
    </w:p>
    <w:p w14:paraId="4B074353" w14:textId="3EB1C5B4" w:rsidR="00331665" w:rsidRPr="00EB59C0" w:rsidRDefault="000922C8" w:rsidP="00331665">
      <w:pPr>
        <w:autoSpaceDE w:val="0"/>
        <w:autoSpaceDN w:val="0"/>
        <w:adjustRightInd w:val="0"/>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After EEG preprocessing, PRSs of MDD were available for 722 participants (N=386 male; N=336 female). </w:t>
      </w:r>
      <w:r w:rsidR="00F3088D" w:rsidRPr="00EB59C0">
        <w:rPr>
          <w:rFonts w:ascii="Calibri" w:hAnsi="Calibri" w:cs="Calibri"/>
          <w:color w:val="000000" w:themeColor="text1"/>
          <w:sz w:val="21"/>
          <w:szCs w:val="21"/>
          <w:lang w:val="en-US"/>
        </w:rPr>
        <w:t xml:space="preserve">One significant association was found (adding age and the first five genetic-ancestry PCs as covariates to the model) with independent component 13 in </w:t>
      </w:r>
      <w:r w:rsidR="00817F06">
        <w:rPr>
          <w:rFonts w:ascii="Calibri" w:hAnsi="Calibri" w:cs="Calibri"/>
          <w:color w:val="000000" w:themeColor="text1"/>
          <w:sz w:val="21"/>
          <w:szCs w:val="21"/>
          <w:lang w:val="en-US"/>
        </w:rPr>
        <w:t>women</w:t>
      </w:r>
      <w:r w:rsidR="00F3088D" w:rsidRPr="00EB59C0">
        <w:rPr>
          <w:rFonts w:ascii="Calibri" w:hAnsi="Calibri" w:cs="Calibri"/>
          <w:color w:val="000000" w:themeColor="text1"/>
          <w:sz w:val="21"/>
          <w:szCs w:val="21"/>
          <w:lang w:val="en-US"/>
        </w:rPr>
        <w:t xml:space="preserve"> only; the PRS model fit is represented in </w:t>
      </w:r>
      <w:r w:rsidR="0009180C">
        <w:rPr>
          <w:rFonts w:ascii="Calibri" w:hAnsi="Calibri" w:cs="Calibri"/>
          <w:color w:val="000000" w:themeColor="text1"/>
          <w:sz w:val="21"/>
          <w:szCs w:val="21"/>
          <w:lang w:val="en-US"/>
        </w:rPr>
        <w:t xml:space="preserve">Supplementary </w:t>
      </w:r>
      <w:r w:rsidR="00F3088D" w:rsidRPr="00EB59C0">
        <w:rPr>
          <w:rFonts w:ascii="Calibri" w:hAnsi="Calibri" w:cs="Calibri"/>
          <w:color w:val="000000" w:themeColor="text1"/>
          <w:sz w:val="21"/>
          <w:szCs w:val="21"/>
          <w:lang w:val="en-US"/>
        </w:rPr>
        <w:t xml:space="preserve">Figure 1. </w:t>
      </w:r>
      <w:r w:rsidR="00D423AC" w:rsidRPr="00EB59C0">
        <w:rPr>
          <w:rFonts w:ascii="Calibri" w:hAnsi="Calibri" w:cs="Calibri"/>
          <w:color w:val="000000" w:themeColor="text1"/>
          <w:sz w:val="20"/>
          <w:szCs w:val="20"/>
          <w:lang w:val="en-US"/>
        </w:rPr>
        <w:t xml:space="preserve">A significant p-value (α=0.001) is reached for the most stringent </w:t>
      </w:r>
      <w:r w:rsidR="00D423AC" w:rsidRPr="00EB59C0">
        <w:rPr>
          <w:rFonts w:ascii="Calibri" w:hAnsi="Calibri" w:cs="Calibri"/>
          <w:color w:val="000000" w:themeColor="text1"/>
          <w:sz w:val="21"/>
          <w:szCs w:val="21"/>
          <w:lang w:val="en-US"/>
        </w:rPr>
        <w:t>P</w:t>
      </w:r>
      <w:r w:rsidR="00D423AC" w:rsidRPr="00EB59C0">
        <w:rPr>
          <w:rFonts w:ascii="Calibri" w:hAnsi="Calibri" w:cs="Calibri"/>
          <w:color w:val="000000" w:themeColor="text1"/>
          <w:sz w:val="21"/>
          <w:szCs w:val="21"/>
          <w:vertAlign w:val="subscript"/>
          <w:lang w:val="en-US"/>
        </w:rPr>
        <w:t>T</w:t>
      </w:r>
      <w:r w:rsidR="00D423AC">
        <w:rPr>
          <w:rFonts w:ascii="Calibri" w:hAnsi="Calibri" w:cs="Calibri"/>
          <w:color w:val="000000" w:themeColor="text1"/>
          <w:sz w:val="20"/>
          <w:szCs w:val="20"/>
          <w:lang w:val="en-US"/>
        </w:rPr>
        <w:t xml:space="preserve"> – which </w:t>
      </w:r>
      <w:r w:rsidR="00D423AC" w:rsidRPr="00EB59C0">
        <w:rPr>
          <w:rFonts w:ascii="Calibri" w:hAnsi="Calibri" w:cs="Calibri"/>
          <w:color w:val="000000" w:themeColor="text1"/>
          <w:sz w:val="21"/>
          <w:szCs w:val="21"/>
          <w:lang w:val="en-US"/>
        </w:rPr>
        <w:t>yielded an R</w:t>
      </w:r>
      <w:r w:rsidR="00D423AC" w:rsidRPr="00EB59C0">
        <w:rPr>
          <w:rFonts w:ascii="Calibri" w:hAnsi="Calibri" w:cs="Calibri"/>
          <w:color w:val="000000" w:themeColor="text1"/>
          <w:sz w:val="21"/>
          <w:szCs w:val="21"/>
          <w:vertAlign w:val="superscript"/>
          <w:lang w:val="en-US"/>
        </w:rPr>
        <w:t xml:space="preserve">2 </w:t>
      </w:r>
      <w:r w:rsidR="00D423AC" w:rsidRPr="00EB59C0">
        <w:rPr>
          <w:rFonts w:ascii="Calibri" w:hAnsi="Calibri" w:cs="Calibri"/>
          <w:color w:val="000000" w:themeColor="text1"/>
          <w:sz w:val="21"/>
          <w:szCs w:val="21"/>
          <w:lang w:val="en-US"/>
        </w:rPr>
        <w:t xml:space="preserve">of 3.3% </w:t>
      </w:r>
      <w:r w:rsidR="00D423AC" w:rsidRPr="00EB59C0">
        <w:rPr>
          <w:rFonts w:ascii="Calibri" w:hAnsi="Calibri" w:cs="Calibri"/>
          <w:color w:val="000000" w:themeColor="text1"/>
          <w:sz w:val="20"/>
          <w:szCs w:val="20"/>
          <w:lang w:val="en-US"/>
        </w:rPr>
        <w:t>(P</w:t>
      </w:r>
      <w:r w:rsidR="00D423AC" w:rsidRPr="00EB59C0">
        <w:rPr>
          <w:rFonts w:ascii="Calibri" w:hAnsi="Calibri" w:cs="Calibri"/>
          <w:color w:val="000000" w:themeColor="text1"/>
          <w:sz w:val="20"/>
          <w:szCs w:val="20"/>
          <w:vertAlign w:val="subscript"/>
          <w:lang w:val="en-US"/>
        </w:rPr>
        <w:t>T</w:t>
      </w:r>
      <w:r w:rsidR="00D423AC" w:rsidRPr="00EB59C0">
        <w:rPr>
          <w:rFonts w:ascii="Calibri" w:hAnsi="Calibri" w:cs="Calibri"/>
          <w:color w:val="000000" w:themeColor="text1"/>
          <w:sz w:val="20"/>
          <w:szCs w:val="20"/>
          <w:lang w:val="en-US"/>
        </w:rPr>
        <w:t>=5×10</w:t>
      </w:r>
      <w:r w:rsidR="00D423AC" w:rsidRPr="00EB59C0">
        <w:rPr>
          <w:rFonts w:ascii="Calibri" w:hAnsi="Calibri" w:cs="Calibri"/>
          <w:color w:val="000000" w:themeColor="text1"/>
          <w:sz w:val="20"/>
          <w:szCs w:val="20"/>
          <w:vertAlign w:val="superscript"/>
          <w:lang w:val="en-US"/>
        </w:rPr>
        <w:t>-8</w:t>
      </w:r>
      <w:r w:rsidR="00D423AC" w:rsidRPr="00EB59C0">
        <w:rPr>
          <w:rFonts w:ascii="Calibri" w:hAnsi="Calibri" w:cs="Calibri"/>
          <w:color w:val="000000" w:themeColor="text1"/>
          <w:sz w:val="20"/>
          <w:szCs w:val="20"/>
          <w:lang w:val="en-US"/>
        </w:rPr>
        <w:t>; 47 SNPs; p&lt;0.001)</w:t>
      </w:r>
      <w:r w:rsidR="00D423AC">
        <w:rPr>
          <w:rFonts w:ascii="Calibri" w:hAnsi="Calibri" w:cs="Calibri"/>
          <w:color w:val="000000" w:themeColor="text1"/>
          <w:sz w:val="20"/>
          <w:szCs w:val="20"/>
          <w:lang w:val="en-US"/>
        </w:rPr>
        <w:t xml:space="preserve"> –</w:t>
      </w:r>
      <w:r w:rsidR="00D423AC" w:rsidRPr="00EB59C0">
        <w:rPr>
          <w:rFonts w:ascii="Calibri" w:hAnsi="Calibri" w:cs="Calibri"/>
          <w:color w:val="000000" w:themeColor="text1"/>
          <w:sz w:val="20"/>
          <w:szCs w:val="20"/>
          <w:lang w:val="en-US"/>
        </w:rPr>
        <w:t xml:space="preserve"> and the explained variance rapidly decreases as the P</w:t>
      </w:r>
      <w:r w:rsidR="00D423AC" w:rsidRPr="00EB59C0">
        <w:rPr>
          <w:rFonts w:ascii="Calibri" w:hAnsi="Calibri" w:cs="Calibri"/>
          <w:color w:val="000000" w:themeColor="text1"/>
          <w:sz w:val="20"/>
          <w:szCs w:val="20"/>
          <w:vertAlign w:val="subscript"/>
          <w:lang w:val="en-US"/>
        </w:rPr>
        <w:t>T</w:t>
      </w:r>
      <w:r w:rsidR="00D423AC" w:rsidRPr="00EB59C0">
        <w:rPr>
          <w:rFonts w:ascii="Calibri" w:hAnsi="Calibri" w:cs="Calibri"/>
          <w:color w:val="000000" w:themeColor="text1"/>
          <w:sz w:val="20"/>
          <w:szCs w:val="20"/>
          <w:lang w:val="en-US"/>
        </w:rPr>
        <w:t xml:space="preserve"> becomes more lenient, suggesting the functional brain network found here has genetic underpinnings based on few variants.</w:t>
      </w:r>
    </w:p>
    <w:p w14:paraId="5FA2F557" w14:textId="77777777" w:rsidR="00E94406" w:rsidRPr="00EB59C0" w:rsidRDefault="00E94406" w:rsidP="00331665">
      <w:pPr>
        <w:autoSpaceDE w:val="0"/>
        <w:autoSpaceDN w:val="0"/>
        <w:adjustRightInd w:val="0"/>
        <w:rPr>
          <w:rFonts w:ascii="Calibri" w:hAnsi="Calibri" w:cs="Calibri"/>
          <w:color w:val="000000" w:themeColor="text1"/>
          <w:sz w:val="21"/>
          <w:szCs w:val="21"/>
          <w:lang w:val="en-US"/>
        </w:rPr>
      </w:pPr>
    </w:p>
    <w:p w14:paraId="7540CB47" w14:textId="484EFC12" w:rsidR="00331665" w:rsidRPr="00EB59C0" w:rsidRDefault="0009180C" w:rsidP="00331665">
      <w:pPr>
        <w:pStyle w:val="Caption"/>
        <w:keepNext/>
        <w:rPr>
          <w:sz w:val="21"/>
          <w:szCs w:val="21"/>
          <w:lang w:val="en-US"/>
        </w:rPr>
      </w:pPr>
      <w:r>
        <w:rPr>
          <w:sz w:val="21"/>
          <w:szCs w:val="21"/>
          <w:lang w:val="en-US"/>
        </w:rPr>
        <w:t xml:space="preserve">Supplementary </w:t>
      </w:r>
      <w:r w:rsidR="00331665" w:rsidRPr="00EB59C0">
        <w:rPr>
          <w:sz w:val="21"/>
          <w:szCs w:val="21"/>
          <w:lang w:val="en-US"/>
        </w:rPr>
        <w:t xml:space="preserve">Figure </w:t>
      </w:r>
      <w:r w:rsidR="00793B90" w:rsidRPr="00EB59C0">
        <w:rPr>
          <w:sz w:val="21"/>
          <w:szCs w:val="21"/>
          <w:lang w:val="en-US"/>
        </w:rPr>
        <w:fldChar w:fldCharType="begin"/>
      </w:r>
      <w:r w:rsidR="00793B90" w:rsidRPr="00EB59C0">
        <w:rPr>
          <w:sz w:val="21"/>
          <w:szCs w:val="21"/>
          <w:lang w:val="en-US"/>
        </w:rPr>
        <w:instrText xml:space="preserve"> SEQ Figure \* ARABIC </w:instrText>
      </w:r>
      <w:r w:rsidR="00793B90" w:rsidRPr="00EB59C0">
        <w:rPr>
          <w:sz w:val="21"/>
          <w:szCs w:val="21"/>
          <w:lang w:val="en-US"/>
        </w:rPr>
        <w:fldChar w:fldCharType="separate"/>
      </w:r>
      <w:r w:rsidR="00793B90" w:rsidRPr="00EB59C0">
        <w:rPr>
          <w:noProof/>
          <w:sz w:val="21"/>
          <w:szCs w:val="21"/>
          <w:lang w:val="en-US"/>
        </w:rPr>
        <w:t>1</w:t>
      </w:r>
      <w:r w:rsidR="00793B90" w:rsidRPr="00EB59C0">
        <w:rPr>
          <w:sz w:val="21"/>
          <w:szCs w:val="21"/>
          <w:lang w:val="en-US"/>
        </w:rPr>
        <w:fldChar w:fldCharType="end"/>
      </w:r>
      <w:r w:rsidR="00331665" w:rsidRPr="00EB59C0">
        <w:rPr>
          <w:sz w:val="21"/>
          <w:szCs w:val="21"/>
          <w:lang w:val="en-US"/>
        </w:rPr>
        <w:t xml:space="preserve"> PRS model 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tblGrid>
      <w:tr w:rsidR="00D423AC" w:rsidRPr="00EB59C0" w14:paraId="669EC125" w14:textId="06BA3A8A" w:rsidTr="00064A97">
        <w:tc>
          <w:tcPr>
            <w:tcW w:w="6232" w:type="dxa"/>
          </w:tcPr>
          <w:p w14:paraId="2714DE3E" w14:textId="21B485C0" w:rsidR="00D423AC" w:rsidRPr="00EB59C0" w:rsidRDefault="00D423AC" w:rsidP="00D423AC">
            <w:pPr>
              <w:autoSpaceDE w:val="0"/>
              <w:autoSpaceDN w:val="0"/>
              <w:adjustRightInd w:val="0"/>
              <w:jc w:val="center"/>
              <w:rPr>
                <w:rFonts w:ascii="Calibri" w:hAnsi="Calibri" w:cs="Calibri"/>
                <w:color w:val="000000" w:themeColor="text1"/>
                <w:sz w:val="21"/>
                <w:szCs w:val="21"/>
                <w:lang w:val="en-US"/>
              </w:rPr>
            </w:pPr>
            <w:r>
              <w:rPr>
                <w:noProof/>
              </w:rPr>
              <w:drawing>
                <wp:inline distT="0" distB="0" distL="0" distR="0" wp14:anchorId="257BE700" wp14:editId="7977E900">
                  <wp:extent cx="3826413" cy="432403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33" t="14638" r="42961" b="12424"/>
                          <a:stretch/>
                        </pic:blipFill>
                        <pic:spPr bwMode="auto">
                          <a:xfrm>
                            <a:off x="0" y="0"/>
                            <a:ext cx="3868143" cy="4371196"/>
                          </a:xfrm>
                          <a:prstGeom prst="rect">
                            <a:avLst/>
                          </a:prstGeom>
                          <a:ln>
                            <a:noFill/>
                          </a:ln>
                          <a:extLst>
                            <a:ext uri="{53640926-AAD7-44D8-BBD7-CCE9431645EC}">
                              <a14:shadowObscured xmlns:a14="http://schemas.microsoft.com/office/drawing/2010/main"/>
                            </a:ext>
                          </a:extLst>
                        </pic:spPr>
                      </pic:pic>
                    </a:graphicData>
                  </a:graphic>
                </wp:inline>
              </w:drawing>
            </w:r>
          </w:p>
        </w:tc>
      </w:tr>
      <w:tr w:rsidR="00D423AC" w:rsidRPr="00EB59C0" w14:paraId="5012A6CB" w14:textId="77777777" w:rsidTr="00064A97">
        <w:tc>
          <w:tcPr>
            <w:tcW w:w="6232" w:type="dxa"/>
          </w:tcPr>
          <w:p w14:paraId="33F15305" w14:textId="44945611" w:rsidR="00D423AC" w:rsidRPr="00D423AC" w:rsidRDefault="00D423AC" w:rsidP="00941F2A">
            <w:pPr>
              <w:autoSpaceDE w:val="0"/>
              <w:autoSpaceDN w:val="0"/>
              <w:adjustRightInd w:val="0"/>
              <w:rPr>
                <w:rFonts w:ascii="Calibri" w:hAnsi="Calibri" w:cs="Calibri"/>
                <w:color w:val="000000" w:themeColor="text1"/>
                <w:sz w:val="20"/>
                <w:szCs w:val="20"/>
                <w:lang w:val="en-US"/>
              </w:rPr>
            </w:pPr>
            <w:r w:rsidRPr="00EB59C0">
              <w:rPr>
                <w:rFonts w:ascii="Calibri" w:hAnsi="Calibri" w:cs="Calibri"/>
                <w:color w:val="000000" w:themeColor="text1"/>
                <w:sz w:val="20"/>
                <w:szCs w:val="20"/>
                <w:lang w:val="en-US"/>
              </w:rPr>
              <w:t>The explained variance (R</w:t>
            </w:r>
            <w:r w:rsidRPr="00EB59C0">
              <w:rPr>
                <w:rFonts w:ascii="Calibri" w:hAnsi="Calibri" w:cs="Calibri"/>
                <w:color w:val="000000" w:themeColor="text1"/>
                <w:sz w:val="20"/>
                <w:szCs w:val="20"/>
                <w:vertAlign w:val="superscript"/>
                <w:lang w:val="en-US"/>
              </w:rPr>
              <w:t xml:space="preserve">2 </w:t>
            </w:r>
            <w:r w:rsidRPr="00EB59C0">
              <w:rPr>
                <w:rFonts w:ascii="Calibri" w:hAnsi="Calibri" w:cs="Calibri"/>
                <w:color w:val="000000" w:themeColor="text1"/>
                <w:sz w:val="20"/>
                <w:szCs w:val="20"/>
                <w:lang w:val="en-US"/>
              </w:rPr>
              <w:t>as %) of the individual loading on independent component 13 by PRS-MDD (polygenic risk score of major depressive disorder; grey bar) and the corresponding p-value (presented as -log; orange dot) per p-value threshold (P</w:t>
            </w:r>
            <w:r w:rsidRPr="00EB59C0">
              <w:rPr>
                <w:rFonts w:ascii="Calibri" w:hAnsi="Calibri" w:cs="Calibri"/>
                <w:color w:val="000000" w:themeColor="text1"/>
                <w:sz w:val="20"/>
                <w:szCs w:val="20"/>
                <w:vertAlign w:val="subscript"/>
                <w:lang w:val="en-US"/>
              </w:rPr>
              <w:t>T</w:t>
            </w:r>
            <w:r w:rsidRPr="00EB59C0">
              <w:rPr>
                <w:rFonts w:ascii="Calibri" w:hAnsi="Calibri" w:cs="Calibri"/>
                <w:color w:val="000000" w:themeColor="text1"/>
                <w:sz w:val="20"/>
                <w:szCs w:val="20"/>
                <w:lang w:val="en-US"/>
              </w:rPr>
              <w:t xml:space="preserve">), in </w:t>
            </w:r>
            <w:r w:rsidR="00817F06">
              <w:rPr>
                <w:rFonts w:ascii="Calibri" w:hAnsi="Calibri" w:cs="Calibri"/>
                <w:color w:val="000000" w:themeColor="text1"/>
                <w:sz w:val="20"/>
                <w:szCs w:val="20"/>
                <w:lang w:val="en-US"/>
              </w:rPr>
              <w:t>women</w:t>
            </w:r>
            <w:r w:rsidRPr="00EB59C0">
              <w:rPr>
                <w:rFonts w:ascii="Calibri" w:hAnsi="Calibri" w:cs="Calibri"/>
                <w:color w:val="000000" w:themeColor="text1"/>
                <w:sz w:val="20"/>
                <w:szCs w:val="20"/>
                <w:lang w:val="en-US"/>
              </w:rPr>
              <w:t xml:space="preserve"> only.</w:t>
            </w:r>
          </w:p>
        </w:tc>
      </w:tr>
    </w:tbl>
    <w:p w14:paraId="004B68DE" w14:textId="07825C4A" w:rsidR="00E94406" w:rsidRPr="00EB59C0" w:rsidRDefault="00E94406">
      <w:pPr>
        <w:rPr>
          <w:rFonts w:ascii="Calibri" w:hAnsi="Calibri" w:cs="Calibri"/>
          <w:b/>
          <w:bCs/>
          <w:color w:val="000000" w:themeColor="text1"/>
          <w:sz w:val="21"/>
          <w:szCs w:val="21"/>
          <w:lang w:val="en-US"/>
        </w:rPr>
      </w:pPr>
    </w:p>
    <w:p w14:paraId="2B467FBA" w14:textId="42BA66B4" w:rsidR="00383E17" w:rsidRPr="00AE0266" w:rsidRDefault="00D07A5B" w:rsidP="00AE0266">
      <w:pPr>
        <w:rPr>
          <w:rFonts w:ascii="Calibri" w:hAnsi="Calibri" w:cs="Calibri"/>
          <w:b/>
          <w:bCs/>
          <w:i/>
          <w:iCs/>
          <w:color w:val="000000" w:themeColor="text1"/>
          <w:sz w:val="21"/>
          <w:szCs w:val="21"/>
          <w:lang w:val="en-US"/>
        </w:rPr>
      </w:pPr>
      <w:r w:rsidRPr="00EB59C0">
        <w:rPr>
          <w:rFonts w:ascii="Calibri" w:hAnsi="Calibri" w:cs="Calibri"/>
          <w:b/>
          <w:bCs/>
          <w:i/>
          <w:iCs/>
          <w:color w:val="000000" w:themeColor="text1"/>
          <w:sz w:val="21"/>
          <w:szCs w:val="21"/>
          <w:lang w:val="en-US"/>
        </w:rPr>
        <w:br w:type="page"/>
      </w:r>
      <w:r w:rsidR="00383E17" w:rsidRPr="00AE0266">
        <w:rPr>
          <w:rFonts w:ascii="Calibri" w:hAnsi="Calibri" w:cs="Calibri"/>
          <w:b/>
          <w:bCs/>
          <w:i/>
          <w:iCs/>
          <w:color w:val="000000" w:themeColor="text1"/>
          <w:sz w:val="21"/>
          <w:szCs w:val="21"/>
          <w:lang w:val="en-US"/>
        </w:rPr>
        <w:lastRenderedPageBreak/>
        <w:t>SNP analysis</w:t>
      </w:r>
    </w:p>
    <w:p w14:paraId="774269A9" w14:textId="03ED582A" w:rsidR="00547599" w:rsidRPr="00EB59C0" w:rsidRDefault="00342C25" w:rsidP="00383E17">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Component loadings were compared across three groups, </w:t>
      </w:r>
      <w:proofErr w:type="gramStart"/>
      <w:r w:rsidRPr="00EB59C0">
        <w:rPr>
          <w:rFonts w:ascii="Calibri" w:hAnsi="Calibri" w:cs="Calibri"/>
          <w:color w:val="000000" w:themeColor="text1"/>
          <w:sz w:val="21"/>
          <w:szCs w:val="21"/>
          <w:lang w:val="en-US"/>
        </w:rPr>
        <w:t>i.e.</w:t>
      </w:r>
      <w:proofErr w:type="gramEnd"/>
      <w:r w:rsidRPr="00EB59C0">
        <w:rPr>
          <w:rFonts w:ascii="Calibri" w:hAnsi="Calibri" w:cs="Calibri"/>
          <w:color w:val="000000" w:themeColor="text1"/>
          <w:sz w:val="21"/>
          <w:szCs w:val="21"/>
          <w:lang w:val="en-US"/>
        </w:rPr>
        <w:t xml:space="preserve"> homozygote for reference allele</w:t>
      </w:r>
      <w:r w:rsidR="00547599" w:rsidRPr="00EB59C0">
        <w:rPr>
          <w:rFonts w:ascii="Calibri" w:hAnsi="Calibri" w:cs="Calibri"/>
          <w:color w:val="000000" w:themeColor="text1"/>
          <w:sz w:val="21"/>
          <w:szCs w:val="21"/>
          <w:lang w:val="en-US"/>
        </w:rPr>
        <w:t xml:space="preserve"> (group 0)</w:t>
      </w:r>
      <w:r w:rsidRPr="00EB59C0">
        <w:rPr>
          <w:rFonts w:ascii="Calibri" w:hAnsi="Calibri" w:cs="Calibri"/>
          <w:color w:val="000000" w:themeColor="text1"/>
          <w:sz w:val="21"/>
          <w:szCs w:val="21"/>
          <w:lang w:val="en-US"/>
        </w:rPr>
        <w:t xml:space="preserve">, </w:t>
      </w:r>
      <w:r w:rsidR="00547599" w:rsidRPr="00EB59C0">
        <w:rPr>
          <w:rFonts w:ascii="Calibri" w:hAnsi="Calibri" w:cs="Calibri"/>
          <w:color w:val="000000" w:themeColor="text1"/>
          <w:sz w:val="21"/>
          <w:szCs w:val="21"/>
          <w:lang w:val="en-US"/>
        </w:rPr>
        <w:t xml:space="preserve">heterozygote for the variant (group 1), and </w:t>
      </w:r>
      <w:r w:rsidRPr="00EB59C0">
        <w:rPr>
          <w:rFonts w:ascii="Calibri" w:hAnsi="Calibri" w:cs="Calibri"/>
          <w:color w:val="000000" w:themeColor="text1"/>
          <w:sz w:val="21"/>
          <w:szCs w:val="21"/>
          <w:lang w:val="en-US"/>
        </w:rPr>
        <w:t xml:space="preserve">homozygote for </w:t>
      </w:r>
      <w:r w:rsidR="00547599" w:rsidRPr="00EB59C0">
        <w:rPr>
          <w:rFonts w:ascii="Calibri" w:hAnsi="Calibri" w:cs="Calibri"/>
          <w:color w:val="000000" w:themeColor="text1"/>
          <w:sz w:val="21"/>
          <w:szCs w:val="21"/>
          <w:lang w:val="en-US"/>
        </w:rPr>
        <w:t xml:space="preserve">the </w:t>
      </w:r>
      <w:r w:rsidRPr="00EB59C0">
        <w:rPr>
          <w:rFonts w:ascii="Calibri" w:hAnsi="Calibri" w:cs="Calibri"/>
          <w:color w:val="000000" w:themeColor="text1"/>
          <w:sz w:val="21"/>
          <w:szCs w:val="21"/>
          <w:lang w:val="en-US"/>
        </w:rPr>
        <w:t>variant</w:t>
      </w:r>
      <w:r w:rsidR="00547599" w:rsidRPr="00EB59C0">
        <w:rPr>
          <w:rFonts w:ascii="Calibri" w:hAnsi="Calibri" w:cs="Calibri"/>
          <w:color w:val="000000" w:themeColor="text1"/>
          <w:sz w:val="21"/>
          <w:szCs w:val="21"/>
          <w:lang w:val="en-US"/>
        </w:rPr>
        <w:t xml:space="preserve"> (group 2)</w:t>
      </w:r>
      <w:r w:rsidRPr="00EB59C0">
        <w:rPr>
          <w:rFonts w:ascii="Calibri" w:hAnsi="Calibri" w:cs="Calibri"/>
          <w:color w:val="000000" w:themeColor="text1"/>
          <w:sz w:val="21"/>
          <w:szCs w:val="21"/>
          <w:lang w:val="en-US"/>
        </w:rPr>
        <w:t xml:space="preserve">, for </w:t>
      </w:r>
      <w:r w:rsidR="00547599" w:rsidRPr="00EB59C0">
        <w:rPr>
          <w:rFonts w:ascii="Calibri" w:hAnsi="Calibri" w:cs="Calibri"/>
          <w:color w:val="000000" w:themeColor="text1"/>
          <w:sz w:val="21"/>
          <w:szCs w:val="21"/>
          <w:lang w:val="en-US"/>
        </w:rPr>
        <w:t xml:space="preserve">the </w:t>
      </w:r>
      <w:r w:rsidRPr="00EB59C0">
        <w:rPr>
          <w:rFonts w:ascii="Calibri" w:hAnsi="Calibri" w:cs="Calibri"/>
          <w:color w:val="000000" w:themeColor="text1"/>
          <w:sz w:val="21"/>
          <w:szCs w:val="21"/>
          <w:lang w:val="en-US"/>
        </w:rPr>
        <w:t>47 SNPs that were included in the PRS-MDD P</w:t>
      </w:r>
      <w:r w:rsidRPr="00EB59C0">
        <w:rPr>
          <w:rFonts w:ascii="Calibri" w:hAnsi="Calibri" w:cs="Calibri"/>
          <w:color w:val="000000" w:themeColor="text1"/>
          <w:sz w:val="21"/>
          <w:szCs w:val="21"/>
          <w:vertAlign w:val="subscript"/>
          <w:lang w:val="en-US"/>
        </w:rPr>
        <w:t>T</w:t>
      </w:r>
      <w:r w:rsidRPr="00EB59C0">
        <w:rPr>
          <w:rFonts w:ascii="Calibri" w:hAnsi="Calibri" w:cs="Calibri"/>
          <w:color w:val="000000" w:themeColor="text1"/>
          <w:sz w:val="21"/>
          <w:szCs w:val="21"/>
          <w:lang w:val="en-US"/>
        </w:rPr>
        <w:t>=5×10</w:t>
      </w:r>
      <w:r w:rsidRPr="00EB59C0">
        <w:rPr>
          <w:rFonts w:ascii="Calibri" w:hAnsi="Calibri" w:cs="Calibri"/>
          <w:color w:val="000000" w:themeColor="text1"/>
          <w:sz w:val="21"/>
          <w:szCs w:val="21"/>
          <w:vertAlign w:val="superscript"/>
          <w:lang w:val="en-US"/>
        </w:rPr>
        <w:t>-8</w:t>
      </w:r>
      <w:r w:rsidRPr="00EB59C0">
        <w:rPr>
          <w:rFonts w:ascii="Calibri" w:hAnsi="Calibri" w:cs="Calibri"/>
          <w:color w:val="000000" w:themeColor="text1"/>
          <w:sz w:val="21"/>
          <w:szCs w:val="21"/>
          <w:lang w:val="en-US"/>
        </w:rPr>
        <w:t xml:space="preserve">. Statistical differences were calculated using ANCOVA (covariates: age and five PCs) and post-hoc tests, </w:t>
      </w:r>
      <w:r w:rsidR="00817F06">
        <w:rPr>
          <w:rFonts w:ascii="Calibri" w:hAnsi="Calibri" w:cs="Calibri"/>
          <w:color w:val="000000" w:themeColor="text1"/>
          <w:sz w:val="21"/>
          <w:szCs w:val="21"/>
          <w:lang w:val="en-US"/>
        </w:rPr>
        <w:t>man</w:t>
      </w:r>
      <w:r w:rsidRPr="00EB59C0">
        <w:rPr>
          <w:rFonts w:ascii="Calibri" w:hAnsi="Calibri" w:cs="Calibri"/>
          <w:color w:val="000000" w:themeColor="text1"/>
          <w:sz w:val="21"/>
          <w:szCs w:val="21"/>
          <w:lang w:val="en-US"/>
        </w:rPr>
        <w:t xml:space="preserve"> and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separately. </w:t>
      </w:r>
      <w:r w:rsidR="00547599" w:rsidRPr="00EB59C0">
        <w:rPr>
          <w:rFonts w:ascii="Calibri" w:hAnsi="Calibri" w:cs="Calibri"/>
          <w:color w:val="000000" w:themeColor="text1"/>
          <w:sz w:val="21"/>
          <w:szCs w:val="21"/>
          <w:lang w:val="en-US"/>
        </w:rPr>
        <w:t>Significant differences at p&lt;0.05 were found for five SNPs (r</w:t>
      </w:r>
      <w:r w:rsidRPr="00EB59C0">
        <w:rPr>
          <w:rFonts w:ascii="Calibri" w:hAnsi="Calibri" w:cs="Calibri"/>
          <w:color w:val="000000" w:themeColor="text1"/>
          <w:sz w:val="21"/>
          <w:szCs w:val="21"/>
          <w:lang w:val="en-US"/>
        </w:rPr>
        <w:t xml:space="preserve">esults are outlined in </w:t>
      </w:r>
      <w:r w:rsidR="0009180C">
        <w:rPr>
          <w:rFonts w:ascii="Calibri" w:hAnsi="Calibri" w:cs="Calibri"/>
          <w:noProof/>
          <w:color w:val="000000" w:themeColor="text1"/>
          <w:sz w:val="21"/>
          <w:szCs w:val="21"/>
          <w:lang w:val="en-US"/>
        </w:rPr>
        <w:t>Supplementary</w:t>
      </w:r>
      <w:r w:rsidR="0009180C" w:rsidRPr="00EB59C0">
        <w:rPr>
          <w:rFonts w:ascii="Calibri" w:hAnsi="Calibri" w:cs="Calibri"/>
          <w:color w:val="000000" w:themeColor="text1"/>
          <w:sz w:val="21"/>
          <w:szCs w:val="21"/>
          <w:lang w:val="en-US"/>
        </w:rPr>
        <w:t xml:space="preserve"> </w:t>
      </w:r>
      <w:r w:rsidRPr="00EB59C0">
        <w:rPr>
          <w:rFonts w:ascii="Calibri" w:hAnsi="Calibri" w:cs="Calibri"/>
          <w:color w:val="000000" w:themeColor="text1"/>
          <w:sz w:val="21"/>
          <w:szCs w:val="21"/>
          <w:lang w:val="en-US"/>
        </w:rPr>
        <w:t>Table 2</w:t>
      </w:r>
      <w:r w:rsidR="00547599" w:rsidRPr="00EB59C0">
        <w:rPr>
          <w:rFonts w:ascii="Calibri" w:hAnsi="Calibri" w:cs="Calibri"/>
          <w:color w:val="000000" w:themeColor="text1"/>
          <w:sz w:val="21"/>
          <w:szCs w:val="21"/>
          <w:lang w:val="en-US"/>
        </w:rPr>
        <w:t>)</w:t>
      </w:r>
      <w:r w:rsidRPr="00EB59C0">
        <w:rPr>
          <w:rFonts w:ascii="Calibri" w:hAnsi="Calibri" w:cs="Calibri"/>
          <w:color w:val="000000" w:themeColor="text1"/>
          <w:sz w:val="21"/>
          <w:szCs w:val="21"/>
          <w:lang w:val="en-US"/>
        </w:rPr>
        <w:t>.</w:t>
      </w:r>
      <w:r w:rsidR="00547599" w:rsidRPr="00EB59C0">
        <w:rPr>
          <w:rFonts w:ascii="Calibri" w:hAnsi="Calibri" w:cs="Calibri"/>
          <w:color w:val="000000" w:themeColor="text1"/>
          <w:sz w:val="21"/>
          <w:szCs w:val="21"/>
          <w:lang w:val="en-US"/>
        </w:rPr>
        <w:t xml:space="preserve"> </w:t>
      </w:r>
    </w:p>
    <w:p w14:paraId="274DF6E3" w14:textId="77777777" w:rsidR="00547599" w:rsidRPr="00EB59C0" w:rsidRDefault="00547599" w:rsidP="00383E17">
      <w:pPr>
        <w:rPr>
          <w:rFonts w:ascii="Calibri" w:hAnsi="Calibri" w:cs="Calibri"/>
          <w:color w:val="000000" w:themeColor="text1"/>
          <w:sz w:val="21"/>
          <w:szCs w:val="21"/>
          <w:lang w:val="en-US"/>
        </w:rPr>
      </w:pPr>
    </w:p>
    <w:p w14:paraId="40AD666E" w14:textId="29970B18" w:rsidR="00342C25" w:rsidRPr="00EB59C0" w:rsidRDefault="00547599" w:rsidP="00383E17">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For one variant on </w:t>
      </w:r>
      <w:r w:rsidRPr="00627928">
        <w:rPr>
          <w:rFonts w:ascii="Calibri" w:hAnsi="Calibri" w:cs="Calibri"/>
          <w:i/>
          <w:iCs/>
          <w:color w:val="000000" w:themeColor="text1"/>
          <w:sz w:val="21"/>
          <w:szCs w:val="21"/>
          <w:lang w:val="en-US"/>
        </w:rPr>
        <w:t>SGIP1</w:t>
      </w:r>
      <w:r w:rsidRPr="00EB59C0">
        <w:rPr>
          <w:rFonts w:ascii="Calibri" w:hAnsi="Calibri" w:cs="Calibri"/>
          <w:color w:val="000000" w:themeColor="text1"/>
          <w:sz w:val="21"/>
          <w:szCs w:val="21"/>
          <w:lang w:val="en-US"/>
        </w:rPr>
        <w:t xml:space="preserve"> (rs6656912) loadings per group were in opposite direction in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 xml:space="preserve"> compared to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and post-hoc analysis revealed that homozygotes groups (group 0 versus 2) were significantly different in both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 xml:space="preserve"> (Cohen’s</w:t>
      </w:r>
      <w:r w:rsidR="00AE5305">
        <w:rPr>
          <w:rFonts w:ascii="Calibri" w:hAnsi="Calibri" w:cs="Calibri"/>
          <w:color w:val="000000" w:themeColor="text1"/>
          <w:sz w:val="21"/>
          <w:szCs w:val="21"/>
          <w:lang w:val="en-US"/>
        </w:rPr>
        <w:t xml:space="preserve"> d,</w:t>
      </w:r>
      <w:r w:rsidRPr="00EB59C0">
        <w:rPr>
          <w:rFonts w:ascii="Calibri" w:hAnsi="Calibri" w:cs="Calibri"/>
          <w:color w:val="000000" w:themeColor="text1"/>
          <w:sz w:val="21"/>
          <w:szCs w:val="21"/>
          <w:lang w:val="en-US"/>
        </w:rPr>
        <w:t xml:space="preserve"> </w:t>
      </w:r>
      <w:r w:rsidRPr="00EB59C0">
        <w:rPr>
          <w:rFonts w:ascii="Calibri" w:hAnsi="Calibri" w:cs="Calibri"/>
          <w:i/>
          <w:iCs/>
          <w:color w:val="000000" w:themeColor="text1"/>
          <w:sz w:val="21"/>
          <w:szCs w:val="21"/>
          <w:lang w:val="en-US"/>
        </w:rPr>
        <w:t>d</w:t>
      </w:r>
      <w:r w:rsidRPr="00EB59C0">
        <w:rPr>
          <w:rFonts w:ascii="Calibri" w:hAnsi="Calibri" w:cs="Calibri"/>
          <w:color w:val="000000" w:themeColor="text1"/>
          <w:sz w:val="21"/>
          <w:szCs w:val="21"/>
          <w:lang w:val="en-US"/>
        </w:rPr>
        <w:t xml:space="preserve">=-0.435; p=0.007) and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w:t>
      </w:r>
      <w:r w:rsidRPr="00EB59C0">
        <w:rPr>
          <w:rFonts w:ascii="Calibri" w:hAnsi="Calibri" w:cs="Calibri"/>
          <w:i/>
          <w:iCs/>
          <w:color w:val="000000" w:themeColor="text1"/>
          <w:sz w:val="21"/>
          <w:szCs w:val="21"/>
          <w:lang w:val="en-US"/>
        </w:rPr>
        <w:t>d</w:t>
      </w:r>
      <w:r w:rsidRPr="00EB59C0">
        <w:rPr>
          <w:rFonts w:ascii="Calibri" w:hAnsi="Calibri" w:cs="Calibri"/>
          <w:color w:val="000000" w:themeColor="text1"/>
          <w:sz w:val="21"/>
          <w:szCs w:val="21"/>
          <w:lang w:val="en-US"/>
        </w:rPr>
        <w:t>=0.310; p=0.041).</w:t>
      </w:r>
    </w:p>
    <w:p w14:paraId="055CC250" w14:textId="77777777" w:rsidR="00342C25" w:rsidRPr="00EB59C0" w:rsidRDefault="00342C25" w:rsidP="00383E17">
      <w:pPr>
        <w:rPr>
          <w:rFonts w:ascii="Calibri" w:hAnsi="Calibri" w:cs="Calibri"/>
          <w:color w:val="000000" w:themeColor="text1"/>
          <w:sz w:val="21"/>
          <w:szCs w:val="21"/>
          <w:lang w:val="en-US"/>
        </w:rPr>
      </w:pPr>
    </w:p>
    <w:p w14:paraId="21B63624" w14:textId="47D6F1BB" w:rsidR="00383E17" w:rsidRPr="00EB59C0" w:rsidRDefault="0009180C" w:rsidP="002A2932">
      <w:pPr>
        <w:pStyle w:val="Caption"/>
        <w:keepNext/>
        <w:spacing w:after="0"/>
        <w:rPr>
          <w:sz w:val="21"/>
          <w:szCs w:val="21"/>
          <w:lang w:val="en-US"/>
        </w:rPr>
      </w:pPr>
      <w:r>
        <w:rPr>
          <w:sz w:val="21"/>
          <w:szCs w:val="21"/>
          <w:lang w:val="en-US"/>
        </w:rPr>
        <w:t xml:space="preserve">Supplementary </w:t>
      </w:r>
      <w:r w:rsidR="00383E17" w:rsidRPr="00EB59C0">
        <w:rPr>
          <w:sz w:val="21"/>
          <w:szCs w:val="21"/>
        </w:rPr>
        <w:t xml:space="preserve">Table </w:t>
      </w:r>
      <w:r w:rsidR="00804560" w:rsidRPr="00EB59C0">
        <w:rPr>
          <w:sz w:val="21"/>
          <w:szCs w:val="21"/>
        </w:rPr>
        <w:fldChar w:fldCharType="begin"/>
      </w:r>
      <w:r w:rsidR="00804560" w:rsidRPr="00EB59C0">
        <w:rPr>
          <w:sz w:val="21"/>
          <w:szCs w:val="21"/>
        </w:rPr>
        <w:instrText xml:space="preserve"> SEQ Table \* ARABIC </w:instrText>
      </w:r>
      <w:r w:rsidR="00804560" w:rsidRPr="00EB59C0">
        <w:rPr>
          <w:sz w:val="21"/>
          <w:szCs w:val="21"/>
        </w:rPr>
        <w:fldChar w:fldCharType="separate"/>
      </w:r>
      <w:r w:rsidR="00955A33">
        <w:rPr>
          <w:noProof/>
          <w:sz w:val="21"/>
          <w:szCs w:val="21"/>
        </w:rPr>
        <w:t>2</w:t>
      </w:r>
      <w:r w:rsidR="00804560" w:rsidRPr="00EB59C0">
        <w:rPr>
          <w:noProof/>
          <w:sz w:val="21"/>
          <w:szCs w:val="21"/>
        </w:rPr>
        <w:fldChar w:fldCharType="end"/>
      </w:r>
      <w:r w:rsidR="002A2932" w:rsidRPr="00EB59C0">
        <w:rPr>
          <w:sz w:val="21"/>
          <w:szCs w:val="21"/>
          <w:lang w:val="en-US"/>
        </w:rPr>
        <w:t xml:space="preserve"> SNP statistical analysis</w:t>
      </w:r>
    </w:p>
    <w:tbl>
      <w:tblPr>
        <w:tblpPr w:leftFromText="180" w:rightFromText="180" w:vertAnchor="text" w:horzAnchor="margin" w:tblpXSpec="center" w:tblpY="161"/>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708"/>
        <w:gridCol w:w="567"/>
        <w:gridCol w:w="567"/>
        <w:gridCol w:w="567"/>
        <w:gridCol w:w="426"/>
        <w:gridCol w:w="425"/>
        <w:gridCol w:w="567"/>
        <w:gridCol w:w="709"/>
        <w:gridCol w:w="567"/>
        <w:gridCol w:w="567"/>
        <w:gridCol w:w="567"/>
        <w:gridCol w:w="425"/>
        <w:gridCol w:w="441"/>
        <w:gridCol w:w="522"/>
      </w:tblGrid>
      <w:tr w:rsidR="00383E17" w:rsidRPr="00EB59C0" w14:paraId="09138A27" w14:textId="77777777" w:rsidTr="00A44CFB">
        <w:trPr>
          <w:trHeight w:val="310"/>
        </w:trPr>
        <w:tc>
          <w:tcPr>
            <w:tcW w:w="1418" w:type="dxa"/>
            <w:vMerge w:val="restart"/>
            <w:tcBorders>
              <w:tl2br w:val="dashSmallGap" w:sz="4" w:space="0" w:color="auto"/>
            </w:tcBorders>
            <w:shd w:val="clear" w:color="auto" w:fill="auto"/>
            <w:noWrap/>
            <w:tcMar>
              <w:top w:w="15" w:type="dxa"/>
              <w:left w:w="15" w:type="dxa"/>
              <w:bottom w:w="0" w:type="dxa"/>
              <w:right w:w="15" w:type="dxa"/>
            </w:tcMar>
            <w:vAlign w:val="bottom"/>
            <w:hideMark/>
          </w:tcPr>
          <w:p w14:paraId="7E216070" w14:textId="77777777" w:rsidR="00383E17" w:rsidRPr="00EB59C0" w:rsidRDefault="00383E17" w:rsidP="002A2932">
            <w:pPr>
              <w:rPr>
                <w:sz w:val="16"/>
                <w:szCs w:val="16"/>
              </w:rPr>
            </w:pPr>
          </w:p>
        </w:tc>
        <w:tc>
          <w:tcPr>
            <w:tcW w:w="3827" w:type="dxa"/>
            <w:gridSpan w:val="7"/>
            <w:shd w:val="clear" w:color="auto" w:fill="F2F2F2" w:themeFill="background1" w:themeFillShade="F2"/>
            <w:tcMar>
              <w:top w:w="15" w:type="dxa"/>
              <w:left w:w="15" w:type="dxa"/>
              <w:bottom w:w="0" w:type="dxa"/>
              <w:right w:w="15" w:type="dxa"/>
            </w:tcMar>
            <w:vAlign w:val="bottom"/>
            <w:hideMark/>
          </w:tcPr>
          <w:p w14:paraId="0B3D6E42" w14:textId="706F54C0" w:rsidR="00383E17" w:rsidRPr="00681CEC" w:rsidRDefault="00383E17" w:rsidP="002A2932">
            <w:pPr>
              <w:jc w:val="center"/>
              <w:rPr>
                <w:rFonts w:ascii="Calibri" w:hAnsi="Calibri"/>
                <w:i/>
                <w:iCs/>
                <w:color w:val="000000"/>
                <w:sz w:val="18"/>
                <w:szCs w:val="18"/>
                <w:lang w:val="en-US"/>
              </w:rPr>
            </w:pPr>
            <w:r w:rsidRPr="00681CEC">
              <w:rPr>
                <w:rFonts w:ascii="Calibri" w:hAnsi="Calibri"/>
                <w:i/>
                <w:iCs/>
                <w:color w:val="000000"/>
                <w:sz w:val="18"/>
                <w:szCs w:val="18"/>
                <w:lang w:val="en-US"/>
              </w:rPr>
              <w:t>M</w:t>
            </w:r>
            <w:r w:rsidR="00817F06">
              <w:rPr>
                <w:rFonts w:ascii="Calibri" w:hAnsi="Calibri"/>
                <w:i/>
                <w:iCs/>
                <w:color w:val="000000"/>
                <w:sz w:val="18"/>
                <w:szCs w:val="18"/>
                <w:lang w:val="en-US"/>
              </w:rPr>
              <w:t>en</w:t>
            </w:r>
          </w:p>
        </w:tc>
        <w:tc>
          <w:tcPr>
            <w:tcW w:w="3798" w:type="dxa"/>
            <w:gridSpan w:val="7"/>
            <w:shd w:val="clear" w:color="auto" w:fill="F2F2F2" w:themeFill="background1" w:themeFillShade="F2"/>
            <w:tcMar>
              <w:top w:w="15" w:type="dxa"/>
              <w:left w:w="15" w:type="dxa"/>
              <w:bottom w:w="0" w:type="dxa"/>
              <w:right w:w="15" w:type="dxa"/>
            </w:tcMar>
            <w:vAlign w:val="bottom"/>
            <w:hideMark/>
          </w:tcPr>
          <w:p w14:paraId="35DA0C38" w14:textId="12F89336" w:rsidR="00383E17" w:rsidRPr="00681CEC" w:rsidRDefault="00817F06" w:rsidP="002A2932">
            <w:pPr>
              <w:jc w:val="center"/>
              <w:rPr>
                <w:rFonts w:ascii="Calibri" w:hAnsi="Calibri"/>
                <w:i/>
                <w:iCs/>
                <w:color w:val="000000"/>
                <w:sz w:val="18"/>
                <w:szCs w:val="18"/>
                <w:lang w:val="en-US"/>
              </w:rPr>
            </w:pPr>
            <w:r>
              <w:rPr>
                <w:rFonts w:ascii="Calibri" w:hAnsi="Calibri"/>
                <w:i/>
                <w:iCs/>
                <w:color w:val="000000"/>
                <w:sz w:val="18"/>
                <w:szCs w:val="18"/>
                <w:lang w:val="en-US"/>
              </w:rPr>
              <w:t>Women</w:t>
            </w:r>
          </w:p>
        </w:tc>
      </w:tr>
      <w:tr w:rsidR="00383E17" w:rsidRPr="00EB59C0" w14:paraId="09E285CD" w14:textId="77777777" w:rsidTr="00383E17">
        <w:trPr>
          <w:trHeight w:val="487"/>
        </w:trPr>
        <w:tc>
          <w:tcPr>
            <w:tcW w:w="1418" w:type="dxa"/>
            <w:vMerge/>
            <w:shd w:val="clear" w:color="auto" w:fill="auto"/>
            <w:noWrap/>
            <w:tcMar>
              <w:top w:w="15" w:type="dxa"/>
              <w:left w:w="15" w:type="dxa"/>
              <w:bottom w:w="0" w:type="dxa"/>
              <w:right w:w="15" w:type="dxa"/>
            </w:tcMar>
            <w:vAlign w:val="bottom"/>
          </w:tcPr>
          <w:p w14:paraId="2BCAD79F" w14:textId="77777777" w:rsidR="00383E17" w:rsidRPr="00EB59C0" w:rsidRDefault="00383E17" w:rsidP="002A2932">
            <w:pPr>
              <w:rPr>
                <w:sz w:val="16"/>
                <w:szCs w:val="16"/>
              </w:rPr>
            </w:pPr>
          </w:p>
        </w:tc>
        <w:tc>
          <w:tcPr>
            <w:tcW w:w="708" w:type="dxa"/>
            <w:shd w:val="clear" w:color="auto" w:fill="auto"/>
            <w:tcMar>
              <w:top w:w="15" w:type="dxa"/>
              <w:left w:w="15" w:type="dxa"/>
              <w:bottom w:w="0" w:type="dxa"/>
              <w:right w:w="15" w:type="dxa"/>
            </w:tcMar>
            <w:vAlign w:val="bottom"/>
          </w:tcPr>
          <w:p w14:paraId="75536B6A" w14:textId="163CCDE2" w:rsidR="00383E17" w:rsidRPr="00EB59C0" w:rsidRDefault="00383E17" w:rsidP="002A2932">
            <w:pPr>
              <w:rPr>
                <w:rFonts w:ascii="Calibri" w:hAnsi="Calibri"/>
                <w:color w:val="000000"/>
                <w:sz w:val="16"/>
                <w:szCs w:val="16"/>
              </w:rPr>
            </w:pPr>
            <w:r w:rsidRPr="00EB59C0">
              <w:rPr>
                <w:rFonts w:ascii="Calibri" w:hAnsi="Calibri"/>
                <w:color w:val="000000"/>
                <w:sz w:val="16"/>
                <w:szCs w:val="16"/>
              </w:rPr>
              <w:t>ANCOVA p-value</w:t>
            </w:r>
          </w:p>
        </w:tc>
        <w:tc>
          <w:tcPr>
            <w:tcW w:w="567" w:type="dxa"/>
            <w:shd w:val="clear" w:color="auto" w:fill="auto"/>
            <w:noWrap/>
            <w:tcMar>
              <w:top w:w="15" w:type="dxa"/>
              <w:left w:w="15" w:type="dxa"/>
              <w:bottom w:w="0" w:type="dxa"/>
              <w:right w:w="15" w:type="dxa"/>
            </w:tcMar>
            <w:vAlign w:val="bottom"/>
          </w:tcPr>
          <w:p w14:paraId="1C4CC7EF" w14:textId="35B302B6"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w:t>
            </w:r>
          </w:p>
        </w:tc>
        <w:tc>
          <w:tcPr>
            <w:tcW w:w="567" w:type="dxa"/>
            <w:shd w:val="clear" w:color="auto" w:fill="auto"/>
            <w:noWrap/>
            <w:tcMar>
              <w:top w:w="15" w:type="dxa"/>
              <w:left w:w="15" w:type="dxa"/>
              <w:bottom w:w="0" w:type="dxa"/>
              <w:right w:w="15" w:type="dxa"/>
            </w:tcMar>
            <w:vAlign w:val="bottom"/>
          </w:tcPr>
          <w:p w14:paraId="489ECA34" w14:textId="2F7BCF05"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1</w:t>
            </w:r>
          </w:p>
        </w:tc>
        <w:tc>
          <w:tcPr>
            <w:tcW w:w="567" w:type="dxa"/>
            <w:shd w:val="clear" w:color="auto" w:fill="auto"/>
            <w:noWrap/>
            <w:tcMar>
              <w:top w:w="15" w:type="dxa"/>
              <w:left w:w="15" w:type="dxa"/>
              <w:bottom w:w="0" w:type="dxa"/>
              <w:right w:w="15" w:type="dxa"/>
            </w:tcMar>
            <w:vAlign w:val="bottom"/>
          </w:tcPr>
          <w:p w14:paraId="0EC01771" w14:textId="3BC1B08F"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2</w:t>
            </w:r>
          </w:p>
        </w:tc>
        <w:tc>
          <w:tcPr>
            <w:tcW w:w="851" w:type="dxa"/>
            <w:gridSpan w:val="2"/>
            <w:shd w:val="clear" w:color="auto" w:fill="auto"/>
            <w:noWrap/>
            <w:tcMar>
              <w:top w:w="15" w:type="dxa"/>
              <w:left w:w="15" w:type="dxa"/>
              <w:bottom w:w="0" w:type="dxa"/>
              <w:right w:w="15" w:type="dxa"/>
            </w:tcMar>
            <w:vAlign w:val="bottom"/>
          </w:tcPr>
          <w:p w14:paraId="109F2B34" w14:textId="10E15F97" w:rsidR="00383E17" w:rsidRPr="00EB59C0" w:rsidRDefault="00383E17" w:rsidP="009C397E">
            <w:pPr>
              <w:jc w:val="right"/>
              <w:rPr>
                <w:rFonts w:ascii="Calibri" w:hAnsi="Calibri"/>
                <w:color w:val="000000"/>
                <w:sz w:val="16"/>
                <w:szCs w:val="16"/>
                <w:lang w:val="en-US"/>
              </w:rPr>
            </w:pPr>
            <w:r w:rsidRPr="00EB59C0">
              <w:rPr>
                <w:rFonts w:ascii="Calibri" w:hAnsi="Calibri"/>
                <w:color w:val="000000"/>
                <w:sz w:val="16"/>
                <w:szCs w:val="16"/>
              </w:rPr>
              <w:t>Post-hoc</w:t>
            </w:r>
          </w:p>
          <w:p w14:paraId="7A5008C3" w14:textId="454927C8" w:rsidR="00383E17" w:rsidRPr="00EB59C0" w:rsidRDefault="00383E17" w:rsidP="009C397E">
            <w:pPr>
              <w:jc w:val="right"/>
              <w:rPr>
                <w:rFonts w:ascii="Calibri" w:hAnsi="Calibri"/>
                <w:color w:val="000000"/>
                <w:sz w:val="16"/>
                <w:szCs w:val="16"/>
              </w:rPr>
            </w:pPr>
            <w:r w:rsidRPr="00EB59C0">
              <w:rPr>
                <w:rFonts w:ascii="Calibri" w:hAnsi="Calibri"/>
                <w:color w:val="000000"/>
                <w:sz w:val="16"/>
                <w:szCs w:val="16"/>
              </w:rPr>
              <w:t>p-value</w:t>
            </w:r>
          </w:p>
        </w:tc>
        <w:tc>
          <w:tcPr>
            <w:tcW w:w="567" w:type="dxa"/>
            <w:shd w:val="clear" w:color="auto" w:fill="auto"/>
            <w:noWrap/>
            <w:tcMar>
              <w:top w:w="15" w:type="dxa"/>
              <w:left w:w="15" w:type="dxa"/>
              <w:bottom w:w="0" w:type="dxa"/>
              <w:right w:w="15" w:type="dxa"/>
            </w:tcMar>
            <w:vAlign w:val="bottom"/>
          </w:tcPr>
          <w:p w14:paraId="6B6D2250" w14:textId="55070DD0" w:rsidR="00383E17" w:rsidRPr="00AE5305" w:rsidRDefault="00AE5305" w:rsidP="00A44CFB">
            <w:pPr>
              <w:jc w:val="center"/>
              <w:rPr>
                <w:rFonts w:ascii="Calibri" w:hAnsi="Calibri"/>
                <w:i/>
                <w:iCs/>
                <w:color w:val="000000"/>
                <w:sz w:val="16"/>
                <w:szCs w:val="16"/>
                <w:lang w:val="en-US"/>
              </w:rPr>
            </w:pPr>
            <w:r w:rsidRPr="00AE5305">
              <w:rPr>
                <w:rFonts w:ascii="Calibri" w:hAnsi="Calibri"/>
                <w:i/>
                <w:iCs/>
                <w:color w:val="000000"/>
                <w:sz w:val="16"/>
                <w:szCs w:val="16"/>
                <w:lang w:val="en-US"/>
              </w:rPr>
              <w:t>d</w:t>
            </w:r>
          </w:p>
        </w:tc>
        <w:tc>
          <w:tcPr>
            <w:tcW w:w="709" w:type="dxa"/>
            <w:shd w:val="clear" w:color="auto" w:fill="auto"/>
            <w:tcMar>
              <w:top w:w="15" w:type="dxa"/>
              <w:left w:w="15" w:type="dxa"/>
              <w:bottom w:w="0" w:type="dxa"/>
              <w:right w:w="15" w:type="dxa"/>
            </w:tcMar>
            <w:vAlign w:val="bottom"/>
          </w:tcPr>
          <w:p w14:paraId="70CAA5B9" w14:textId="5648807B" w:rsidR="00383E17" w:rsidRPr="00EB59C0" w:rsidRDefault="00383E17" w:rsidP="002A2932">
            <w:pPr>
              <w:rPr>
                <w:rFonts w:ascii="Calibri" w:hAnsi="Calibri"/>
                <w:color w:val="000000"/>
                <w:sz w:val="16"/>
                <w:szCs w:val="16"/>
              </w:rPr>
            </w:pPr>
            <w:r w:rsidRPr="00EB59C0">
              <w:rPr>
                <w:rFonts w:ascii="Calibri" w:hAnsi="Calibri"/>
                <w:color w:val="000000"/>
                <w:sz w:val="16"/>
                <w:szCs w:val="16"/>
              </w:rPr>
              <w:t>ANCOVA p-value</w:t>
            </w:r>
          </w:p>
        </w:tc>
        <w:tc>
          <w:tcPr>
            <w:tcW w:w="567" w:type="dxa"/>
            <w:shd w:val="clear" w:color="auto" w:fill="auto"/>
            <w:noWrap/>
            <w:tcMar>
              <w:top w:w="15" w:type="dxa"/>
              <w:left w:w="15" w:type="dxa"/>
              <w:bottom w:w="0" w:type="dxa"/>
              <w:right w:w="15" w:type="dxa"/>
            </w:tcMar>
            <w:vAlign w:val="bottom"/>
          </w:tcPr>
          <w:p w14:paraId="2944AC22" w14:textId="3675CA9F"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w:t>
            </w:r>
          </w:p>
        </w:tc>
        <w:tc>
          <w:tcPr>
            <w:tcW w:w="567" w:type="dxa"/>
            <w:shd w:val="clear" w:color="auto" w:fill="auto"/>
            <w:noWrap/>
            <w:tcMar>
              <w:top w:w="15" w:type="dxa"/>
              <w:left w:w="15" w:type="dxa"/>
              <w:bottom w:w="0" w:type="dxa"/>
              <w:right w:w="15" w:type="dxa"/>
            </w:tcMar>
            <w:vAlign w:val="bottom"/>
          </w:tcPr>
          <w:p w14:paraId="4A8C6CFE" w14:textId="5FEB0ABB"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1</w:t>
            </w:r>
          </w:p>
        </w:tc>
        <w:tc>
          <w:tcPr>
            <w:tcW w:w="567" w:type="dxa"/>
            <w:shd w:val="clear" w:color="auto" w:fill="auto"/>
            <w:noWrap/>
            <w:tcMar>
              <w:top w:w="15" w:type="dxa"/>
              <w:left w:w="15" w:type="dxa"/>
              <w:bottom w:w="0" w:type="dxa"/>
              <w:right w:w="15" w:type="dxa"/>
            </w:tcMar>
            <w:vAlign w:val="bottom"/>
          </w:tcPr>
          <w:p w14:paraId="083E218C" w14:textId="57078106"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2</w:t>
            </w:r>
          </w:p>
        </w:tc>
        <w:tc>
          <w:tcPr>
            <w:tcW w:w="866" w:type="dxa"/>
            <w:gridSpan w:val="2"/>
            <w:shd w:val="clear" w:color="auto" w:fill="auto"/>
            <w:noWrap/>
            <w:tcMar>
              <w:top w:w="15" w:type="dxa"/>
              <w:left w:w="15" w:type="dxa"/>
              <w:bottom w:w="0" w:type="dxa"/>
              <w:right w:w="15" w:type="dxa"/>
            </w:tcMar>
            <w:vAlign w:val="bottom"/>
          </w:tcPr>
          <w:p w14:paraId="55ED9BE5" w14:textId="1BAFFA68" w:rsidR="00383E17" w:rsidRPr="00EB59C0" w:rsidRDefault="00383E17" w:rsidP="009C397E">
            <w:pPr>
              <w:jc w:val="right"/>
              <w:rPr>
                <w:rFonts w:ascii="Calibri" w:hAnsi="Calibri"/>
                <w:color w:val="000000"/>
                <w:sz w:val="16"/>
                <w:szCs w:val="16"/>
                <w:lang w:val="en-US"/>
              </w:rPr>
            </w:pPr>
            <w:r w:rsidRPr="00EB59C0">
              <w:rPr>
                <w:rFonts w:ascii="Calibri" w:hAnsi="Calibri"/>
                <w:color w:val="000000"/>
                <w:sz w:val="16"/>
                <w:szCs w:val="16"/>
                <w:lang w:val="en-US"/>
              </w:rPr>
              <w:t>P</w:t>
            </w:r>
            <w:r w:rsidRPr="00EB59C0">
              <w:rPr>
                <w:rFonts w:ascii="Calibri" w:hAnsi="Calibri"/>
                <w:color w:val="000000"/>
                <w:sz w:val="16"/>
                <w:szCs w:val="16"/>
              </w:rPr>
              <w:t>ost-hoc</w:t>
            </w:r>
          </w:p>
          <w:p w14:paraId="5299A018" w14:textId="17827C6E" w:rsidR="00383E17" w:rsidRPr="00EB59C0" w:rsidRDefault="00383E17" w:rsidP="009C397E">
            <w:pPr>
              <w:jc w:val="right"/>
              <w:rPr>
                <w:rFonts w:ascii="Calibri" w:hAnsi="Calibri"/>
                <w:color w:val="000000"/>
                <w:sz w:val="16"/>
                <w:szCs w:val="16"/>
                <w:lang w:val="en-US"/>
              </w:rPr>
            </w:pPr>
            <w:r w:rsidRPr="00EB59C0">
              <w:rPr>
                <w:rFonts w:ascii="Calibri" w:hAnsi="Calibri"/>
                <w:color w:val="000000"/>
                <w:sz w:val="16"/>
                <w:szCs w:val="16"/>
              </w:rPr>
              <w:t>p-value</w:t>
            </w:r>
          </w:p>
        </w:tc>
        <w:tc>
          <w:tcPr>
            <w:tcW w:w="522" w:type="dxa"/>
            <w:shd w:val="clear" w:color="auto" w:fill="auto"/>
            <w:noWrap/>
            <w:tcMar>
              <w:top w:w="15" w:type="dxa"/>
              <w:left w:w="15" w:type="dxa"/>
              <w:bottom w:w="0" w:type="dxa"/>
              <w:right w:w="15" w:type="dxa"/>
            </w:tcMar>
            <w:vAlign w:val="bottom"/>
          </w:tcPr>
          <w:p w14:paraId="6A9FA750" w14:textId="29D000EF" w:rsidR="00383E17" w:rsidRPr="00EB59C0" w:rsidRDefault="00AE5305" w:rsidP="00A44CFB">
            <w:pPr>
              <w:jc w:val="center"/>
              <w:rPr>
                <w:rFonts w:ascii="Calibri" w:hAnsi="Calibri"/>
                <w:color w:val="000000"/>
                <w:sz w:val="16"/>
                <w:szCs w:val="16"/>
                <w:lang w:val="en-US"/>
              </w:rPr>
            </w:pPr>
            <w:r w:rsidRPr="00AE5305">
              <w:rPr>
                <w:rFonts w:ascii="Calibri" w:hAnsi="Calibri"/>
                <w:i/>
                <w:iCs/>
                <w:color w:val="000000"/>
                <w:sz w:val="16"/>
                <w:szCs w:val="16"/>
                <w:lang w:val="en-US"/>
              </w:rPr>
              <w:t>d</w:t>
            </w:r>
          </w:p>
        </w:tc>
      </w:tr>
      <w:tr w:rsidR="00383E17" w:rsidRPr="00EB59C0" w14:paraId="68C49C0F" w14:textId="77777777" w:rsidTr="009C397E">
        <w:trPr>
          <w:trHeight w:val="300"/>
        </w:trPr>
        <w:tc>
          <w:tcPr>
            <w:tcW w:w="1418" w:type="dxa"/>
            <w:vMerge w:val="restart"/>
            <w:shd w:val="clear" w:color="auto" w:fill="auto"/>
            <w:noWrap/>
            <w:tcMar>
              <w:top w:w="15" w:type="dxa"/>
              <w:left w:w="15" w:type="dxa"/>
              <w:bottom w:w="0" w:type="dxa"/>
              <w:right w:w="15" w:type="dxa"/>
            </w:tcMar>
            <w:vAlign w:val="bottom"/>
            <w:hideMark/>
          </w:tcPr>
          <w:p w14:paraId="360BF07C" w14:textId="77777777" w:rsidR="00383E17" w:rsidRPr="00EB59C0" w:rsidRDefault="00383E17" w:rsidP="002A2932">
            <w:pPr>
              <w:rPr>
                <w:rFonts w:ascii="Calibri" w:hAnsi="Calibri"/>
                <w:color w:val="000000"/>
                <w:sz w:val="16"/>
                <w:szCs w:val="16"/>
              </w:rPr>
            </w:pPr>
            <w:r w:rsidRPr="00EB59C0">
              <w:rPr>
                <w:rFonts w:ascii="Calibri" w:hAnsi="Calibri"/>
                <w:color w:val="000000"/>
                <w:sz w:val="16"/>
                <w:szCs w:val="16"/>
              </w:rPr>
              <w:t>1:67083671:T:C_T</w:t>
            </w:r>
          </w:p>
          <w:p w14:paraId="3441CA2D" w14:textId="031586F3" w:rsidR="00383E17" w:rsidRPr="00EB59C0" w:rsidRDefault="00383E17" w:rsidP="002A2932">
            <w:pPr>
              <w:rPr>
                <w:rFonts w:ascii="Calibri" w:hAnsi="Calibri"/>
                <w:color w:val="000000"/>
                <w:sz w:val="16"/>
                <w:szCs w:val="16"/>
              </w:rPr>
            </w:pPr>
            <w:r w:rsidRPr="00EB59C0">
              <w:rPr>
                <w:rFonts w:ascii="Calibri" w:hAnsi="Calibri"/>
                <w:color w:val="000000"/>
                <w:sz w:val="16"/>
                <w:szCs w:val="16"/>
                <w:lang w:val="en-US"/>
              </w:rPr>
              <w:t>(</w:t>
            </w:r>
            <w:r w:rsidRPr="00EB59C0">
              <w:rPr>
                <w:rFonts w:ascii="Calibri" w:hAnsi="Calibri"/>
                <w:color w:val="000000"/>
                <w:sz w:val="16"/>
                <w:szCs w:val="16"/>
              </w:rPr>
              <w:t>rs6656912</w:t>
            </w:r>
            <w:r w:rsidRPr="00EB59C0">
              <w:rPr>
                <w:rFonts w:ascii="Calibri" w:hAnsi="Calibri"/>
                <w:color w:val="000000"/>
                <w:sz w:val="16"/>
                <w:szCs w:val="16"/>
                <w:lang w:val="en-US"/>
              </w:rPr>
              <w:t>)</w:t>
            </w:r>
          </w:p>
        </w:tc>
        <w:tc>
          <w:tcPr>
            <w:tcW w:w="708" w:type="dxa"/>
            <w:vMerge w:val="restart"/>
            <w:shd w:val="clear" w:color="000000" w:fill="D9E1F2"/>
            <w:noWrap/>
            <w:tcMar>
              <w:top w:w="15" w:type="dxa"/>
              <w:left w:w="15" w:type="dxa"/>
              <w:bottom w:w="0" w:type="dxa"/>
              <w:right w:w="15" w:type="dxa"/>
            </w:tcMar>
            <w:vAlign w:val="center"/>
            <w:hideMark/>
          </w:tcPr>
          <w:p w14:paraId="274A0F1B" w14:textId="1E40C8AB" w:rsidR="00383E17" w:rsidRPr="00EB59C0" w:rsidRDefault="00383E17" w:rsidP="002A2932">
            <w:pPr>
              <w:jc w:val="center"/>
              <w:rPr>
                <w:rFonts w:ascii="Calibri" w:hAnsi="Calibri"/>
                <w:b/>
                <w:bCs/>
                <w:color w:val="000000"/>
                <w:sz w:val="16"/>
                <w:szCs w:val="16"/>
                <w:lang w:val="en-US"/>
              </w:rPr>
            </w:pPr>
            <w:r w:rsidRPr="00EB59C0">
              <w:rPr>
                <w:rFonts w:ascii="Calibri" w:hAnsi="Calibri"/>
                <w:b/>
                <w:bCs/>
                <w:color w:val="000000"/>
                <w:sz w:val="16"/>
                <w:szCs w:val="16"/>
              </w:rPr>
              <w:t>0.0</w:t>
            </w:r>
            <w:r w:rsidRPr="00EB59C0">
              <w:rPr>
                <w:rFonts w:ascii="Calibri" w:hAnsi="Calibri"/>
                <w:b/>
                <w:bCs/>
                <w:color w:val="000000"/>
                <w:sz w:val="16"/>
                <w:szCs w:val="16"/>
                <w:lang w:val="en-US"/>
              </w:rPr>
              <w:t>06</w:t>
            </w:r>
          </w:p>
        </w:tc>
        <w:tc>
          <w:tcPr>
            <w:tcW w:w="567" w:type="dxa"/>
            <w:shd w:val="clear" w:color="000000" w:fill="D9E1F2"/>
            <w:noWrap/>
            <w:tcMar>
              <w:top w:w="15" w:type="dxa"/>
              <w:left w:w="15" w:type="dxa"/>
              <w:bottom w:w="0" w:type="dxa"/>
              <w:right w:w="15" w:type="dxa"/>
            </w:tcMar>
            <w:vAlign w:val="bottom"/>
            <w:hideMark/>
          </w:tcPr>
          <w:p w14:paraId="5F324889" w14:textId="2C7E3F1E"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328</w:t>
            </w:r>
          </w:p>
        </w:tc>
        <w:tc>
          <w:tcPr>
            <w:tcW w:w="567" w:type="dxa"/>
            <w:shd w:val="clear" w:color="000000" w:fill="D9E1F2"/>
            <w:noWrap/>
            <w:tcMar>
              <w:top w:w="15" w:type="dxa"/>
              <w:left w:w="15" w:type="dxa"/>
              <w:bottom w:w="0" w:type="dxa"/>
              <w:right w:w="15" w:type="dxa"/>
            </w:tcMar>
            <w:vAlign w:val="bottom"/>
            <w:hideMark/>
          </w:tcPr>
          <w:p w14:paraId="2715A5C9" w14:textId="24687E87"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634</w:t>
            </w:r>
          </w:p>
        </w:tc>
        <w:tc>
          <w:tcPr>
            <w:tcW w:w="567" w:type="dxa"/>
            <w:shd w:val="clear" w:color="000000" w:fill="D9E1F2"/>
            <w:noWrap/>
            <w:tcMar>
              <w:top w:w="15" w:type="dxa"/>
              <w:left w:w="15" w:type="dxa"/>
              <w:bottom w:w="0" w:type="dxa"/>
              <w:right w:w="15" w:type="dxa"/>
            </w:tcMar>
            <w:vAlign w:val="bottom"/>
            <w:hideMark/>
          </w:tcPr>
          <w:p w14:paraId="0485C6B9" w14:textId="1B788193"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829</w:t>
            </w:r>
          </w:p>
        </w:tc>
        <w:tc>
          <w:tcPr>
            <w:tcW w:w="426" w:type="dxa"/>
            <w:shd w:val="clear" w:color="auto" w:fill="F2F2F2" w:themeFill="background1" w:themeFillShade="F2"/>
            <w:noWrap/>
            <w:tcMar>
              <w:top w:w="15" w:type="dxa"/>
              <w:left w:w="15" w:type="dxa"/>
              <w:bottom w:w="0" w:type="dxa"/>
              <w:right w:w="15" w:type="dxa"/>
            </w:tcMar>
            <w:vAlign w:val="bottom"/>
            <w:hideMark/>
          </w:tcPr>
          <w:p w14:paraId="1B254B40"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25" w:type="dxa"/>
            <w:shd w:val="clear" w:color="000000" w:fill="D9E1F2"/>
            <w:noWrap/>
            <w:tcMar>
              <w:top w:w="15" w:type="dxa"/>
              <w:left w:w="15" w:type="dxa"/>
              <w:bottom w:w="0" w:type="dxa"/>
              <w:right w:w="15" w:type="dxa"/>
            </w:tcMar>
            <w:vAlign w:val="bottom"/>
            <w:hideMark/>
          </w:tcPr>
          <w:p w14:paraId="00C497E4" w14:textId="624669F6"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w:t>
            </w:r>
            <w:r w:rsidRPr="00EB59C0">
              <w:rPr>
                <w:rFonts w:ascii="Calibri" w:hAnsi="Calibri"/>
                <w:color w:val="000000"/>
                <w:sz w:val="16"/>
                <w:szCs w:val="16"/>
                <w:lang w:val="en-US"/>
              </w:rPr>
              <w:t>08</w:t>
            </w:r>
          </w:p>
        </w:tc>
        <w:tc>
          <w:tcPr>
            <w:tcW w:w="567" w:type="dxa"/>
            <w:shd w:val="clear" w:color="000000" w:fill="D9E1F2"/>
            <w:noWrap/>
            <w:tcMar>
              <w:top w:w="15" w:type="dxa"/>
              <w:left w:w="15" w:type="dxa"/>
              <w:bottom w:w="0" w:type="dxa"/>
              <w:right w:w="15" w:type="dxa"/>
            </w:tcMar>
            <w:vAlign w:val="bottom"/>
            <w:hideMark/>
          </w:tcPr>
          <w:p w14:paraId="1103BDCE" w14:textId="50AD5E9F"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-0.2</w:t>
            </w:r>
            <w:r w:rsidRPr="00EB59C0">
              <w:rPr>
                <w:rFonts w:ascii="Calibri" w:hAnsi="Calibri"/>
                <w:color w:val="000000"/>
                <w:sz w:val="16"/>
                <w:szCs w:val="16"/>
                <w:lang w:val="en-US"/>
              </w:rPr>
              <w:t>76</w:t>
            </w:r>
          </w:p>
        </w:tc>
        <w:tc>
          <w:tcPr>
            <w:tcW w:w="709" w:type="dxa"/>
            <w:vMerge w:val="restart"/>
            <w:shd w:val="clear" w:color="000000" w:fill="F2D2C6"/>
            <w:noWrap/>
            <w:tcMar>
              <w:top w:w="15" w:type="dxa"/>
              <w:left w:w="15" w:type="dxa"/>
              <w:bottom w:w="0" w:type="dxa"/>
              <w:right w:w="15" w:type="dxa"/>
            </w:tcMar>
            <w:vAlign w:val="center"/>
            <w:hideMark/>
          </w:tcPr>
          <w:p w14:paraId="11427E0F"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0.12</w:t>
            </w:r>
          </w:p>
        </w:tc>
        <w:tc>
          <w:tcPr>
            <w:tcW w:w="567" w:type="dxa"/>
            <w:shd w:val="clear" w:color="000000" w:fill="F2D2C6"/>
            <w:noWrap/>
            <w:tcMar>
              <w:top w:w="15" w:type="dxa"/>
              <w:left w:w="15" w:type="dxa"/>
              <w:bottom w:w="0" w:type="dxa"/>
              <w:right w:w="15" w:type="dxa"/>
            </w:tcMar>
            <w:vAlign w:val="bottom"/>
            <w:hideMark/>
          </w:tcPr>
          <w:p w14:paraId="3EEAD27A" w14:textId="40BB65EE"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591</w:t>
            </w:r>
          </w:p>
        </w:tc>
        <w:tc>
          <w:tcPr>
            <w:tcW w:w="567" w:type="dxa"/>
            <w:shd w:val="clear" w:color="000000" w:fill="F2D2C6"/>
            <w:noWrap/>
            <w:tcMar>
              <w:top w:w="15" w:type="dxa"/>
              <w:left w:w="15" w:type="dxa"/>
              <w:bottom w:w="0" w:type="dxa"/>
              <w:right w:w="15" w:type="dxa"/>
            </w:tcMar>
            <w:vAlign w:val="bottom"/>
            <w:hideMark/>
          </w:tcPr>
          <w:p w14:paraId="519961AB" w14:textId="70421FCB"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475</w:t>
            </w:r>
          </w:p>
        </w:tc>
        <w:tc>
          <w:tcPr>
            <w:tcW w:w="567" w:type="dxa"/>
            <w:shd w:val="clear" w:color="000000" w:fill="F2D2C6"/>
            <w:noWrap/>
            <w:tcMar>
              <w:top w:w="15" w:type="dxa"/>
              <w:left w:w="15" w:type="dxa"/>
              <w:bottom w:w="0" w:type="dxa"/>
              <w:right w:w="15" w:type="dxa"/>
            </w:tcMar>
            <w:vAlign w:val="bottom"/>
            <w:hideMark/>
          </w:tcPr>
          <w:p w14:paraId="0444C4AD" w14:textId="33CAA1C3"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209</w:t>
            </w:r>
          </w:p>
        </w:tc>
        <w:tc>
          <w:tcPr>
            <w:tcW w:w="425" w:type="dxa"/>
            <w:shd w:val="clear" w:color="auto" w:fill="F2F2F2" w:themeFill="background1" w:themeFillShade="F2"/>
            <w:noWrap/>
            <w:tcMar>
              <w:top w:w="15" w:type="dxa"/>
              <w:left w:w="15" w:type="dxa"/>
              <w:bottom w:w="0" w:type="dxa"/>
              <w:right w:w="15" w:type="dxa"/>
            </w:tcMar>
            <w:vAlign w:val="bottom"/>
            <w:hideMark/>
          </w:tcPr>
          <w:p w14:paraId="5D39D55F"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41" w:type="dxa"/>
            <w:shd w:val="clear" w:color="000000" w:fill="F2D2C6"/>
            <w:noWrap/>
            <w:tcMar>
              <w:top w:w="15" w:type="dxa"/>
              <w:left w:w="15" w:type="dxa"/>
              <w:bottom w:w="0" w:type="dxa"/>
              <w:right w:w="15" w:type="dxa"/>
            </w:tcMar>
            <w:vAlign w:val="bottom"/>
            <w:hideMark/>
          </w:tcPr>
          <w:p w14:paraId="0EBB8404" w14:textId="64E7B095"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0.5</w:t>
            </w:r>
            <w:r w:rsidRPr="00EB59C0">
              <w:rPr>
                <w:rFonts w:ascii="Calibri" w:hAnsi="Calibri"/>
                <w:color w:val="000000"/>
                <w:sz w:val="16"/>
                <w:szCs w:val="16"/>
                <w:lang w:val="en-US"/>
              </w:rPr>
              <w:t>0</w:t>
            </w:r>
          </w:p>
        </w:tc>
        <w:tc>
          <w:tcPr>
            <w:tcW w:w="522" w:type="dxa"/>
            <w:shd w:val="clear" w:color="000000" w:fill="F2D2C6"/>
            <w:noWrap/>
            <w:tcMar>
              <w:top w:w="15" w:type="dxa"/>
              <w:left w:w="15" w:type="dxa"/>
              <w:bottom w:w="0" w:type="dxa"/>
              <w:right w:w="15" w:type="dxa"/>
            </w:tcMar>
            <w:vAlign w:val="bottom"/>
            <w:hideMark/>
          </w:tcPr>
          <w:p w14:paraId="4AC45383" w14:textId="2DDE2F12"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0.1</w:t>
            </w:r>
            <w:r w:rsidRPr="00EB59C0">
              <w:rPr>
                <w:rFonts w:ascii="Calibri" w:hAnsi="Calibri"/>
                <w:color w:val="000000"/>
                <w:sz w:val="16"/>
                <w:szCs w:val="16"/>
                <w:lang w:val="en-US"/>
              </w:rPr>
              <w:t>00</w:t>
            </w:r>
          </w:p>
        </w:tc>
      </w:tr>
      <w:tr w:rsidR="00383E17" w:rsidRPr="00EB59C0" w14:paraId="00FA0D89" w14:textId="77777777" w:rsidTr="009C397E">
        <w:trPr>
          <w:trHeight w:val="300"/>
        </w:trPr>
        <w:tc>
          <w:tcPr>
            <w:tcW w:w="1418" w:type="dxa"/>
            <w:vMerge/>
            <w:shd w:val="clear" w:color="auto" w:fill="auto"/>
            <w:noWrap/>
            <w:tcMar>
              <w:top w:w="15" w:type="dxa"/>
              <w:left w:w="15" w:type="dxa"/>
              <w:bottom w:w="0" w:type="dxa"/>
              <w:right w:w="15" w:type="dxa"/>
            </w:tcMar>
            <w:vAlign w:val="bottom"/>
            <w:hideMark/>
          </w:tcPr>
          <w:p w14:paraId="7CD42288" w14:textId="08B58069" w:rsidR="00383E17" w:rsidRPr="00EB59C0" w:rsidRDefault="00383E17" w:rsidP="002A2932">
            <w:pPr>
              <w:rPr>
                <w:rFonts w:ascii="Calibri" w:hAnsi="Calibri"/>
                <w:color w:val="000000"/>
                <w:sz w:val="16"/>
                <w:szCs w:val="16"/>
                <w:lang w:val="en-US"/>
              </w:rPr>
            </w:pPr>
          </w:p>
        </w:tc>
        <w:tc>
          <w:tcPr>
            <w:tcW w:w="708" w:type="dxa"/>
            <w:vMerge/>
            <w:vAlign w:val="center"/>
            <w:hideMark/>
          </w:tcPr>
          <w:p w14:paraId="678FAA36" w14:textId="77777777" w:rsidR="00383E17" w:rsidRPr="00EB59C0" w:rsidRDefault="00383E17" w:rsidP="002A2932">
            <w:pPr>
              <w:jc w:val="center"/>
              <w:rPr>
                <w:rFonts w:ascii="Calibri" w:hAnsi="Calibri"/>
                <w:color w:val="000000"/>
                <w:sz w:val="16"/>
                <w:szCs w:val="16"/>
              </w:rPr>
            </w:pPr>
          </w:p>
        </w:tc>
        <w:tc>
          <w:tcPr>
            <w:tcW w:w="567" w:type="dxa"/>
            <w:shd w:val="clear" w:color="000000" w:fill="D9E1F2"/>
            <w:noWrap/>
            <w:tcMar>
              <w:top w:w="15" w:type="dxa"/>
              <w:left w:w="15" w:type="dxa"/>
              <w:bottom w:w="0" w:type="dxa"/>
              <w:right w:w="15" w:type="dxa"/>
            </w:tcMar>
            <w:vAlign w:val="bottom"/>
            <w:hideMark/>
          </w:tcPr>
          <w:p w14:paraId="0D81C5BE"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N=138</w:t>
            </w:r>
          </w:p>
        </w:tc>
        <w:tc>
          <w:tcPr>
            <w:tcW w:w="567" w:type="dxa"/>
            <w:shd w:val="clear" w:color="000000" w:fill="D9E1F2"/>
            <w:noWrap/>
            <w:tcMar>
              <w:top w:w="15" w:type="dxa"/>
              <w:left w:w="15" w:type="dxa"/>
              <w:bottom w:w="0" w:type="dxa"/>
              <w:right w:w="15" w:type="dxa"/>
            </w:tcMar>
            <w:vAlign w:val="bottom"/>
            <w:hideMark/>
          </w:tcPr>
          <w:p w14:paraId="468BC19F"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N=203</w:t>
            </w:r>
          </w:p>
        </w:tc>
        <w:tc>
          <w:tcPr>
            <w:tcW w:w="567" w:type="dxa"/>
            <w:shd w:val="clear" w:color="000000" w:fill="D9E1F2"/>
            <w:noWrap/>
            <w:tcMar>
              <w:top w:w="15" w:type="dxa"/>
              <w:left w:w="15" w:type="dxa"/>
              <w:bottom w:w="0" w:type="dxa"/>
              <w:right w:w="15" w:type="dxa"/>
            </w:tcMar>
            <w:vAlign w:val="bottom"/>
            <w:hideMark/>
          </w:tcPr>
          <w:p w14:paraId="7A8FC20E"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N=45</w:t>
            </w:r>
          </w:p>
        </w:tc>
        <w:tc>
          <w:tcPr>
            <w:tcW w:w="426" w:type="dxa"/>
            <w:shd w:val="clear" w:color="auto" w:fill="F2F2F2" w:themeFill="background1" w:themeFillShade="F2"/>
            <w:noWrap/>
            <w:tcMar>
              <w:top w:w="15" w:type="dxa"/>
              <w:left w:w="15" w:type="dxa"/>
              <w:bottom w:w="0" w:type="dxa"/>
              <w:right w:w="15" w:type="dxa"/>
            </w:tcMar>
            <w:vAlign w:val="bottom"/>
            <w:hideMark/>
          </w:tcPr>
          <w:p w14:paraId="7814965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25" w:type="dxa"/>
            <w:shd w:val="clear" w:color="000000" w:fill="D9E1F2"/>
            <w:noWrap/>
            <w:tcMar>
              <w:top w:w="15" w:type="dxa"/>
              <w:left w:w="15" w:type="dxa"/>
              <w:bottom w:w="0" w:type="dxa"/>
              <w:right w:w="15" w:type="dxa"/>
            </w:tcMar>
            <w:vAlign w:val="bottom"/>
            <w:hideMark/>
          </w:tcPr>
          <w:p w14:paraId="48D92A41" w14:textId="52BBC8F7"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w:t>
            </w:r>
            <w:r w:rsidRPr="00EB59C0">
              <w:rPr>
                <w:rFonts w:ascii="Calibri" w:hAnsi="Calibri"/>
                <w:color w:val="000000"/>
                <w:sz w:val="16"/>
                <w:szCs w:val="16"/>
                <w:lang w:val="en-US"/>
              </w:rPr>
              <w:t>07</w:t>
            </w:r>
          </w:p>
        </w:tc>
        <w:tc>
          <w:tcPr>
            <w:tcW w:w="567" w:type="dxa"/>
            <w:shd w:val="clear" w:color="000000" w:fill="D9E1F2"/>
            <w:noWrap/>
            <w:tcMar>
              <w:top w:w="15" w:type="dxa"/>
              <w:left w:w="15" w:type="dxa"/>
              <w:bottom w:w="0" w:type="dxa"/>
              <w:right w:w="15" w:type="dxa"/>
            </w:tcMar>
            <w:vAlign w:val="bottom"/>
            <w:hideMark/>
          </w:tcPr>
          <w:p w14:paraId="4E36C991" w14:textId="3E7E619E"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-0.4</w:t>
            </w:r>
            <w:r w:rsidRPr="00EB59C0">
              <w:rPr>
                <w:rFonts w:ascii="Calibri" w:hAnsi="Calibri"/>
                <w:color w:val="000000"/>
                <w:sz w:val="16"/>
                <w:szCs w:val="16"/>
                <w:lang w:val="en-US"/>
              </w:rPr>
              <w:t>35</w:t>
            </w:r>
          </w:p>
        </w:tc>
        <w:tc>
          <w:tcPr>
            <w:tcW w:w="709" w:type="dxa"/>
            <w:vMerge/>
            <w:vAlign w:val="center"/>
            <w:hideMark/>
          </w:tcPr>
          <w:p w14:paraId="6CAC3C21" w14:textId="77777777" w:rsidR="00383E17" w:rsidRPr="00EB59C0" w:rsidRDefault="00383E17" w:rsidP="002A2932">
            <w:pPr>
              <w:jc w:val="center"/>
              <w:rPr>
                <w:rFonts w:ascii="Calibri" w:hAnsi="Calibri"/>
                <w:color w:val="000000"/>
                <w:sz w:val="16"/>
                <w:szCs w:val="16"/>
              </w:rPr>
            </w:pPr>
          </w:p>
        </w:tc>
        <w:tc>
          <w:tcPr>
            <w:tcW w:w="567" w:type="dxa"/>
            <w:shd w:val="clear" w:color="000000" w:fill="F2D2C6"/>
            <w:noWrap/>
            <w:tcMar>
              <w:top w:w="15" w:type="dxa"/>
              <w:left w:w="15" w:type="dxa"/>
              <w:bottom w:w="0" w:type="dxa"/>
              <w:right w:w="15" w:type="dxa"/>
            </w:tcMar>
            <w:vAlign w:val="bottom"/>
            <w:hideMark/>
          </w:tcPr>
          <w:p w14:paraId="268BAFE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N=114</w:t>
            </w:r>
          </w:p>
        </w:tc>
        <w:tc>
          <w:tcPr>
            <w:tcW w:w="567" w:type="dxa"/>
            <w:shd w:val="clear" w:color="000000" w:fill="F2D2C6"/>
            <w:noWrap/>
            <w:tcMar>
              <w:top w:w="15" w:type="dxa"/>
              <w:left w:w="15" w:type="dxa"/>
              <w:bottom w:w="0" w:type="dxa"/>
              <w:right w:w="15" w:type="dxa"/>
            </w:tcMar>
            <w:vAlign w:val="bottom"/>
            <w:hideMark/>
          </w:tcPr>
          <w:p w14:paraId="57E7282C"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N=164</w:t>
            </w:r>
          </w:p>
        </w:tc>
        <w:tc>
          <w:tcPr>
            <w:tcW w:w="567" w:type="dxa"/>
            <w:shd w:val="clear" w:color="000000" w:fill="F2D2C6"/>
            <w:noWrap/>
            <w:tcMar>
              <w:top w:w="15" w:type="dxa"/>
              <w:left w:w="15" w:type="dxa"/>
              <w:bottom w:w="0" w:type="dxa"/>
              <w:right w:w="15" w:type="dxa"/>
            </w:tcMar>
            <w:vAlign w:val="bottom"/>
            <w:hideMark/>
          </w:tcPr>
          <w:p w14:paraId="59FD0D3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N=58</w:t>
            </w:r>
          </w:p>
        </w:tc>
        <w:tc>
          <w:tcPr>
            <w:tcW w:w="425" w:type="dxa"/>
            <w:shd w:val="clear" w:color="auto" w:fill="F2F2F2" w:themeFill="background1" w:themeFillShade="F2"/>
            <w:noWrap/>
            <w:tcMar>
              <w:top w:w="15" w:type="dxa"/>
              <w:left w:w="15" w:type="dxa"/>
              <w:bottom w:w="0" w:type="dxa"/>
              <w:right w:w="15" w:type="dxa"/>
            </w:tcMar>
            <w:vAlign w:val="bottom"/>
            <w:hideMark/>
          </w:tcPr>
          <w:p w14:paraId="5BF163D4"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41" w:type="dxa"/>
            <w:shd w:val="clear" w:color="000000" w:fill="F2D2C6"/>
            <w:noWrap/>
            <w:tcMar>
              <w:top w:w="15" w:type="dxa"/>
              <w:left w:w="15" w:type="dxa"/>
              <w:bottom w:w="0" w:type="dxa"/>
              <w:right w:w="15" w:type="dxa"/>
            </w:tcMar>
            <w:vAlign w:val="bottom"/>
            <w:hideMark/>
          </w:tcPr>
          <w:p w14:paraId="568F9C39" w14:textId="27A0D1B7"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0.04</w:t>
            </w:r>
            <w:r w:rsidRPr="00EB59C0">
              <w:rPr>
                <w:rFonts w:ascii="Calibri" w:hAnsi="Calibri"/>
                <w:color w:val="000000"/>
                <w:sz w:val="16"/>
                <w:szCs w:val="16"/>
                <w:lang w:val="en-US"/>
              </w:rPr>
              <w:t>1</w:t>
            </w:r>
          </w:p>
        </w:tc>
        <w:tc>
          <w:tcPr>
            <w:tcW w:w="522" w:type="dxa"/>
            <w:shd w:val="clear" w:color="000000" w:fill="F2D2C6"/>
            <w:noWrap/>
            <w:tcMar>
              <w:top w:w="15" w:type="dxa"/>
              <w:left w:w="15" w:type="dxa"/>
              <w:bottom w:w="0" w:type="dxa"/>
              <w:right w:w="15" w:type="dxa"/>
            </w:tcMar>
            <w:vAlign w:val="bottom"/>
            <w:hideMark/>
          </w:tcPr>
          <w:p w14:paraId="5E69193C" w14:textId="3FC08348"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0.31</w:t>
            </w:r>
            <w:r w:rsidRPr="00EB59C0">
              <w:rPr>
                <w:rFonts w:ascii="Calibri" w:hAnsi="Calibri"/>
                <w:color w:val="000000"/>
                <w:sz w:val="16"/>
                <w:szCs w:val="16"/>
                <w:lang w:val="en-US"/>
              </w:rPr>
              <w:t>0</w:t>
            </w:r>
          </w:p>
        </w:tc>
      </w:tr>
      <w:tr w:rsidR="00383E17" w:rsidRPr="00EB59C0" w14:paraId="4167406F" w14:textId="77777777" w:rsidTr="009C397E">
        <w:trPr>
          <w:trHeight w:val="300"/>
        </w:trPr>
        <w:tc>
          <w:tcPr>
            <w:tcW w:w="1418" w:type="dxa"/>
            <w:vMerge w:val="restart"/>
            <w:shd w:val="clear" w:color="auto" w:fill="auto"/>
            <w:noWrap/>
            <w:tcMar>
              <w:top w:w="15" w:type="dxa"/>
              <w:left w:w="15" w:type="dxa"/>
              <w:bottom w:w="0" w:type="dxa"/>
              <w:right w:w="15" w:type="dxa"/>
            </w:tcMar>
            <w:vAlign w:val="bottom"/>
            <w:hideMark/>
          </w:tcPr>
          <w:p w14:paraId="5BC7D298" w14:textId="77777777" w:rsidR="00383E17" w:rsidRPr="00EB59C0" w:rsidRDefault="00383E17" w:rsidP="002A2932">
            <w:pPr>
              <w:rPr>
                <w:rFonts w:ascii="Calibri" w:hAnsi="Calibri"/>
                <w:color w:val="000000"/>
                <w:sz w:val="16"/>
                <w:szCs w:val="16"/>
              </w:rPr>
            </w:pPr>
            <w:r w:rsidRPr="00EB59C0">
              <w:rPr>
                <w:rFonts w:ascii="Calibri" w:hAnsi="Calibri"/>
                <w:color w:val="000000"/>
                <w:sz w:val="16"/>
                <w:szCs w:val="16"/>
              </w:rPr>
              <w:t>6:66534041:G:T_T</w:t>
            </w:r>
          </w:p>
          <w:p w14:paraId="752045DB" w14:textId="1BE6FC25" w:rsidR="00383E17" w:rsidRPr="00EB59C0" w:rsidRDefault="00383E17" w:rsidP="002A2932">
            <w:pPr>
              <w:rPr>
                <w:rFonts w:ascii="Calibri" w:hAnsi="Calibri"/>
                <w:color w:val="000000"/>
                <w:sz w:val="16"/>
                <w:szCs w:val="16"/>
              </w:rPr>
            </w:pPr>
            <w:r w:rsidRPr="00EB59C0">
              <w:rPr>
                <w:rFonts w:ascii="Calibri" w:hAnsi="Calibri"/>
                <w:color w:val="000000"/>
                <w:sz w:val="16"/>
                <w:szCs w:val="16"/>
                <w:lang w:val="en-US"/>
              </w:rPr>
              <w:t>(</w:t>
            </w:r>
            <w:r w:rsidRPr="00EB59C0">
              <w:rPr>
                <w:rFonts w:ascii="Calibri" w:hAnsi="Calibri"/>
                <w:color w:val="000000"/>
                <w:sz w:val="16"/>
                <w:szCs w:val="16"/>
              </w:rPr>
              <w:t>rs68170059</w:t>
            </w:r>
            <w:r w:rsidRPr="00EB59C0">
              <w:rPr>
                <w:rFonts w:ascii="Calibri" w:hAnsi="Calibri"/>
                <w:color w:val="000000"/>
                <w:sz w:val="16"/>
                <w:szCs w:val="16"/>
                <w:lang w:val="en-US"/>
              </w:rPr>
              <w:t>)</w:t>
            </w:r>
          </w:p>
        </w:tc>
        <w:tc>
          <w:tcPr>
            <w:tcW w:w="708" w:type="dxa"/>
            <w:vMerge w:val="restart"/>
            <w:shd w:val="clear" w:color="000000" w:fill="D9E1F2"/>
            <w:noWrap/>
            <w:tcMar>
              <w:top w:w="15" w:type="dxa"/>
              <w:left w:w="15" w:type="dxa"/>
              <w:bottom w:w="0" w:type="dxa"/>
              <w:right w:w="15" w:type="dxa"/>
            </w:tcMar>
            <w:vAlign w:val="center"/>
            <w:hideMark/>
          </w:tcPr>
          <w:p w14:paraId="07FEA407"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0.71</w:t>
            </w:r>
          </w:p>
        </w:tc>
        <w:tc>
          <w:tcPr>
            <w:tcW w:w="567" w:type="dxa"/>
            <w:shd w:val="clear" w:color="000000" w:fill="D9E1F2"/>
            <w:noWrap/>
            <w:tcMar>
              <w:top w:w="15" w:type="dxa"/>
              <w:left w:w="15" w:type="dxa"/>
              <w:bottom w:w="0" w:type="dxa"/>
              <w:right w:w="15" w:type="dxa"/>
            </w:tcMar>
            <w:vAlign w:val="bottom"/>
            <w:hideMark/>
          </w:tcPr>
          <w:p w14:paraId="4EE745EE" w14:textId="25367DA2"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510</w:t>
            </w:r>
          </w:p>
        </w:tc>
        <w:tc>
          <w:tcPr>
            <w:tcW w:w="567" w:type="dxa"/>
            <w:shd w:val="clear" w:color="000000" w:fill="D9E1F2"/>
            <w:noWrap/>
            <w:tcMar>
              <w:top w:w="15" w:type="dxa"/>
              <w:left w:w="15" w:type="dxa"/>
              <w:bottom w:w="0" w:type="dxa"/>
              <w:right w:w="15" w:type="dxa"/>
            </w:tcMar>
            <w:vAlign w:val="bottom"/>
            <w:hideMark/>
          </w:tcPr>
          <w:p w14:paraId="1972ADCE" w14:textId="687D7DB6"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482</w:t>
            </w:r>
          </w:p>
        </w:tc>
        <w:tc>
          <w:tcPr>
            <w:tcW w:w="567" w:type="dxa"/>
            <w:shd w:val="clear" w:color="000000" w:fill="D9E1F2"/>
            <w:noWrap/>
            <w:tcMar>
              <w:top w:w="15" w:type="dxa"/>
              <w:left w:w="15" w:type="dxa"/>
              <w:bottom w:w="0" w:type="dxa"/>
              <w:right w:w="15" w:type="dxa"/>
            </w:tcMar>
            <w:vAlign w:val="bottom"/>
            <w:hideMark/>
          </w:tcPr>
          <w:p w14:paraId="5F82725A" w14:textId="610966D8"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592</w:t>
            </w:r>
          </w:p>
        </w:tc>
        <w:tc>
          <w:tcPr>
            <w:tcW w:w="426" w:type="dxa"/>
            <w:shd w:val="clear" w:color="auto" w:fill="F2F2F2" w:themeFill="background1" w:themeFillShade="F2"/>
            <w:noWrap/>
            <w:tcMar>
              <w:top w:w="15" w:type="dxa"/>
              <w:left w:w="15" w:type="dxa"/>
              <w:bottom w:w="0" w:type="dxa"/>
              <w:right w:w="15" w:type="dxa"/>
            </w:tcMar>
            <w:vAlign w:val="bottom"/>
            <w:hideMark/>
          </w:tcPr>
          <w:p w14:paraId="2A69E194"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25" w:type="dxa"/>
            <w:shd w:val="clear" w:color="000000" w:fill="D9E1F2"/>
            <w:noWrap/>
            <w:tcMar>
              <w:top w:w="15" w:type="dxa"/>
              <w:left w:w="15" w:type="dxa"/>
              <w:bottom w:w="0" w:type="dxa"/>
              <w:right w:w="15" w:type="dxa"/>
            </w:tcMar>
            <w:vAlign w:val="bottom"/>
            <w:hideMark/>
          </w:tcPr>
          <w:p w14:paraId="3AFFC069"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0.43</w:t>
            </w:r>
          </w:p>
        </w:tc>
        <w:tc>
          <w:tcPr>
            <w:tcW w:w="567" w:type="dxa"/>
            <w:shd w:val="clear" w:color="000000" w:fill="D9E1F2"/>
            <w:noWrap/>
            <w:tcMar>
              <w:top w:w="15" w:type="dxa"/>
              <w:left w:w="15" w:type="dxa"/>
              <w:bottom w:w="0" w:type="dxa"/>
              <w:right w:w="15" w:type="dxa"/>
            </w:tcMar>
            <w:vAlign w:val="bottom"/>
            <w:hideMark/>
          </w:tcPr>
          <w:p w14:paraId="0085473A" w14:textId="141CD06A"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w:t>
            </w:r>
            <w:r w:rsidRPr="00EB59C0">
              <w:rPr>
                <w:rFonts w:ascii="Calibri" w:hAnsi="Calibri"/>
                <w:color w:val="000000"/>
                <w:sz w:val="16"/>
                <w:szCs w:val="16"/>
                <w:lang w:val="en-US"/>
              </w:rPr>
              <w:t>096</w:t>
            </w:r>
          </w:p>
        </w:tc>
        <w:tc>
          <w:tcPr>
            <w:tcW w:w="709" w:type="dxa"/>
            <w:vMerge w:val="restart"/>
            <w:shd w:val="clear" w:color="000000" w:fill="F2D2C6"/>
            <w:noWrap/>
            <w:tcMar>
              <w:top w:w="15" w:type="dxa"/>
              <w:left w:w="15" w:type="dxa"/>
              <w:bottom w:w="0" w:type="dxa"/>
              <w:right w:w="15" w:type="dxa"/>
            </w:tcMar>
            <w:vAlign w:val="center"/>
            <w:hideMark/>
          </w:tcPr>
          <w:p w14:paraId="65D49F46" w14:textId="52893429" w:rsidR="00383E17" w:rsidRPr="00EB59C0" w:rsidRDefault="00383E17" w:rsidP="002A2932">
            <w:pPr>
              <w:jc w:val="center"/>
              <w:rPr>
                <w:rFonts w:ascii="Calibri" w:hAnsi="Calibri"/>
                <w:b/>
                <w:bCs/>
                <w:color w:val="000000"/>
                <w:sz w:val="16"/>
                <w:szCs w:val="16"/>
                <w:lang w:val="en-US"/>
              </w:rPr>
            </w:pPr>
            <w:r w:rsidRPr="00EB59C0">
              <w:rPr>
                <w:rFonts w:ascii="Calibri" w:hAnsi="Calibri"/>
                <w:b/>
                <w:bCs/>
                <w:color w:val="000000"/>
                <w:sz w:val="16"/>
                <w:szCs w:val="16"/>
              </w:rPr>
              <w:t>0</w:t>
            </w:r>
            <w:r w:rsidRPr="00EB59C0">
              <w:rPr>
                <w:rFonts w:ascii="Calibri" w:hAnsi="Calibri"/>
                <w:b/>
                <w:bCs/>
                <w:color w:val="000000"/>
                <w:sz w:val="16"/>
                <w:szCs w:val="16"/>
                <w:lang w:val="en-US"/>
              </w:rPr>
              <w:t>.004</w:t>
            </w:r>
          </w:p>
        </w:tc>
        <w:tc>
          <w:tcPr>
            <w:tcW w:w="567" w:type="dxa"/>
            <w:shd w:val="clear" w:color="000000" w:fill="F2D2C6"/>
            <w:noWrap/>
            <w:tcMar>
              <w:top w:w="15" w:type="dxa"/>
              <w:left w:w="15" w:type="dxa"/>
              <w:bottom w:w="0" w:type="dxa"/>
              <w:right w:w="15" w:type="dxa"/>
            </w:tcMar>
            <w:vAlign w:val="bottom"/>
            <w:hideMark/>
          </w:tcPr>
          <w:p w14:paraId="28EF1D15" w14:textId="7FAC88C8"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297</w:t>
            </w:r>
          </w:p>
        </w:tc>
        <w:tc>
          <w:tcPr>
            <w:tcW w:w="567" w:type="dxa"/>
            <w:shd w:val="clear" w:color="000000" w:fill="F2D2C6"/>
            <w:noWrap/>
            <w:tcMar>
              <w:top w:w="15" w:type="dxa"/>
              <w:left w:w="15" w:type="dxa"/>
              <w:bottom w:w="0" w:type="dxa"/>
              <w:right w:w="15" w:type="dxa"/>
            </w:tcMar>
            <w:vAlign w:val="bottom"/>
            <w:hideMark/>
          </w:tcPr>
          <w:p w14:paraId="783B65EC" w14:textId="190863C9"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715</w:t>
            </w:r>
          </w:p>
        </w:tc>
        <w:tc>
          <w:tcPr>
            <w:tcW w:w="567" w:type="dxa"/>
            <w:shd w:val="clear" w:color="000000" w:fill="F2D2C6"/>
            <w:noWrap/>
            <w:tcMar>
              <w:top w:w="15" w:type="dxa"/>
              <w:left w:w="15" w:type="dxa"/>
              <w:bottom w:w="0" w:type="dxa"/>
              <w:right w:w="15" w:type="dxa"/>
            </w:tcMar>
            <w:vAlign w:val="bottom"/>
            <w:hideMark/>
          </w:tcPr>
          <w:p w14:paraId="19C210E3" w14:textId="6631A9F8"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308</w:t>
            </w:r>
          </w:p>
        </w:tc>
        <w:tc>
          <w:tcPr>
            <w:tcW w:w="425" w:type="dxa"/>
            <w:shd w:val="clear" w:color="auto" w:fill="F2F2F2" w:themeFill="background1" w:themeFillShade="F2"/>
            <w:noWrap/>
            <w:tcMar>
              <w:top w:w="15" w:type="dxa"/>
              <w:left w:w="15" w:type="dxa"/>
              <w:bottom w:w="0" w:type="dxa"/>
              <w:right w:w="15" w:type="dxa"/>
            </w:tcMar>
            <w:vAlign w:val="bottom"/>
            <w:hideMark/>
          </w:tcPr>
          <w:p w14:paraId="450E9B9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41" w:type="dxa"/>
            <w:shd w:val="clear" w:color="000000" w:fill="F2D2C6"/>
            <w:noWrap/>
            <w:tcMar>
              <w:top w:w="15" w:type="dxa"/>
              <w:left w:w="15" w:type="dxa"/>
              <w:bottom w:w="0" w:type="dxa"/>
              <w:right w:w="15" w:type="dxa"/>
            </w:tcMar>
            <w:vAlign w:val="bottom"/>
            <w:hideMark/>
          </w:tcPr>
          <w:p w14:paraId="5C731856" w14:textId="5F9A3005"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w:t>
            </w:r>
            <w:r w:rsidRPr="00EB59C0">
              <w:rPr>
                <w:rFonts w:ascii="Calibri" w:hAnsi="Calibri"/>
                <w:color w:val="000000"/>
                <w:sz w:val="16"/>
                <w:szCs w:val="16"/>
                <w:lang w:val="en-US"/>
              </w:rPr>
              <w:t>.001</w:t>
            </w:r>
          </w:p>
        </w:tc>
        <w:tc>
          <w:tcPr>
            <w:tcW w:w="522" w:type="dxa"/>
            <w:shd w:val="clear" w:color="000000" w:fill="F2D2C6"/>
            <w:noWrap/>
            <w:tcMar>
              <w:top w:w="15" w:type="dxa"/>
              <w:left w:w="15" w:type="dxa"/>
              <w:bottom w:w="0" w:type="dxa"/>
              <w:right w:w="15" w:type="dxa"/>
            </w:tcMar>
            <w:vAlign w:val="bottom"/>
            <w:hideMark/>
          </w:tcPr>
          <w:p w14:paraId="46799573" w14:textId="57792E68"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-0.35</w:t>
            </w:r>
            <w:r w:rsidRPr="00EB59C0">
              <w:rPr>
                <w:rFonts w:ascii="Calibri" w:hAnsi="Calibri"/>
                <w:color w:val="000000"/>
                <w:sz w:val="16"/>
                <w:szCs w:val="16"/>
                <w:lang w:val="en-US"/>
              </w:rPr>
              <w:t>4</w:t>
            </w:r>
          </w:p>
        </w:tc>
      </w:tr>
      <w:tr w:rsidR="00383E17" w:rsidRPr="00EB59C0" w14:paraId="11A9CB2D" w14:textId="77777777" w:rsidTr="009C397E">
        <w:trPr>
          <w:trHeight w:val="300"/>
        </w:trPr>
        <w:tc>
          <w:tcPr>
            <w:tcW w:w="1418" w:type="dxa"/>
            <w:vMerge/>
            <w:shd w:val="clear" w:color="auto" w:fill="auto"/>
            <w:noWrap/>
            <w:tcMar>
              <w:top w:w="15" w:type="dxa"/>
              <w:left w:w="15" w:type="dxa"/>
              <w:bottom w:w="0" w:type="dxa"/>
              <w:right w:w="15" w:type="dxa"/>
            </w:tcMar>
            <w:vAlign w:val="bottom"/>
            <w:hideMark/>
          </w:tcPr>
          <w:p w14:paraId="271B449B" w14:textId="5A85D84C" w:rsidR="00383E17" w:rsidRPr="00EB59C0" w:rsidRDefault="00383E17" w:rsidP="002A2932">
            <w:pPr>
              <w:rPr>
                <w:rFonts w:ascii="Calibri" w:hAnsi="Calibri"/>
                <w:color w:val="000000"/>
                <w:sz w:val="16"/>
                <w:szCs w:val="16"/>
                <w:lang w:val="en-US"/>
              </w:rPr>
            </w:pPr>
          </w:p>
        </w:tc>
        <w:tc>
          <w:tcPr>
            <w:tcW w:w="708" w:type="dxa"/>
            <w:vMerge/>
            <w:vAlign w:val="center"/>
            <w:hideMark/>
          </w:tcPr>
          <w:p w14:paraId="639FAD07" w14:textId="77777777" w:rsidR="00383E17" w:rsidRPr="00EB59C0" w:rsidRDefault="00383E17" w:rsidP="002A2932">
            <w:pPr>
              <w:jc w:val="center"/>
              <w:rPr>
                <w:rFonts w:ascii="Calibri" w:hAnsi="Calibri"/>
                <w:color w:val="000000"/>
                <w:sz w:val="16"/>
                <w:szCs w:val="16"/>
              </w:rPr>
            </w:pPr>
          </w:p>
        </w:tc>
        <w:tc>
          <w:tcPr>
            <w:tcW w:w="567" w:type="dxa"/>
            <w:shd w:val="clear" w:color="000000" w:fill="D9E1F2"/>
            <w:noWrap/>
            <w:tcMar>
              <w:top w:w="15" w:type="dxa"/>
              <w:left w:w="15" w:type="dxa"/>
              <w:bottom w:w="0" w:type="dxa"/>
              <w:right w:w="15" w:type="dxa"/>
            </w:tcMar>
            <w:vAlign w:val="bottom"/>
            <w:hideMark/>
          </w:tcPr>
          <w:p w14:paraId="7FBDCA05"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N=206</w:t>
            </w:r>
          </w:p>
        </w:tc>
        <w:tc>
          <w:tcPr>
            <w:tcW w:w="567" w:type="dxa"/>
            <w:shd w:val="clear" w:color="000000" w:fill="D9E1F2"/>
            <w:noWrap/>
            <w:tcMar>
              <w:top w:w="15" w:type="dxa"/>
              <w:left w:w="15" w:type="dxa"/>
              <w:bottom w:w="0" w:type="dxa"/>
              <w:right w:w="15" w:type="dxa"/>
            </w:tcMar>
            <w:vAlign w:val="bottom"/>
            <w:hideMark/>
          </w:tcPr>
          <w:p w14:paraId="2EFC11E9"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N=154</w:t>
            </w:r>
          </w:p>
        </w:tc>
        <w:tc>
          <w:tcPr>
            <w:tcW w:w="567" w:type="dxa"/>
            <w:shd w:val="clear" w:color="000000" w:fill="D9E1F2"/>
            <w:noWrap/>
            <w:tcMar>
              <w:top w:w="15" w:type="dxa"/>
              <w:left w:w="15" w:type="dxa"/>
              <w:bottom w:w="0" w:type="dxa"/>
              <w:right w:w="15" w:type="dxa"/>
            </w:tcMar>
            <w:vAlign w:val="bottom"/>
            <w:hideMark/>
          </w:tcPr>
          <w:p w14:paraId="1747E74C"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N=26</w:t>
            </w:r>
          </w:p>
        </w:tc>
        <w:tc>
          <w:tcPr>
            <w:tcW w:w="426" w:type="dxa"/>
            <w:shd w:val="clear" w:color="auto" w:fill="F2F2F2" w:themeFill="background1" w:themeFillShade="F2"/>
            <w:noWrap/>
            <w:tcMar>
              <w:top w:w="15" w:type="dxa"/>
              <w:left w:w="15" w:type="dxa"/>
              <w:bottom w:w="0" w:type="dxa"/>
              <w:right w:w="15" w:type="dxa"/>
            </w:tcMar>
            <w:vAlign w:val="bottom"/>
            <w:hideMark/>
          </w:tcPr>
          <w:p w14:paraId="3C81054F"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25" w:type="dxa"/>
            <w:shd w:val="clear" w:color="000000" w:fill="D9E1F2"/>
            <w:noWrap/>
            <w:tcMar>
              <w:top w:w="15" w:type="dxa"/>
              <w:left w:w="15" w:type="dxa"/>
              <w:bottom w:w="0" w:type="dxa"/>
              <w:right w:w="15" w:type="dxa"/>
            </w:tcMar>
            <w:vAlign w:val="bottom"/>
            <w:hideMark/>
          </w:tcPr>
          <w:p w14:paraId="3CB5721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0.93</w:t>
            </w:r>
          </w:p>
        </w:tc>
        <w:tc>
          <w:tcPr>
            <w:tcW w:w="567" w:type="dxa"/>
            <w:shd w:val="clear" w:color="000000" w:fill="D9E1F2"/>
            <w:noWrap/>
            <w:tcMar>
              <w:top w:w="15" w:type="dxa"/>
              <w:left w:w="15" w:type="dxa"/>
              <w:bottom w:w="0" w:type="dxa"/>
              <w:right w:w="15" w:type="dxa"/>
            </w:tcMar>
            <w:vAlign w:val="bottom"/>
            <w:hideMark/>
          </w:tcPr>
          <w:p w14:paraId="17E73773" w14:textId="307440A9"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w:t>
            </w:r>
            <w:r w:rsidRPr="00EB59C0">
              <w:rPr>
                <w:rFonts w:ascii="Calibri" w:hAnsi="Calibri"/>
                <w:color w:val="000000"/>
                <w:sz w:val="16"/>
                <w:szCs w:val="16"/>
                <w:lang w:val="en-US"/>
              </w:rPr>
              <w:t>.001</w:t>
            </w:r>
          </w:p>
        </w:tc>
        <w:tc>
          <w:tcPr>
            <w:tcW w:w="709" w:type="dxa"/>
            <w:vMerge/>
            <w:vAlign w:val="center"/>
            <w:hideMark/>
          </w:tcPr>
          <w:p w14:paraId="68420986" w14:textId="77777777" w:rsidR="00383E17" w:rsidRPr="00EB59C0" w:rsidRDefault="00383E17" w:rsidP="002A2932">
            <w:pPr>
              <w:jc w:val="center"/>
              <w:rPr>
                <w:rFonts w:ascii="Calibri" w:hAnsi="Calibri"/>
                <w:color w:val="000000"/>
                <w:sz w:val="16"/>
                <w:szCs w:val="16"/>
              </w:rPr>
            </w:pPr>
          </w:p>
        </w:tc>
        <w:tc>
          <w:tcPr>
            <w:tcW w:w="567" w:type="dxa"/>
            <w:shd w:val="clear" w:color="000000" w:fill="F2D2C6"/>
            <w:noWrap/>
            <w:tcMar>
              <w:top w:w="15" w:type="dxa"/>
              <w:left w:w="15" w:type="dxa"/>
              <w:bottom w:w="0" w:type="dxa"/>
              <w:right w:w="15" w:type="dxa"/>
            </w:tcMar>
            <w:vAlign w:val="bottom"/>
            <w:hideMark/>
          </w:tcPr>
          <w:p w14:paraId="48744859"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N=177</w:t>
            </w:r>
          </w:p>
        </w:tc>
        <w:tc>
          <w:tcPr>
            <w:tcW w:w="567" w:type="dxa"/>
            <w:shd w:val="clear" w:color="000000" w:fill="F2D2C6"/>
            <w:noWrap/>
            <w:tcMar>
              <w:top w:w="15" w:type="dxa"/>
              <w:left w:w="15" w:type="dxa"/>
              <w:bottom w:w="0" w:type="dxa"/>
              <w:right w:w="15" w:type="dxa"/>
            </w:tcMar>
            <w:vAlign w:val="bottom"/>
            <w:hideMark/>
          </w:tcPr>
          <w:p w14:paraId="30086309"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N=137</w:t>
            </w:r>
          </w:p>
        </w:tc>
        <w:tc>
          <w:tcPr>
            <w:tcW w:w="567" w:type="dxa"/>
            <w:shd w:val="clear" w:color="000000" w:fill="F2D2C6"/>
            <w:noWrap/>
            <w:tcMar>
              <w:top w:w="15" w:type="dxa"/>
              <w:left w:w="15" w:type="dxa"/>
              <w:bottom w:w="0" w:type="dxa"/>
              <w:right w:w="15" w:type="dxa"/>
            </w:tcMar>
            <w:vAlign w:val="bottom"/>
            <w:hideMark/>
          </w:tcPr>
          <w:p w14:paraId="4CCC2EE7"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N=22</w:t>
            </w:r>
          </w:p>
        </w:tc>
        <w:tc>
          <w:tcPr>
            <w:tcW w:w="425" w:type="dxa"/>
            <w:shd w:val="clear" w:color="auto" w:fill="F2F2F2" w:themeFill="background1" w:themeFillShade="F2"/>
            <w:noWrap/>
            <w:tcMar>
              <w:top w:w="15" w:type="dxa"/>
              <w:left w:w="15" w:type="dxa"/>
              <w:bottom w:w="0" w:type="dxa"/>
              <w:right w:w="15" w:type="dxa"/>
            </w:tcMar>
            <w:vAlign w:val="bottom"/>
            <w:hideMark/>
          </w:tcPr>
          <w:p w14:paraId="50303D91"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41" w:type="dxa"/>
            <w:shd w:val="clear" w:color="000000" w:fill="F2D2C6"/>
            <w:noWrap/>
            <w:tcMar>
              <w:top w:w="15" w:type="dxa"/>
              <w:left w:w="15" w:type="dxa"/>
              <w:bottom w:w="0" w:type="dxa"/>
              <w:right w:w="15" w:type="dxa"/>
            </w:tcMar>
            <w:vAlign w:val="bottom"/>
            <w:hideMark/>
          </w:tcPr>
          <w:p w14:paraId="65B6C1DC"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0.89</w:t>
            </w:r>
          </w:p>
        </w:tc>
        <w:tc>
          <w:tcPr>
            <w:tcW w:w="522" w:type="dxa"/>
            <w:shd w:val="clear" w:color="000000" w:fill="F2D2C6"/>
            <w:noWrap/>
            <w:tcMar>
              <w:top w:w="15" w:type="dxa"/>
              <w:left w:w="15" w:type="dxa"/>
              <w:bottom w:w="0" w:type="dxa"/>
              <w:right w:w="15" w:type="dxa"/>
            </w:tcMar>
            <w:vAlign w:val="bottom"/>
            <w:hideMark/>
          </w:tcPr>
          <w:p w14:paraId="2F37FB20" w14:textId="5EF63009"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-0.01</w:t>
            </w:r>
            <w:r w:rsidRPr="00EB59C0">
              <w:rPr>
                <w:rFonts w:ascii="Calibri" w:hAnsi="Calibri"/>
                <w:color w:val="000000"/>
                <w:sz w:val="16"/>
                <w:szCs w:val="16"/>
                <w:lang w:val="en-US"/>
              </w:rPr>
              <w:t>0</w:t>
            </w:r>
          </w:p>
        </w:tc>
      </w:tr>
      <w:tr w:rsidR="00383E17" w:rsidRPr="00EB59C0" w14:paraId="6A747F14" w14:textId="77777777" w:rsidTr="009C397E">
        <w:trPr>
          <w:trHeight w:val="300"/>
        </w:trPr>
        <w:tc>
          <w:tcPr>
            <w:tcW w:w="1418" w:type="dxa"/>
            <w:vMerge w:val="restart"/>
            <w:shd w:val="clear" w:color="auto" w:fill="auto"/>
            <w:noWrap/>
            <w:tcMar>
              <w:top w:w="15" w:type="dxa"/>
              <w:left w:w="15" w:type="dxa"/>
              <w:bottom w:w="0" w:type="dxa"/>
              <w:right w:w="15" w:type="dxa"/>
            </w:tcMar>
            <w:vAlign w:val="bottom"/>
            <w:hideMark/>
          </w:tcPr>
          <w:p w14:paraId="0C8CEAC4" w14:textId="77777777" w:rsidR="00383E17" w:rsidRPr="00EB59C0" w:rsidRDefault="00383E17" w:rsidP="002A2932">
            <w:pPr>
              <w:rPr>
                <w:rFonts w:ascii="Calibri" w:hAnsi="Calibri"/>
                <w:color w:val="000000"/>
                <w:sz w:val="16"/>
                <w:szCs w:val="16"/>
              </w:rPr>
            </w:pPr>
            <w:r w:rsidRPr="00EB59C0">
              <w:rPr>
                <w:rFonts w:ascii="Calibri" w:hAnsi="Calibri"/>
                <w:color w:val="000000"/>
                <w:sz w:val="16"/>
                <w:szCs w:val="16"/>
              </w:rPr>
              <w:t>9:11155055:G:T_T</w:t>
            </w:r>
          </w:p>
          <w:p w14:paraId="03B5EEDF" w14:textId="4ABDE7E3" w:rsidR="00383E17" w:rsidRPr="00EB59C0" w:rsidRDefault="00383E17" w:rsidP="002A2932">
            <w:pPr>
              <w:rPr>
                <w:rFonts w:ascii="Calibri" w:hAnsi="Calibri"/>
                <w:color w:val="000000"/>
                <w:sz w:val="16"/>
                <w:szCs w:val="16"/>
                <w:lang w:val="en-US"/>
              </w:rPr>
            </w:pPr>
            <w:r w:rsidRPr="00EB59C0">
              <w:rPr>
                <w:rFonts w:ascii="Calibri" w:hAnsi="Calibri"/>
                <w:color w:val="000000"/>
                <w:sz w:val="16"/>
                <w:szCs w:val="16"/>
                <w:lang w:val="en-US"/>
              </w:rPr>
              <w:t>(</w:t>
            </w:r>
            <w:r w:rsidRPr="00EB59C0">
              <w:rPr>
                <w:rFonts w:ascii="Calibri" w:hAnsi="Calibri"/>
                <w:color w:val="000000"/>
                <w:sz w:val="16"/>
                <w:szCs w:val="16"/>
              </w:rPr>
              <w:t>rs72694269</w:t>
            </w:r>
            <w:r w:rsidRPr="00EB59C0">
              <w:rPr>
                <w:rFonts w:ascii="Calibri" w:hAnsi="Calibri"/>
                <w:color w:val="000000"/>
                <w:sz w:val="16"/>
                <w:szCs w:val="16"/>
                <w:lang w:val="en-US"/>
              </w:rPr>
              <w:t>)</w:t>
            </w:r>
          </w:p>
        </w:tc>
        <w:tc>
          <w:tcPr>
            <w:tcW w:w="708" w:type="dxa"/>
            <w:vMerge w:val="restart"/>
            <w:shd w:val="clear" w:color="000000" w:fill="D9E1F2"/>
            <w:noWrap/>
            <w:tcMar>
              <w:top w:w="15" w:type="dxa"/>
              <w:left w:w="15" w:type="dxa"/>
              <w:bottom w:w="0" w:type="dxa"/>
              <w:right w:w="15" w:type="dxa"/>
            </w:tcMar>
            <w:vAlign w:val="center"/>
            <w:hideMark/>
          </w:tcPr>
          <w:p w14:paraId="1CEE5319"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0.88</w:t>
            </w:r>
          </w:p>
        </w:tc>
        <w:tc>
          <w:tcPr>
            <w:tcW w:w="567" w:type="dxa"/>
            <w:shd w:val="clear" w:color="000000" w:fill="D9E1F2"/>
            <w:noWrap/>
            <w:tcMar>
              <w:top w:w="15" w:type="dxa"/>
              <w:left w:w="15" w:type="dxa"/>
              <w:bottom w:w="0" w:type="dxa"/>
              <w:right w:w="15" w:type="dxa"/>
            </w:tcMar>
            <w:vAlign w:val="bottom"/>
            <w:hideMark/>
          </w:tcPr>
          <w:p w14:paraId="7DF6A2D8" w14:textId="1A528A81"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555</w:t>
            </w:r>
          </w:p>
        </w:tc>
        <w:tc>
          <w:tcPr>
            <w:tcW w:w="567" w:type="dxa"/>
            <w:shd w:val="clear" w:color="000000" w:fill="D9E1F2"/>
            <w:noWrap/>
            <w:tcMar>
              <w:top w:w="15" w:type="dxa"/>
              <w:left w:w="15" w:type="dxa"/>
              <w:bottom w:w="0" w:type="dxa"/>
              <w:right w:w="15" w:type="dxa"/>
            </w:tcMar>
            <w:vAlign w:val="bottom"/>
            <w:hideMark/>
          </w:tcPr>
          <w:p w14:paraId="79D24495" w14:textId="6B98308E"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500</w:t>
            </w:r>
          </w:p>
        </w:tc>
        <w:tc>
          <w:tcPr>
            <w:tcW w:w="567" w:type="dxa"/>
            <w:shd w:val="clear" w:color="000000" w:fill="D9E1F2"/>
            <w:noWrap/>
            <w:tcMar>
              <w:top w:w="15" w:type="dxa"/>
              <w:left w:w="15" w:type="dxa"/>
              <w:bottom w:w="0" w:type="dxa"/>
              <w:right w:w="15" w:type="dxa"/>
            </w:tcMar>
            <w:vAlign w:val="bottom"/>
            <w:hideMark/>
          </w:tcPr>
          <w:p w14:paraId="129DFBBF" w14:textId="488BB28B"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834</w:t>
            </w:r>
          </w:p>
        </w:tc>
        <w:tc>
          <w:tcPr>
            <w:tcW w:w="426" w:type="dxa"/>
            <w:shd w:val="clear" w:color="auto" w:fill="F2F2F2" w:themeFill="background1" w:themeFillShade="F2"/>
            <w:noWrap/>
            <w:tcMar>
              <w:top w:w="15" w:type="dxa"/>
              <w:left w:w="15" w:type="dxa"/>
              <w:bottom w:w="0" w:type="dxa"/>
              <w:right w:w="15" w:type="dxa"/>
            </w:tcMar>
            <w:vAlign w:val="bottom"/>
            <w:hideMark/>
          </w:tcPr>
          <w:p w14:paraId="51CF8C5A"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25" w:type="dxa"/>
            <w:shd w:val="clear" w:color="000000" w:fill="D9E1F2"/>
            <w:noWrap/>
            <w:tcMar>
              <w:top w:w="15" w:type="dxa"/>
              <w:left w:w="15" w:type="dxa"/>
              <w:bottom w:w="0" w:type="dxa"/>
              <w:right w:w="15" w:type="dxa"/>
            </w:tcMar>
            <w:vAlign w:val="bottom"/>
            <w:hideMark/>
          </w:tcPr>
          <w:p w14:paraId="22483ADA"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0.75</w:t>
            </w:r>
          </w:p>
        </w:tc>
        <w:tc>
          <w:tcPr>
            <w:tcW w:w="567" w:type="dxa"/>
            <w:shd w:val="clear" w:color="000000" w:fill="D9E1F2"/>
            <w:noWrap/>
            <w:tcMar>
              <w:top w:w="15" w:type="dxa"/>
              <w:left w:w="15" w:type="dxa"/>
              <w:bottom w:w="0" w:type="dxa"/>
              <w:right w:w="15" w:type="dxa"/>
            </w:tcMar>
            <w:vAlign w:val="bottom"/>
            <w:hideMark/>
          </w:tcPr>
          <w:p w14:paraId="48069516" w14:textId="76E1582D"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0.05</w:t>
            </w:r>
            <w:r w:rsidRPr="00EB59C0">
              <w:rPr>
                <w:rFonts w:ascii="Calibri" w:hAnsi="Calibri"/>
                <w:color w:val="000000"/>
                <w:sz w:val="16"/>
                <w:szCs w:val="16"/>
                <w:lang w:val="en-US"/>
              </w:rPr>
              <w:t>0</w:t>
            </w:r>
          </w:p>
        </w:tc>
        <w:tc>
          <w:tcPr>
            <w:tcW w:w="709" w:type="dxa"/>
            <w:vMerge w:val="restart"/>
            <w:shd w:val="clear" w:color="000000" w:fill="F2D2C6"/>
            <w:noWrap/>
            <w:tcMar>
              <w:top w:w="15" w:type="dxa"/>
              <w:left w:w="15" w:type="dxa"/>
              <w:bottom w:w="0" w:type="dxa"/>
              <w:right w:w="15" w:type="dxa"/>
            </w:tcMar>
            <w:vAlign w:val="center"/>
            <w:hideMark/>
          </w:tcPr>
          <w:p w14:paraId="6A1306C8" w14:textId="301EC60E" w:rsidR="00383E17" w:rsidRPr="00EB59C0" w:rsidRDefault="00383E17" w:rsidP="002A2932">
            <w:pPr>
              <w:jc w:val="center"/>
              <w:rPr>
                <w:rFonts w:ascii="Calibri" w:hAnsi="Calibri"/>
                <w:b/>
                <w:bCs/>
                <w:color w:val="000000"/>
                <w:sz w:val="16"/>
                <w:szCs w:val="16"/>
                <w:lang w:val="en-US"/>
              </w:rPr>
            </w:pPr>
            <w:r w:rsidRPr="00EB59C0">
              <w:rPr>
                <w:rFonts w:ascii="Calibri" w:hAnsi="Calibri"/>
                <w:b/>
                <w:bCs/>
                <w:color w:val="000000"/>
                <w:sz w:val="16"/>
                <w:szCs w:val="16"/>
              </w:rPr>
              <w:t>0.0</w:t>
            </w:r>
            <w:r w:rsidRPr="00EB59C0">
              <w:rPr>
                <w:rFonts w:ascii="Calibri" w:hAnsi="Calibri"/>
                <w:b/>
                <w:bCs/>
                <w:color w:val="000000"/>
                <w:sz w:val="16"/>
                <w:szCs w:val="16"/>
                <w:lang w:val="en-US"/>
              </w:rPr>
              <w:t>17</w:t>
            </w:r>
          </w:p>
        </w:tc>
        <w:tc>
          <w:tcPr>
            <w:tcW w:w="567" w:type="dxa"/>
            <w:shd w:val="clear" w:color="000000" w:fill="F2D2C6"/>
            <w:noWrap/>
            <w:tcMar>
              <w:top w:w="15" w:type="dxa"/>
              <w:left w:w="15" w:type="dxa"/>
              <w:bottom w:w="0" w:type="dxa"/>
              <w:right w:w="15" w:type="dxa"/>
            </w:tcMar>
            <w:vAlign w:val="bottom"/>
            <w:hideMark/>
          </w:tcPr>
          <w:p w14:paraId="76F81180" w14:textId="1EE90E84"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408</w:t>
            </w:r>
          </w:p>
        </w:tc>
        <w:tc>
          <w:tcPr>
            <w:tcW w:w="567" w:type="dxa"/>
            <w:shd w:val="clear" w:color="000000" w:fill="F2D2C6"/>
            <w:noWrap/>
            <w:tcMar>
              <w:top w:w="15" w:type="dxa"/>
              <w:left w:w="15" w:type="dxa"/>
              <w:bottom w:w="0" w:type="dxa"/>
              <w:right w:w="15" w:type="dxa"/>
            </w:tcMar>
            <w:vAlign w:val="bottom"/>
            <w:hideMark/>
          </w:tcPr>
          <w:p w14:paraId="25C45C74" w14:textId="6DDEA189"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674</w:t>
            </w:r>
          </w:p>
        </w:tc>
        <w:tc>
          <w:tcPr>
            <w:tcW w:w="567" w:type="dxa"/>
            <w:shd w:val="clear" w:color="000000" w:fill="F2D2C6"/>
            <w:noWrap/>
            <w:tcMar>
              <w:top w:w="15" w:type="dxa"/>
              <w:left w:w="15" w:type="dxa"/>
              <w:bottom w:w="0" w:type="dxa"/>
              <w:right w:w="15" w:type="dxa"/>
            </w:tcMar>
            <w:vAlign w:val="bottom"/>
            <w:hideMark/>
          </w:tcPr>
          <w:p w14:paraId="791B98D7" w14:textId="10E7FED5"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3215</w:t>
            </w:r>
          </w:p>
        </w:tc>
        <w:tc>
          <w:tcPr>
            <w:tcW w:w="425" w:type="dxa"/>
            <w:shd w:val="clear" w:color="auto" w:fill="F2F2F2" w:themeFill="background1" w:themeFillShade="F2"/>
            <w:noWrap/>
            <w:tcMar>
              <w:top w:w="15" w:type="dxa"/>
              <w:left w:w="15" w:type="dxa"/>
              <w:bottom w:w="0" w:type="dxa"/>
              <w:right w:w="15" w:type="dxa"/>
            </w:tcMar>
            <w:vAlign w:val="bottom"/>
            <w:hideMark/>
          </w:tcPr>
          <w:p w14:paraId="32C373F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41" w:type="dxa"/>
            <w:shd w:val="clear" w:color="000000" w:fill="F2D2C6"/>
            <w:noWrap/>
            <w:tcMar>
              <w:top w:w="15" w:type="dxa"/>
              <w:left w:w="15" w:type="dxa"/>
              <w:bottom w:w="0" w:type="dxa"/>
              <w:right w:w="15" w:type="dxa"/>
            </w:tcMar>
            <w:vAlign w:val="bottom"/>
            <w:hideMark/>
          </w:tcPr>
          <w:p w14:paraId="0F45320A"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0.08</w:t>
            </w:r>
          </w:p>
        </w:tc>
        <w:tc>
          <w:tcPr>
            <w:tcW w:w="522" w:type="dxa"/>
            <w:shd w:val="clear" w:color="000000" w:fill="F2D2C6"/>
            <w:noWrap/>
            <w:tcMar>
              <w:top w:w="15" w:type="dxa"/>
              <w:left w:w="15" w:type="dxa"/>
              <w:bottom w:w="0" w:type="dxa"/>
              <w:right w:w="15" w:type="dxa"/>
            </w:tcMar>
            <w:vAlign w:val="bottom"/>
            <w:hideMark/>
          </w:tcPr>
          <w:p w14:paraId="6C9D528B" w14:textId="3EDCBBE4"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-0.2</w:t>
            </w:r>
            <w:r w:rsidRPr="00EB59C0">
              <w:rPr>
                <w:rFonts w:ascii="Calibri" w:hAnsi="Calibri"/>
                <w:color w:val="000000"/>
                <w:sz w:val="16"/>
                <w:szCs w:val="16"/>
                <w:lang w:val="en-US"/>
              </w:rPr>
              <w:t>26</w:t>
            </w:r>
          </w:p>
        </w:tc>
      </w:tr>
      <w:tr w:rsidR="00383E17" w:rsidRPr="00EB59C0" w14:paraId="57B1009B" w14:textId="77777777" w:rsidTr="009C397E">
        <w:trPr>
          <w:trHeight w:val="300"/>
        </w:trPr>
        <w:tc>
          <w:tcPr>
            <w:tcW w:w="1418" w:type="dxa"/>
            <w:vMerge/>
            <w:shd w:val="clear" w:color="auto" w:fill="auto"/>
            <w:noWrap/>
            <w:tcMar>
              <w:top w:w="15" w:type="dxa"/>
              <w:left w:w="15" w:type="dxa"/>
              <w:bottom w:w="0" w:type="dxa"/>
              <w:right w:w="15" w:type="dxa"/>
            </w:tcMar>
            <w:vAlign w:val="bottom"/>
            <w:hideMark/>
          </w:tcPr>
          <w:p w14:paraId="230CA06E" w14:textId="2EE1191B" w:rsidR="00383E17" w:rsidRPr="00EB59C0" w:rsidRDefault="00383E17" w:rsidP="002A2932">
            <w:pPr>
              <w:rPr>
                <w:rFonts w:ascii="Calibri" w:hAnsi="Calibri"/>
                <w:color w:val="000000"/>
                <w:sz w:val="16"/>
                <w:szCs w:val="16"/>
              </w:rPr>
            </w:pPr>
          </w:p>
        </w:tc>
        <w:tc>
          <w:tcPr>
            <w:tcW w:w="708" w:type="dxa"/>
            <w:vMerge/>
            <w:vAlign w:val="center"/>
            <w:hideMark/>
          </w:tcPr>
          <w:p w14:paraId="036D2E53" w14:textId="77777777" w:rsidR="00383E17" w:rsidRPr="00EB59C0" w:rsidRDefault="00383E17" w:rsidP="002A2932">
            <w:pPr>
              <w:jc w:val="center"/>
              <w:rPr>
                <w:rFonts w:ascii="Calibri" w:hAnsi="Calibri"/>
                <w:color w:val="000000"/>
                <w:sz w:val="16"/>
                <w:szCs w:val="16"/>
              </w:rPr>
            </w:pPr>
          </w:p>
        </w:tc>
        <w:tc>
          <w:tcPr>
            <w:tcW w:w="567" w:type="dxa"/>
            <w:shd w:val="clear" w:color="000000" w:fill="D9E1F2"/>
            <w:noWrap/>
            <w:tcMar>
              <w:top w:w="15" w:type="dxa"/>
              <w:left w:w="15" w:type="dxa"/>
              <w:bottom w:w="0" w:type="dxa"/>
              <w:right w:w="15" w:type="dxa"/>
            </w:tcMar>
            <w:vAlign w:val="bottom"/>
            <w:hideMark/>
          </w:tcPr>
          <w:p w14:paraId="0E96E193"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N=307</w:t>
            </w:r>
          </w:p>
        </w:tc>
        <w:tc>
          <w:tcPr>
            <w:tcW w:w="567" w:type="dxa"/>
            <w:shd w:val="clear" w:color="000000" w:fill="D9E1F2"/>
            <w:noWrap/>
            <w:tcMar>
              <w:top w:w="15" w:type="dxa"/>
              <w:left w:w="15" w:type="dxa"/>
              <w:bottom w:w="0" w:type="dxa"/>
              <w:right w:w="15" w:type="dxa"/>
            </w:tcMar>
            <w:vAlign w:val="bottom"/>
            <w:hideMark/>
          </w:tcPr>
          <w:p w14:paraId="4D587973"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N=75</w:t>
            </w:r>
          </w:p>
        </w:tc>
        <w:tc>
          <w:tcPr>
            <w:tcW w:w="567" w:type="dxa"/>
            <w:shd w:val="clear" w:color="000000" w:fill="D9E1F2"/>
            <w:noWrap/>
            <w:tcMar>
              <w:top w:w="15" w:type="dxa"/>
              <w:left w:w="15" w:type="dxa"/>
              <w:bottom w:w="0" w:type="dxa"/>
              <w:right w:w="15" w:type="dxa"/>
            </w:tcMar>
            <w:vAlign w:val="bottom"/>
            <w:hideMark/>
          </w:tcPr>
          <w:p w14:paraId="563821B1"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N=4</w:t>
            </w:r>
          </w:p>
        </w:tc>
        <w:tc>
          <w:tcPr>
            <w:tcW w:w="426" w:type="dxa"/>
            <w:shd w:val="clear" w:color="auto" w:fill="F2F2F2" w:themeFill="background1" w:themeFillShade="F2"/>
            <w:noWrap/>
            <w:tcMar>
              <w:top w:w="15" w:type="dxa"/>
              <w:left w:w="15" w:type="dxa"/>
              <w:bottom w:w="0" w:type="dxa"/>
              <w:right w:w="15" w:type="dxa"/>
            </w:tcMar>
            <w:vAlign w:val="bottom"/>
            <w:hideMark/>
          </w:tcPr>
          <w:p w14:paraId="4271793D"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25" w:type="dxa"/>
            <w:shd w:val="clear" w:color="000000" w:fill="D9E1F2"/>
            <w:noWrap/>
            <w:tcMar>
              <w:top w:w="15" w:type="dxa"/>
              <w:left w:w="15" w:type="dxa"/>
              <w:bottom w:w="0" w:type="dxa"/>
              <w:right w:w="15" w:type="dxa"/>
            </w:tcMar>
            <w:vAlign w:val="bottom"/>
            <w:hideMark/>
          </w:tcPr>
          <w:p w14:paraId="1644EF41"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0.72</w:t>
            </w:r>
          </w:p>
        </w:tc>
        <w:tc>
          <w:tcPr>
            <w:tcW w:w="567" w:type="dxa"/>
            <w:shd w:val="clear" w:color="000000" w:fill="D9E1F2"/>
            <w:noWrap/>
            <w:tcMar>
              <w:top w:w="15" w:type="dxa"/>
              <w:left w:w="15" w:type="dxa"/>
              <w:bottom w:w="0" w:type="dxa"/>
              <w:right w:w="15" w:type="dxa"/>
            </w:tcMar>
            <w:vAlign w:val="bottom"/>
            <w:hideMark/>
          </w:tcPr>
          <w:p w14:paraId="6D9B5F23" w14:textId="3E00ACCF"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-0.22</w:t>
            </w:r>
            <w:r w:rsidRPr="00EB59C0">
              <w:rPr>
                <w:rFonts w:ascii="Calibri" w:hAnsi="Calibri"/>
                <w:color w:val="000000"/>
                <w:sz w:val="16"/>
                <w:szCs w:val="16"/>
                <w:lang w:val="en-US"/>
              </w:rPr>
              <w:t>0</w:t>
            </w:r>
          </w:p>
        </w:tc>
        <w:tc>
          <w:tcPr>
            <w:tcW w:w="709" w:type="dxa"/>
            <w:vMerge/>
            <w:vAlign w:val="center"/>
            <w:hideMark/>
          </w:tcPr>
          <w:p w14:paraId="47765089" w14:textId="77777777" w:rsidR="00383E17" w:rsidRPr="00EB59C0" w:rsidRDefault="00383E17" w:rsidP="002A2932">
            <w:pPr>
              <w:jc w:val="center"/>
              <w:rPr>
                <w:rFonts w:ascii="Calibri" w:hAnsi="Calibri"/>
                <w:color w:val="000000"/>
                <w:sz w:val="16"/>
                <w:szCs w:val="16"/>
              </w:rPr>
            </w:pPr>
          </w:p>
        </w:tc>
        <w:tc>
          <w:tcPr>
            <w:tcW w:w="567" w:type="dxa"/>
            <w:shd w:val="clear" w:color="000000" w:fill="F2D2C6"/>
            <w:noWrap/>
            <w:tcMar>
              <w:top w:w="15" w:type="dxa"/>
              <w:left w:w="15" w:type="dxa"/>
              <w:bottom w:w="0" w:type="dxa"/>
              <w:right w:w="15" w:type="dxa"/>
            </w:tcMar>
            <w:vAlign w:val="bottom"/>
            <w:hideMark/>
          </w:tcPr>
          <w:p w14:paraId="20FC813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N=269</w:t>
            </w:r>
          </w:p>
        </w:tc>
        <w:tc>
          <w:tcPr>
            <w:tcW w:w="567" w:type="dxa"/>
            <w:shd w:val="clear" w:color="000000" w:fill="F2D2C6"/>
            <w:noWrap/>
            <w:tcMar>
              <w:top w:w="15" w:type="dxa"/>
              <w:left w:w="15" w:type="dxa"/>
              <w:bottom w:w="0" w:type="dxa"/>
              <w:right w:w="15" w:type="dxa"/>
            </w:tcMar>
            <w:vAlign w:val="bottom"/>
            <w:hideMark/>
          </w:tcPr>
          <w:p w14:paraId="11F5247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N=66</w:t>
            </w:r>
          </w:p>
        </w:tc>
        <w:tc>
          <w:tcPr>
            <w:tcW w:w="567" w:type="dxa"/>
            <w:shd w:val="clear" w:color="000000" w:fill="F2D2C6"/>
            <w:noWrap/>
            <w:tcMar>
              <w:top w:w="15" w:type="dxa"/>
              <w:left w:w="15" w:type="dxa"/>
              <w:bottom w:w="0" w:type="dxa"/>
              <w:right w:w="15" w:type="dxa"/>
            </w:tcMar>
            <w:vAlign w:val="bottom"/>
            <w:hideMark/>
          </w:tcPr>
          <w:p w14:paraId="0483F59F"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w:t>
            </w:r>
          </w:p>
        </w:tc>
        <w:tc>
          <w:tcPr>
            <w:tcW w:w="425" w:type="dxa"/>
            <w:shd w:val="clear" w:color="auto" w:fill="F2F2F2" w:themeFill="background1" w:themeFillShade="F2"/>
            <w:noWrap/>
            <w:tcMar>
              <w:top w:w="15" w:type="dxa"/>
              <w:left w:w="15" w:type="dxa"/>
              <w:bottom w:w="0" w:type="dxa"/>
              <w:right w:w="15" w:type="dxa"/>
            </w:tcMar>
            <w:vAlign w:val="bottom"/>
            <w:hideMark/>
          </w:tcPr>
          <w:p w14:paraId="55727DD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41" w:type="dxa"/>
            <w:shd w:val="clear" w:color="000000" w:fill="F2D2C6"/>
            <w:noWrap/>
            <w:tcMar>
              <w:top w:w="15" w:type="dxa"/>
              <w:left w:w="15" w:type="dxa"/>
              <w:bottom w:w="0" w:type="dxa"/>
              <w:right w:w="15" w:type="dxa"/>
            </w:tcMar>
            <w:vAlign w:val="bottom"/>
            <w:hideMark/>
          </w:tcPr>
          <w:p w14:paraId="2451CFCF" w14:textId="39312827"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0.02</w:t>
            </w:r>
            <w:r w:rsidRPr="00EB59C0">
              <w:rPr>
                <w:rFonts w:ascii="Calibri" w:hAnsi="Calibri"/>
                <w:color w:val="000000"/>
                <w:sz w:val="16"/>
                <w:szCs w:val="16"/>
                <w:lang w:val="en-US"/>
              </w:rPr>
              <w:t>2</w:t>
            </w:r>
          </w:p>
        </w:tc>
        <w:tc>
          <w:tcPr>
            <w:tcW w:w="522" w:type="dxa"/>
            <w:shd w:val="clear" w:color="000000" w:fill="F2D2C6"/>
            <w:noWrap/>
            <w:tcMar>
              <w:top w:w="15" w:type="dxa"/>
              <w:left w:w="15" w:type="dxa"/>
              <w:bottom w:w="0" w:type="dxa"/>
              <w:right w:w="15" w:type="dxa"/>
            </w:tcMar>
            <w:vAlign w:val="bottom"/>
            <w:hideMark/>
          </w:tcPr>
          <w:p w14:paraId="719E0EF7"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w:t>
            </w:r>
          </w:p>
        </w:tc>
      </w:tr>
      <w:tr w:rsidR="00383E17" w:rsidRPr="00EB59C0" w14:paraId="64B184AC" w14:textId="77777777" w:rsidTr="009C397E">
        <w:trPr>
          <w:trHeight w:val="300"/>
        </w:trPr>
        <w:tc>
          <w:tcPr>
            <w:tcW w:w="1418" w:type="dxa"/>
            <w:vMerge w:val="restart"/>
            <w:shd w:val="clear" w:color="auto" w:fill="auto"/>
            <w:noWrap/>
            <w:tcMar>
              <w:top w:w="15" w:type="dxa"/>
              <w:left w:w="15" w:type="dxa"/>
              <w:bottom w:w="0" w:type="dxa"/>
              <w:right w:w="15" w:type="dxa"/>
            </w:tcMar>
            <w:vAlign w:val="bottom"/>
            <w:hideMark/>
          </w:tcPr>
          <w:p w14:paraId="0963F2F2" w14:textId="77777777" w:rsidR="00383E17" w:rsidRPr="00EB59C0" w:rsidRDefault="00383E17" w:rsidP="002A2932">
            <w:pPr>
              <w:rPr>
                <w:rFonts w:ascii="Calibri" w:hAnsi="Calibri"/>
                <w:color w:val="000000"/>
                <w:sz w:val="16"/>
                <w:szCs w:val="16"/>
              </w:rPr>
            </w:pPr>
            <w:r w:rsidRPr="00EB59C0">
              <w:rPr>
                <w:rFonts w:ascii="Calibri" w:hAnsi="Calibri"/>
                <w:color w:val="000000"/>
                <w:sz w:val="16"/>
                <w:szCs w:val="16"/>
              </w:rPr>
              <w:t>9:11423966:T:C_C</w:t>
            </w:r>
          </w:p>
          <w:p w14:paraId="5B636D5A" w14:textId="2C4280CD" w:rsidR="00383E17" w:rsidRPr="00EB59C0" w:rsidRDefault="00383E17" w:rsidP="002A2932">
            <w:pPr>
              <w:rPr>
                <w:rFonts w:ascii="Calibri" w:hAnsi="Calibri"/>
                <w:color w:val="000000"/>
                <w:sz w:val="16"/>
                <w:szCs w:val="16"/>
                <w:lang w:val="en-US"/>
              </w:rPr>
            </w:pPr>
            <w:r w:rsidRPr="00EB59C0">
              <w:rPr>
                <w:rFonts w:ascii="Calibri" w:hAnsi="Calibri"/>
                <w:color w:val="000000"/>
                <w:sz w:val="16"/>
                <w:szCs w:val="16"/>
                <w:lang w:val="en-US"/>
              </w:rPr>
              <w:t>(</w:t>
            </w:r>
            <w:r w:rsidRPr="00EB59C0">
              <w:rPr>
                <w:rFonts w:ascii="Calibri" w:hAnsi="Calibri"/>
                <w:color w:val="000000"/>
                <w:sz w:val="16"/>
                <w:szCs w:val="16"/>
              </w:rPr>
              <w:t>rs56072039</w:t>
            </w:r>
            <w:r w:rsidRPr="00EB59C0">
              <w:rPr>
                <w:rFonts w:ascii="Calibri" w:hAnsi="Calibri"/>
                <w:color w:val="000000"/>
                <w:sz w:val="16"/>
                <w:szCs w:val="16"/>
                <w:lang w:val="en-US"/>
              </w:rPr>
              <w:t>)</w:t>
            </w:r>
          </w:p>
        </w:tc>
        <w:tc>
          <w:tcPr>
            <w:tcW w:w="708" w:type="dxa"/>
            <w:vMerge w:val="restart"/>
            <w:shd w:val="clear" w:color="000000" w:fill="D9E1F2"/>
            <w:noWrap/>
            <w:tcMar>
              <w:top w:w="15" w:type="dxa"/>
              <w:left w:w="15" w:type="dxa"/>
              <w:bottom w:w="0" w:type="dxa"/>
              <w:right w:w="15" w:type="dxa"/>
            </w:tcMar>
            <w:vAlign w:val="center"/>
            <w:hideMark/>
          </w:tcPr>
          <w:p w14:paraId="59A9994D" w14:textId="07067355" w:rsidR="00383E17" w:rsidRPr="00EB59C0" w:rsidRDefault="00383E17" w:rsidP="002A2932">
            <w:pPr>
              <w:jc w:val="center"/>
              <w:rPr>
                <w:rFonts w:ascii="Calibri" w:hAnsi="Calibri"/>
                <w:b/>
                <w:bCs/>
                <w:color w:val="000000"/>
                <w:sz w:val="16"/>
                <w:szCs w:val="16"/>
                <w:lang w:val="en-US"/>
              </w:rPr>
            </w:pPr>
            <w:r w:rsidRPr="00EB59C0">
              <w:rPr>
                <w:rFonts w:ascii="Calibri" w:hAnsi="Calibri"/>
                <w:b/>
                <w:bCs/>
                <w:color w:val="000000"/>
                <w:sz w:val="16"/>
                <w:szCs w:val="16"/>
              </w:rPr>
              <w:t>0.0</w:t>
            </w:r>
            <w:r w:rsidRPr="00EB59C0">
              <w:rPr>
                <w:rFonts w:ascii="Calibri" w:hAnsi="Calibri"/>
                <w:b/>
                <w:bCs/>
                <w:color w:val="000000"/>
                <w:sz w:val="16"/>
                <w:szCs w:val="16"/>
                <w:lang w:val="en-US"/>
              </w:rPr>
              <w:t>45</w:t>
            </w:r>
          </w:p>
        </w:tc>
        <w:tc>
          <w:tcPr>
            <w:tcW w:w="567" w:type="dxa"/>
            <w:shd w:val="clear" w:color="000000" w:fill="D9E1F2"/>
            <w:noWrap/>
            <w:tcMar>
              <w:top w:w="15" w:type="dxa"/>
              <w:left w:w="15" w:type="dxa"/>
              <w:bottom w:w="0" w:type="dxa"/>
              <w:right w:w="15" w:type="dxa"/>
            </w:tcMar>
            <w:vAlign w:val="bottom"/>
            <w:hideMark/>
          </w:tcPr>
          <w:p w14:paraId="5A6AFC42" w14:textId="324D5B2F"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443</w:t>
            </w:r>
          </w:p>
        </w:tc>
        <w:tc>
          <w:tcPr>
            <w:tcW w:w="567" w:type="dxa"/>
            <w:shd w:val="clear" w:color="000000" w:fill="D9E1F2"/>
            <w:noWrap/>
            <w:tcMar>
              <w:top w:w="15" w:type="dxa"/>
              <w:left w:w="15" w:type="dxa"/>
              <w:bottom w:w="0" w:type="dxa"/>
              <w:right w:w="15" w:type="dxa"/>
            </w:tcMar>
            <w:vAlign w:val="bottom"/>
            <w:hideMark/>
          </w:tcPr>
          <w:p w14:paraId="555C4F49" w14:textId="5CAFE800"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742</w:t>
            </w:r>
          </w:p>
        </w:tc>
        <w:tc>
          <w:tcPr>
            <w:tcW w:w="567" w:type="dxa"/>
            <w:shd w:val="clear" w:color="000000" w:fill="D9E1F2"/>
            <w:noWrap/>
            <w:tcMar>
              <w:top w:w="15" w:type="dxa"/>
              <w:left w:w="15" w:type="dxa"/>
              <w:bottom w:w="0" w:type="dxa"/>
              <w:right w:w="15" w:type="dxa"/>
            </w:tcMar>
            <w:vAlign w:val="bottom"/>
            <w:hideMark/>
          </w:tcPr>
          <w:p w14:paraId="515A7F28" w14:textId="63641E3E"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412</w:t>
            </w:r>
          </w:p>
        </w:tc>
        <w:tc>
          <w:tcPr>
            <w:tcW w:w="426" w:type="dxa"/>
            <w:shd w:val="clear" w:color="auto" w:fill="F2F2F2" w:themeFill="background1" w:themeFillShade="F2"/>
            <w:noWrap/>
            <w:tcMar>
              <w:top w:w="15" w:type="dxa"/>
              <w:left w:w="15" w:type="dxa"/>
              <w:bottom w:w="0" w:type="dxa"/>
              <w:right w:w="15" w:type="dxa"/>
            </w:tcMar>
            <w:vAlign w:val="bottom"/>
            <w:hideMark/>
          </w:tcPr>
          <w:p w14:paraId="17CD00FE"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25" w:type="dxa"/>
            <w:shd w:val="clear" w:color="000000" w:fill="D9E1F2"/>
            <w:noWrap/>
            <w:tcMar>
              <w:top w:w="15" w:type="dxa"/>
              <w:left w:w="15" w:type="dxa"/>
              <w:bottom w:w="0" w:type="dxa"/>
              <w:right w:w="15" w:type="dxa"/>
            </w:tcMar>
            <w:vAlign w:val="bottom"/>
            <w:hideMark/>
          </w:tcPr>
          <w:p w14:paraId="2EABD37C" w14:textId="256D94CD"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w:t>
            </w:r>
            <w:r w:rsidRPr="00EB59C0">
              <w:rPr>
                <w:rFonts w:ascii="Calibri" w:hAnsi="Calibri"/>
                <w:color w:val="000000"/>
                <w:sz w:val="16"/>
                <w:szCs w:val="16"/>
                <w:lang w:val="en-US"/>
              </w:rPr>
              <w:t>17</w:t>
            </w:r>
          </w:p>
        </w:tc>
        <w:tc>
          <w:tcPr>
            <w:tcW w:w="567" w:type="dxa"/>
            <w:shd w:val="clear" w:color="000000" w:fill="D9E1F2"/>
            <w:noWrap/>
            <w:tcMar>
              <w:top w:w="15" w:type="dxa"/>
              <w:left w:w="15" w:type="dxa"/>
              <w:bottom w:w="0" w:type="dxa"/>
              <w:right w:w="15" w:type="dxa"/>
            </w:tcMar>
            <w:vAlign w:val="bottom"/>
            <w:hideMark/>
          </w:tcPr>
          <w:p w14:paraId="10DD1344" w14:textId="3AF261C8"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-0.27</w:t>
            </w:r>
            <w:r w:rsidRPr="00EB59C0">
              <w:rPr>
                <w:rFonts w:ascii="Calibri" w:hAnsi="Calibri"/>
                <w:color w:val="000000"/>
                <w:sz w:val="16"/>
                <w:szCs w:val="16"/>
                <w:lang w:val="en-US"/>
              </w:rPr>
              <w:t>0</w:t>
            </w:r>
          </w:p>
        </w:tc>
        <w:tc>
          <w:tcPr>
            <w:tcW w:w="709" w:type="dxa"/>
            <w:vMerge w:val="restart"/>
            <w:shd w:val="clear" w:color="000000" w:fill="F2D2C6"/>
            <w:noWrap/>
            <w:tcMar>
              <w:top w:w="15" w:type="dxa"/>
              <w:left w:w="15" w:type="dxa"/>
              <w:bottom w:w="0" w:type="dxa"/>
              <w:right w:w="15" w:type="dxa"/>
            </w:tcMar>
            <w:vAlign w:val="center"/>
            <w:hideMark/>
          </w:tcPr>
          <w:p w14:paraId="7C4FD8ED"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0.21</w:t>
            </w:r>
          </w:p>
        </w:tc>
        <w:tc>
          <w:tcPr>
            <w:tcW w:w="567" w:type="dxa"/>
            <w:shd w:val="clear" w:color="000000" w:fill="F2D2C6"/>
            <w:noWrap/>
            <w:tcMar>
              <w:top w:w="15" w:type="dxa"/>
              <w:left w:w="15" w:type="dxa"/>
              <w:bottom w:w="0" w:type="dxa"/>
              <w:right w:w="15" w:type="dxa"/>
            </w:tcMar>
            <w:vAlign w:val="bottom"/>
            <w:hideMark/>
          </w:tcPr>
          <w:p w14:paraId="1E4209F0" w14:textId="2F27E0CF"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410</w:t>
            </w:r>
          </w:p>
        </w:tc>
        <w:tc>
          <w:tcPr>
            <w:tcW w:w="567" w:type="dxa"/>
            <w:shd w:val="clear" w:color="000000" w:fill="F2D2C6"/>
            <w:noWrap/>
            <w:tcMar>
              <w:top w:w="15" w:type="dxa"/>
              <w:left w:w="15" w:type="dxa"/>
              <w:bottom w:w="0" w:type="dxa"/>
              <w:right w:w="15" w:type="dxa"/>
            </w:tcMar>
            <w:vAlign w:val="bottom"/>
            <w:hideMark/>
          </w:tcPr>
          <w:p w14:paraId="6684102E" w14:textId="27E83E37"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535</w:t>
            </w:r>
          </w:p>
        </w:tc>
        <w:tc>
          <w:tcPr>
            <w:tcW w:w="567" w:type="dxa"/>
            <w:shd w:val="clear" w:color="000000" w:fill="F2D2C6"/>
            <w:noWrap/>
            <w:tcMar>
              <w:top w:w="15" w:type="dxa"/>
              <w:left w:w="15" w:type="dxa"/>
              <w:bottom w:w="0" w:type="dxa"/>
              <w:right w:w="15" w:type="dxa"/>
            </w:tcMar>
            <w:vAlign w:val="bottom"/>
            <w:hideMark/>
          </w:tcPr>
          <w:p w14:paraId="736DA64D" w14:textId="13A795BB"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891</w:t>
            </w:r>
          </w:p>
        </w:tc>
        <w:tc>
          <w:tcPr>
            <w:tcW w:w="425" w:type="dxa"/>
            <w:shd w:val="clear" w:color="auto" w:fill="F2F2F2" w:themeFill="background1" w:themeFillShade="F2"/>
            <w:noWrap/>
            <w:tcMar>
              <w:top w:w="15" w:type="dxa"/>
              <w:left w:w="15" w:type="dxa"/>
              <w:bottom w:w="0" w:type="dxa"/>
              <w:right w:w="15" w:type="dxa"/>
            </w:tcMar>
            <w:vAlign w:val="bottom"/>
            <w:hideMark/>
          </w:tcPr>
          <w:p w14:paraId="5091BFE6"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41" w:type="dxa"/>
            <w:shd w:val="clear" w:color="000000" w:fill="F2D2C6"/>
            <w:noWrap/>
            <w:tcMar>
              <w:top w:w="15" w:type="dxa"/>
              <w:left w:w="15" w:type="dxa"/>
              <w:bottom w:w="0" w:type="dxa"/>
              <w:right w:w="15" w:type="dxa"/>
            </w:tcMar>
            <w:vAlign w:val="bottom"/>
            <w:hideMark/>
          </w:tcPr>
          <w:p w14:paraId="027BB200"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0.27</w:t>
            </w:r>
          </w:p>
        </w:tc>
        <w:tc>
          <w:tcPr>
            <w:tcW w:w="522" w:type="dxa"/>
            <w:shd w:val="clear" w:color="000000" w:fill="F2D2C6"/>
            <w:noWrap/>
            <w:tcMar>
              <w:top w:w="15" w:type="dxa"/>
              <w:left w:w="15" w:type="dxa"/>
              <w:bottom w:w="0" w:type="dxa"/>
              <w:right w:w="15" w:type="dxa"/>
            </w:tcMar>
            <w:vAlign w:val="bottom"/>
            <w:hideMark/>
          </w:tcPr>
          <w:p w14:paraId="5E685C80" w14:textId="044D3A3F"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-0.1</w:t>
            </w:r>
            <w:r w:rsidRPr="00EB59C0">
              <w:rPr>
                <w:rFonts w:ascii="Calibri" w:hAnsi="Calibri"/>
                <w:color w:val="000000"/>
                <w:sz w:val="16"/>
                <w:szCs w:val="16"/>
                <w:lang w:val="en-US"/>
              </w:rPr>
              <w:t>09</w:t>
            </w:r>
          </w:p>
        </w:tc>
      </w:tr>
      <w:tr w:rsidR="00383E17" w:rsidRPr="00EB59C0" w14:paraId="32E287FB" w14:textId="77777777" w:rsidTr="009C397E">
        <w:trPr>
          <w:trHeight w:val="300"/>
        </w:trPr>
        <w:tc>
          <w:tcPr>
            <w:tcW w:w="1418" w:type="dxa"/>
            <w:vMerge/>
            <w:shd w:val="clear" w:color="auto" w:fill="auto"/>
            <w:noWrap/>
            <w:tcMar>
              <w:top w:w="15" w:type="dxa"/>
              <w:left w:w="15" w:type="dxa"/>
              <w:bottom w:w="0" w:type="dxa"/>
              <w:right w:w="15" w:type="dxa"/>
            </w:tcMar>
            <w:vAlign w:val="bottom"/>
            <w:hideMark/>
          </w:tcPr>
          <w:p w14:paraId="535EC4A5" w14:textId="56F829AF" w:rsidR="00383E17" w:rsidRPr="00EB59C0" w:rsidRDefault="00383E17" w:rsidP="002A2932">
            <w:pPr>
              <w:rPr>
                <w:rFonts w:ascii="Calibri" w:hAnsi="Calibri"/>
                <w:color w:val="000000"/>
                <w:sz w:val="16"/>
                <w:szCs w:val="16"/>
              </w:rPr>
            </w:pPr>
          </w:p>
        </w:tc>
        <w:tc>
          <w:tcPr>
            <w:tcW w:w="708" w:type="dxa"/>
            <w:vMerge/>
            <w:vAlign w:val="center"/>
            <w:hideMark/>
          </w:tcPr>
          <w:p w14:paraId="32DEDF6B" w14:textId="77777777" w:rsidR="00383E17" w:rsidRPr="00EB59C0" w:rsidRDefault="00383E17" w:rsidP="002A2932">
            <w:pPr>
              <w:jc w:val="center"/>
              <w:rPr>
                <w:rFonts w:ascii="Calibri" w:hAnsi="Calibri"/>
                <w:color w:val="000000"/>
                <w:sz w:val="16"/>
                <w:szCs w:val="16"/>
              </w:rPr>
            </w:pPr>
          </w:p>
        </w:tc>
        <w:tc>
          <w:tcPr>
            <w:tcW w:w="567" w:type="dxa"/>
            <w:shd w:val="clear" w:color="000000" w:fill="D9E1F2"/>
            <w:noWrap/>
            <w:tcMar>
              <w:top w:w="15" w:type="dxa"/>
              <w:left w:w="15" w:type="dxa"/>
              <w:bottom w:w="0" w:type="dxa"/>
              <w:right w:w="15" w:type="dxa"/>
            </w:tcMar>
            <w:vAlign w:val="bottom"/>
            <w:hideMark/>
          </w:tcPr>
          <w:p w14:paraId="2B2DCD6F"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N=229</w:t>
            </w:r>
          </w:p>
        </w:tc>
        <w:tc>
          <w:tcPr>
            <w:tcW w:w="567" w:type="dxa"/>
            <w:shd w:val="clear" w:color="000000" w:fill="D9E1F2"/>
            <w:noWrap/>
            <w:tcMar>
              <w:top w:w="15" w:type="dxa"/>
              <w:left w:w="15" w:type="dxa"/>
              <w:bottom w:w="0" w:type="dxa"/>
              <w:right w:w="15" w:type="dxa"/>
            </w:tcMar>
            <w:vAlign w:val="bottom"/>
            <w:hideMark/>
          </w:tcPr>
          <w:p w14:paraId="172EF2B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N=137</w:t>
            </w:r>
          </w:p>
        </w:tc>
        <w:tc>
          <w:tcPr>
            <w:tcW w:w="567" w:type="dxa"/>
            <w:shd w:val="clear" w:color="000000" w:fill="D9E1F2"/>
            <w:noWrap/>
            <w:tcMar>
              <w:top w:w="15" w:type="dxa"/>
              <w:left w:w="15" w:type="dxa"/>
              <w:bottom w:w="0" w:type="dxa"/>
              <w:right w:w="15" w:type="dxa"/>
            </w:tcMar>
            <w:vAlign w:val="bottom"/>
            <w:hideMark/>
          </w:tcPr>
          <w:p w14:paraId="7F21423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N=20</w:t>
            </w:r>
          </w:p>
        </w:tc>
        <w:tc>
          <w:tcPr>
            <w:tcW w:w="426" w:type="dxa"/>
            <w:shd w:val="clear" w:color="auto" w:fill="F2F2F2" w:themeFill="background1" w:themeFillShade="F2"/>
            <w:noWrap/>
            <w:tcMar>
              <w:top w:w="15" w:type="dxa"/>
              <w:left w:w="15" w:type="dxa"/>
              <w:bottom w:w="0" w:type="dxa"/>
              <w:right w:w="15" w:type="dxa"/>
            </w:tcMar>
            <w:vAlign w:val="bottom"/>
            <w:hideMark/>
          </w:tcPr>
          <w:p w14:paraId="39F56676"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25" w:type="dxa"/>
            <w:shd w:val="clear" w:color="000000" w:fill="D9E1F2"/>
            <w:noWrap/>
            <w:tcMar>
              <w:top w:w="15" w:type="dxa"/>
              <w:left w:w="15" w:type="dxa"/>
              <w:bottom w:w="0" w:type="dxa"/>
              <w:right w:w="15" w:type="dxa"/>
            </w:tcMar>
            <w:vAlign w:val="bottom"/>
            <w:hideMark/>
          </w:tcPr>
          <w:p w14:paraId="16687EB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0.78</w:t>
            </w:r>
          </w:p>
        </w:tc>
        <w:tc>
          <w:tcPr>
            <w:tcW w:w="567" w:type="dxa"/>
            <w:shd w:val="clear" w:color="000000" w:fill="D9E1F2"/>
            <w:noWrap/>
            <w:tcMar>
              <w:top w:w="15" w:type="dxa"/>
              <w:left w:w="15" w:type="dxa"/>
              <w:bottom w:w="0" w:type="dxa"/>
              <w:right w:w="15" w:type="dxa"/>
            </w:tcMar>
            <w:vAlign w:val="bottom"/>
            <w:hideMark/>
          </w:tcPr>
          <w:p w14:paraId="41D298CF" w14:textId="7E1B051E"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w:t>
            </w:r>
            <w:r w:rsidRPr="00EB59C0">
              <w:rPr>
                <w:rFonts w:ascii="Calibri" w:hAnsi="Calibri"/>
                <w:color w:val="000000"/>
                <w:sz w:val="16"/>
                <w:szCs w:val="16"/>
                <w:lang w:val="en-US"/>
              </w:rPr>
              <w:t>27</w:t>
            </w:r>
          </w:p>
        </w:tc>
        <w:tc>
          <w:tcPr>
            <w:tcW w:w="709" w:type="dxa"/>
            <w:vMerge/>
            <w:vAlign w:val="center"/>
            <w:hideMark/>
          </w:tcPr>
          <w:p w14:paraId="0FC05441" w14:textId="77777777" w:rsidR="00383E17" w:rsidRPr="00EB59C0" w:rsidRDefault="00383E17" w:rsidP="002A2932">
            <w:pPr>
              <w:jc w:val="center"/>
              <w:rPr>
                <w:rFonts w:ascii="Calibri" w:hAnsi="Calibri"/>
                <w:color w:val="000000"/>
                <w:sz w:val="16"/>
                <w:szCs w:val="16"/>
              </w:rPr>
            </w:pPr>
          </w:p>
        </w:tc>
        <w:tc>
          <w:tcPr>
            <w:tcW w:w="567" w:type="dxa"/>
            <w:shd w:val="clear" w:color="000000" w:fill="F2D2C6"/>
            <w:noWrap/>
            <w:tcMar>
              <w:top w:w="15" w:type="dxa"/>
              <w:left w:w="15" w:type="dxa"/>
              <w:bottom w:w="0" w:type="dxa"/>
              <w:right w:w="15" w:type="dxa"/>
            </w:tcMar>
            <w:vAlign w:val="bottom"/>
            <w:hideMark/>
          </w:tcPr>
          <w:p w14:paraId="606CF563"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N=214</w:t>
            </w:r>
          </w:p>
        </w:tc>
        <w:tc>
          <w:tcPr>
            <w:tcW w:w="567" w:type="dxa"/>
            <w:shd w:val="clear" w:color="000000" w:fill="F2D2C6"/>
            <w:noWrap/>
            <w:tcMar>
              <w:top w:w="15" w:type="dxa"/>
              <w:left w:w="15" w:type="dxa"/>
              <w:bottom w:w="0" w:type="dxa"/>
              <w:right w:w="15" w:type="dxa"/>
            </w:tcMar>
            <w:vAlign w:val="bottom"/>
            <w:hideMark/>
          </w:tcPr>
          <w:p w14:paraId="4F0EC482"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N=110</w:t>
            </w:r>
          </w:p>
        </w:tc>
        <w:tc>
          <w:tcPr>
            <w:tcW w:w="567" w:type="dxa"/>
            <w:shd w:val="clear" w:color="000000" w:fill="F2D2C6"/>
            <w:noWrap/>
            <w:tcMar>
              <w:top w:w="15" w:type="dxa"/>
              <w:left w:w="15" w:type="dxa"/>
              <w:bottom w:w="0" w:type="dxa"/>
              <w:right w:w="15" w:type="dxa"/>
            </w:tcMar>
            <w:vAlign w:val="bottom"/>
            <w:hideMark/>
          </w:tcPr>
          <w:p w14:paraId="04959E80"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N=12</w:t>
            </w:r>
          </w:p>
        </w:tc>
        <w:tc>
          <w:tcPr>
            <w:tcW w:w="425" w:type="dxa"/>
            <w:shd w:val="clear" w:color="auto" w:fill="F2F2F2" w:themeFill="background1" w:themeFillShade="F2"/>
            <w:noWrap/>
            <w:tcMar>
              <w:top w:w="15" w:type="dxa"/>
              <w:left w:w="15" w:type="dxa"/>
              <w:bottom w:w="0" w:type="dxa"/>
              <w:right w:w="15" w:type="dxa"/>
            </w:tcMar>
            <w:vAlign w:val="bottom"/>
            <w:hideMark/>
          </w:tcPr>
          <w:p w14:paraId="7AEE3DD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41" w:type="dxa"/>
            <w:shd w:val="clear" w:color="000000" w:fill="F2D2C6"/>
            <w:noWrap/>
            <w:tcMar>
              <w:top w:w="15" w:type="dxa"/>
              <w:left w:w="15" w:type="dxa"/>
              <w:bottom w:w="0" w:type="dxa"/>
              <w:right w:w="15" w:type="dxa"/>
            </w:tcMar>
            <w:vAlign w:val="bottom"/>
            <w:hideMark/>
          </w:tcPr>
          <w:p w14:paraId="20C804F4"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0.13</w:t>
            </w:r>
          </w:p>
        </w:tc>
        <w:tc>
          <w:tcPr>
            <w:tcW w:w="522" w:type="dxa"/>
            <w:shd w:val="clear" w:color="000000" w:fill="F2D2C6"/>
            <w:noWrap/>
            <w:tcMar>
              <w:top w:w="15" w:type="dxa"/>
              <w:left w:w="15" w:type="dxa"/>
              <w:bottom w:w="0" w:type="dxa"/>
              <w:right w:w="15" w:type="dxa"/>
            </w:tcMar>
            <w:vAlign w:val="bottom"/>
            <w:hideMark/>
          </w:tcPr>
          <w:p w14:paraId="3472CB00" w14:textId="67122164"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-0.3</w:t>
            </w:r>
            <w:r w:rsidRPr="00EB59C0">
              <w:rPr>
                <w:rFonts w:ascii="Calibri" w:hAnsi="Calibri"/>
                <w:color w:val="000000"/>
                <w:sz w:val="16"/>
                <w:szCs w:val="16"/>
                <w:lang w:val="en-US"/>
              </w:rPr>
              <w:t>88</w:t>
            </w:r>
          </w:p>
        </w:tc>
      </w:tr>
      <w:tr w:rsidR="00383E17" w:rsidRPr="00EB59C0" w14:paraId="337C3CD5" w14:textId="77777777" w:rsidTr="009C397E">
        <w:trPr>
          <w:trHeight w:val="300"/>
        </w:trPr>
        <w:tc>
          <w:tcPr>
            <w:tcW w:w="1418" w:type="dxa"/>
            <w:vMerge w:val="restart"/>
            <w:shd w:val="clear" w:color="auto" w:fill="auto"/>
            <w:noWrap/>
            <w:tcMar>
              <w:top w:w="15" w:type="dxa"/>
              <w:left w:w="15" w:type="dxa"/>
              <w:bottom w:w="0" w:type="dxa"/>
              <w:right w:w="15" w:type="dxa"/>
            </w:tcMar>
            <w:vAlign w:val="bottom"/>
            <w:hideMark/>
          </w:tcPr>
          <w:p w14:paraId="443484A3" w14:textId="77777777" w:rsidR="00383E17" w:rsidRPr="00EB59C0" w:rsidRDefault="00383E17" w:rsidP="002A2932">
            <w:pPr>
              <w:rPr>
                <w:rFonts w:ascii="Calibri" w:hAnsi="Calibri"/>
                <w:color w:val="000000"/>
                <w:sz w:val="16"/>
                <w:szCs w:val="16"/>
              </w:rPr>
            </w:pPr>
            <w:r w:rsidRPr="00EB59C0">
              <w:rPr>
                <w:rFonts w:ascii="Calibri" w:hAnsi="Calibri"/>
                <w:color w:val="000000"/>
                <w:sz w:val="16"/>
                <w:szCs w:val="16"/>
              </w:rPr>
              <w:t>11:113365084:C:T_C</w:t>
            </w:r>
          </w:p>
          <w:p w14:paraId="641B3748" w14:textId="495DE399" w:rsidR="00383E17" w:rsidRPr="00EB59C0" w:rsidRDefault="00383E17" w:rsidP="002A2932">
            <w:pPr>
              <w:rPr>
                <w:rFonts w:ascii="Calibri" w:hAnsi="Calibri"/>
                <w:color w:val="000000"/>
                <w:sz w:val="16"/>
                <w:szCs w:val="16"/>
                <w:lang w:val="en-US"/>
              </w:rPr>
            </w:pPr>
            <w:r w:rsidRPr="00EB59C0">
              <w:rPr>
                <w:rFonts w:ascii="Calibri" w:hAnsi="Calibri"/>
                <w:color w:val="000000"/>
                <w:sz w:val="16"/>
                <w:szCs w:val="16"/>
                <w:lang w:val="en-US"/>
              </w:rPr>
              <w:t>(</w:t>
            </w:r>
            <w:r w:rsidRPr="00EB59C0">
              <w:rPr>
                <w:rFonts w:ascii="Calibri" w:hAnsi="Calibri"/>
                <w:color w:val="000000"/>
                <w:sz w:val="16"/>
                <w:szCs w:val="16"/>
              </w:rPr>
              <w:t>rs4936275</w:t>
            </w:r>
            <w:r w:rsidRPr="00EB59C0">
              <w:rPr>
                <w:rFonts w:ascii="Calibri" w:hAnsi="Calibri"/>
                <w:color w:val="000000"/>
                <w:sz w:val="16"/>
                <w:szCs w:val="16"/>
                <w:lang w:val="en-US"/>
              </w:rPr>
              <w:t>)</w:t>
            </w:r>
          </w:p>
        </w:tc>
        <w:tc>
          <w:tcPr>
            <w:tcW w:w="708" w:type="dxa"/>
            <w:vMerge w:val="restart"/>
            <w:shd w:val="clear" w:color="000000" w:fill="D9E1F2"/>
            <w:noWrap/>
            <w:tcMar>
              <w:top w:w="15" w:type="dxa"/>
              <w:left w:w="15" w:type="dxa"/>
              <w:bottom w:w="0" w:type="dxa"/>
              <w:right w:w="15" w:type="dxa"/>
            </w:tcMar>
            <w:vAlign w:val="center"/>
            <w:hideMark/>
          </w:tcPr>
          <w:p w14:paraId="31D44D34" w14:textId="1D832C1E" w:rsidR="00383E17" w:rsidRPr="00EB59C0" w:rsidRDefault="00383E17" w:rsidP="002A2932">
            <w:pPr>
              <w:jc w:val="center"/>
              <w:rPr>
                <w:rFonts w:ascii="Calibri" w:hAnsi="Calibri"/>
                <w:b/>
                <w:bCs/>
                <w:color w:val="000000"/>
                <w:sz w:val="16"/>
                <w:szCs w:val="16"/>
                <w:lang w:val="en-US"/>
              </w:rPr>
            </w:pPr>
            <w:r w:rsidRPr="00EB59C0">
              <w:rPr>
                <w:rFonts w:ascii="Calibri" w:hAnsi="Calibri"/>
                <w:b/>
                <w:bCs/>
                <w:color w:val="000000"/>
                <w:sz w:val="16"/>
                <w:szCs w:val="16"/>
              </w:rPr>
              <w:t>0.02</w:t>
            </w:r>
            <w:r w:rsidRPr="00EB59C0">
              <w:rPr>
                <w:rFonts w:ascii="Calibri" w:hAnsi="Calibri"/>
                <w:b/>
                <w:bCs/>
                <w:color w:val="000000"/>
                <w:sz w:val="16"/>
                <w:szCs w:val="16"/>
                <w:lang w:val="en-US"/>
              </w:rPr>
              <w:t>1</w:t>
            </w:r>
          </w:p>
        </w:tc>
        <w:tc>
          <w:tcPr>
            <w:tcW w:w="567" w:type="dxa"/>
            <w:shd w:val="clear" w:color="000000" w:fill="D9E1F2"/>
            <w:noWrap/>
            <w:tcMar>
              <w:top w:w="15" w:type="dxa"/>
              <w:left w:w="15" w:type="dxa"/>
              <w:bottom w:w="0" w:type="dxa"/>
              <w:right w:w="15" w:type="dxa"/>
            </w:tcMar>
            <w:vAlign w:val="bottom"/>
            <w:hideMark/>
          </w:tcPr>
          <w:p w14:paraId="38A28A1A" w14:textId="12E90CFD"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711</w:t>
            </w:r>
          </w:p>
        </w:tc>
        <w:tc>
          <w:tcPr>
            <w:tcW w:w="567" w:type="dxa"/>
            <w:shd w:val="clear" w:color="000000" w:fill="D9E1F2"/>
            <w:noWrap/>
            <w:tcMar>
              <w:top w:w="15" w:type="dxa"/>
              <w:left w:w="15" w:type="dxa"/>
              <w:bottom w:w="0" w:type="dxa"/>
              <w:right w:w="15" w:type="dxa"/>
            </w:tcMar>
            <w:vAlign w:val="bottom"/>
            <w:hideMark/>
          </w:tcPr>
          <w:p w14:paraId="4E98D97E" w14:textId="11A3FEEF"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481</w:t>
            </w:r>
          </w:p>
        </w:tc>
        <w:tc>
          <w:tcPr>
            <w:tcW w:w="567" w:type="dxa"/>
            <w:shd w:val="clear" w:color="000000" w:fill="D9E1F2"/>
            <w:noWrap/>
            <w:tcMar>
              <w:top w:w="15" w:type="dxa"/>
              <w:left w:w="15" w:type="dxa"/>
              <w:bottom w:w="0" w:type="dxa"/>
              <w:right w:w="15" w:type="dxa"/>
            </w:tcMar>
            <w:vAlign w:val="bottom"/>
            <w:hideMark/>
          </w:tcPr>
          <w:p w14:paraId="58DC8CA4" w14:textId="5B77D311"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312</w:t>
            </w:r>
          </w:p>
        </w:tc>
        <w:tc>
          <w:tcPr>
            <w:tcW w:w="426" w:type="dxa"/>
            <w:shd w:val="clear" w:color="auto" w:fill="F2F2F2" w:themeFill="background1" w:themeFillShade="F2"/>
            <w:noWrap/>
            <w:tcMar>
              <w:top w:w="15" w:type="dxa"/>
              <w:left w:w="15" w:type="dxa"/>
              <w:bottom w:w="0" w:type="dxa"/>
              <w:right w:w="15" w:type="dxa"/>
            </w:tcMar>
            <w:vAlign w:val="bottom"/>
            <w:hideMark/>
          </w:tcPr>
          <w:p w14:paraId="200C4F90"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25" w:type="dxa"/>
            <w:shd w:val="clear" w:color="000000" w:fill="D9E1F2"/>
            <w:noWrap/>
            <w:tcMar>
              <w:top w:w="15" w:type="dxa"/>
              <w:left w:w="15" w:type="dxa"/>
              <w:bottom w:w="0" w:type="dxa"/>
              <w:right w:w="15" w:type="dxa"/>
            </w:tcMar>
            <w:vAlign w:val="bottom"/>
            <w:hideMark/>
          </w:tcPr>
          <w:p w14:paraId="135514F1" w14:textId="77F2393D"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0.04</w:t>
            </w:r>
            <w:r w:rsidRPr="00EB59C0">
              <w:rPr>
                <w:rFonts w:ascii="Calibri" w:hAnsi="Calibri"/>
                <w:color w:val="000000"/>
                <w:sz w:val="16"/>
                <w:szCs w:val="16"/>
                <w:lang w:val="en-US"/>
              </w:rPr>
              <w:t>0</w:t>
            </w:r>
          </w:p>
        </w:tc>
        <w:tc>
          <w:tcPr>
            <w:tcW w:w="567" w:type="dxa"/>
            <w:shd w:val="clear" w:color="000000" w:fill="D9E1F2"/>
            <w:noWrap/>
            <w:tcMar>
              <w:top w:w="15" w:type="dxa"/>
              <w:left w:w="15" w:type="dxa"/>
              <w:bottom w:w="0" w:type="dxa"/>
              <w:right w:w="15" w:type="dxa"/>
            </w:tcMar>
            <w:vAlign w:val="bottom"/>
            <w:hideMark/>
          </w:tcPr>
          <w:p w14:paraId="42111BEC" w14:textId="6DA03F04"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0.21</w:t>
            </w:r>
            <w:r w:rsidRPr="00EB59C0">
              <w:rPr>
                <w:rFonts w:ascii="Calibri" w:hAnsi="Calibri"/>
                <w:color w:val="000000"/>
                <w:sz w:val="16"/>
                <w:szCs w:val="16"/>
                <w:lang w:val="en-US"/>
              </w:rPr>
              <w:t>0</w:t>
            </w:r>
          </w:p>
        </w:tc>
        <w:tc>
          <w:tcPr>
            <w:tcW w:w="709" w:type="dxa"/>
            <w:vMerge w:val="restart"/>
            <w:shd w:val="clear" w:color="000000" w:fill="F2D2C6"/>
            <w:noWrap/>
            <w:tcMar>
              <w:top w:w="15" w:type="dxa"/>
              <w:left w:w="15" w:type="dxa"/>
              <w:bottom w:w="0" w:type="dxa"/>
              <w:right w:w="15" w:type="dxa"/>
            </w:tcMar>
            <w:vAlign w:val="center"/>
            <w:hideMark/>
          </w:tcPr>
          <w:p w14:paraId="464B4850" w14:textId="276E3A25"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0.8</w:t>
            </w:r>
            <w:r w:rsidRPr="00EB59C0">
              <w:rPr>
                <w:rFonts w:ascii="Calibri" w:hAnsi="Calibri"/>
                <w:color w:val="000000"/>
                <w:sz w:val="16"/>
                <w:szCs w:val="16"/>
                <w:lang w:val="en-US"/>
              </w:rPr>
              <w:t>0</w:t>
            </w:r>
          </w:p>
        </w:tc>
        <w:tc>
          <w:tcPr>
            <w:tcW w:w="567" w:type="dxa"/>
            <w:shd w:val="clear" w:color="000000" w:fill="F2D2C6"/>
            <w:noWrap/>
            <w:tcMar>
              <w:top w:w="15" w:type="dxa"/>
              <w:left w:w="15" w:type="dxa"/>
              <w:bottom w:w="0" w:type="dxa"/>
              <w:right w:w="15" w:type="dxa"/>
            </w:tcMar>
            <w:vAlign w:val="bottom"/>
            <w:hideMark/>
          </w:tcPr>
          <w:p w14:paraId="5121EF64" w14:textId="1F27E0EE"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474</w:t>
            </w:r>
          </w:p>
        </w:tc>
        <w:tc>
          <w:tcPr>
            <w:tcW w:w="567" w:type="dxa"/>
            <w:shd w:val="clear" w:color="000000" w:fill="F2D2C6"/>
            <w:noWrap/>
            <w:tcMar>
              <w:top w:w="15" w:type="dxa"/>
              <w:left w:w="15" w:type="dxa"/>
              <w:bottom w:w="0" w:type="dxa"/>
              <w:right w:w="15" w:type="dxa"/>
            </w:tcMar>
            <w:vAlign w:val="bottom"/>
            <w:hideMark/>
          </w:tcPr>
          <w:p w14:paraId="1DE9B05D" w14:textId="57ECD490"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437</w:t>
            </w:r>
          </w:p>
        </w:tc>
        <w:tc>
          <w:tcPr>
            <w:tcW w:w="567" w:type="dxa"/>
            <w:shd w:val="clear" w:color="000000" w:fill="F2D2C6"/>
            <w:noWrap/>
            <w:tcMar>
              <w:top w:w="15" w:type="dxa"/>
              <w:left w:w="15" w:type="dxa"/>
              <w:bottom w:w="0" w:type="dxa"/>
              <w:right w:w="15" w:type="dxa"/>
            </w:tcMar>
            <w:vAlign w:val="bottom"/>
            <w:hideMark/>
          </w:tcPr>
          <w:p w14:paraId="291F9BE1" w14:textId="33A38ACE" w:rsidR="00383E17" w:rsidRPr="00EB59C0" w:rsidRDefault="0057764D" w:rsidP="002A2932">
            <w:pPr>
              <w:jc w:val="center"/>
              <w:rPr>
                <w:rFonts w:ascii="Calibri" w:hAnsi="Calibri"/>
                <w:color w:val="000000"/>
                <w:sz w:val="16"/>
                <w:szCs w:val="16"/>
              </w:rPr>
            </w:pPr>
            <w:r w:rsidRPr="00EB59C0">
              <w:rPr>
                <w:rFonts w:ascii="Calibri" w:hAnsi="Calibri"/>
                <w:color w:val="000000"/>
                <w:sz w:val="16"/>
                <w:szCs w:val="16"/>
                <w:lang w:val="en-US"/>
              </w:rPr>
              <w:t>m=</w:t>
            </w:r>
            <w:r w:rsidR="00383E17" w:rsidRPr="00EB59C0">
              <w:rPr>
                <w:rFonts w:ascii="Calibri" w:hAnsi="Calibri"/>
                <w:color w:val="000000"/>
                <w:sz w:val="16"/>
                <w:szCs w:val="16"/>
              </w:rPr>
              <w:t>555</w:t>
            </w:r>
          </w:p>
        </w:tc>
        <w:tc>
          <w:tcPr>
            <w:tcW w:w="425" w:type="dxa"/>
            <w:shd w:val="clear" w:color="auto" w:fill="F2F2F2" w:themeFill="background1" w:themeFillShade="F2"/>
            <w:noWrap/>
            <w:tcMar>
              <w:top w:w="15" w:type="dxa"/>
              <w:left w:w="15" w:type="dxa"/>
              <w:bottom w:w="0" w:type="dxa"/>
              <w:right w:w="15" w:type="dxa"/>
            </w:tcMar>
            <w:vAlign w:val="bottom"/>
            <w:hideMark/>
          </w:tcPr>
          <w:p w14:paraId="3CABD424"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1</w:t>
            </w:r>
          </w:p>
        </w:tc>
        <w:tc>
          <w:tcPr>
            <w:tcW w:w="441" w:type="dxa"/>
            <w:shd w:val="clear" w:color="000000" w:fill="F2D2C6"/>
            <w:noWrap/>
            <w:tcMar>
              <w:top w:w="15" w:type="dxa"/>
              <w:left w:w="15" w:type="dxa"/>
              <w:bottom w:w="0" w:type="dxa"/>
              <w:right w:w="15" w:type="dxa"/>
            </w:tcMar>
            <w:vAlign w:val="bottom"/>
            <w:hideMark/>
          </w:tcPr>
          <w:p w14:paraId="26F634E8"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0.65</w:t>
            </w:r>
          </w:p>
        </w:tc>
        <w:tc>
          <w:tcPr>
            <w:tcW w:w="522" w:type="dxa"/>
            <w:shd w:val="clear" w:color="000000" w:fill="F2D2C6"/>
            <w:noWrap/>
            <w:tcMar>
              <w:top w:w="15" w:type="dxa"/>
              <w:left w:w="15" w:type="dxa"/>
              <w:bottom w:w="0" w:type="dxa"/>
              <w:right w:w="15" w:type="dxa"/>
            </w:tcMar>
            <w:vAlign w:val="bottom"/>
            <w:hideMark/>
          </w:tcPr>
          <w:p w14:paraId="4E587B3A" w14:textId="3D97F9E8"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0.03</w:t>
            </w:r>
            <w:r w:rsidRPr="00EB59C0">
              <w:rPr>
                <w:rFonts w:ascii="Calibri" w:hAnsi="Calibri"/>
                <w:color w:val="000000"/>
                <w:sz w:val="16"/>
                <w:szCs w:val="16"/>
                <w:lang w:val="en-US"/>
              </w:rPr>
              <w:t>1</w:t>
            </w:r>
          </w:p>
        </w:tc>
      </w:tr>
      <w:tr w:rsidR="00383E17" w:rsidRPr="00EB59C0" w14:paraId="5CE15D11" w14:textId="77777777" w:rsidTr="009C397E">
        <w:trPr>
          <w:trHeight w:val="300"/>
        </w:trPr>
        <w:tc>
          <w:tcPr>
            <w:tcW w:w="1418" w:type="dxa"/>
            <w:vMerge/>
            <w:shd w:val="clear" w:color="auto" w:fill="auto"/>
            <w:noWrap/>
            <w:tcMar>
              <w:top w:w="15" w:type="dxa"/>
              <w:left w:w="15" w:type="dxa"/>
              <w:bottom w:w="0" w:type="dxa"/>
              <w:right w:w="15" w:type="dxa"/>
            </w:tcMar>
            <w:vAlign w:val="bottom"/>
            <w:hideMark/>
          </w:tcPr>
          <w:p w14:paraId="07B02B8E" w14:textId="7680BF36" w:rsidR="00383E17" w:rsidRPr="00EB59C0" w:rsidRDefault="00383E17" w:rsidP="002A2932">
            <w:pPr>
              <w:rPr>
                <w:rFonts w:ascii="Calibri" w:hAnsi="Calibri"/>
                <w:color w:val="000000"/>
                <w:sz w:val="16"/>
                <w:szCs w:val="16"/>
              </w:rPr>
            </w:pPr>
          </w:p>
        </w:tc>
        <w:tc>
          <w:tcPr>
            <w:tcW w:w="708" w:type="dxa"/>
            <w:vMerge/>
            <w:vAlign w:val="center"/>
            <w:hideMark/>
          </w:tcPr>
          <w:p w14:paraId="302D2450" w14:textId="77777777" w:rsidR="00383E17" w:rsidRPr="00EB59C0" w:rsidRDefault="00383E17" w:rsidP="002A2932">
            <w:pPr>
              <w:jc w:val="center"/>
              <w:rPr>
                <w:rFonts w:ascii="Calibri" w:hAnsi="Calibri"/>
                <w:color w:val="000000"/>
                <w:sz w:val="16"/>
                <w:szCs w:val="16"/>
              </w:rPr>
            </w:pPr>
          </w:p>
        </w:tc>
        <w:tc>
          <w:tcPr>
            <w:tcW w:w="567" w:type="dxa"/>
            <w:shd w:val="clear" w:color="000000" w:fill="D9E1F2"/>
            <w:noWrap/>
            <w:tcMar>
              <w:top w:w="15" w:type="dxa"/>
              <w:left w:w="15" w:type="dxa"/>
              <w:bottom w:w="0" w:type="dxa"/>
              <w:right w:w="15" w:type="dxa"/>
            </w:tcMar>
            <w:vAlign w:val="bottom"/>
            <w:hideMark/>
          </w:tcPr>
          <w:p w14:paraId="4ED6DF10"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N=152</w:t>
            </w:r>
          </w:p>
        </w:tc>
        <w:tc>
          <w:tcPr>
            <w:tcW w:w="567" w:type="dxa"/>
            <w:shd w:val="clear" w:color="000000" w:fill="D9E1F2"/>
            <w:noWrap/>
            <w:tcMar>
              <w:top w:w="15" w:type="dxa"/>
              <w:left w:w="15" w:type="dxa"/>
              <w:bottom w:w="0" w:type="dxa"/>
              <w:right w:w="15" w:type="dxa"/>
            </w:tcMar>
            <w:vAlign w:val="bottom"/>
            <w:hideMark/>
          </w:tcPr>
          <w:p w14:paraId="24384606"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N=179</w:t>
            </w:r>
          </w:p>
        </w:tc>
        <w:tc>
          <w:tcPr>
            <w:tcW w:w="567" w:type="dxa"/>
            <w:shd w:val="clear" w:color="000000" w:fill="D9E1F2"/>
            <w:noWrap/>
            <w:tcMar>
              <w:top w:w="15" w:type="dxa"/>
              <w:left w:w="15" w:type="dxa"/>
              <w:bottom w:w="0" w:type="dxa"/>
              <w:right w:w="15" w:type="dxa"/>
            </w:tcMar>
            <w:vAlign w:val="bottom"/>
            <w:hideMark/>
          </w:tcPr>
          <w:p w14:paraId="1DE32C86"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N=55</w:t>
            </w:r>
          </w:p>
        </w:tc>
        <w:tc>
          <w:tcPr>
            <w:tcW w:w="426" w:type="dxa"/>
            <w:shd w:val="clear" w:color="auto" w:fill="F2F2F2" w:themeFill="background1" w:themeFillShade="F2"/>
            <w:noWrap/>
            <w:tcMar>
              <w:top w:w="15" w:type="dxa"/>
              <w:left w:w="15" w:type="dxa"/>
              <w:bottom w:w="0" w:type="dxa"/>
              <w:right w:w="15" w:type="dxa"/>
            </w:tcMar>
            <w:vAlign w:val="bottom"/>
            <w:hideMark/>
          </w:tcPr>
          <w:p w14:paraId="2F2FCA13"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25" w:type="dxa"/>
            <w:shd w:val="clear" w:color="000000" w:fill="D9E1F2"/>
            <w:noWrap/>
            <w:tcMar>
              <w:top w:w="15" w:type="dxa"/>
              <w:left w:w="15" w:type="dxa"/>
              <w:bottom w:w="0" w:type="dxa"/>
              <w:right w:w="15" w:type="dxa"/>
            </w:tcMar>
            <w:vAlign w:val="bottom"/>
            <w:hideMark/>
          </w:tcPr>
          <w:p w14:paraId="576819FC" w14:textId="228ABEEA"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0.01</w:t>
            </w:r>
            <w:r w:rsidRPr="00EB59C0">
              <w:rPr>
                <w:rFonts w:ascii="Calibri" w:hAnsi="Calibri"/>
                <w:color w:val="000000"/>
                <w:sz w:val="16"/>
                <w:szCs w:val="16"/>
                <w:lang w:val="en-US"/>
              </w:rPr>
              <w:t>2</w:t>
            </w:r>
          </w:p>
        </w:tc>
        <w:tc>
          <w:tcPr>
            <w:tcW w:w="567" w:type="dxa"/>
            <w:shd w:val="clear" w:color="000000" w:fill="D9E1F2"/>
            <w:noWrap/>
            <w:tcMar>
              <w:top w:w="15" w:type="dxa"/>
              <w:left w:w="15" w:type="dxa"/>
              <w:bottom w:w="0" w:type="dxa"/>
              <w:right w:w="15" w:type="dxa"/>
            </w:tcMar>
            <w:vAlign w:val="bottom"/>
            <w:hideMark/>
          </w:tcPr>
          <w:p w14:paraId="4FB9C5A4" w14:textId="379E64AE"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0.34</w:t>
            </w:r>
            <w:r w:rsidRPr="00EB59C0">
              <w:rPr>
                <w:rFonts w:ascii="Calibri" w:hAnsi="Calibri"/>
                <w:color w:val="000000"/>
                <w:sz w:val="16"/>
                <w:szCs w:val="16"/>
                <w:lang w:val="en-US"/>
              </w:rPr>
              <w:t>2</w:t>
            </w:r>
          </w:p>
        </w:tc>
        <w:tc>
          <w:tcPr>
            <w:tcW w:w="709" w:type="dxa"/>
            <w:vMerge/>
            <w:vAlign w:val="center"/>
            <w:hideMark/>
          </w:tcPr>
          <w:p w14:paraId="42E20181" w14:textId="77777777" w:rsidR="00383E17" w:rsidRPr="00EB59C0" w:rsidRDefault="00383E17" w:rsidP="002A2932">
            <w:pPr>
              <w:jc w:val="center"/>
              <w:rPr>
                <w:rFonts w:ascii="Calibri" w:hAnsi="Calibri"/>
                <w:color w:val="000000"/>
                <w:sz w:val="16"/>
                <w:szCs w:val="16"/>
              </w:rPr>
            </w:pPr>
          </w:p>
        </w:tc>
        <w:tc>
          <w:tcPr>
            <w:tcW w:w="567" w:type="dxa"/>
            <w:shd w:val="clear" w:color="000000" w:fill="F2D2C6"/>
            <w:noWrap/>
            <w:tcMar>
              <w:top w:w="15" w:type="dxa"/>
              <w:left w:w="15" w:type="dxa"/>
              <w:bottom w:w="0" w:type="dxa"/>
              <w:right w:w="15" w:type="dxa"/>
            </w:tcMar>
            <w:vAlign w:val="bottom"/>
            <w:hideMark/>
          </w:tcPr>
          <w:p w14:paraId="736093A4"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N=154</w:t>
            </w:r>
          </w:p>
        </w:tc>
        <w:tc>
          <w:tcPr>
            <w:tcW w:w="567" w:type="dxa"/>
            <w:shd w:val="clear" w:color="000000" w:fill="F2D2C6"/>
            <w:noWrap/>
            <w:tcMar>
              <w:top w:w="15" w:type="dxa"/>
              <w:left w:w="15" w:type="dxa"/>
              <w:bottom w:w="0" w:type="dxa"/>
              <w:right w:w="15" w:type="dxa"/>
            </w:tcMar>
            <w:vAlign w:val="bottom"/>
            <w:hideMark/>
          </w:tcPr>
          <w:p w14:paraId="5B0CFC5A"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N=141</w:t>
            </w:r>
          </w:p>
        </w:tc>
        <w:tc>
          <w:tcPr>
            <w:tcW w:w="567" w:type="dxa"/>
            <w:shd w:val="clear" w:color="000000" w:fill="F2D2C6"/>
            <w:noWrap/>
            <w:tcMar>
              <w:top w:w="15" w:type="dxa"/>
              <w:left w:w="15" w:type="dxa"/>
              <w:bottom w:w="0" w:type="dxa"/>
              <w:right w:w="15" w:type="dxa"/>
            </w:tcMar>
            <w:vAlign w:val="bottom"/>
            <w:hideMark/>
          </w:tcPr>
          <w:p w14:paraId="1C39F99D"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N=41</w:t>
            </w:r>
          </w:p>
        </w:tc>
        <w:tc>
          <w:tcPr>
            <w:tcW w:w="425" w:type="dxa"/>
            <w:shd w:val="clear" w:color="auto" w:fill="F2F2F2" w:themeFill="background1" w:themeFillShade="F2"/>
            <w:noWrap/>
            <w:tcMar>
              <w:top w:w="15" w:type="dxa"/>
              <w:left w:w="15" w:type="dxa"/>
              <w:bottom w:w="0" w:type="dxa"/>
              <w:right w:w="15" w:type="dxa"/>
            </w:tcMar>
            <w:vAlign w:val="bottom"/>
            <w:hideMark/>
          </w:tcPr>
          <w:p w14:paraId="7729CB9B"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 vs 2</w:t>
            </w:r>
          </w:p>
        </w:tc>
        <w:tc>
          <w:tcPr>
            <w:tcW w:w="441" w:type="dxa"/>
            <w:shd w:val="clear" w:color="000000" w:fill="F2D2C6"/>
            <w:noWrap/>
            <w:tcMar>
              <w:top w:w="15" w:type="dxa"/>
              <w:left w:w="15" w:type="dxa"/>
              <w:bottom w:w="0" w:type="dxa"/>
              <w:right w:w="15" w:type="dxa"/>
            </w:tcMar>
            <w:vAlign w:val="bottom"/>
            <w:hideMark/>
          </w:tcPr>
          <w:p w14:paraId="1974F5C4" w14:textId="77777777" w:rsidR="00383E17" w:rsidRPr="00EB59C0" w:rsidRDefault="00383E17" w:rsidP="002A2932">
            <w:pPr>
              <w:jc w:val="center"/>
              <w:rPr>
                <w:rFonts w:ascii="Calibri" w:hAnsi="Calibri"/>
                <w:color w:val="000000"/>
                <w:sz w:val="16"/>
                <w:szCs w:val="16"/>
              </w:rPr>
            </w:pPr>
            <w:r w:rsidRPr="00EB59C0">
              <w:rPr>
                <w:rFonts w:ascii="Calibri" w:hAnsi="Calibri"/>
                <w:color w:val="000000"/>
                <w:sz w:val="16"/>
                <w:szCs w:val="16"/>
              </w:rPr>
              <w:t>0.75</w:t>
            </w:r>
          </w:p>
        </w:tc>
        <w:tc>
          <w:tcPr>
            <w:tcW w:w="522" w:type="dxa"/>
            <w:shd w:val="clear" w:color="000000" w:fill="F2D2C6"/>
            <w:noWrap/>
            <w:tcMar>
              <w:top w:w="15" w:type="dxa"/>
              <w:left w:w="15" w:type="dxa"/>
              <w:bottom w:w="0" w:type="dxa"/>
              <w:right w:w="15" w:type="dxa"/>
            </w:tcMar>
            <w:vAlign w:val="bottom"/>
            <w:hideMark/>
          </w:tcPr>
          <w:p w14:paraId="37052ECE" w14:textId="0A5B076F" w:rsidR="00383E17" w:rsidRPr="00EB59C0" w:rsidRDefault="00383E17" w:rsidP="002A2932">
            <w:pPr>
              <w:jc w:val="center"/>
              <w:rPr>
                <w:rFonts w:ascii="Calibri" w:hAnsi="Calibri"/>
                <w:color w:val="000000"/>
                <w:sz w:val="16"/>
                <w:szCs w:val="16"/>
                <w:lang w:val="en-US"/>
              </w:rPr>
            </w:pPr>
            <w:r w:rsidRPr="00EB59C0">
              <w:rPr>
                <w:rFonts w:ascii="Calibri" w:hAnsi="Calibri"/>
                <w:color w:val="000000"/>
                <w:sz w:val="16"/>
                <w:szCs w:val="16"/>
              </w:rPr>
              <w:t>-0.07</w:t>
            </w:r>
            <w:r w:rsidRPr="00EB59C0">
              <w:rPr>
                <w:rFonts w:ascii="Calibri" w:hAnsi="Calibri"/>
                <w:color w:val="000000"/>
                <w:sz w:val="16"/>
                <w:szCs w:val="16"/>
                <w:lang w:val="en-US"/>
              </w:rPr>
              <w:t>4</w:t>
            </w:r>
          </w:p>
        </w:tc>
      </w:tr>
    </w:tbl>
    <w:p w14:paraId="09044DB4" w14:textId="227AD4B5" w:rsidR="004407D0" w:rsidRPr="00EB59C0" w:rsidRDefault="002A2932">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Abbreviations: 0=no minor alleles, 2 reference alleles; 1=1 minor allele, 1 reference allele (heterozygote variant); 2=2 minor alleles (homozygote variant); </w:t>
      </w:r>
      <w:r w:rsidR="00AE5305" w:rsidRPr="00AE5305">
        <w:rPr>
          <w:rFonts w:ascii="Calibri" w:hAnsi="Calibri" w:cs="Calibri"/>
          <w:i/>
          <w:iCs/>
          <w:color w:val="000000" w:themeColor="text1"/>
          <w:sz w:val="21"/>
          <w:szCs w:val="21"/>
          <w:lang w:val="en-US"/>
        </w:rPr>
        <w:t>d</w:t>
      </w:r>
      <w:r w:rsidR="00AE5305">
        <w:rPr>
          <w:rFonts w:ascii="Calibri" w:hAnsi="Calibri" w:cs="Calibri"/>
          <w:color w:val="000000" w:themeColor="text1"/>
          <w:sz w:val="21"/>
          <w:szCs w:val="21"/>
          <w:lang w:val="en-US"/>
        </w:rPr>
        <w:t>=</w:t>
      </w:r>
      <w:r w:rsidR="00AE5305" w:rsidRPr="00EB59C0">
        <w:rPr>
          <w:rFonts w:ascii="Calibri" w:hAnsi="Calibri" w:cs="Calibri"/>
          <w:color w:val="000000" w:themeColor="text1"/>
          <w:sz w:val="21"/>
          <w:szCs w:val="21"/>
          <w:lang w:val="en-US"/>
        </w:rPr>
        <w:t xml:space="preserve">Cohen’s </w:t>
      </w:r>
      <w:r w:rsidR="00AE5305" w:rsidRPr="00AE5305">
        <w:rPr>
          <w:rFonts w:ascii="Calibri" w:hAnsi="Calibri" w:cs="Calibri"/>
          <w:color w:val="000000" w:themeColor="text1"/>
          <w:sz w:val="21"/>
          <w:szCs w:val="21"/>
          <w:lang w:val="en-US"/>
        </w:rPr>
        <w:t>d</w:t>
      </w:r>
      <w:r w:rsidR="00AE5305">
        <w:rPr>
          <w:rFonts w:ascii="Calibri" w:hAnsi="Calibri" w:cs="Calibri"/>
          <w:color w:val="000000" w:themeColor="text1"/>
          <w:sz w:val="21"/>
          <w:szCs w:val="21"/>
          <w:lang w:val="en-US"/>
        </w:rPr>
        <w:t>;</w:t>
      </w:r>
      <w:r w:rsidR="00AE5305" w:rsidRPr="00EB59C0">
        <w:rPr>
          <w:rFonts w:ascii="Calibri" w:hAnsi="Calibri" w:cs="Calibri"/>
          <w:color w:val="000000" w:themeColor="text1"/>
          <w:sz w:val="21"/>
          <w:szCs w:val="21"/>
          <w:lang w:val="en-US"/>
        </w:rPr>
        <w:t xml:space="preserve"> </w:t>
      </w:r>
      <w:r w:rsidR="0057764D" w:rsidRPr="00EB59C0">
        <w:rPr>
          <w:rFonts w:ascii="Calibri" w:hAnsi="Calibri" w:cs="Calibri"/>
          <w:color w:val="000000" w:themeColor="text1"/>
          <w:sz w:val="21"/>
          <w:szCs w:val="21"/>
          <w:lang w:val="en-US"/>
        </w:rPr>
        <w:t>N=number of participants per group; m=component loadings group mean.</w:t>
      </w:r>
    </w:p>
    <w:p w14:paraId="3417A684" w14:textId="77777777" w:rsidR="001B1EB4" w:rsidRPr="00EB59C0" w:rsidRDefault="004407D0">
      <w:pPr>
        <w:rPr>
          <w:rFonts w:ascii="Calibri" w:hAnsi="Calibri" w:cs="Calibri"/>
          <w:color w:val="000000" w:themeColor="text1"/>
          <w:sz w:val="21"/>
          <w:szCs w:val="21"/>
          <w:lang w:val="en-US"/>
        </w:rPr>
      </w:pPr>
      <w:r w:rsidRPr="00EB59C0">
        <w:rPr>
          <w:rFonts w:ascii="Calibri" w:hAnsi="Calibri" w:cs="Calibri"/>
          <w:b/>
          <w:bCs/>
          <w:color w:val="000000" w:themeColor="text1"/>
          <w:sz w:val="21"/>
          <w:szCs w:val="21"/>
          <w:lang w:val="en-US"/>
        </w:rPr>
        <w:t xml:space="preserve"> </w:t>
      </w:r>
    </w:p>
    <w:p w14:paraId="1F99E650" w14:textId="0A7D20AF" w:rsidR="001D0032" w:rsidRPr="00EB59C0" w:rsidRDefault="001B1EB4">
      <w:pPr>
        <w:rPr>
          <w:rFonts w:ascii="Calibri" w:hAnsi="Calibri" w:cs="Calibri"/>
          <w:b/>
          <w:bCs/>
          <w:color w:val="000000" w:themeColor="text1"/>
          <w:sz w:val="21"/>
          <w:szCs w:val="21"/>
          <w:lang w:val="en-US"/>
        </w:rPr>
      </w:pPr>
      <w:r w:rsidRPr="00EB59C0">
        <w:rPr>
          <w:rFonts w:ascii="Calibri" w:hAnsi="Calibri" w:cs="Calibri"/>
          <w:b/>
          <w:bCs/>
          <w:color w:val="000000" w:themeColor="text1"/>
          <w:sz w:val="21"/>
          <w:szCs w:val="21"/>
          <w:lang w:val="en-US"/>
        </w:rPr>
        <w:t xml:space="preserve"> </w:t>
      </w:r>
      <w:r w:rsidR="001D0032" w:rsidRPr="00EB59C0">
        <w:rPr>
          <w:rFonts w:ascii="Calibri" w:hAnsi="Calibri" w:cs="Calibri"/>
          <w:b/>
          <w:bCs/>
          <w:color w:val="000000" w:themeColor="text1"/>
          <w:sz w:val="21"/>
          <w:szCs w:val="21"/>
          <w:lang w:val="en-US"/>
        </w:rPr>
        <w:br w:type="page"/>
      </w:r>
    </w:p>
    <w:p w14:paraId="74DF66E9" w14:textId="19F618CB" w:rsidR="001D0032" w:rsidRPr="00AE0266" w:rsidRDefault="00D07A5B" w:rsidP="00AE0266">
      <w:pPr>
        <w:rPr>
          <w:rFonts w:ascii="Calibri" w:hAnsi="Calibri" w:cs="Calibri"/>
          <w:b/>
          <w:bCs/>
          <w:i/>
          <w:iCs/>
          <w:color w:val="000000" w:themeColor="text1"/>
          <w:sz w:val="21"/>
          <w:szCs w:val="21"/>
          <w:lang w:val="en-US"/>
        </w:rPr>
      </w:pPr>
      <w:r w:rsidRPr="00AE0266">
        <w:rPr>
          <w:rFonts w:ascii="Calibri" w:hAnsi="Calibri" w:cs="Calibri"/>
          <w:b/>
          <w:bCs/>
          <w:i/>
          <w:iCs/>
          <w:color w:val="000000" w:themeColor="text1"/>
          <w:sz w:val="21"/>
          <w:szCs w:val="21"/>
          <w:lang w:val="en-US"/>
        </w:rPr>
        <w:lastRenderedPageBreak/>
        <w:t>Network visualization</w:t>
      </w:r>
    </w:p>
    <w:p w14:paraId="4FB45541" w14:textId="66028BA8" w:rsidR="000C7A99" w:rsidRPr="00EB59C0" w:rsidRDefault="001D0032" w:rsidP="000C7A99">
      <w:pPr>
        <w:rPr>
          <w:rFonts w:ascii="Calibri" w:hAnsi="Calibri" w:cs="Calibri"/>
          <w:noProof/>
          <w:color w:val="000000" w:themeColor="text1"/>
          <w:sz w:val="21"/>
          <w:szCs w:val="21"/>
          <w:lang w:val="en-US"/>
        </w:rPr>
      </w:pPr>
      <w:r w:rsidRPr="00EB59C0">
        <w:rPr>
          <w:rFonts w:ascii="Calibri" w:hAnsi="Calibri" w:cs="Calibri"/>
          <w:noProof/>
          <w:color w:val="000000" w:themeColor="text1"/>
          <w:sz w:val="21"/>
          <w:szCs w:val="21"/>
          <w:lang w:val="en-US"/>
        </w:rPr>
        <w:t>Th</w:t>
      </w:r>
      <w:r w:rsidR="006051DE" w:rsidRPr="00EB59C0">
        <w:rPr>
          <w:rFonts w:ascii="Calibri" w:hAnsi="Calibri" w:cs="Calibri"/>
          <w:noProof/>
          <w:color w:val="000000" w:themeColor="text1"/>
          <w:sz w:val="21"/>
          <w:szCs w:val="21"/>
          <w:lang w:val="en-US"/>
        </w:rPr>
        <w:t xml:space="preserve">e </w:t>
      </w:r>
      <w:r w:rsidRPr="00EB59C0">
        <w:rPr>
          <w:rFonts w:ascii="Calibri" w:hAnsi="Calibri" w:cs="Calibri"/>
          <w:noProof/>
          <w:color w:val="000000" w:themeColor="text1"/>
          <w:sz w:val="21"/>
          <w:szCs w:val="21"/>
          <w:lang w:val="en-US"/>
        </w:rPr>
        <w:t xml:space="preserve">networks of the component that was associated with PRS-MDD in </w:t>
      </w:r>
      <w:r w:rsidR="00817F06">
        <w:rPr>
          <w:rFonts w:ascii="Calibri" w:hAnsi="Calibri" w:cs="Calibri"/>
          <w:noProof/>
          <w:color w:val="000000" w:themeColor="text1"/>
          <w:sz w:val="21"/>
          <w:szCs w:val="21"/>
          <w:lang w:val="en-US"/>
        </w:rPr>
        <w:t>women</w:t>
      </w:r>
      <w:r w:rsidRPr="00EB59C0">
        <w:rPr>
          <w:rFonts w:ascii="Calibri" w:hAnsi="Calibri" w:cs="Calibri"/>
          <w:noProof/>
          <w:color w:val="000000" w:themeColor="text1"/>
          <w:sz w:val="21"/>
          <w:szCs w:val="21"/>
          <w:lang w:val="en-US"/>
        </w:rPr>
        <w:t xml:space="preserve"> i</w:t>
      </w:r>
      <w:r w:rsidR="006051DE" w:rsidRPr="00EB59C0">
        <w:rPr>
          <w:rFonts w:ascii="Calibri" w:hAnsi="Calibri" w:cs="Calibri"/>
          <w:noProof/>
          <w:color w:val="000000" w:themeColor="text1"/>
          <w:sz w:val="21"/>
          <w:szCs w:val="21"/>
          <w:lang w:val="en-US"/>
        </w:rPr>
        <w:t>s shown in</w:t>
      </w:r>
      <w:r w:rsidR="0009180C">
        <w:rPr>
          <w:rFonts w:ascii="Calibri" w:hAnsi="Calibri" w:cs="Calibri"/>
          <w:noProof/>
          <w:color w:val="000000" w:themeColor="text1"/>
          <w:sz w:val="21"/>
          <w:szCs w:val="21"/>
          <w:lang w:val="en-US"/>
        </w:rPr>
        <w:t xml:space="preserve"> Supplementary</w:t>
      </w:r>
      <w:r w:rsidR="006051DE" w:rsidRPr="00EB59C0">
        <w:rPr>
          <w:rFonts w:ascii="Calibri" w:hAnsi="Calibri" w:cs="Calibri"/>
          <w:noProof/>
          <w:color w:val="000000" w:themeColor="text1"/>
          <w:sz w:val="21"/>
          <w:szCs w:val="21"/>
          <w:lang w:val="en-US"/>
        </w:rPr>
        <w:t xml:space="preserve"> Figure 2 and represents </w:t>
      </w:r>
      <w:r w:rsidR="00F0522C" w:rsidRPr="00EB59C0">
        <w:rPr>
          <w:rFonts w:ascii="Calibri" w:hAnsi="Calibri" w:cs="Calibri"/>
          <w:noProof/>
          <w:color w:val="000000" w:themeColor="text1"/>
          <w:sz w:val="21"/>
          <w:szCs w:val="21"/>
          <w:lang w:val="en-US"/>
        </w:rPr>
        <w:t xml:space="preserve">correlated </w:t>
      </w:r>
      <w:r w:rsidR="006051DE" w:rsidRPr="00EB59C0">
        <w:rPr>
          <w:rFonts w:ascii="Calibri" w:hAnsi="Calibri" w:cs="Calibri"/>
          <w:noProof/>
          <w:color w:val="000000" w:themeColor="text1"/>
          <w:sz w:val="21"/>
          <w:szCs w:val="21"/>
          <w:lang w:val="en-US"/>
        </w:rPr>
        <w:t>brain activity (</w:t>
      </w:r>
      <w:r w:rsidR="004A1F3D">
        <w:rPr>
          <w:rFonts w:ascii="Calibri" w:hAnsi="Calibri" w:cs="Calibri"/>
          <w:noProof/>
          <w:color w:val="000000" w:themeColor="text1"/>
          <w:sz w:val="21"/>
          <w:szCs w:val="21"/>
          <w:lang w:val="en-US"/>
        </w:rPr>
        <w:t>t</w:t>
      </w:r>
      <w:r w:rsidR="00475575">
        <w:rPr>
          <w:rFonts w:ascii="Calibri" w:hAnsi="Calibri" w:cs="Calibri"/>
          <w:noProof/>
          <w:color w:val="000000" w:themeColor="text1"/>
          <w:sz w:val="21"/>
          <w:szCs w:val="21"/>
          <w:lang w:val="en-US"/>
        </w:rPr>
        <w:t xml:space="preserve">hresholded at 3 </w:t>
      </w:r>
      <w:r w:rsidR="00D93B47">
        <w:rPr>
          <w:rFonts w:ascii="Calibri" w:hAnsi="Calibri" w:cs="Calibri"/>
          <w:noProof/>
          <w:color w:val="000000" w:themeColor="text1"/>
          <w:sz w:val="21"/>
          <w:szCs w:val="21"/>
          <w:lang w:val="en-US"/>
        </w:rPr>
        <w:t>z</w:t>
      </w:r>
      <w:r w:rsidR="006051DE" w:rsidRPr="00EB59C0">
        <w:rPr>
          <w:rFonts w:ascii="Calibri" w:hAnsi="Calibri" w:cs="Calibri"/>
          <w:noProof/>
          <w:color w:val="000000" w:themeColor="text1"/>
          <w:sz w:val="21"/>
          <w:szCs w:val="21"/>
          <w:lang w:val="en-US"/>
        </w:rPr>
        <w:t>-value</w:t>
      </w:r>
      <w:r w:rsidR="00475575">
        <w:rPr>
          <w:rFonts w:ascii="Calibri" w:hAnsi="Calibri" w:cs="Calibri"/>
          <w:noProof/>
          <w:color w:val="000000" w:themeColor="text1"/>
          <w:sz w:val="21"/>
          <w:szCs w:val="21"/>
          <w:lang w:val="en-US"/>
        </w:rPr>
        <w:t>s</w:t>
      </w:r>
      <w:r w:rsidR="006051DE" w:rsidRPr="00EB59C0">
        <w:rPr>
          <w:rFonts w:ascii="Calibri" w:hAnsi="Calibri" w:cs="Calibri"/>
          <w:noProof/>
          <w:color w:val="000000" w:themeColor="text1"/>
          <w:sz w:val="21"/>
          <w:szCs w:val="21"/>
          <w:lang w:val="en-US"/>
        </w:rPr>
        <w:t>)</w:t>
      </w:r>
      <w:r w:rsidR="007B17A7" w:rsidRPr="00EB59C0">
        <w:rPr>
          <w:rFonts w:ascii="Calibri" w:hAnsi="Calibri" w:cs="Calibri"/>
          <w:noProof/>
          <w:color w:val="000000" w:themeColor="text1"/>
          <w:sz w:val="21"/>
          <w:szCs w:val="21"/>
          <w:lang w:val="en-US"/>
        </w:rPr>
        <w:t xml:space="preserve"> </w:t>
      </w:r>
      <w:r w:rsidR="000C7A99" w:rsidRPr="00EB59C0">
        <w:rPr>
          <w:rFonts w:ascii="Calibri" w:hAnsi="Calibri" w:cs="Calibri"/>
          <w:noProof/>
          <w:color w:val="000000" w:themeColor="text1"/>
          <w:sz w:val="21"/>
          <w:szCs w:val="21"/>
          <w:lang w:val="en-US"/>
        </w:rPr>
        <w:t>seen at:</w:t>
      </w:r>
    </w:p>
    <w:p w14:paraId="3F9EE0FC" w14:textId="1F34D70E" w:rsidR="000C7A99" w:rsidRPr="00EB59C0" w:rsidRDefault="000C7A99" w:rsidP="000C7A99">
      <w:pPr>
        <w:pStyle w:val="ListParagraph"/>
        <w:numPr>
          <w:ilvl w:val="0"/>
          <w:numId w:val="1"/>
        </w:numPr>
        <w:rPr>
          <w:rFonts w:ascii="Calibri" w:hAnsi="Calibri" w:cs="Calibri"/>
          <w:noProof/>
          <w:color w:val="000000" w:themeColor="text1"/>
          <w:sz w:val="21"/>
          <w:szCs w:val="21"/>
          <w:lang w:val="en-US"/>
        </w:rPr>
      </w:pPr>
      <w:r w:rsidRPr="00EB59C0">
        <w:rPr>
          <w:rFonts w:ascii="Calibri" w:hAnsi="Calibri" w:cs="Calibri"/>
          <w:noProof/>
          <w:color w:val="000000" w:themeColor="text1"/>
          <w:sz w:val="21"/>
          <w:szCs w:val="21"/>
          <w:lang w:val="en-US"/>
        </w:rPr>
        <w:t xml:space="preserve">the prefrontal cortex (Brodmann area [BA] 6 and 8 to 10), left-sided alpha power </w:t>
      </w:r>
      <w:r w:rsidR="00F0522C" w:rsidRPr="00EB59C0">
        <w:rPr>
          <w:rFonts w:ascii="Calibri" w:hAnsi="Calibri" w:cs="Calibri"/>
          <w:noProof/>
          <w:color w:val="000000" w:themeColor="text1"/>
          <w:sz w:val="21"/>
          <w:szCs w:val="21"/>
          <w:lang w:val="en-US"/>
        </w:rPr>
        <w:t>activity</w:t>
      </w:r>
      <w:r w:rsidRPr="00EB59C0">
        <w:rPr>
          <w:rFonts w:ascii="Calibri" w:hAnsi="Calibri" w:cs="Calibri"/>
          <w:noProof/>
          <w:color w:val="000000" w:themeColor="text1"/>
          <w:sz w:val="21"/>
          <w:szCs w:val="21"/>
          <w:lang w:val="en-US"/>
        </w:rPr>
        <w:t xml:space="preserve"> (more laterally) is accompanied by right-sided delta and theta</w:t>
      </w:r>
      <w:r w:rsidR="00F0522C" w:rsidRPr="00EB59C0">
        <w:rPr>
          <w:rFonts w:ascii="Calibri" w:hAnsi="Calibri" w:cs="Calibri"/>
          <w:noProof/>
          <w:color w:val="000000" w:themeColor="text1"/>
          <w:sz w:val="21"/>
          <w:szCs w:val="21"/>
          <w:lang w:val="en-US"/>
        </w:rPr>
        <w:t xml:space="preserve"> activation</w:t>
      </w:r>
      <w:r w:rsidRPr="00EB59C0">
        <w:rPr>
          <w:rFonts w:ascii="Calibri" w:hAnsi="Calibri" w:cs="Calibri"/>
          <w:noProof/>
          <w:color w:val="000000" w:themeColor="text1"/>
          <w:sz w:val="21"/>
          <w:szCs w:val="21"/>
          <w:lang w:val="en-US"/>
        </w:rPr>
        <w:t xml:space="preserve"> (more </w:t>
      </w:r>
      <w:r w:rsidR="00F0522C" w:rsidRPr="00EB59C0">
        <w:rPr>
          <w:rFonts w:ascii="Calibri" w:hAnsi="Calibri" w:cs="Calibri"/>
          <w:noProof/>
          <w:color w:val="000000" w:themeColor="text1"/>
          <w:sz w:val="21"/>
          <w:szCs w:val="21"/>
          <w:lang w:val="en-US"/>
        </w:rPr>
        <w:t>anteriorly)</w:t>
      </w:r>
      <w:r w:rsidRPr="00EB59C0">
        <w:rPr>
          <w:rFonts w:ascii="Calibri" w:hAnsi="Calibri" w:cs="Calibri"/>
          <w:noProof/>
          <w:color w:val="000000" w:themeColor="text1"/>
          <w:sz w:val="21"/>
          <w:szCs w:val="21"/>
          <w:lang w:val="en-US"/>
        </w:rPr>
        <w:t>;</w:t>
      </w:r>
    </w:p>
    <w:p w14:paraId="3FD09400" w14:textId="1C6F7E1F" w:rsidR="000C7A99" w:rsidRPr="00EB59C0" w:rsidRDefault="000C7A99" w:rsidP="000C7A99">
      <w:pPr>
        <w:pStyle w:val="ListParagraph"/>
        <w:numPr>
          <w:ilvl w:val="0"/>
          <w:numId w:val="1"/>
        </w:numPr>
        <w:rPr>
          <w:rFonts w:ascii="Calibri" w:hAnsi="Calibri" w:cs="Calibri"/>
          <w:noProof/>
          <w:color w:val="000000" w:themeColor="text1"/>
          <w:sz w:val="21"/>
          <w:szCs w:val="21"/>
          <w:lang w:val="en-US"/>
        </w:rPr>
      </w:pPr>
      <w:r w:rsidRPr="00EB59C0">
        <w:rPr>
          <w:rFonts w:ascii="Calibri" w:hAnsi="Calibri" w:cs="Calibri"/>
          <w:noProof/>
          <w:color w:val="000000" w:themeColor="text1"/>
          <w:sz w:val="21"/>
          <w:szCs w:val="21"/>
          <w:lang w:val="en-US"/>
        </w:rPr>
        <w:t xml:space="preserve">the occipital cortex (BA 17 to 19), there is a notable right-left asymmetry (i.e. negative correlation), inversely for alpha and theta power, whereas delta activity is diffusely </w:t>
      </w:r>
      <w:r w:rsidR="00F0522C" w:rsidRPr="00EB59C0">
        <w:rPr>
          <w:rFonts w:ascii="Calibri" w:hAnsi="Calibri" w:cs="Calibri"/>
          <w:noProof/>
          <w:color w:val="000000" w:themeColor="text1"/>
          <w:sz w:val="21"/>
          <w:szCs w:val="21"/>
          <w:lang w:val="en-US"/>
        </w:rPr>
        <w:t>activated/deactivated</w:t>
      </w:r>
      <w:r w:rsidRPr="00EB59C0">
        <w:rPr>
          <w:rFonts w:ascii="Calibri" w:hAnsi="Calibri" w:cs="Calibri"/>
          <w:noProof/>
          <w:color w:val="000000" w:themeColor="text1"/>
          <w:sz w:val="21"/>
          <w:szCs w:val="21"/>
          <w:lang w:val="en-US"/>
        </w:rPr>
        <w:t>;</w:t>
      </w:r>
    </w:p>
    <w:p w14:paraId="2726D46E" w14:textId="3751A61C" w:rsidR="000C7A99" w:rsidRPr="00EB59C0" w:rsidRDefault="000C7A99" w:rsidP="000C7A99">
      <w:pPr>
        <w:pStyle w:val="ListParagraph"/>
        <w:numPr>
          <w:ilvl w:val="0"/>
          <w:numId w:val="1"/>
        </w:numPr>
        <w:rPr>
          <w:rFonts w:ascii="Calibri" w:hAnsi="Calibri" w:cs="Calibri"/>
          <w:noProof/>
          <w:color w:val="000000" w:themeColor="text1"/>
          <w:sz w:val="21"/>
          <w:szCs w:val="21"/>
          <w:lang w:val="en-US"/>
        </w:rPr>
      </w:pPr>
      <w:r w:rsidRPr="00EB59C0">
        <w:rPr>
          <w:rFonts w:ascii="Calibri" w:hAnsi="Calibri" w:cs="Calibri"/>
          <w:noProof/>
          <w:color w:val="000000" w:themeColor="text1"/>
          <w:sz w:val="21"/>
          <w:szCs w:val="21"/>
          <w:lang w:val="en-US"/>
        </w:rPr>
        <w:t>a large area</w:t>
      </w:r>
      <w:r w:rsidRPr="00EB59C0">
        <w:rPr>
          <w:rFonts w:ascii="Calibri" w:hAnsi="Calibri" w:cs="Calibri"/>
          <w:color w:val="000000" w:themeColor="text1"/>
          <w:sz w:val="21"/>
          <w:szCs w:val="21"/>
          <w:lang w:val="en-US"/>
        </w:rPr>
        <w:t xml:space="preserve"> surrounding the left lateral sulcus including parts of the parietal (somatosensory cortex, BA 1 to 3;</w:t>
      </w:r>
      <w:r w:rsidR="00786829" w:rsidRPr="00EB59C0">
        <w:rPr>
          <w:rFonts w:ascii="Calibri" w:hAnsi="Calibri" w:cs="Calibri"/>
          <w:color w:val="000000" w:themeColor="text1"/>
          <w:sz w:val="21"/>
          <w:szCs w:val="21"/>
          <w:lang w:val="en-US"/>
        </w:rPr>
        <w:t xml:space="preserve"> supramarginal gyrus, </w:t>
      </w:r>
      <w:r w:rsidRPr="00EB59C0">
        <w:rPr>
          <w:rFonts w:ascii="Calibri" w:hAnsi="Calibri" w:cs="Calibri"/>
          <w:color w:val="000000" w:themeColor="text1"/>
          <w:sz w:val="21"/>
          <w:szCs w:val="21"/>
          <w:lang w:val="en-US"/>
        </w:rPr>
        <w:t xml:space="preserve">BA 40), temporal (Wernicke’s area, BA 22), and frontal (motor cortex, BA 4 and 6; Broca’s area, BA 44) lobe, only </w:t>
      </w:r>
      <w:r w:rsidRPr="00EB59C0">
        <w:rPr>
          <w:rFonts w:ascii="Calibri" w:hAnsi="Calibri" w:cs="Calibri"/>
          <w:noProof/>
          <w:color w:val="000000" w:themeColor="text1"/>
          <w:sz w:val="21"/>
          <w:szCs w:val="21"/>
          <w:lang w:val="en-US"/>
        </w:rPr>
        <w:t xml:space="preserve">delta power </w:t>
      </w:r>
      <w:r w:rsidR="00F0522C" w:rsidRPr="00EB59C0">
        <w:rPr>
          <w:rFonts w:ascii="Calibri" w:hAnsi="Calibri" w:cs="Calibri"/>
          <w:noProof/>
          <w:color w:val="000000" w:themeColor="text1"/>
          <w:sz w:val="21"/>
          <w:szCs w:val="21"/>
          <w:lang w:val="en-US"/>
        </w:rPr>
        <w:t>activity</w:t>
      </w:r>
      <w:r w:rsidRPr="00EB59C0">
        <w:rPr>
          <w:rFonts w:ascii="Calibri" w:hAnsi="Calibri" w:cs="Calibri"/>
          <w:noProof/>
          <w:color w:val="000000" w:themeColor="text1"/>
          <w:sz w:val="21"/>
          <w:szCs w:val="21"/>
          <w:lang w:val="en-US"/>
        </w:rPr>
        <w:t>.</w:t>
      </w:r>
    </w:p>
    <w:p w14:paraId="7390DF81" w14:textId="17B05755" w:rsidR="000C7A99" w:rsidRPr="00EB59C0" w:rsidRDefault="000C7A99" w:rsidP="001D0032">
      <w:pPr>
        <w:rPr>
          <w:rFonts w:ascii="Calibri" w:hAnsi="Calibri" w:cs="Calibri"/>
          <w:noProof/>
          <w:color w:val="000000" w:themeColor="text1"/>
          <w:sz w:val="21"/>
          <w:szCs w:val="21"/>
          <w:lang w:val="en-US"/>
        </w:rPr>
      </w:pPr>
    </w:p>
    <w:p w14:paraId="774E3285" w14:textId="23C5D6A0" w:rsidR="000C7A99" w:rsidRPr="00EB59C0" w:rsidRDefault="001F3D0E" w:rsidP="001D0032">
      <w:pPr>
        <w:rPr>
          <w:rFonts w:ascii="Calibri" w:hAnsi="Calibri" w:cs="Calibri"/>
          <w:noProof/>
          <w:color w:val="000000" w:themeColor="text1"/>
          <w:sz w:val="21"/>
          <w:szCs w:val="21"/>
          <w:lang w:val="en-US"/>
        </w:rPr>
      </w:pPr>
      <w:r w:rsidRPr="00EB59C0">
        <w:rPr>
          <w:rFonts w:ascii="Calibri" w:hAnsi="Calibri" w:cs="Calibri"/>
          <w:noProof/>
          <w:color w:val="000000" w:themeColor="text1"/>
          <w:sz w:val="21"/>
          <w:szCs w:val="21"/>
          <w:lang w:val="en-US"/>
        </w:rPr>
        <w:t>In summary, the areas that are predominantly involved in this functional network are the prefrontal</w:t>
      </w:r>
      <w:r w:rsidR="00BA32E4" w:rsidRPr="00EB59C0">
        <w:rPr>
          <w:rFonts w:ascii="Calibri" w:hAnsi="Calibri" w:cs="Calibri"/>
          <w:noProof/>
          <w:color w:val="000000" w:themeColor="text1"/>
          <w:sz w:val="21"/>
          <w:szCs w:val="21"/>
          <w:lang w:val="en-US"/>
        </w:rPr>
        <w:t xml:space="preserve">, </w:t>
      </w:r>
      <w:r w:rsidRPr="00EB59C0">
        <w:rPr>
          <w:rFonts w:ascii="Calibri" w:hAnsi="Calibri" w:cs="Calibri"/>
          <w:noProof/>
          <w:color w:val="000000" w:themeColor="text1"/>
          <w:sz w:val="21"/>
          <w:szCs w:val="21"/>
          <w:lang w:val="en-US"/>
        </w:rPr>
        <w:t>s</w:t>
      </w:r>
      <w:r w:rsidR="00BA32E4" w:rsidRPr="00EB59C0">
        <w:rPr>
          <w:rFonts w:ascii="Calibri" w:hAnsi="Calibri" w:cs="Calibri"/>
          <w:noProof/>
          <w:color w:val="000000" w:themeColor="text1"/>
          <w:sz w:val="21"/>
          <w:szCs w:val="21"/>
          <w:lang w:val="en-US"/>
        </w:rPr>
        <w:t>omatosensory-</w:t>
      </w:r>
      <w:r w:rsidRPr="00EB59C0">
        <w:rPr>
          <w:rFonts w:ascii="Calibri" w:hAnsi="Calibri" w:cs="Calibri"/>
          <w:noProof/>
          <w:color w:val="000000" w:themeColor="text1"/>
          <w:sz w:val="21"/>
          <w:szCs w:val="21"/>
          <w:lang w:val="en-US"/>
        </w:rPr>
        <w:t>motor</w:t>
      </w:r>
      <w:r w:rsidR="00BA32E4" w:rsidRPr="00EB59C0">
        <w:rPr>
          <w:rFonts w:ascii="Calibri" w:hAnsi="Calibri" w:cs="Calibri"/>
          <w:noProof/>
          <w:color w:val="000000" w:themeColor="text1"/>
          <w:sz w:val="21"/>
          <w:szCs w:val="21"/>
          <w:lang w:val="en-US"/>
        </w:rPr>
        <w:t>, visual and auditory cortex, here referred to as the prefrontal and sensorimotor</w:t>
      </w:r>
      <w:r w:rsidR="000C7A99" w:rsidRPr="00EB59C0">
        <w:rPr>
          <w:rFonts w:ascii="Calibri" w:hAnsi="Calibri" w:cs="Calibri"/>
          <w:noProof/>
          <w:color w:val="000000" w:themeColor="text1"/>
          <w:sz w:val="21"/>
          <w:szCs w:val="21"/>
          <w:lang w:val="en-US"/>
        </w:rPr>
        <w:t xml:space="preserve"> (PF-SM)</w:t>
      </w:r>
      <w:r w:rsidR="00BA32E4" w:rsidRPr="00EB59C0">
        <w:rPr>
          <w:rFonts w:ascii="Calibri" w:hAnsi="Calibri" w:cs="Calibri"/>
          <w:noProof/>
          <w:color w:val="000000" w:themeColor="text1"/>
          <w:sz w:val="21"/>
          <w:szCs w:val="21"/>
          <w:lang w:val="en-US"/>
        </w:rPr>
        <w:t xml:space="preserve"> network</w:t>
      </w:r>
      <w:r w:rsidRPr="00EB59C0">
        <w:rPr>
          <w:rFonts w:ascii="Calibri" w:hAnsi="Calibri" w:cs="Calibri"/>
          <w:noProof/>
          <w:color w:val="000000" w:themeColor="text1"/>
          <w:sz w:val="21"/>
          <w:szCs w:val="21"/>
          <w:lang w:val="en-US"/>
        </w:rPr>
        <w:t>.</w:t>
      </w:r>
    </w:p>
    <w:p w14:paraId="5D2BE1AC" w14:textId="77777777" w:rsidR="00004CEC" w:rsidRPr="00EB59C0" w:rsidRDefault="00004CEC" w:rsidP="001D0032">
      <w:pPr>
        <w:rPr>
          <w:rFonts w:ascii="Calibri" w:hAnsi="Calibri" w:cs="Calibri"/>
          <w:color w:val="000000" w:themeColor="text1"/>
          <w:sz w:val="21"/>
          <w:szCs w:val="21"/>
          <w:lang w:val="en-US"/>
        </w:rPr>
      </w:pPr>
    </w:p>
    <w:p w14:paraId="03288D8D" w14:textId="53983EF7" w:rsidR="001D0032" w:rsidRPr="00EB59C0" w:rsidRDefault="0009180C" w:rsidP="001D0032">
      <w:pPr>
        <w:pStyle w:val="Caption"/>
        <w:keepNext/>
        <w:rPr>
          <w:sz w:val="21"/>
          <w:szCs w:val="21"/>
          <w:lang w:val="en-US"/>
        </w:rPr>
      </w:pPr>
      <w:r>
        <w:rPr>
          <w:sz w:val="21"/>
          <w:szCs w:val="21"/>
          <w:lang w:val="en-US"/>
        </w:rPr>
        <w:t xml:space="preserve">Supplementary </w:t>
      </w:r>
      <w:r w:rsidR="001D0032" w:rsidRPr="00EB59C0">
        <w:rPr>
          <w:sz w:val="21"/>
          <w:szCs w:val="21"/>
          <w:lang w:val="en-US"/>
        </w:rPr>
        <w:t xml:space="preserve">Figure </w:t>
      </w:r>
      <w:r w:rsidR="00793B90" w:rsidRPr="00EB59C0">
        <w:rPr>
          <w:sz w:val="21"/>
          <w:szCs w:val="21"/>
          <w:lang w:val="en-US"/>
        </w:rPr>
        <w:fldChar w:fldCharType="begin"/>
      </w:r>
      <w:r w:rsidR="00793B90" w:rsidRPr="00EB59C0">
        <w:rPr>
          <w:sz w:val="21"/>
          <w:szCs w:val="21"/>
          <w:lang w:val="en-US"/>
        </w:rPr>
        <w:instrText xml:space="preserve"> SEQ Figure \* ARABIC </w:instrText>
      </w:r>
      <w:r w:rsidR="00793B90" w:rsidRPr="00EB59C0">
        <w:rPr>
          <w:sz w:val="21"/>
          <w:szCs w:val="21"/>
          <w:lang w:val="en-US"/>
        </w:rPr>
        <w:fldChar w:fldCharType="separate"/>
      </w:r>
      <w:r w:rsidR="00793B90" w:rsidRPr="00EB59C0">
        <w:rPr>
          <w:noProof/>
          <w:sz w:val="21"/>
          <w:szCs w:val="21"/>
          <w:lang w:val="en-US"/>
        </w:rPr>
        <w:t>2</w:t>
      </w:r>
      <w:r w:rsidR="00793B90" w:rsidRPr="00EB59C0">
        <w:rPr>
          <w:sz w:val="21"/>
          <w:szCs w:val="21"/>
          <w:lang w:val="en-US"/>
        </w:rPr>
        <w:fldChar w:fldCharType="end"/>
      </w:r>
      <w:r w:rsidR="001D0032" w:rsidRPr="00EB59C0">
        <w:rPr>
          <w:sz w:val="21"/>
          <w:szCs w:val="21"/>
          <w:lang w:val="en-US"/>
        </w:rPr>
        <w:t xml:space="preserve"> Functional networks of the component associated with PRS-MDD in </w:t>
      </w:r>
      <w:r w:rsidR="00817F06">
        <w:rPr>
          <w:sz w:val="21"/>
          <w:szCs w:val="21"/>
          <w:lang w:val="en-US"/>
        </w:rPr>
        <w:t>women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1500"/>
        <w:gridCol w:w="1500"/>
        <w:gridCol w:w="1509"/>
        <w:gridCol w:w="1505"/>
      </w:tblGrid>
      <w:tr w:rsidR="0009598A" w:rsidRPr="00EB59C0" w14:paraId="4514FFC9" w14:textId="5DC28776" w:rsidTr="00C17EE7">
        <w:trPr>
          <w:cantSplit/>
          <w:trHeight w:val="1134"/>
        </w:trPr>
        <w:tc>
          <w:tcPr>
            <w:tcW w:w="485" w:type="dxa"/>
            <w:tcBorders>
              <w:bottom w:val="single" w:sz="4" w:space="0" w:color="auto"/>
            </w:tcBorders>
            <w:shd w:val="clear" w:color="auto" w:fill="F2F2F2" w:themeFill="background1" w:themeFillShade="F2"/>
            <w:textDirection w:val="btLr"/>
          </w:tcPr>
          <w:p w14:paraId="3E9A47F5" w14:textId="77777777" w:rsidR="0009598A" w:rsidRPr="00EB59C0" w:rsidRDefault="0009598A" w:rsidP="0009598A">
            <w:pPr>
              <w:ind w:left="113" w:right="113"/>
              <w:jc w:val="center"/>
              <w:rPr>
                <w:rFonts w:ascii="Calibri" w:hAnsi="Calibri" w:cs="Calibri"/>
                <w:i/>
                <w:iCs/>
                <w:color w:val="000000" w:themeColor="text1"/>
                <w:sz w:val="21"/>
                <w:szCs w:val="21"/>
                <w:lang w:val="en-US"/>
              </w:rPr>
            </w:pPr>
            <w:r w:rsidRPr="00EB59C0">
              <w:rPr>
                <w:rFonts w:ascii="Calibri" w:hAnsi="Calibri" w:cs="Calibri"/>
                <w:i/>
                <w:iCs/>
                <w:color w:val="000000" w:themeColor="text1"/>
                <w:sz w:val="21"/>
                <w:szCs w:val="21"/>
                <w:lang w:val="en-US"/>
              </w:rPr>
              <w:t>Delta</w:t>
            </w:r>
          </w:p>
        </w:tc>
        <w:tc>
          <w:tcPr>
            <w:tcW w:w="1500" w:type="dxa"/>
            <w:tcBorders>
              <w:bottom w:val="single" w:sz="4" w:space="0" w:color="auto"/>
            </w:tcBorders>
          </w:tcPr>
          <w:p w14:paraId="3FC74870" w14:textId="213FE6E4" w:rsidR="0009598A" w:rsidRPr="00EB59C0" w:rsidRDefault="0009598A" w:rsidP="001D0032">
            <w:pPr>
              <w:rPr>
                <w:rFonts w:ascii="Calibri" w:hAnsi="Calibri" w:cs="Calibri"/>
                <w:i/>
                <w:iCs/>
                <w:color w:val="000000" w:themeColor="text1"/>
                <w:sz w:val="21"/>
                <w:szCs w:val="21"/>
                <w:lang w:val="en-US"/>
              </w:rPr>
            </w:pPr>
            <w:r w:rsidRPr="00EB59C0">
              <w:rPr>
                <w:rFonts w:ascii="Calibri" w:hAnsi="Calibri" w:cs="Calibri"/>
                <w:noProof/>
                <w:color w:val="000000" w:themeColor="text1"/>
                <w:sz w:val="21"/>
                <w:szCs w:val="21"/>
                <w:lang w:eastAsia="nl-NL"/>
              </w:rPr>
              <w:drawing>
                <wp:inline distT="0" distB="0" distL="0" distR="0" wp14:anchorId="2B896A22" wp14:editId="51B961C2">
                  <wp:extent cx="810399" cy="1617980"/>
                  <wp:effectExtent l="0" t="0" r="2540" b="0"/>
                  <wp:docPr id="70" name="Picture 6">
                    <a:extLst xmlns:a="http://schemas.openxmlformats.org/drawingml/2006/main">
                      <a:ext uri="{FF2B5EF4-FFF2-40B4-BE49-F238E27FC236}">
                        <a16:creationId xmlns:a16="http://schemas.microsoft.com/office/drawing/2014/main" id="{890DDB43-72BB-A143-B78D-B19006BE2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90DDB43-72BB-A143-B78D-B19006BE2B3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399" cy="1617980"/>
                          </a:xfrm>
                          <a:prstGeom prst="rect">
                            <a:avLst/>
                          </a:prstGeom>
                        </pic:spPr>
                      </pic:pic>
                    </a:graphicData>
                  </a:graphic>
                </wp:inline>
              </w:drawing>
            </w:r>
          </w:p>
        </w:tc>
        <w:tc>
          <w:tcPr>
            <w:tcW w:w="1500" w:type="dxa"/>
            <w:tcBorders>
              <w:bottom w:val="single" w:sz="4" w:space="0" w:color="auto"/>
            </w:tcBorders>
          </w:tcPr>
          <w:p w14:paraId="5B32C0A2" w14:textId="02254D66" w:rsidR="0009598A" w:rsidRPr="00EB59C0" w:rsidRDefault="0009598A" w:rsidP="001D0032">
            <w:pPr>
              <w:rPr>
                <w:rFonts w:ascii="Calibri" w:hAnsi="Calibri" w:cs="Calibri"/>
                <w:i/>
                <w:iCs/>
                <w:color w:val="000000" w:themeColor="text1"/>
                <w:sz w:val="21"/>
                <w:szCs w:val="21"/>
                <w:lang w:val="en-US"/>
              </w:rPr>
            </w:pPr>
            <w:r w:rsidRPr="00EB59C0">
              <w:rPr>
                <w:rFonts w:ascii="Calibri" w:hAnsi="Calibri" w:cs="Calibri"/>
                <w:noProof/>
                <w:color w:val="000000" w:themeColor="text1"/>
                <w:sz w:val="21"/>
                <w:szCs w:val="21"/>
                <w:lang w:eastAsia="nl-NL"/>
              </w:rPr>
              <w:drawing>
                <wp:inline distT="0" distB="0" distL="0" distR="0" wp14:anchorId="6C16E98A" wp14:editId="460A48C6">
                  <wp:extent cx="810260" cy="1624212"/>
                  <wp:effectExtent l="0" t="0" r="2540" b="1905"/>
                  <wp:docPr id="71" name="Picture 7">
                    <a:extLst xmlns:a="http://schemas.openxmlformats.org/drawingml/2006/main">
                      <a:ext uri="{FF2B5EF4-FFF2-40B4-BE49-F238E27FC236}">
                        <a16:creationId xmlns:a16="http://schemas.microsoft.com/office/drawing/2014/main" id="{489FB318-D233-354F-9241-30F6C2441E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89FB318-D233-354F-9241-30F6C2441EB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260" cy="1624212"/>
                          </a:xfrm>
                          <a:prstGeom prst="rect">
                            <a:avLst/>
                          </a:prstGeom>
                        </pic:spPr>
                      </pic:pic>
                    </a:graphicData>
                  </a:graphic>
                </wp:inline>
              </w:drawing>
            </w:r>
          </w:p>
        </w:tc>
        <w:tc>
          <w:tcPr>
            <w:tcW w:w="1509" w:type="dxa"/>
            <w:tcBorders>
              <w:bottom w:val="single" w:sz="4" w:space="0" w:color="auto"/>
            </w:tcBorders>
          </w:tcPr>
          <w:p w14:paraId="0AD3B521" w14:textId="03F7EFE2" w:rsidR="0009598A" w:rsidRPr="00EB59C0" w:rsidRDefault="0009598A" w:rsidP="001D0032">
            <w:pPr>
              <w:rPr>
                <w:rFonts w:ascii="Calibri" w:hAnsi="Calibri" w:cs="Calibri"/>
                <w:noProof/>
                <w:color w:val="000000" w:themeColor="text1"/>
                <w:sz w:val="21"/>
                <w:szCs w:val="21"/>
                <w:lang w:val="en-US" w:eastAsia="nl-NL"/>
              </w:rPr>
            </w:pPr>
            <w:r w:rsidRPr="00EB59C0">
              <w:rPr>
                <w:rFonts w:ascii="Calibri" w:hAnsi="Calibri" w:cs="Calibri"/>
                <w:noProof/>
                <w:color w:val="000000" w:themeColor="text1"/>
                <w:sz w:val="21"/>
                <w:szCs w:val="21"/>
                <w:lang w:eastAsia="nl-NL"/>
              </w:rPr>
              <w:drawing>
                <wp:inline distT="0" distB="0" distL="0" distR="0" wp14:anchorId="59BA62C7" wp14:editId="5E6C568A">
                  <wp:extent cx="814058" cy="1631315"/>
                  <wp:effectExtent l="0" t="0" r="0" b="1905"/>
                  <wp:docPr id="72" name="Picture 8">
                    <a:extLst xmlns:a="http://schemas.openxmlformats.org/drawingml/2006/main">
                      <a:ext uri="{FF2B5EF4-FFF2-40B4-BE49-F238E27FC236}">
                        <a16:creationId xmlns:a16="http://schemas.microsoft.com/office/drawing/2014/main" id="{B6EE3FF1-8E5C-AF4E-90AD-604E40C2D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6EE3FF1-8E5C-AF4E-90AD-604E40C2DBA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058" cy="1631315"/>
                          </a:xfrm>
                          <a:prstGeom prst="rect">
                            <a:avLst/>
                          </a:prstGeom>
                        </pic:spPr>
                      </pic:pic>
                    </a:graphicData>
                  </a:graphic>
                </wp:inline>
              </w:drawing>
            </w:r>
          </w:p>
        </w:tc>
        <w:tc>
          <w:tcPr>
            <w:tcW w:w="1505" w:type="dxa"/>
            <w:tcBorders>
              <w:bottom w:val="single" w:sz="4" w:space="0" w:color="auto"/>
            </w:tcBorders>
          </w:tcPr>
          <w:p w14:paraId="76D85EBE" w14:textId="66BDBF9D" w:rsidR="0009598A" w:rsidRPr="00EB59C0" w:rsidRDefault="0009598A" w:rsidP="001D0032">
            <w:pPr>
              <w:rPr>
                <w:rFonts w:ascii="Calibri" w:hAnsi="Calibri" w:cs="Calibri"/>
                <w:noProof/>
                <w:color w:val="000000" w:themeColor="text1"/>
                <w:sz w:val="21"/>
                <w:szCs w:val="21"/>
                <w:lang w:val="en-US" w:eastAsia="nl-NL"/>
              </w:rPr>
            </w:pPr>
            <w:r w:rsidRPr="00EB59C0">
              <w:rPr>
                <w:rFonts w:ascii="Calibri" w:hAnsi="Calibri" w:cs="Calibri"/>
                <w:b/>
                <w:bCs/>
                <w:noProof/>
                <w:color w:val="000000" w:themeColor="text1"/>
                <w:sz w:val="21"/>
                <w:szCs w:val="21"/>
                <w:lang w:eastAsia="nl-NL"/>
              </w:rPr>
              <w:drawing>
                <wp:inline distT="0" distB="0" distL="0" distR="0" wp14:anchorId="186CC60D" wp14:editId="1FF6964C">
                  <wp:extent cx="810260" cy="8071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0260" cy="807179"/>
                          </a:xfrm>
                          <a:prstGeom prst="rect">
                            <a:avLst/>
                          </a:prstGeom>
                        </pic:spPr>
                      </pic:pic>
                    </a:graphicData>
                  </a:graphic>
                </wp:inline>
              </w:drawing>
            </w:r>
            <w:r w:rsidRPr="00EB59C0">
              <w:rPr>
                <w:rFonts w:ascii="Calibri" w:hAnsi="Calibri" w:cs="Calibri"/>
                <w:b/>
                <w:bCs/>
                <w:noProof/>
                <w:color w:val="000000" w:themeColor="text1"/>
                <w:sz w:val="21"/>
                <w:szCs w:val="21"/>
                <w:lang w:eastAsia="nl-NL"/>
              </w:rPr>
              <w:drawing>
                <wp:inline distT="0" distB="0" distL="0" distR="0" wp14:anchorId="59E72FE1" wp14:editId="15249F09">
                  <wp:extent cx="813435" cy="81035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3435" cy="810353"/>
                          </a:xfrm>
                          <a:prstGeom prst="rect">
                            <a:avLst/>
                          </a:prstGeom>
                        </pic:spPr>
                      </pic:pic>
                    </a:graphicData>
                  </a:graphic>
                </wp:inline>
              </w:drawing>
            </w:r>
          </w:p>
        </w:tc>
      </w:tr>
      <w:tr w:rsidR="0009598A" w:rsidRPr="00EB59C0" w14:paraId="4AD3319A" w14:textId="50D740A5" w:rsidTr="00C17EE7">
        <w:trPr>
          <w:cantSplit/>
          <w:trHeight w:val="1134"/>
        </w:trPr>
        <w:tc>
          <w:tcPr>
            <w:tcW w:w="485" w:type="dxa"/>
            <w:tcBorders>
              <w:top w:val="single" w:sz="4" w:space="0" w:color="auto"/>
              <w:bottom w:val="single" w:sz="4" w:space="0" w:color="auto"/>
            </w:tcBorders>
            <w:shd w:val="clear" w:color="auto" w:fill="F2F2F2" w:themeFill="background1" w:themeFillShade="F2"/>
            <w:textDirection w:val="btLr"/>
          </w:tcPr>
          <w:p w14:paraId="76E9282F" w14:textId="028338E0" w:rsidR="0009598A" w:rsidRPr="00EB59C0" w:rsidRDefault="0009598A" w:rsidP="0009598A">
            <w:pPr>
              <w:ind w:left="113" w:right="113"/>
              <w:jc w:val="center"/>
              <w:rPr>
                <w:rFonts w:ascii="Calibri" w:hAnsi="Calibri" w:cs="Calibri"/>
                <w:i/>
                <w:iCs/>
                <w:color w:val="000000" w:themeColor="text1"/>
                <w:sz w:val="21"/>
                <w:szCs w:val="21"/>
                <w:lang w:val="en-US"/>
              </w:rPr>
            </w:pPr>
            <w:r w:rsidRPr="00EB59C0">
              <w:rPr>
                <w:rFonts w:ascii="Calibri" w:hAnsi="Calibri" w:cs="Calibri"/>
                <w:i/>
                <w:iCs/>
                <w:color w:val="000000" w:themeColor="text1"/>
                <w:sz w:val="21"/>
                <w:szCs w:val="21"/>
                <w:lang w:val="en-US"/>
              </w:rPr>
              <w:t>Theta</w:t>
            </w:r>
          </w:p>
        </w:tc>
        <w:tc>
          <w:tcPr>
            <w:tcW w:w="1500" w:type="dxa"/>
            <w:tcBorders>
              <w:top w:val="single" w:sz="4" w:space="0" w:color="auto"/>
              <w:bottom w:val="single" w:sz="4" w:space="0" w:color="auto"/>
            </w:tcBorders>
          </w:tcPr>
          <w:p w14:paraId="69B79D64" w14:textId="251D966D" w:rsidR="0009598A" w:rsidRPr="00EB59C0" w:rsidRDefault="0009598A" w:rsidP="0009598A">
            <w:pPr>
              <w:rPr>
                <w:rFonts w:ascii="Calibri" w:hAnsi="Calibri" w:cs="Calibri"/>
                <w:i/>
                <w:iCs/>
                <w:color w:val="000000" w:themeColor="text1"/>
                <w:sz w:val="21"/>
                <w:szCs w:val="21"/>
                <w:lang w:val="en-US"/>
              </w:rPr>
            </w:pPr>
            <w:r w:rsidRPr="00EB59C0">
              <w:rPr>
                <w:rFonts w:ascii="Calibri" w:hAnsi="Calibri" w:cs="Calibri"/>
                <w:noProof/>
                <w:sz w:val="21"/>
                <w:szCs w:val="21"/>
                <w:lang w:eastAsia="nl-NL"/>
              </w:rPr>
              <w:drawing>
                <wp:inline distT="0" distB="0" distL="0" distR="0" wp14:anchorId="7B20887E" wp14:editId="2A21531E">
                  <wp:extent cx="807609" cy="1618559"/>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609" cy="1618559"/>
                          </a:xfrm>
                          <a:prstGeom prst="rect">
                            <a:avLst/>
                          </a:prstGeom>
                        </pic:spPr>
                      </pic:pic>
                    </a:graphicData>
                  </a:graphic>
                </wp:inline>
              </w:drawing>
            </w:r>
          </w:p>
        </w:tc>
        <w:tc>
          <w:tcPr>
            <w:tcW w:w="1500" w:type="dxa"/>
            <w:tcBorders>
              <w:top w:val="single" w:sz="4" w:space="0" w:color="auto"/>
              <w:bottom w:val="single" w:sz="4" w:space="0" w:color="auto"/>
            </w:tcBorders>
          </w:tcPr>
          <w:p w14:paraId="441DEB28" w14:textId="2E6DB92E" w:rsidR="0009598A" w:rsidRPr="00EB59C0" w:rsidRDefault="0009598A" w:rsidP="0009598A">
            <w:pPr>
              <w:rPr>
                <w:rFonts w:ascii="Calibri" w:hAnsi="Calibri" w:cs="Calibri"/>
                <w:i/>
                <w:iCs/>
                <w:color w:val="000000" w:themeColor="text1"/>
                <w:sz w:val="21"/>
                <w:szCs w:val="21"/>
                <w:lang w:val="en-US"/>
              </w:rPr>
            </w:pPr>
            <w:r w:rsidRPr="00EB59C0">
              <w:rPr>
                <w:rFonts w:ascii="Calibri" w:hAnsi="Calibri" w:cs="Calibri"/>
                <w:noProof/>
                <w:sz w:val="21"/>
                <w:szCs w:val="21"/>
                <w:lang w:eastAsia="nl-NL"/>
              </w:rPr>
              <w:drawing>
                <wp:inline distT="0" distB="0" distL="0" distR="0" wp14:anchorId="4265DCEC" wp14:editId="58D920F3">
                  <wp:extent cx="813166" cy="16236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5712" cy="1648746"/>
                          </a:xfrm>
                          <a:prstGeom prst="rect">
                            <a:avLst/>
                          </a:prstGeom>
                        </pic:spPr>
                      </pic:pic>
                    </a:graphicData>
                  </a:graphic>
                </wp:inline>
              </w:drawing>
            </w:r>
          </w:p>
        </w:tc>
        <w:tc>
          <w:tcPr>
            <w:tcW w:w="1509" w:type="dxa"/>
            <w:tcBorders>
              <w:top w:val="single" w:sz="4" w:space="0" w:color="auto"/>
              <w:bottom w:val="single" w:sz="4" w:space="0" w:color="auto"/>
            </w:tcBorders>
          </w:tcPr>
          <w:p w14:paraId="6CD7CEE8" w14:textId="36A7F382" w:rsidR="0009598A" w:rsidRPr="00EB59C0" w:rsidRDefault="0009598A" w:rsidP="0009598A">
            <w:pPr>
              <w:rPr>
                <w:rFonts w:ascii="Calibri" w:hAnsi="Calibri" w:cs="Calibri"/>
                <w:i/>
                <w:iCs/>
                <w:color w:val="000000" w:themeColor="text1"/>
                <w:sz w:val="21"/>
                <w:szCs w:val="21"/>
                <w:lang w:val="en-US"/>
              </w:rPr>
            </w:pPr>
            <w:r w:rsidRPr="00EB59C0">
              <w:rPr>
                <w:rFonts w:ascii="Calibri" w:hAnsi="Calibri" w:cs="Calibri"/>
                <w:noProof/>
                <w:color w:val="000000" w:themeColor="text1"/>
                <w:sz w:val="21"/>
                <w:szCs w:val="21"/>
                <w:lang w:eastAsia="nl-NL"/>
              </w:rPr>
              <w:drawing>
                <wp:inline distT="0" distB="0" distL="0" distR="0" wp14:anchorId="6435A20F" wp14:editId="7896FF80">
                  <wp:extent cx="812800" cy="163146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7693" cy="1681432"/>
                          </a:xfrm>
                          <a:prstGeom prst="rect">
                            <a:avLst/>
                          </a:prstGeom>
                        </pic:spPr>
                      </pic:pic>
                    </a:graphicData>
                  </a:graphic>
                </wp:inline>
              </w:drawing>
            </w:r>
          </w:p>
        </w:tc>
        <w:tc>
          <w:tcPr>
            <w:tcW w:w="1505" w:type="dxa"/>
            <w:tcBorders>
              <w:top w:val="single" w:sz="4" w:space="0" w:color="auto"/>
              <w:bottom w:val="single" w:sz="4" w:space="0" w:color="auto"/>
            </w:tcBorders>
          </w:tcPr>
          <w:p w14:paraId="2E2999BC" w14:textId="3D38D9CC" w:rsidR="0009598A" w:rsidRPr="00EB59C0" w:rsidRDefault="0009598A" w:rsidP="0009598A">
            <w:pPr>
              <w:rPr>
                <w:rFonts w:ascii="Calibri" w:hAnsi="Calibri" w:cs="Calibri"/>
                <w:i/>
                <w:iCs/>
                <w:color w:val="000000" w:themeColor="text1"/>
                <w:sz w:val="21"/>
                <w:szCs w:val="21"/>
                <w:lang w:val="en-US"/>
              </w:rPr>
            </w:pPr>
            <w:r w:rsidRPr="00EB59C0">
              <w:rPr>
                <w:noProof/>
                <w:sz w:val="21"/>
                <w:szCs w:val="21"/>
                <w:lang w:eastAsia="nl-NL"/>
              </w:rPr>
              <w:drawing>
                <wp:inline distT="0" distB="0" distL="0" distR="0" wp14:anchorId="4908369C" wp14:editId="5B23CDCB">
                  <wp:extent cx="810154" cy="8070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3782" cy="820661"/>
                          </a:xfrm>
                          <a:prstGeom prst="rect">
                            <a:avLst/>
                          </a:prstGeom>
                        </pic:spPr>
                      </pic:pic>
                    </a:graphicData>
                  </a:graphic>
                </wp:inline>
              </w:drawing>
            </w:r>
            <w:r w:rsidRPr="00EB59C0">
              <w:rPr>
                <w:rFonts w:ascii="Calibri" w:hAnsi="Calibri" w:cs="Calibri"/>
                <w:b/>
                <w:bCs/>
                <w:noProof/>
                <w:color w:val="000000" w:themeColor="text1"/>
                <w:sz w:val="21"/>
                <w:szCs w:val="21"/>
                <w:lang w:eastAsia="nl-NL"/>
              </w:rPr>
              <w:drawing>
                <wp:inline distT="0" distB="0" distL="0" distR="0" wp14:anchorId="5B4559A2" wp14:editId="0E8C9577">
                  <wp:extent cx="819029" cy="8159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4688" cy="821564"/>
                          </a:xfrm>
                          <a:prstGeom prst="rect">
                            <a:avLst/>
                          </a:prstGeom>
                        </pic:spPr>
                      </pic:pic>
                    </a:graphicData>
                  </a:graphic>
                </wp:inline>
              </w:drawing>
            </w:r>
          </w:p>
        </w:tc>
      </w:tr>
      <w:tr w:rsidR="0009598A" w:rsidRPr="00EB59C0" w14:paraId="7E23061E" w14:textId="2B532133" w:rsidTr="00C17EE7">
        <w:trPr>
          <w:cantSplit/>
          <w:trHeight w:val="1134"/>
        </w:trPr>
        <w:tc>
          <w:tcPr>
            <w:tcW w:w="485" w:type="dxa"/>
            <w:tcBorders>
              <w:top w:val="single" w:sz="4" w:space="0" w:color="auto"/>
            </w:tcBorders>
            <w:shd w:val="clear" w:color="auto" w:fill="F2F2F2" w:themeFill="background1" w:themeFillShade="F2"/>
            <w:textDirection w:val="btLr"/>
          </w:tcPr>
          <w:p w14:paraId="370AF4D8" w14:textId="6A195A17" w:rsidR="0009598A" w:rsidRPr="00EB59C0" w:rsidRDefault="0009598A" w:rsidP="0009598A">
            <w:pPr>
              <w:ind w:left="113" w:right="113"/>
              <w:jc w:val="center"/>
              <w:rPr>
                <w:rFonts w:ascii="Calibri" w:hAnsi="Calibri" w:cs="Calibri"/>
                <w:i/>
                <w:iCs/>
                <w:color w:val="000000" w:themeColor="text1"/>
                <w:sz w:val="21"/>
                <w:szCs w:val="21"/>
                <w:lang w:val="en-US"/>
              </w:rPr>
            </w:pPr>
            <w:r w:rsidRPr="00EB59C0">
              <w:rPr>
                <w:rFonts w:ascii="Calibri" w:hAnsi="Calibri" w:cs="Calibri"/>
                <w:i/>
                <w:iCs/>
                <w:color w:val="000000" w:themeColor="text1"/>
                <w:sz w:val="21"/>
                <w:szCs w:val="21"/>
                <w:lang w:val="en-US"/>
              </w:rPr>
              <w:t>Alpha</w:t>
            </w:r>
          </w:p>
        </w:tc>
        <w:tc>
          <w:tcPr>
            <w:tcW w:w="1500" w:type="dxa"/>
            <w:tcBorders>
              <w:top w:val="single" w:sz="4" w:space="0" w:color="auto"/>
            </w:tcBorders>
          </w:tcPr>
          <w:p w14:paraId="3A5FDC29" w14:textId="79C4C2D2" w:rsidR="0009598A" w:rsidRPr="00EB59C0" w:rsidRDefault="0009598A" w:rsidP="0009598A">
            <w:pPr>
              <w:rPr>
                <w:rFonts w:ascii="Calibri" w:hAnsi="Calibri" w:cs="Calibri"/>
                <w:i/>
                <w:iCs/>
                <w:color w:val="000000" w:themeColor="text1"/>
                <w:sz w:val="21"/>
                <w:szCs w:val="21"/>
                <w:lang w:val="en-US"/>
              </w:rPr>
            </w:pPr>
            <w:r w:rsidRPr="00EB59C0">
              <w:rPr>
                <w:rFonts w:ascii="Calibri" w:hAnsi="Calibri" w:cs="Calibri"/>
                <w:noProof/>
                <w:sz w:val="21"/>
                <w:szCs w:val="21"/>
                <w:lang w:eastAsia="nl-NL"/>
              </w:rPr>
              <w:drawing>
                <wp:inline distT="0" distB="0" distL="0" distR="0" wp14:anchorId="0C72F8DD" wp14:editId="31C1F274">
                  <wp:extent cx="815340" cy="163122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8468" cy="1657494"/>
                          </a:xfrm>
                          <a:prstGeom prst="rect">
                            <a:avLst/>
                          </a:prstGeom>
                        </pic:spPr>
                      </pic:pic>
                    </a:graphicData>
                  </a:graphic>
                </wp:inline>
              </w:drawing>
            </w:r>
          </w:p>
        </w:tc>
        <w:tc>
          <w:tcPr>
            <w:tcW w:w="1500" w:type="dxa"/>
            <w:tcBorders>
              <w:top w:val="single" w:sz="4" w:space="0" w:color="auto"/>
            </w:tcBorders>
          </w:tcPr>
          <w:p w14:paraId="0A8DD4A2" w14:textId="33107E64" w:rsidR="0009598A" w:rsidRPr="00EB59C0" w:rsidRDefault="0009598A" w:rsidP="0009598A">
            <w:pPr>
              <w:rPr>
                <w:rFonts w:ascii="Calibri" w:hAnsi="Calibri" w:cs="Calibri"/>
                <w:i/>
                <w:iCs/>
                <w:color w:val="000000" w:themeColor="text1"/>
                <w:sz w:val="21"/>
                <w:szCs w:val="21"/>
                <w:lang w:val="en-US"/>
              </w:rPr>
            </w:pPr>
            <w:r w:rsidRPr="00EB59C0">
              <w:rPr>
                <w:rFonts w:ascii="Calibri" w:hAnsi="Calibri" w:cs="Calibri"/>
                <w:noProof/>
                <w:sz w:val="21"/>
                <w:szCs w:val="21"/>
                <w:lang w:eastAsia="nl-NL"/>
              </w:rPr>
              <w:drawing>
                <wp:inline distT="0" distB="0" distL="0" distR="0" wp14:anchorId="1ACD8278" wp14:editId="5912FBA7">
                  <wp:extent cx="815932" cy="162856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1993" cy="1660623"/>
                          </a:xfrm>
                          <a:prstGeom prst="rect">
                            <a:avLst/>
                          </a:prstGeom>
                        </pic:spPr>
                      </pic:pic>
                    </a:graphicData>
                  </a:graphic>
                </wp:inline>
              </w:drawing>
            </w:r>
          </w:p>
        </w:tc>
        <w:tc>
          <w:tcPr>
            <w:tcW w:w="1509" w:type="dxa"/>
            <w:tcBorders>
              <w:top w:val="single" w:sz="4" w:space="0" w:color="auto"/>
            </w:tcBorders>
          </w:tcPr>
          <w:p w14:paraId="2F2D67E3" w14:textId="4BBCA1C1" w:rsidR="0009598A" w:rsidRPr="00EB59C0" w:rsidRDefault="0009598A" w:rsidP="0009598A">
            <w:pPr>
              <w:rPr>
                <w:rFonts w:ascii="Calibri" w:hAnsi="Calibri" w:cs="Calibri"/>
                <w:i/>
                <w:iCs/>
                <w:color w:val="000000" w:themeColor="text1"/>
                <w:sz w:val="21"/>
                <w:szCs w:val="21"/>
                <w:lang w:val="en-US"/>
              </w:rPr>
            </w:pPr>
            <w:r w:rsidRPr="00EB59C0">
              <w:rPr>
                <w:rFonts w:ascii="Calibri" w:hAnsi="Calibri" w:cs="Calibri"/>
                <w:noProof/>
                <w:sz w:val="21"/>
                <w:szCs w:val="21"/>
                <w:lang w:eastAsia="nl-NL"/>
              </w:rPr>
              <w:drawing>
                <wp:inline distT="0" distB="0" distL="0" distR="0" wp14:anchorId="1E964C2C" wp14:editId="06F4EC69">
                  <wp:extent cx="815658" cy="16313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5995" cy="1671989"/>
                          </a:xfrm>
                          <a:prstGeom prst="rect">
                            <a:avLst/>
                          </a:prstGeom>
                        </pic:spPr>
                      </pic:pic>
                    </a:graphicData>
                  </a:graphic>
                </wp:inline>
              </w:drawing>
            </w:r>
          </w:p>
        </w:tc>
        <w:tc>
          <w:tcPr>
            <w:tcW w:w="1505" w:type="dxa"/>
            <w:tcBorders>
              <w:top w:val="single" w:sz="4" w:space="0" w:color="auto"/>
            </w:tcBorders>
          </w:tcPr>
          <w:p w14:paraId="7BF73871" w14:textId="71DF7D6C" w:rsidR="0009598A" w:rsidRPr="00EB59C0" w:rsidRDefault="0009598A" w:rsidP="0009598A">
            <w:pPr>
              <w:rPr>
                <w:rFonts w:ascii="Calibri" w:hAnsi="Calibri" w:cs="Calibri"/>
                <w:i/>
                <w:iCs/>
                <w:color w:val="000000" w:themeColor="text1"/>
                <w:sz w:val="21"/>
                <w:szCs w:val="21"/>
                <w:lang w:val="en-US"/>
              </w:rPr>
            </w:pPr>
            <w:r w:rsidRPr="00EB59C0">
              <w:rPr>
                <w:noProof/>
                <w:sz w:val="21"/>
                <w:szCs w:val="21"/>
                <w:lang w:eastAsia="nl-NL"/>
              </w:rPr>
              <w:drawing>
                <wp:inline distT="0" distB="0" distL="0" distR="0" wp14:anchorId="25DB869B" wp14:editId="71C7B136">
                  <wp:extent cx="815340" cy="81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6085" cy="826085"/>
                          </a:xfrm>
                          <a:prstGeom prst="rect">
                            <a:avLst/>
                          </a:prstGeom>
                        </pic:spPr>
                      </pic:pic>
                    </a:graphicData>
                  </a:graphic>
                </wp:inline>
              </w:drawing>
            </w:r>
            <w:r w:rsidRPr="00EB59C0">
              <w:rPr>
                <w:noProof/>
                <w:sz w:val="21"/>
                <w:szCs w:val="21"/>
                <w:lang w:eastAsia="nl-NL"/>
              </w:rPr>
              <w:drawing>
                <wp:inline distT="0" distB="0" distL="0" distR="0" wp14:anchorId="0840D880" wp14:editId="3ABE4BBD">
                  <wp:extent cx="815340" cy="815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4829" cy="824829"/>
                          </a:xfrm>
                          <a:prstGeom prst="rect">
                            <a:avLst/>
                          </a:prstGeom>
                        </pic:spPr>
                      </pic:pic>
                    </a:graphicData>
                  </a:graphic>
                </wp:inline>
              </w:drawing>
            </w:r>
          </w:p>
        </w:tc>
      </w:tr>
      <w:tr w:rsidR="0009598A" w:rsidRPr="00EB59C0" w14:paraId="1A8292A0" w14:textId="4972857B" w:rsidTr="00064A97">
        <w:tc>
          <w:tcPr>
            <w:tcW w:w="6499" w:type="dxa"/>
            <w:gridSpan w:val="5"/>
          </w:tcPr>
          <w:p w14:paraId="09F67620" w14:textId="1DA48BA4" w:rsidR="0009598A" w:rsidRPr="00EB59C0" w:rsidRDefault="0009598A" w:rsidP="00D93B47">
            <w:pPr>
              <w:rPr>
                <w:rFonts w:ascii="Calibri" w:hAnsi="Calibri" w:cs="Calibri"/>
                <w:color w:val="000000" w:themeColor="text1"/>
                <w:sz w:val="20"/>
                <w:szCs w:val="20"/>
                <w:lang w:val="en-US"/>
              </w:rPr>
            </w:pPr>
            <w:r w:rsidRPr="00EB59C0">
              <w:rPr>
                <w:rFonts w:ascii="Calibri" w:hAnsi="Calibri" w:cs="Calibri"/>
                <w:noProof/>
                <w:color w:val="000000" w:themeColor="text1"/>
                <w:sz w:val="20"/>
                <w:szCs w:val="20"/>
                <w:lang w:val="en-US"/>
              </w:rPr>
              <w:t xml:space="preserve">Colored map of the EEG network obtained in this study using LORETA-ICA (independent component 13) where the colors represent jointly power </w:t>
            </w:r>
            <w:r w:rsidR="00F0522C" w:rsidRPr="00EB59C0">
              <w:rPr>
                <w:rFonts w:ascii="Calibri" w:hAnsi="Calibri" w:cs="Calibri"/>
                <w:noProof/>
                <w:color w:val="000000" w:themeColor="text1"/>
                <w:sz w:val="20"/>
                <w:szCs w:val="20"/>
                <w:lang w:val="en-US"/>
              </w:rPr>
              <w:t>activation</w:t>
            </w:r>
            <w:r w:rsidRPr="00EB59C0">
              <w:rPr>
                <w:rFonts w:ascii="Calibri" w:hAnsi="Calibri" w:cs="Calibri"/>
                <w:noProof/>
                <w:color w:val="000000" w:themeColor="text1"/>
                <w:sz w:val="20"/>
                <w:szCs w:val="20"/>
                <w:lang w:val="en-US"/>
              </w:rPr>
              <w:t xml:space="preserve"> </w:t>
            </w:r>
            <w:r w:rsidR="00F0522C" w:rsidRPr="00EB59C0">
              <w:rPr>
                <w:rFonts w:ascii="Calibri" w:hAnsi="Calibri" w:cs="Calibri"/>
                <w:noProof/>
                <w:color w:val="000000" w:themeColor="text1"/>
                <w:sz w:val="20"/>
                <w:szCs w:val="20"/>
                <w:lang w:val="en-US"/>
              </w:rPr>
              <w:t xml:space="preserve">or deactivation </w:t>
            </w:r>
            <w:r w:rsidRPr="00EB59C0">
              <w:rPr>
                <w:rFonts w:ascii="Calibri" w:hAnsi="Calibri" w:cs="Calibri"/>
                <w:noProof/>
                <w:color w:val="000000" w:themeColor="text1"/>
                <w:sz w:val="20"/>
                <w:szCs w:val="20"/>
                <w:lang w:val="en-US"/>
              </w:rPr>
              <w:t>(</w:t>
            </w:r>
            <w:r w:rsidR="00F0522C" w:rsidRPr="00EB59C0">
              <w:rPr>
                <w:rFonts w:ascii="Calibri" w:hAnsi="Calibri" w:cs="Calibri"/>
                <w:noProof/>
                <w:color w:val="000000" w:themeColor="text1"/>
                <w:sz w:val="20"/>
                <w:szCs w:val="20"/>
                <w:lang w:val="en-US"/>
              </w:rPr>
              <w:t>i.e. correlation</w:t>
            </w:r>
            <w:r w:rsidRPr="00EB59C0">
              <w:rPr>
                <w:rFonts w:ascii="Calibri" w:hAnsi="Calibri" w:cs="Calibri"/>
                <w:noProof/>
                <w:color w:val="000000" w:themeColor="text1"/>
                <w:sz w:val="20"/>
                <w:szCs w:val="20"/>
                <w:lang w:val="en-US"/>
              </w:rPr>
              <w:t xml:space="preserve">, </w:t>
            </w:r>
            <w:r w:rsidR="00D93B47">
              <w:rPr>
                <w:rFonts w:ascii="Calibri" w:hAnsi="Calibri" w:cs="Calibri"/>
                <w:noProof/>
                <w:color w:val="000000" w:themeColor="text1"/>
                <w:sz w:val="20"/>
                <w:szCs w:val="20"/>
                <w:lang w:val="en-US"/>
              </w:rPr>
              <w:t>z</w:t>
            </w:r>
            <w:r w:rsidRPr="00EB59C0">
              <w:rPr>
                <w:rFonts w:ascii="Calibri" w:hAnsi="Calibri" w:cs="Calibri"/>
                <w:noProof/>
                <w:color w:val="000000" w:themeColor="text1"/>
                <w:sz w:val="20"/>
                <w:szCs w:val="20"/>
                <w:lang w:val="en-US"/>
              </w:rPr>
              <w:t xml:space="preserve">-value </w:t>
            </w:r>
            <w:r w:rsidR="00F0522C" w:rsidRPr="00EB59C0">
              <w:rPr>
                <w:rFonts w:ascii="Calibri" w:hAnsi="Calibri" w:cs="Calibri"/>
                <w:color w:val="000000" w:themeColor="text1"/>
                <w:sz w:val="20"/>
                <w:szCs w:val="20"/>
                <w:lang w:val="en-US"/>
              </w:rPr>
              <w:t>≥</w:t>
            </w:r>
            <w:r w:rsidRPr="00EB59C0">
              <w:rPr>
                <w:rFonts w:ascii="Calibri" w:hAnsi="Calibri" w:cs="Calibri"/>
                <w:color w:val="000000" w:themeColor="text1"/>
                <w:sz w:val="20"/>
                <w:szCs w:val="20"/>
                <w:lang w:val="en-US"/>
              </w:rPr>
              <w:t>3</w:t>
            </w:r>
            <w:r w:rsidRPr="00EB59C0">
              <w:rPr>
                <w:rFonts w:ascii="Calibri" w:hAnsi="Calibri" w:cs="Calibri"/>
                <w:noProof/>
                <w:color w:val="000000" w:themeColor="text1"/>
                <w:sz w:val="20"/>
                <w:szCs w:val="20"/>
                <w:lang w:val="en-US"/>
              </w:rPr>
              <w:t>) of brain regions</w:t>
            </w:r>
            <w:r w:rsidR="00CE4FAD">
              <w:rPr>
                <w:rFonts w:ascii="Calibri" w:hAnsi="Calibri" w:cs="Calibri"/>
                <w:noProof/>
                <w:color w:val="000000" w:themeColor="text1"/>
                <w:sz w:val="20"/>
                <w:szCs w:val="20"/>
                <w:lang w:val="en-US"/>
              </w:rPr>
              <w:t xml:space="preserve"> with increasing loading value.</w:t>
            </w:r>
          </w:p>
        </w:tc>
      </w:tr>
    </w:tbl>
    <w:p w14:paraId="68B1486E" w14:textId="77777777" w:rsidR="00AE0266" w:rsidRPr="00681CEC" w:rsidRDefault="00AE0266" w:rsidP="00AE0266">
      <w:pPr>
        <w:rPr>
          <w:rFonts w:ascii="Calibri" w:hAnsi="Calibri" w:cs="Calibri"/>
          <w:b/>
          <w:bCs/>
          <w:color w:val="000000" w:themeColor="text1"/>
          <w:sz w:val="21"/>
          <w:szCs w:val="21"/>
          <w:lang w:val="en-US"/>
        </w:rPr>
      </w:pPr>
    </w:p>
    <w:p w14:paraId="7F49486C" w14:textId="77777777" w:rsidR="00AE0266" w:rsidRDefault="00AE0266">
      <w:pPr>
        <w:rPr>
          <w:rFonts w:ascii="Calibri" w:hAnsi="Calibri" w:cs="Calibri"/>
          <w:b/>
          <w:bCs/>
          <w:i/>
          <w:iCs/>
          <w:color w:val="000000" w:themeColor="text1"/>
          <w:sz w:val="21"/>
          <w:szCs w:val="21"/>
          <w:lang w:val="en-US"/>
        </w:rPr>
      </w:pPr>
      <w:r>
        <w:rPr>
          <w:rFonts w:ascii="Calibri" w:hAnsi="Calibri" w:cs="Calibri"/>
          <w:b/>
          <w:bCs/>
          <w:i/>
          <w:iCs/>
          <w:color w:val="000000" w:themeColor="text1"/>
          <w:sz w:val="21"/>
          <w:szCs w:val="21"/>
          <w:lang w:val="en-US"/>
        </w:rPr>
        <w:br w:type="page"/>
      </w:r>
    </w:p>
    <w:p w14:paraId="7A3949EC" w14:textId="5232BB53" w:rsidR="00C07F76" w:rsidRPr="00AE0266" w:rsidRDefault="00C07F76" w:rsidP="00AE0266">
      <w:pPr>
        <w:rPr>
          <w:rFonts w:ascii="Calibri" w:hAnsi="Calibri" w:cs="Calibri"/>
          <w:b/>
          <w:bCs/>
          <w:i/>
          <w:iCs/>
          <w:color w:val="000000" w:themeColor="text1"/>
          <w:sz w:val="21"/>
          <w:szCs w:val="21"/>
          <w:lang w:val="en-US"/>
        </w:rPr>
      </w:pPr>
      <w:r w:rsidRPr="00AE0266">
        <w:rPr>
          <w:rFonts w:ascii="Calibri" w:hAnsi="Calibri" w:cs="Calibri"/>
          <w:b/>
          <w:bCs/>
          <w:i/>
          <w:iCs/>
          <w:color w:val="000000" w:themeColor="text1"/>
          <w:sz w:val="21"/>
          <w:szCs w:val="21"/>
          <w:lang w:val="en-US"/>
        </w:rPr>
        <w:lastRenderedPageBreak/>
        <w:t>Correlation analysis</w:t>
      </w:r>
      <w:r w:rsidR="00CF5088" w:rsidRPr="00AE0266">
        <w:rPr>
          <w:rFonts w:ascii="Calibri" w:hAnsi="Calibri" w:cs="Calibri"/>
          <w:b/>
          <w:bCs/>
          <w:i/>
          <w:iCs/>
          <w:color w:val="000000" w:themeColor="text1"/>
          <w:sz w:val="21"/>
          <w:szCs w:val="21"/>
          <w:lang w:val="en-US"/>
        </w:rPr>
        <w:t xml:space="preserve"> (sensitivity)</w:t>
      </w:r>
    </w:p>
    <w:p w14:paraId="7BC01DA0" w14:textId="0AB3AF54" w:rsidR="001B4236" w:rsidRPr="00EB59C0" w:rsidRDefault="00C07F76" w:rsidP="004A1C8E">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Pearson correlation analyses within the rTMS and sertraline treatment group showed no significant correlations at p&lt;0.01 with the </w:t>
      </w:r>
      <w:r w:rsidR="00391181" w:rsidRPr="00EB59C0">
        <w:rPr>
          <w:rFonts w:ascii="Calibri" w:hAnsi="Calibri" w:cs="Calibri"/>
          <w:color w:val="000000" w:themeColor="text1"/>
          <w:sz w:val="21"/>
          <w:szCs w:val="21"/>
          <w:lang w:val="en-US"/>
        </w:rPr>
        <w:t xml:space="preserve">obtained </w:t>
      </w:r>
      <w:r w:rsidR="0011471C" w:rsidRPr="00EB59C0">
        <w:rPr>
          <w:rFonts w:ascii="Calibri" w:hAnsi="Calibri" w:cs="Calibri"/>
          <w:color w:val="000000" w:themeColor="text1"/>
          <w:sz w:val="21"/>
          <w:szCs w:val="21"/>
          <w:lang w:val="en-US"/>
        </w:rPr>
        <w:t xml:space="preserve">LORETA-ICA </w:t>
      </w:r>
      <w:r w:rsidRPr="00EB59C0">
        <w:rPr>
          <w:rFonts w:ascii="Calibri" w:hAnsi="Calibri" w:cs="Calibri"/>
          <w:color w:val="000000" w:themeColor="text1"/>
          <w:sz w:val="21"/>
          <w:szCs w:val="21"/>
          <w:lang w:val="en-US"/>
        </w:rPr>
        <w:t xml:space="preserve">component </w:t>
      </w:r>
      <w:r w:rsidR="00391181" w:rsidRPr="00EB59C0">
        <w:rPr>
          <w:rFonts w:ascii="Calibri" w:hAnsi="Calibri" w:cs="Calibri"/>
          <w:color w:val="000000" w:themeColor="text1"/>
          <w:sz w:val="21"/>
          <w:szCs w:val="21"/>
          <w:lang w:val="en-US"/>
        </w:rPr>
        <w:t>and</w:t>
      </w:r>
      <w:r w:rsidR="0011471C" w:rsidRPr="00EB59C0">
        <w:rPr>
          <w:rFonts w:ascii="Calibri" w:hAnsi="Calibri" w:cs="Calibri"/>
          <w:color w:val="000000" w:themeColor="text1"/>
          <w:sz w:val="21"/>
          <w:szCs w:val="21"/>
          <w:lang w:val="en-US"/>
        </w:rPr>
        <w:t xml:space="preserve"> several</w:t>
      </w:r>
      <w:r w:rsidR="00391181" w:rsidRPr="00EB59C0">
        <w:rPr>
          <w:rFonts w:ascii="Calibri" w:hAnsi="Calibri" w:cs="Calibri"/>
          <w:color w:val="000000" w:themeColor="text1"/>
          <w:sz w:val="21"/>
          <w:szCs w:val="21"/>
          <w:lang w:val="en-US"/>
        </w:rPr>
        <w:t xml:space="preserve"> baseline characteristics</w:t>
      </w:r>
      <w:r w:rsidR="0011471C" w:rsidRPr="00EB59C0">
        <w:rPr>
          <w:rFonts w:ascii="Calibri" w:hAnsi="Calibri" w:cs="Calibri"/>
          <w:color w:val="000000" w:themeColor="text1"/>
          <w:sz w:val="21"/>
          <w:szCs w:val="21"/>
          <w:lang w:val="en-US"/>
        </w:rPr>
        <w:t xml:space="preserve"> (</w:t>
      </w:r>
      <w:r w:rsidR="0009180C">
        <w:rPr>
          <w:rFonts w:ascii="Calibri" w:hAnsi="Calibri" w:cs="Calibri"/>
          <w:noProof/>
          <w:color w:val="000000" w:themeColor="text1"/>
          <w:sz w:val="21"/>
          <w:szCs w:val="21"/>
          <w:lang w:val="en-US"/>
        </w:rPr>
        <w:t>Supplementary</w:t>
      </w:r>
      <w:r w:rsidR="0009180C" w:rsidRPr="00EB59C0">
        <w:rPr>
          <w:rFonts w:ascii="Calibri" w:hAnsi="Calibri" w:cs="Calibri"/>
          <w:color w:val="000000" w:themeColor="text1"/>
          <w:sz w:val="21"/>
          <w:szCs w:val="21"/>
          <w:lang w:val="en-US"/>
        </w:rPr>
        <w:t xml:space="preserve"> </w:t>
      </w:r>
      <w:r w:rsidR="0011471C" w:rsidRPr="00EB59C0">
        <w:rPr>
          <w:rFonts w:ascii="Calibri" w:hAnsi="Calibri" w:cs="Calibri"/>
          <w:color w:val="000000" w:themeColor="text1"/>
          <w:sz w:val="21"/>
          <w:szCs w:val="21"/>
          <w:lang w:val="en-US"/>
        </w:rPr>
        <w:t>Table</w:t>
      </w:r>
      <w:r w:rsidR="00DD5A57" w:rsidRPr="00EB59C0">
        <w:rPr>
          <w:rFonts w:ascii="Calibri" w:hAnsi="Calibri" w:cs="Calibri"/>
          <w:color w:val="000000" w:themeColor="text1"/>
          <w:sz w:val="21"/>
          <w:szCs w:val="21"/>
          <w:lang w:val="en-US"/>
        </w:rPr>
        <w:t xml:space="preserve"> </w:t>
      </w:r>
      <w:r w:rsidR="00383E17" w:rsidRPr="00EB59C0">
        <w:rPr>
          <w:rFonts w:ascii="Calibri" w:hAnsi="Calibri" w:cs="Calibri"/>
          <w:color w:val="000000" w:themeColor="text1"/>
          <w:sz w:val="21"/>
          <w:szCs w:val="21"/>
          <w:lang w:val="en-US"/>
        </w:rPr>
        <w:t>3</w:t>
      </w:r>
      <w:r w:rsidR="0011471C" w:rsidRPr="00EB59C0">
        <w:rPr>
          <w:rFonts w:ascii="Calibri" w:hAnsi="Calibri" w:cs="Calibri"/>
          <w:color w:val="000000" w:themeColor="text1"/>
          <w:sz w:val="21"/>
          <w:szCs w:val="21"/>
          <w:lang w:val="en-US"/>
        </w:rPr>
        <w:t>)</w:t>
      </w:r>
      <w:r w:rsidR="00391181" w:rsidRPr="00EB59C0">
        <w:rPr>
          <w:rFonts w:ascii="Calibri" w:hAnsi="Calibri" w:cs="Calibri"/>
          <w:color w:val="000000" w:themeColor="text1"/>
          <w:sz w:val="21"/>
          <w:szCs w:val="21"/>
          <w:lang w:val="en-US"/>
        </w:rPr>
        <w:t xml:space="preserve">, including frontal alpha asymmetry </w:t>
      </w:r>
      <w:r w:rsidR="0011471C" w:rsidRPr="00EB59C0">
        <w:rPr>
          <w:rFonts w:ascii="Calibri" w:hAnsi="Calibri" w:cs="Calibri"/>
          <w:color w:val="000000" w:themeColor="text1"/>
          <w:sz w:val="21"/>
          <w:szCs w:val="21"/>
          <w:lang w:val="en-US"/>
        </w:rPr>
        <w:t xml:space="preserve">(FAA) </w:t>
      </w:r>
      <w:r w:rsidR="00391181" w:rsidRPr="00EB59C0">
        <w:rPr>
          <w:rFonts w:ascii="Calibri" w:hAnsi="Calibri" w:cs="Calibri"/>
          <w:color w:val="000000" w:themeColor="text1"/>
          <w:sz w:val="21"/>
          <w:szCs w:val="21"/>
          <w:lang w:val="en-US"/>
        </w:rPr>
        <w:t>scores</w:t>
      </w:r>
      <w:r w:rsidR="00F455D9" w:rsidRPr="00EB59C0">
        <w:rPr>
          <w:rFonts w:ascii="Calibri" w:hAnsi="Calibri" w:cs="Calibri"/>
          <w:color w:val="000000" w:themeColor="text1"/>
          <w:sz w:val="21"/>
          <w:szCs w:val="21"/>
          <w:lang w:val="en-US"/>
        </w:rPr>
        <w:t>, obtained in a previous iSPOT-D study</w:t>
      </w:r>
      <w:r w:rsidR="00924828">
        <w:rPr>
          <w:rFonts w:ascii="Calibri" w:hAnsi="Calibri" w:cs="Calibri"/>
          <w:color w:val="000000" w:themeColor="text1"/>
          <w:sz w:val="21"/>
          <w:szCs w:val="21"/>
          <w:lang w:val="en-US"/>
        </w:rPr>
        <w:t xml:space="preserve"> by Arns </w:t>
      </w:r>
      <w:r w:rsidR="00924828" w:rsidRPr="00924828">
        <w:rPr>
          <w:rFonts w:ascii="Calibri" w:hAnsi="Calibri" w:cs="Calibri"/>
          <w:i/>
          <w:iCs/>
          <w:color w:val="000000" w:themeColor="text1"/>
          <w:sz w:val="21"/>
          <w:szCs w:val="21"/>
          <w:lang w:val="en-US"/>
        </w:rPr>
        <w:t>et al</w:t>
      </w:r>
      <w:r w:rsidR="00924828">
        <w:rPr>
          <w:rFonts w:ascii="Calibri" w:hAnsi="Calibri" w:cs="Calibri"/>
          <w:color w:val="000000" w:themeColor="text1"/>
          <w:sz w:val="21"/>
          <w:szCs w:val="21"/>
          <w:lang w:val="en-US"/>
        </w:rPr>
        <w:t>, 2016.</w:t>
      </w:r>
      <w:r w:rsidR="0011471C" w:rsidRPr="00EB59C0">
        <w:rPr>
          <w:rFonts w:ascii="Calibri" w:hAnsi="Calibri" w:cs="Calibri"/>
          <w:color w:val="000000" w:themeColor="text1"/>
          <w:sz w:val="21"/>
          <w:szCs w:val="21"/>
          <w:lang w:val="en-US"/>
        </w:rPr>
        <w:t xml:space="preserve"> </w:t>
      </w:r>
      <w:r w:rsidR="00C112F7" w:rsidRPr="00EB59C0">
        <w:rPr>
          <w:rFonts w:ascii="Calibri" w:hAnsi="Calibri" w:cs="Calibri"/>
          <w:color w:val="000000" w:themeColor="text1"/>
          <w:sz w:val="21"/>
          <w:szCs w:val="21"/>
          <w:lang w:val="en-US"/>
        </w:rPr>
        <w:t>Correlation analyses –</w:t>
      </w:r>
      <w:r w:rsidR="00924828">
        <w:rPr>
          <w:rFonts w:ascii="Calibri" w:hAnsi="Calibri" w:cs="Calibri"/>
          <w:color w:val="000000" w:themeColor="text1"/>
          <w:sz w:val="21"/>
          <w:szCs w:val="21"/>
          <w:lang w:val="en-US"/>
        </w:rPr>
        <w:t xml:space="preserve"> </w:t>
      </w:r>
      <w:r w:rsidR="00C112F7" w:rsidRPr="00EB59C0">
        <w:rPr>
          <w:rFonts w:ascii="Calibri" w:hAnsi="Calibri" w:cs="Calibri"/>
          <w:color w:val="000000" w:themeColor="text1"/>
          <w:sz w:val="21"/>
          <w:szCs w:val="21"/>
          <w:lang w:val="en-US"/>
        </w:rPr>
        <w:t>within the sertraline iSPOT-D group</w:t>
      </w:r>
      <w:r w:rsidR="00924828">
        <w:rPr>
          <w:rFonts w:ascii="Calibri" w:hAnsi="Calibri" w:cs="Calibri"/>
          <w:color w:val="000000" w:themeColor="text1"/>
          <w:sz w:val="21"/>
          <w:szCs w:val="21"/>
          <w:lang w:val="en-US"/>
        </w:rPr>
        <w:t xml:space="preserve"> </w:t>
      </w:r>
      <w:r w:rsidR="00C112F7" w:rsidRPr="00EB59C0">
        <w:rPr>
          <w:rFonts w:ascii="Calibri" w:hAnsi="Calibri" w:cs="Calibri"/>
          <w:color w:val="000000" w:themeColor="text1"/>
          <w:sz w:val="21"/>
          <w:szCs w:val="21"/>
          <w:lang w:val="en-US"/>
        </w:rPr>
        <w:t>– between the component and QIDS change yielded no difference in effect size (of absolute nor relative change) when FAA with 1) eyes open or 2) eyes closed were added as covariate</w:t>
      </w:r>
      <w:r w:rsidR="00DD5A57" w:rsidRPr="00EB59C0">
        <w:rPr>
          <w:rFonts w:ascii="Calibri" w:hAnsi="Calibri" w:cs="Calibri"/>
          <w:color w:val="000000" w:themeColor="text1"/>
          <w:sz w:val="21"/>
          <w:szCs w:val="21"/>
          <w:lang w:val="en-US"/>
        </w:rPr>
        <w:t xml:space="preserve"> (</w:t>
      </w:r>
      <w:r w:rsidR="0009180C">
        <w:rPr>
          <w:rFonts w:ascii="Calibri" w:hAnsi="Calibri" w:cs="Calibri"/>
          <w:noProof/>
          <w:color w:val="000000" w:themeColor="text1"/>
          <w:sz w:val="21"/>
          <w:szCs w:val="21"/>
          <w:lang w:val="en-US"/>
        </w:rPr>
        <w:t>Supplementary</w:t>
      </w:r>
      <w:r w:rsidR="0009180C" w:rsidRPr="00EB59C0">
        <w:rPr>
          <w:rFonts w:ascii="Calibri" w:hAnsi="Calibri" w:cs="Calibri"/>
          <w:color w:val="000000" w:themeColor="text1"/>
          <w:sz w:val="21"/>
          <w:szCs w:val="21"/>
          <w:lang w:val="en-US"/>
        </w:rPr>
        <w:t xml:space="preserve"> </w:t>
      </w:r>
      <w:r w:rsidR="00DD5A57" w:rsidRPr="00EB59C0">
        <w:rPr>
          <w:rFonts w:ascii="Calibri" w:hAnsi="Calibri" w:cs="Calibri"/>
          <w:color w:val="000000" w:themeColor="text1"/>
          <w:sz w:val="21"/>
          <w:szCs w:val="21"/>
          <w:lang w:val="en-US"/>
        </w:rPr>
        <w:t xml:space="preserve">Table </w:t>
      </w:r>
      <w:r w:rsidR="00383E17" w:rsidRPr="00EB59C0">
        <w:rPr>
          <w:rFonts w:ascii="Calibri" w:hAnsi="Calibri" w:cs="Calibri"/>
          <w:color w:val="000000" w:themeColor="text1"/>
          <w:sz w:val="21"/>
          <w:szCs w:val="21"/>
          <w:lang w:val="en-US"/>
        </w:rPr>
        <w:t>4</w:t>
      </w:r>
      <w:r w:rsidR="00DD5A57" w:rsidRPr="00EB59C0">
        <w:rPr>
          <w:rFonts w:ascii="Calibri" w:hAnsi="Calibri" w:cs="Calibri"/>
          <w:color w:val="000000" w:themeColor="text1"/>
          <w:sz w:val="21"/>
          <w:szCs w:val="21"/>
          <w:lang w:val="en-US"/>
        </w:rPr>
        <w:t>)</w:t>
      </w:r>
      <w:r w:rsidR="00C112F7" w:rsidRPr="00EB59C0">
        <w:rPr>
          <w:rFonts w:ascii="Calibri" w:hAnsi="Calibri" w:cs="Calibri"/>
          <w:color w:val="000000" w:themeColor="text1"/>
          <w:sz w:val="21"/>
          <w:szCs w:val="21"/>
          <w:lang w:val="en-US"/>
        </w:rPr>
        <w:t xml:space="preserve">. This indicates the effect on treatment outcome is not </w:t>
      </w:r>
      <w:r w:rsidR="00B83764" w:rsidRPr="00EB59C0">
        <w:rPr>
          <w:rFonts w:ascii="Calibri" w:hAnsi="Calibri" w:cs="Calibri"/>
          <w:color w:val="000000" w:themeColor="text1"/>
          <w:sz w:val="21"/>
          <w:szCs w:val="21"/>
          <w:lang w:val="en-US"/>
        </w:rPr>
        <w:t>(</w:t>
      </w:r>
      <w:r w:rsidR="00C112F7" w:rsidRPr="00EB59C0">
        <w:rPr>
          <w:rFonts w:ascii="Calibri" w:hAnsi="Calibri" w:cs="Calibri"/>
          <w:color w:val="000000" w:themeColor="text1"/>
          <w:sz w:val="21"/>
          <w:szCs w:val="21"/>
          <w:lang w:val="en-US"/>
        </w:rPr>
        <w:t>solely</w:t>
      </w:r>
      <w:r w:rsidR="00B83764" w:rsidRPr="00EB59C0">
        <w:rPr>
          <w:rFonts w:ascii="Calibri" w:hAnsi="Calibri" w:cs="Calibri"/>
          <w:color w:val="000000" w:themeColor="text1"/>
          <w:sz w:val="21"/>
          <w:szCs w:val="21"/>
          <w:lang w:val="en-US"/>
        </w:rPr>
        <w:t xml:space="preserve">) </w:t>
      </w:r>
      <w:r w:rsidR="00C112F7" w:rsidRPr="00EB59C0">
        <w:rPr>
          <w:rFonts w:ascii="Calibri" w:hAnsi="Calibri" w:cs="Calibri"/>
          <w:color w:val="000000" w:themeColor="text1"/>
          <w:sz w:val="21"/>
          <w:szCs w:val="21"/>
          <w:lang w:val="en-US"/>
        </w:rPr>
        <w:t xml:space="preserve">attributable to frontal asymmetry </w:t>
      </w:r>
      <w:r w:rsidR="001B4236" w:rsidRPr="00EB59C0">
        <w:rPr>
          <w:rFonts w:ascii="Calibri" w:hAnsi="Calibri" w:cs="Calibri"/>
          <w:color w:val="000000" w:themeColor="text1"/>
          <w:sz w:val="21"/>
          <w:szCs w:val="21"/>
          <w:lang w:val="en-US"/>
        </w:rPr>
        <w:t>part of the component</w:t>
      </w:r>
      <w:r w:rsidR="00C112F7" w:rsidRPr="00EB59C0">
        <w:rPr>
          <w:rFonts w:ascii="Calibri" w:hAnsi="Calibri" w:cs="Calibri"/>
          <w:color w:val="000000" w:themeColor="text1"/>
          <w:sz w:val="21"/>
          <w:szCs w:val="21"/>
          <w:lang w:val="en-US"/>
        </w:rPr>
        <w:t>.</w:t>
      </w:r>
    </w:p>
    <w:p w14:paraId="7F355844" w14:textId="7A525EF7" w:rsidR="00391181" w:rsidRPr="00EB59C0" w:rsidRDefault="00391181" w:rsidP="004A1C8E">
      <w:pPr>
        <w:rPr>
          <w:rFonts w:ascii="Calibri" w:hAnsi="Calibri" w:cs="Calibri"/>
          <w:color w:val="000000" w:themeColor="text1"/>
          <w:sz w:val="21"/>
          <w:szCs w:val="21"/>
          <w:lang w:val="en-US"/>
        </w:rPr>
      </w:pPr>
    </w:p>
    <w:p w14:paraId="2B5BF7E3" w14:textId="478542B2" w:rsidR="0011471C" w:rsidRPr="00EB59C0" w:rsidRDefault="0009180C" w:rsidP="0011471C">
      <w:pPr>
        <w:pStyle w:val="Caption"/>
        <w:keepNext/>
        <w:rPr>
          <w:rFonts w:ascii="Calibri" w:hAnsi="Calibri" w:cs="Calibri"/>
          <w:sz w:val="21"/>
          <w:szCs w:val="21"/>
          <w:lang w:val="en-US"/>
        </w:rPr>
      </w:pPr>
      <w:r>
        <w:rPr>
          <w:sz w:val="21"/>
          <w:szCs w:val="21"/>
          <w:lang w:val="en-US"/>
        </w:rPr>
        <w:t xml:space="preserve">Supplementary </w:t>
      </w:r>
      <w:r w:rsidR="0011471C" w:rsidRPr="00EB59C0">
        <w:rPr>
          <w:rFonts w:ascii="Calibri" w:hAnsi="Calibri" w:cs="Calibri"/>
          <w:sz w:val="21"/>
          <w:szCs w:val="21"/>
          <w:lang w:val="en-US"/>
        </w:rPr>
        <w:t xml:space="preserve">Table </w:t>
      </w:r>
      <w:r w:rsidR="0011471C" w:rsidRPr="00EB59C0">
        <w:rPr>
          <w:rFonts w:ascii="Calibri" w:hAnsi="Calibri" w:cs="Calibri"/>
          <w:sz w:val="21"/>
          <w:szCs w:val="21"/>
          <w:lang w:val="en-US"/>
        </w:rPr>
        <w:fldChar w:fldCharType="begin"/>
      </w:r>
      <w:r w:rsidR="0011471C" w:rsidRPr="00EB59C0">
        <w:rPr>
          <w:rFonts w:ascii="Calibri" w:hAnsi="Calibri" w:cs="Calibri"/>
          <w:sz w:val="21"/>
          <w:szCs w:val="21"/>
          <w:lang w:val="en-US"/>
        </w:rPr>
        <w:instrText xml:space="preserve"> SEQ Table \* ARABIC </w:instrText>
      </w:r>
      <w:r w:rsidR="0011471C" w:rsidRPr="00EB59C0">
        <w:rPr>
          <w:rFonts w:ascii="Calibri" w:hAnsi="Calibri" w:cs="Calibri"/>
          <w:sz w:val="21"/>
          <w:szCs w:val="21"/>
          <w:lang w:val="en-US"/>
        </w:rPr>
        <w:fldChar w:fldCharType="separate"/>
      </w:r>
      <w:r w:rsidR="00955A33">
        <w:rPr>
          <w:rFonts w:ascii="Calibri" w:hAnsi="Calibri" w:cs="Calibri"/>
          <w:noProof/>
          <w:sz w:val="21"/>
          <w:szCs w:val="21"/>
          <w:lang w:val="en-US"/>
        </w:rPr>
        <w:t>3</w:t>
      </w:r>
      <w:r w:rsidR="0011471C" w:rsidRPr="00EB59C0">
        <w:rPr>
          <w:rFonts w:ascii="Calibri" w:hAnsi="Calibri" w:cs="Calibri"/>
          <w:sz w:val="21"/>
          <w:szCs w:val="21"/>
          <w:lang w:val="en-US"/>
        </w:rPr>
        <w:fldChar w:fldCharType="end"/>
      </w:r>
      <w:r w:rsidR="0011471C" w:rsidRPr="00EB59C0">
        <w:rPr>
          <w:rFonts w:ascii="Calibri" w:hAnsi="Calibri" w:cs="Calibri"/>
          <w:sz w:val="21"/>
          <w:szCs w:val="21"/>
          <w:lang w:val="en-US"/>
        </w:rPr>
        <w:t xml:space="preserve"> Correlation between the LORETA-ICA component and baseline characteristics</w:t>
      </w:r>
    </w:p>
    <w:tbl>
      <w:tblPr>
        <w:tblStyle w:val="TableGrid"/>
        <w:tblW w:w="0" w:type="auto"/>
        <w:tblLook w:val="04A0" w:firstRow="1" w:lastRow="0" w:firstColumn="1" w:lastColumn="0" w:noHBand="0" w:noVBand="1"/>
      </w:tblPr>
      <w:tblGrid>
        <w:gridCol w:w="2252"/>
        <w:gridCol w:w="2252"/>
        <w:gridCol w:w="2253"/>
        <w:gridCol w:w="2253"/>
      </w:tblGrid>
      <w:tr w:rsidR="00391181" w:rsidRPr="00EB59C0" w14:paraId="61D6932C" w14:textId="77777777" w:rsidTr="00B1686C">
        <w:tc>
          <w:tcPr>
            <w:tcW w:w="2252" w:type="dxa"/>
            <w:vMerge w:val="restart"/>
          </w:tcPr>
          <w:p w14:paraId="1DE3E4A9" w14:textId="48680BB4" w:rsidR="00391181" w:rsidRPr="00EB59C0" w:rsidRDefault="00391181" w:rsidP="00B1686C">
            <w:pPr>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Baseline characteristic</w:t>
            </w:r>
          </w:p>
        </w:tc>
        <w:tc>
          <w:tcPr>
            <w:tcW w:w="6758" w:type="dxa"/>
            <w:gridSpan w:val="3"/>
          </w:tcPr>
          <w:p w14:paraId="2AD25368" w14:textId="19DB0643" w:rsidR="00391181" w:rsidRPr="00EB59C0" w:rsidRDefault="00391181" w:rsidP="00B1686C">
            <w:pPr>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 xml:space="preserve">Effect size </w:t>
            </w:r>
            <w:r w:rsidR="00DD5A57" w:rsidRPr="00EB59C0">
              <w:rPr>
                <w:rFonts w:ascii="Calibri" w:hAnsi="Calibri" w:cs="Calibri"/>
                <w:b/>
                <w:bCs/>
                <w:color w:val="000000" w:themeColor="text1"/>
                <w:sz w:val="18"/>
                <w:szCs w:val="18"/>
                <w:lang w:val="en-US"/>
              </w:rPr>
              <w:t xml:space="preserve">of </w:t>
            </w:r>
            <w:r w:rsidRPr="00EB59C0">
              <w:rPr>
                <w:rFonts w:ascii="Calibri" w:hAnsi="Calibri" w:cs="Calibri"/>
                <w:b/>
                <w:bCs/>
                <w:color w:val="000000" w:themeColor="text1"/>
                <w:sz w:val="18"/>
                <w:szCs w:val="18"/>
                <w:lang w:val="en-US"/>
              </w:rPr>
              <w:t>Pearson correlation with independent component</w:t>
            </w:r>
          </w:p>
        </w:tc>
      </w:tr>
      <w:tr w:rsidR="00391181" w:rsidRPr="00EB59C0" w14:paraId="74241794" w14:textId="77777777" w:rsidTr="00A44CFB">
        <w:tc>
          <w:tcPr>
            <w:tcW w:w="2252" w:type="dxa"/>
            <w:vMerge/>
          </w:tcPr>
          <w:p w14:paraId="6E55B6DE" w14:textId="5B78E7F8" w:rsidR="00391181" w:rsidRPr="00EB59C0" w:rsidRDefault="00391181" w:rsidP="00391181">
            <w:pPr>
              <w:rPr>
                <w:rFonts w:ascii="Calibri" w:hAnsi="Calibri" w:cs="Calibri"/>
                <w:color w:val="000000" w:themeColor="text1"/>
                <w:sz w:val="18"/>
                <w:szCs w:val="18"/>
                <w:lang w:val="en-US"/>
              </w:rPr>
            </w:pPr>
          </w:p>
        </w:tc>
        <w:tc>
          <w:tcPr>
            <w:tcW w:w="2252" w:type="dxa"/>
            <w:shd w:val="clear" w:color="auto" w:fill="F2F2F2" w:themeFill="background1" w:themeFillShade="F2"/>
          </w:tcPr>
          <w:p w14:paraId="69555E5A" w14:textId="2CF0C533" w:rsidR="00391181" w:rsidRPr="00EB59C0" w:rsidRDefault="00817F06" w:rsidP="00391181">
            <w:pPr>
              <w:rPr>
                <w:rFonts w:ascii="Calibri" w:hAnsi="Calibri" w:cs="Calibri"/>
                <w:i/>
                <w:iCs/>
                <w:color w:val="000000" w:themeColor="text1"/>
                <w:sz w:val="18"/>
                <w:szCs w:val="18"/>
                <w:lang w:val="en-US"/>
              </w:rPr>
            </w:pPr>
            <w:r>
              <w:rPr>
                <w:rFonts w:ascii="Calibri" w:hAnsi="Calibri" w:cs="Calibri"/>
                <w:i/>
                <w:iCs/>
                <w:color w:val="000000" w:themeColor="text1"/>
                <w:sz w:val="18"/>
                <w:szCs w:val="18"/>
                <w:lang w:val="en-US"/>
              </w:rPr>
              <w:t>Women</w:t>
            </w:r>
            <w:r w:rsidR="00391181" w:rsidRPr="00EB59C0">
              <w:rPr>
                <w:rFonts w:ascii="Calibri" w:hAnsi="Calibri" w:cs="Calibri"/>
                <w:i/>
                <w:iCs/>
                <w:color w:val="000000" w:themeColor="text1"/>
                <w:sz w:val="18"/>
                <w:szCs w:val="18"/>
                <w:lang w:val="en-US"/>
              </w:rPr>
              <w:t xml:space="preserve"> TMS</w:t>
            </w:r>
          </w:p>
        </w:tc>
        <w:tc>
          <w:tcPr>
            <w:tcW w:w="2253" w:type="dxa"/>
            <w:shd w:val="clear" w:color="auto" w:fill="F2F2F2" w:themeFill="background1" w:themeFillShade="F2"/>
          </w:tcPr>
          <w:p w14:paraId="0B119EB5" w14:textId="08B9D7F8" w:rsidR="00391181" w:rsidRPr="00EB59C0" w:rsidRDefault="00817F06" w:rsidP="00391181">
            <w:pPr>
              <w:rPr>
                <w:rFonts w:ascii="Calibri" w:hAnsi="Calibri" w:cs="Calibri"/>
                <w:i/>
                <w:iCs/>
                <w:color w:val="000000" w:themeColor="text1"/>
                <w:sz w:val="18"/>
                <w:szCs w:val="18"/>
                <w:lang w:val="en-US"/>
              </w:rPr>
            </w:pPr>
            <w:r>
              <w:rPr>
                <w:rFonts w:ascii="Calibri" w:hAnsi="Calibri" w:cs="Calibri"/>
                <w:i/>
                <w:iCs/>
                <w:color w:val="000000" w:themeColor="text1"/>
                <w:sz w:val="18"/>
                <w:szCs w:val="18"/>
                <w:lang w:val="en-US"/>
              </w:rPr>
              <w:t>Men</w:t>
            </w:r>
            <w:r w:rsidR="00391181" w:rsidRPr="00EB59C0">
              <w:rPr>
                <w:rFonts w:ascii="Calibri" w:hAnsi="Calibri" w:cs="Calibri"/>
                <w:i/>
                <w:iCs/>
                <w:color w:val="000000" w:themeColor="text1"/>
                <w:sz w:val="18"/>
                <w:szCs w:val="18"/>
                <w:lang w:val="en-US"/>
              </w:rPr>
              <w:t xml:space="preserve"> TMS</w:t>
            </w:r>
          </w:p>
        </w:tc>
        <w:tc>
          <w:tcPr>
            <w:tcW w:w="2253" w:type="dxa"/>
            <w:shd w:val="clear" w:color="auto" w:fill="F2F2F2" w:themeFill="background1" w:themeFillShade="F2"/>
          </w:tcPr>
          <w:p w14:paraId="3E022A78" w14:textId="62AA4775" w:rsidR="00391181" w:rsidRPr="00EB59C0" w:rsidRDefault="00817F06" w:rsidP="00391181">
            <w:pPr>
              <w:rPr>
                <w:rFonts w:ascii="Calibri" w:hAnsi="Calibri" w:cs="Calibri"/>
                <w:i/>
                <w:iCs/>
                <w:color w:val="000000" w:themeColor="text1"/>
                <w:sz w:val="18"/>
                <w:szCs w:val="18"/>
                <w:lang w:val="en-US"/>
              </w:rPr>
            </w:pPr>
            <w:r>
              <w:rPr>
                <w:rFonts w:ascii="Calibri" w:hAnsi="Calibri" w:cs="Calibri"/>
                <w:i/>
                <w:iCs/>
                <w:color w:val="000000" w:themeColor="text1"/>
                <w:sz w:val="18"/>
                <w:szCs w:val="18"/>
                <w:lang w:val="en-US"/>
              </w:rPr>
              <w:t>Women</w:t>
            </w:r>
            <w:r w:rsidR="00391181" w:rsidRPr="00EB59C0">
              <w:rPr>
                <w:rFonts w:ascii="Calibri" w:hAnsi="Calibri" w:cs="Calibri"/>
                <w:i/>
                <w:iCs/>
                <w:color w:val="000000" w:themeColor="text1"/>
                <w:sz w:val="18"/>
                <w:szCs w:val="18"/>
                <w:lang w:val="en-US"/>
              </w:rPr>
              <w:t>/</w:t>
            </w:r>
            <w:r>
              <w:rPr>
                <w:rFonts w:ascii="Calibri" w:hAnsi="Calibri" w:cs="Calibri"/>
                <w:i/>
                <w:iCs/>
                <w:color w:val="000000" w:themeColor="text1"/>
                <w:sz w:val="18"/>
                <w:szCs w:val="18"/>
                <w:lang w:val="en-US"/>
              </w:rPr>
              <w:t>men</w:t>
            </w:r>
            <w:r w:rsidR="00391181" w:rsidRPr="00EB59C0">
              <w:rPr>
                <w:rFonts w:ascii="Calibri" w:hAnsi="Calibri" w:cs="Calibri"/>
                <w:i/>
                <w:iCs/>
                <w:color w:val="000000" w:themeColor="text1"/>
                <w:sz w:val="18"/>
                <w:szCs w:val="18"/>
                <w:lang w:val="en-US"/>
              </w:rPr>
              <w:t xml:space="preserve"> sertraline</w:t>
            </w:r>
          </w:p>
        </w:tc>
      </w:tr>
      <w:tr w:rsidR="00391181" w:rsidRPr="00EB59C0" w14:paraId="7A4D555C" w14:textId="77777777" w:rsidTr="00391181">
        <w:tc>
          <w:tcPr>
            <w:tcW w:w="2252" w:type="dxa"/>
          </w:tcPr>
          <w:p w14:paraId="41C4108A" w14:textId="57396B47" w:rsidR="00391181" w:rsidRPr="00EB59C0" w:rsidRDefault="00391181" w:rsidP="00391181">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Age</w:t>
            </w:r>
          </w:p>
        </w:tc>
        <w:tc>
          <w:tcPr>
            <w:tcW w:w="2252" w:type="dxa"/>
          </w:tcPr>
          <w:p w14:paraId="19BB4FCF" w14:textId="38E7B777"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=0.035 (p&gt;0.05)</w:t>
            </w:r>
          </w:p>
        </w:tc>
        <w:tc>
          <w:tcPr>
            <w:tcW w:w="2253" w:type="dxa"/>
          </w:tcPr>
          <w:p w14:paraId="41F16B3A" w14:textId="4BD7B68B"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=-0.069 (p&gt;0.05)</w:t>
            </w:r>
          </w:p>
        </w:tc>
        <w:tc>
          <w:tcPr>
            <w:tcW w:w="2253" w:type="dxa"/>
          </w:tcPr>
          <w:p w14:paraId="65AB5E4B" w14:textId="1C171B18"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w:t>
            </w:r>
            <w:r w:rsidR="00786324" w:rsidRPr="00EB59C0">
              <w:rPr>
                <w:rFonts w:ascii="Calibri" w:hAnsi="Calibri" w:cs="Calibri"/>
                <w:color w:val="000000" w:themeColor="text1"/>
                <w:sz w:val="18"/>
                <w:szCs w:val="18"/>
                <w:lang w:val="en-US"/>
              </w:rPr>
              <w:t>-</w:t>
            </w:r>
            <w:r w:rsidRPr="00EB59C0">
              <w:rPr>
                <w:rFonts w:ascii="Calibri" w:hAnsi="Calibri" w:cs="Calibri"/>
                <w:color w:val="000000" w:themeColor="text1"/>
                <w:sz w:val="18"/>
                <w:szCs w:val="18"/>
                <w:lang w:val="en-US"/>
              </w:rPr>
              <w:t>0.03</w:t>
            </w:r>
            <w:r w:rsidR="00786324" w:rsidRPr="00EB59C0">
              <w:rPr>
                <w:rFonts w:ascii="Calibri" w:hAnsi="Calibri" w:cs="Calibri"/>
                <w:color w:val="000000" w:themeColor="text1"/>
                <w:sz w:val="18"/>
                <w:szCs w:val="18"/>
                <w:lang w:val="en-US"/>
              </w:rPr>
              <w:t>8</w:t>
            </w:r>
            <w:r w:rsidRPr="00EB59C0">
              <w:rPr>
                <w:rFonts w:ascii="Calibri" w:hAnsi="Calibri" w:cs="Calibri"/>
                <w:color w:val="000000" w:themeColor="text1"/>
                <w:sz w:val="18"/>
                <w:szCs w:val="18"/>
                <w:lang w:val="en-US"/>
              </w:rPr>
              <w:t xml:space="preserve"> (p&gt;0.05)</w:t>
            </w:r>
          </w:p>
        </w:tc>
      </w:tr>
      <w:tr w:rsidR="00391181" w:rsidRPr="00EB59C0" w14:paraId="5094D306" w14:textId="77777777" w:rsidTr="00391181">
        <w:tc>
          <w:tcPr>
            <w:tcW w:w="2252" w:type="dxa"/>
          </w:tcPr>
          <w:p w14:paraId="51B4ECD7" w14:textId="1434427B" w:rsidR="00391181" w:rsidRPr="00EB59C0" w:rsidRDefault="00391181" w:rsidP="00391181">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BDI</w:t>
            </w:r>
            <w:r w:rsidR="002F032E">
              <w:rPr>
                <w:rFonts w:ascii="Calibri" w:hAnsi="Calibri" w:cs="Calibri"/>
                <w:i/>
                <w:iCs/>
                <w:color w:val="000000" w:themeColor="text1"/>
                <w:sz w:val="18"/>
                <w:szCs w:val="18"/>
                <w:lang w:val="en-US"/>
              </w:rPr>
              <w:t>-II</w:t>
            </w:r>
            <w:r w:rsidRPr="00EB59C0">
              <w:rPr>
                <w:rFonts w:ascii="Calibri" w:hAnsi="Calibri" w:cs="Calibri"/>
                <w:i/>
                <w:iCs/>
                <w:color w:val="000000" w:themeColor="text1"/>
                <w:sz w:val="18"/>
                <w:szCs w:val="18"/>
                <w:lang w:val="en-US"/>
              </w:rPr>
              <w:t>/QIDS</w:t>
            </w:r>
          </w:p>
        </w:tc>
        <w:tc>
          <w:tcPr>
            <w:tcW w:w="2252" w:type="dxa"/>
          </w:tcPr>
          <w:p w14:paraId="24EECE8C" w14:textId="1DFBF1B0"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=0.056 (p&gt;0.05)</w:t>
            </w:r>
          </w:p>
        </w:tc>
        <w:tc>
          <w:tcPr>
            <w:tcW w:w="2253" w:type="dxa"/>
          </w:tcPr>
          <w:p w14:paraId="78768D8C" w14:textId="43A60179"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=-0.086 (p&gt;0.05)</w:t>
            </w:r>
          </w:p>
        </w:tc>
        <w:tc>
          <w:tcPr>
            <w:tcW w:w="2253" w:type="dxa"/>
          </w:tcPr>
          <w:p w14:paraId="77213901" w14:textId="753F004A"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w:t>
            </w:r>
            <w:r w:rsidR="00786324" w:rsidRPr="00EB59C0">
              <w:rPr>
                <w:rFonts w:ascii="Calibri" w:hAnsi="Calibri" w:cs="Calibri"/>
                <w:color w:val="000000" w:themeColor="text1"/>
                <w:sz w:val="18"/>
                <w:szCs w:val="18"/>
                <w:lang w:val="en-US"/>
              </w:rPr>
              <w:t>60</w:t>
            </w:r>
            <w:r w:rsidRPr="00EB59C0">
              <w:rPr>
                <w:rFonts w:ascii="Calibri" w:hAnsi="Calibri" w:cs="Calibri"/>
                <w:color w:val="000000" w:themeColor="text1"/>
                <w:sz w:val="18"/>
                <w:szCs w:val="18"/>
                <w:lang w:val="en-US"/>
              </w:rPr>
              <w:t xml:space="preserve"> (p&gt;0.05)</w:t>
            </w:r>
          </w:p>
        </w:tc>
      </w:tr>
      <w:tr w:rsidR="00391181" w:rsidRPr="00EB59C0" w14:paraId="2AE7B710" w14:textId="77777777" w:rsidTr="00391181">
        <w:tc>
          <w:tcPr>
            <w:tcW w:w="2252" w:type="dxa"/>
          </w:tcPr>
          <w:p w14:paraId="119E2AFF" w14:textId="1FEBD94B" w:rsidR="00391181" w:rsidRPr="00EB59C0" w:rsidRDefault="00391181" w:rsidP="00391181">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DASS-</w:t>
            </w:r>
            <w:r w:rsidR="00F455D9" w:rsidRPr="00EB59C0">
              <w:rPr>
                <w:rFonts w:ascii="Calibri" w:hAnsi="Calibri" w:cs="Calibri"/>
                <w:i/>
                <w:iCs/>
                <w:color w:val="000000" w:themeColor="text1"/>
                <w:sz w:val="18"/>
                <w:szCs w:val="18"/>
                <w:lang w:val="en-US"/>
              </w:rPr>
              <w:t>depression</w:t>
            </w:r>
          </w:p>
        </w:tc>
        <w:tc>
          <w:tcPr>
            <w:tcW w:w="2252" w:type="dxa"/>
          </w:tcPr>
          <w:p w14:paraId="7BE428D0" w14:textId="766A5A7F"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=0.088 (p&gt;0.05)</w:t>
            </w:r>
          </w:p>
        </w:tc>
        <w:tc>
          <w:tcPr>
            <w:tcW w:w="2253" w:type="dxa"/>
          </w:tcPr>
          <w:p w14:paraId="7AFEABE5" w14:textId="2A6E3F64"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=-0.058 (p&gt;0.05)</w:t>
            </w:r>
          </w:p>
        </w:tc>
        <w:tc>
          <w:tcPr>
            <w:tcW w:w="2253" w:type="dxa"/>
          </w:tcPr>
          <w:p w14:paraId="1715659B" w14:textId="701DF436" w:rsidR="00391181" w:rsidRPr="00EB59C0" w:rsidRDefault="006026FE" w:rsidP="006026FE">
            <w:pPr>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N/A</w:t>
            </w:r>
          </w:p>
        </w:tc>
      </w:tr>
      <w:tr w:rsidR="00391181" w:rsidRPr="00EB59C0" w14:paraId="3A3564F9" w14:textId="77777777" w:rsidTr="00391181">
        <w:tc>
          <w:tcPr>
            <w:tcW w:w="2252" w:type="dxa"/>
          </w:tcPr>
          <w:p w14:paraId="5E457616" w14:textId="648BF1C5" w:rsidR="00391181" w:rsidRPr="00EB59C0" w:rsidRDefault="00391181" w:rsidP="00391181">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DASS-</w:t>
            </w:r>
            <w:r w:rsidR="00F455D9" w:rsidRPr="00EB59C0">
              <w:rPr>
                <w:rFonts w:ascii="Calibri" w:hAnsi="Calibri" w:cs="Calibri"/>
                <w:i/>
                <w:iCs/>
                <w:color w:val="000000" w:themeColor="text1"/>
                <w:sz w:val="18"/>
                <w:szCs w:val="18"/>
                <w:lang w:val="en-US"/>
              </w:rPr>
              <w:t>anxiety</w:t>
            </w:r>
          </w:p>
        </w:tc>
        <w:tc>
          <w:tcPr>
            <w:tcW w:w="2252" w:type="dxa"/>
          </w:tcPr>
          <w:p w14:paraId="29D00EFF" w14:textId="2D9442F2"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=0.210 (p=0.047)</w:t>
            </w:r>
          </w:p>
        </w:tc>
        <w:tc>
          <w:tcPr>
            <w:tcW w:w="2253" w:type="dxa"/>
          </w:tcPr>
          <w:p w14:paraId="2DDC20C8" w14:textId="0295BFFC"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=0.121 (p&gt;0.05)</w:t>
            </w:r>
          </w:p>
        </w:tc>
        <w:tc>
          <w:tcPr>
            <w:tcW w:w="2253" w:type="dxa"/>
          </w:tcPr>
          <w:p w14:paraId="70E271D1" w14:textId="2F6B2045"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w:t>
            </w:r>
            <w:r w:rsidR="00786324" w:rsidRPr="00EB59C0">
              <w:rPr>
                <w:rFonts w:ascii="Calibri" w:hAnsi="Calibri" w:cs="Calibri"/>
                <w:color w:val="000000" w:themeColor="text1"/>
                <w:sz w:val="18"/>
                <w:szCs w:val="18"/>
                <w:lang w:val="en-US"/>
              </w:rPr>
              <w:t>046</w:t>
            </w:r>
            <w:r w:rsidRPr="00EB59C0">
              <w:rPr>
                <w:rFonts w:ascii="Calibri" w:hAnsi="Calibri" w:cs="Calibri"/>
                <w:color w:val="000000" w:themeColor="text1"/>
                <w:sz w:val="18"/>
                <w:szCs w:val="18"/>
                <w:lang w:val="en-US"/>
              </w:rPr>
              <w:t xml:space="preserve"> (p=0.047)</w:t>
            </w:r>
          </w:p>
        </w:tc>
      </w:tr>
      <w:tr w:rsidR="00391181" w:rsidRPr="00EB59C0" w14:paraId="736052EB" w14:textId="77777777" w:rsidTr="00391181">
        <w:tc>
          <w:tcPr>
            <w:tcW w:w="2252" w:type="dxa"/>
          </w:tcPr>
          <w:p w14:paraId="46F695E0" w14:textId="6A77E821" w:rsidR="00391181" w:rsidRPr="00EB59C0" w:rsidRDefault="00391181" w:rsidP="00391181">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DASS-</w:t>
            </w:r>
            <w:r w:rsidR="00F455D9" w:rsidRPr="00EB59C0">
              <w:rPr>
                <w:rFonts w:ascii="Calibri" w:hAnsi="Calibri" w:cs="Calibri"/>
                <w:i/>
                <w:iCs/>
                <w:color w:val="000000" w:themeColor="text1"/>
                <w:sz w:val="18"/>
                <w:szCs w:val="18"/>
                <w:lang w:val="en-US"/>
              </w:rPr>
              <w:t>stress</w:t>
            </w:r>
          </w:p>
        </w:tc>
        <w:tc>
          <w:tcPr>
            <w:tcW w:w="2252" w:type="dxa"/>
          </w:tcPr>
          <w:p w14:paraId="7CE07B5A" w14:textId="3F0373E8"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=0.054 (p&gt;0.05)</w:t>
            </w:r>
          </w:p>
        </w:tc>
        <w:tc>
          <w:tcPr>
            <w:tcW w:w="2253" w:type="dxa"/>
          </w:tcPr>
          <w:p w14:paraId="4AE928C0" w14:textId="73687F15"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=0.069 (p&gt;0.05)</w:t>
            </w:r>
          </w:p>
        </w:tc>
        <w:tc>
          <w:tcPr>
            <w:tcW w:w="2253" w:type="dxa"/>
          </w:tcPr>
          <w:p w14:paraId="6DCD2DBB" w14:textId="2AA7DDAF" w:rsidR="00391181" w:rsidRPr="00EB59C0" w:rsidRDefault="006026FE" w:rsidP="006026FE">
            <w:pPr>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N/A</w:t>
            </w:r>
          </w:p>
        </w:tc>
      </w:tr>
      <w:tr w:rsidR="00391181" w:rsidRPr="00EB59C0" w14:paraId="1FF8B606" w14:textId="77777777" w:rsidTr="00391181">
        <w:tc>
          <w:tcPr>
            <w:tcW w:w="2252" w:type="dxa"/>
          </w:tcPr>
          <w:p w14:paraId="23D634B9" w14:textId="71178455" w:rsidR="00391181" w:rsidRPr="00EB59C0" w:rsidRDefault="00391181" w:rsidP="00391181">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Years of education</w:t>
            </w:r>
          </w:p>
        </w:tc>
        <w:tc>
          <w:tcPr>
            <w:tcW w:w="2252" w:type="dxa"/>
          </w:tcPr>
          <w:p w14:paraId="6BB1563A" w14:textId="7C2E51AC"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=-0.043 (p&gt;0.05)</w:t>
            </w:r>
          </w:p>
        </w:tc>
        <w:tc>
          <w:tcPr>
            <w:tcW w:w="2253" w:type="dxa"/>
          </w:tcPr>
          <w:p w14:paraId="0D45D1AE" w14:textId="6C1D2375"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=-0.163 (p&gt;0.05)</w:t>
            </w:r>
          </w:p>
        </w:tc>
        <w:tc>
          <w:tcPr>
            <w:tcW w:w="2253" w:type="dxa"/>
          </w:tcPr>
          <w:p w14:paraId="4A89B52F" w14:textId="7144C66C" w:rsidR="00391181" w:rsidRPr="00EB59C0" w:rsidRDefault="00391181" w:rsidP="00391181">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w:t>
            </w:r>
            <w:r w:rsidR="00786324" w:rsidRPr="00EB59C0">
              <w:rPr>
                <w:rFonts w:ascii="Calibri" w:hAnsi="Calibri" w:cs="Calibri"/>
                <w:color w:val="000000" w:themeColor="text1"/>
                <w:sz w:val="18"/>
                <w:szCs w:val="18"/>
                <w:lang w:val="en-US"/>
              </w:rPr>
              <w:t>85</w:t>
            </w:r>
            <w:r w:rsidRPr="00EB59C0">
              <w:rPr>
                <w:rFonts w:ascii="Calibri" w:hAnsi="Calibri" w:cs="Calibri"/>
                <w:color w:val="000000" w:themeColor="text1"/>
                <w:sz w:val="18"/>
                <w:szCs w:val="18"/>
                <w:lang w:val="en-US"/>
              </w:rPr>
              <w:t xml:space="preserve"> (p&gt;0.05)</w:t>
            </w:r>
          </w:p>
        </w:tc>
      </w:tr>
      <w:tr w:rsidR="00786324" w:rsidRPr="00EB59C0" w14:paraId="115B7129" w14:textId="77777777" w:rsidTr="00391181">
        <w:tc>
          <w:tcPr>
            <w:tcW w:w="2252" w:type="dxa"/>
          </w:tcPr>
          <w:p w14:paraId="74100054" w14:textId="1441197E" w:rsidR="00786324" w:rsidRPr="00EB59C0" w:rsidRDefault="00786324" w:rsidP="00786324">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FAA (eyes closed)</w:t>
            </w:r>
          </w:p>
        </w:tc>
        <w:tc>
          <w:tcPr>
            <w:tcW w:w="2252" w:type="dxa"/>
          </w:tcPr>
          <w:p w14:paraId="24E97A9F" w14:textId="3F87F241" w:rsidR="00786324" w:rsidRPr="006026FE" w:rsidRDefault="006026FE" w:rsidP="006026FE">
            <w:pPr>
              <w:jc w:val="center"/>
              <w:rPr>
                <w:rFonts w:ascii="Calibri" w:hAnsi="Calibri" w:cs="Calibri"/>
                <w:color w:val="000000" w:themeColor="text1"/>
                <w:sz w:val="18"/>
                <w:szCs w:val="18"/>
                <w:lang w:val="en-US"/>
              </w:rPr>
            </w:pPr>
            <w:r w:rsidRPr="006026FE">
              <w:rPr>
                <w:rFonts w:ascii="Calibri" w:hAnsi="Calibri" w:cs="Calibri"/>
                <w:color w:val="000000" w:themeColor="text1"/>
                <w:sz w:val="18"/>
                <w:szCs w:val="18"/>
                <w:lang w:val="en-US"/>
              </w:rPr>
              <w:t>N/A</w:t>
            </w:r>
          </w:p>
        </w:tc>
        <w:tc>
          <w:tcPr>
            <w:tcW w:w="2253" w:type="dxa"/>
          </w:tcPr>
          <w:p w14:paraId="2C11F304" w14:textId="5DB4F7E1" w:rsidR="00786324" w:rsidRPr="006026FE" w:rsidRDefault="006026FE" w:rsidP="006026FE">
            <w:pPr>
              <w:jc w:val="center"/>
              <w:rPr>
                <w:rFonts w:ascii="Calibri" w:hAnsi="Calibri" w:cs="Calibri"/>
                <w:color w:val="000000" w:themeColor="text1"/>
                <w:sz w:val="18"/>
                <w:szCs w:val="18"/>
                <w:lang w:val="en-US"/>
              </w:rPr>
            </w:pPr>
            <w:r w:rsidRPr="006026FE">
              <w:rPr>
                <w:rFonts w:ascii="Calibri" w:hAnsi="Calibri" w:cs="Calibri"/>
                <w:color w:val="000000" w:themeColor="text1"/>
                <w:sz w:val="18"/>
                <w:szCs w:val="18"/>
                <w:lang w:val="en-US"/>
              </w:rPr>
              <w:t>N/A</w:t>
            </w:r>
          </w:p>
        </w:tc>
        <w:tc>
          <w:tcPr>
            <w:tcW w:w="2253" w:type="dxa"/>
          </w:tcPr>
          <w:p w14:paraId="47A49E58" w14:textId="40441710" w:rsidR="00786324" w:rsidRPr="00EB59C0" w:rsidRDefault="00786324" w:rsidP="00786324">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w:t>
            </w:r>
            <w:r w:rsidR="00F455D9" w:rsidRPr="00EB59C0">
              <w:rPr>
                <w:rFonts w:ascii="Calibri" w:hAnsi="Calibri" w:cs="Calibri"/>
                <w:color w:val="000000" w:themeColor="text1"/>
                <w:sz w:val="18"/>
                <w:szCs w:val="18"/>
                <w:lang w:val="en-US"/>
              </w:rPr>
              <w:t>22</w:t>
            </w:r>
            <w:r w:rsidRPr="00EB59C0">
              <w:rPr>
                <w:rFonts w:ascii="Calibri" w:hAnsi="Calibri" w:cs="Calibri"/>
                <w:color w:val="000000" w:themeColor="text1"/>
                <w:sz w:val="18"/>
                <w:szCs w:val="18"/>
                <w:lang w:val="en-US"/>
              </w:rPr>
              <w:t xml:space="preserve"> (p&gt;0.05)</w:t>
            </w:r>
          </w:p>
        </w:tc>
      </w:tr>
      <w:tr w:rsidR="00786324" w:rsidRPr="00EB59C0" w14:paraId="23D81554" w14:textId="77777777" w:rsidTr="00391181">
        <w:tc>
          <w:tcPr>
            <w:tcW w:w="2252" w:type="dxa"/>
          </w:tcPr>
          <w:p w14:paraId="18767ACB" w14:textId="207BC108" w:rsidR="00786324" w:rsidRPr="00EB59C0" w:rsidRDefault="00786324" w:rsidP="00786324">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FAA (eyes open)</w:t>
            </w:r>
          </w:p>
        </w:tc>
        <w:tc>
          <w:tcPr>
            <w:tcW w:w="2252" w:type="dxa"/>
          </w:tcPr>
          <w:p w14:paraId="14518741" w14:textId="7B3B7B39" w:rsidR="00786324" w:rsidRPr="006026FE" w:rsidRDefault="006026FE" w:rsidP="006026FE">
            <w:pPr>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N/A</w:t>
            </w:r>
          </w:p>
        </w:tc>
        <w:tc>
          <w:tcPr>
            <w:tcW w:w="2253" w:type="dxa"/>
          </w:tcPr>
          <w:p w14:paraId="16BE835C" w14:textId="5245A7EB" w:rsidR="00786324" w:rsidRPr="006026FE" w:rsidRDefault="006026FE" w:rsidP="006026FE">
            <w:pPr>
              <w:jc w:val="center"/>
              <w:rPr>
                <w:rFonts w:ascii="Calibri" w:hAnsi="Calibri" w:cs="Calibri"/>
                <w:color w:val="000000" w:themeColor="text1"/>
                <w:sz w:val="18"/>
                <w:szCs w:val="18"/>
                <w:lang w:val="en-US"/>
              </w:rPr>
            </w:pPr>
            <w:r>
              <w:rPr>
                <w:rFonts w:ascii="Calibri" w:hAnsi="Calibri" w:cs="Calibri"/>
                <w:color w:val="000000" w:themeColor="text1"/>
                <w:sz w:val="18"/>
                <w:szCs w:val="18"/>
                <w:lang w:val="en-US"/>
              </w:rPr>
              <w:t>N/A</w:t>
            </w:r>
          </w:p>
        </w:tc>
        <w:tc>
          <w:tcPr>
            <w:tcW w:w="2253" w:type="dxa"/>
          </w:tcPr>
          <w:p w14:paraId="25C2237C" w14:textId="143BE435" w:rsidR="00786324" w:rsidRPr="00EB59C0" w:rsidRDefault="00786324" w:rsidP="00786324">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=0.08</w:t>
            </w:r>
            <w:r w:rsidR="00F455D9" w:rsidRPr="00EB59C0">
              <w:rPr>
                <w:rFonts w:ascii="Calibri" w:hAnsi="Calibri" w:cs="Calibri"/>
                <w:color w:val="000000" w:themeColor="text1"/>
                <w:sz w:val="18"/>
                <w:szCs w:val="18"/>
                <w:lang w:val="en-US"/>
              </w:rPr>
              <w:t>8</w:t>
            </w:r>
            <w:r w:rsidRPr="00EB59C0">
              <w:rPr>
                <w:rFonts w:ascii="Calibri" w:hAnsi="Calibri" w:cs="Calibri"/>
                <w:color w:val="000000" w:themeColor="text1"/>
                <w:sz w:val="18"/>
                <w:szCs w:val="18"/>
                <w:lang w:val="en-US"/>
              </w:rPr>
              <w:t xml:space="preserve"> (p&gt;0.05)</w:t>
            </w:r>
          </w:p>
        </w:tc>
      </w:tr>
    </w:tbl>
    <w:p w14:paraId="2E602CD5" w14:textId="40C78A0A" w:rsidR="00DD5A57" w:rsidRPr="00EB59C0" w:rsidRDefault="004407D0" w:rsidP="00391181">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Abbreviations: </w:t>
      </w:r>
      <w:r w:rsidR="00F455D9" w:rsidRPr="00EB59C0">
        <w:rPr>
          <w:rFonts w:ascii="Calibri" w:hAnsi="Calibri" w:cs="Calibri"/>
          <w:color w:val="000000" w:themeColor="text1"/>
          <w:sz w:val="21"/>
          <w:szCs w:val="21"/>
          <w:lang w:val="en-US"/>
        </w:rPr>
        <w:t>BDI</w:t>
      </w:r>
      <w:r w:rsidR="002F032E">
        <w:rPr>
          <w:rFonts w:ascii="Calibri" w:hAnsi="Calibri" w:cs="Calibri"/>
          <w:color w:val="000000" w:themeColor="text1"/>
          <w:sz w:val="21"/>
          <w:szCs w:val="21"/>
          <w:lang w:val="en-US"/>
        </w:rPr>
        <w:t>-II</w:t>
      </w:r>
      <w:r w:rsidR="00F455D9" w:rsidRPr="00EB59C0">
        <w:rPr>
          <w:rFonts w:ascii="Calibri" w:hAnsi="Calibri" w:cs="Calibri"/>
          <w:color w:val="000000" w:themeColor="text1"/>
          <w:sz w:val="21"/>
          <w:szCs w:val="21"/>
          <w:lang w:val="en-US"/>
        </w:rPr>
        <w:t>=Beck Depression Inventory</w:t>
      </w:r>
      <w:r w:rsidR="002F032E">
        <w:rPr>
          <w:rFonts w:ascii="Calibri" w:hAnsi="Calibri" w:cs="Calibri"/>
          <w:color w:val="000000" w:themeColor="text1"/>
          <w:sz w:val="21"/>
          <w:szCs w:val="21"/>
          <w:lang w:val="en-US"/>
        </w:rPr>
        <w:t>, second edition</w:t>
      </w:r>
      <w:r w:rsidR="00F455D9" w:rsidRPr="00EB59C0">
        <w:rPr>
          <w:rFonts w:ascii="Calibri" w:hAnsi="Calibri" w:cs="Calibri"/>
          <w:color w:val="000000" w:themeColor="text1"/>
          <w:sz w:val="21"/>
          <w:szCs w:val="21"/>
          <w:lang w:val="en-US"/>
        </w:rPr>
        <w:t>; QIDS=Quick Inventory of Depressive Symptomatology; DASS=Depression Anxiety Stress Scales; FAA=Frontal Alpha Asymmetry</w:t>
      </w:r>
      <w:r w:rsidR="00A44CFB" w:rsidRPr="00EB59C0">
        <w:rPr>
          <w:rFonts w:ascii="Calibri" w:hAnsi="Calibri" w:cs="Calibri"/>
          <w:color w:val="000000" w:themeColor="text1"/>
          <w:sz w:val="21"/>
          <w:szCs w:val="21"/>
          <w:lang w:val="en-US"/>
        </w:rPr>
        <w:t>; TMS=transcranial magnetic stimulation</w:t>
      </w:r>
      <w:r w:rsidR="006A6A7E" w:rsidRPr="00EB59C0">
        <w:rPr>
          <w:rFonts w:ascii="Calibri" w:hAnsi="Calibri" w:cs="Calibri"/>
          <w:color w:val="000000" w:themeColor="text1"/>
          <w:sz w:val="21"/>
          <w:szCs w:val="21"/>
          <w:lang w:val="en-US"/>
        </w:rPr>
        <w:t xml:space="preserve">; </w:t>
      </w:r>
      <w:r w:rsidR="006026FE">
        <w:rPr>
          <w:rFonts w:ascii="Calibri" w:hAnsi="Calibri" w:cs="Calibri"/>
          <w:color w:val="000000" w:themeColor="text1"/>
          <w:sz w:val="21"/>
          <w:szCs w:val="21"/>
          <w:lang w:val="en-US"/>
        </w:rPr>
        <w:t>N/A</w:t>
      </w:r>
      <w:r w:rsidR="006A6A7E" w:rsidRPr="00EB59C0">
        <w:rPr>
          <w:rFonts w:ascii="Calibri" w:hAnsi="Calibri" w:cs="Calibri"/>
          <w:color w:val="000000" w:themeColor="text1"/>
          <w:sz w:val="21"/>
          <w:szCs w:val="21"/>
          <w:lang w:val="en-US"/>
        </w:rPr>
        <w:t xml:space="preserve">=data </w:t>
      </w:r>
      <w:r w:rsidR="006026FE">
        <w:rPr>
          <w:rFonts w:ascii="Calibri" w:hAnsi="Calibri" w:cs="Calibri"/>
          <w:color w:val="000000" w:themeColor="text1"/>
          <w:sz w:val="21"/>
          <w:szCs w:val="21"/>
          <w:lang w:val="en-US"/>
        </w:rPr>
        <w:t xml:space="preserve">for analysis </w:t>
      </w:r>
      <w:r w:rsidR="006A6A7E" w:rsidRPr="00EB59C0">
        <w:rPr>
          <w:rFonts w:ascii="Calibri" w:hAnsi="Calibri" w:cs="Calibri"/>
          <w:color w:val="000000" w:themeColor="text1"/>
          <w:sz w:val="21"/>
          <w:szCs w:val="21"/>
          <w:lang w:val="en-US"/>
        </w:rPr>
        <w:t>not available</w:t>
      </w:r>
      <w:r w:rsidR="00F455D9" w:rsidRPr="00EB59C0">
        <w:rPr>
          <w:rFonts w:ascii="Calibri" w:hAnsi="Calibri" w:cs="Calibri"/>
          <w:color w:val="000000" w:themeColor="text1"/>
          <w:sz w:val="21"/>
          <w:szCs w:val="21"/>
          <w:lang w:val="en-US"/>
        </w:rPr>
        <w:t>.</w:t>
      </w:r>
    </w:p>
    <w:p w14:paraId="46B1D7FD" w14:textId="2FB7DC5A" w:rsidR="00A94072" w:rsidRPr="00EB59C0" w:rsidRDefault="00A94072" w:rsidP="00391181">
      <w:pPr>
        <w:rPr>
          <w:rFonts w:ascii="Calibri" w:hAnsi="Calibri" w:cs="Calibri"/>
          <w:color w:val="000000" w:themeColor="text1"/>
          <w:sz w:val="21"/>
          <w:szCs w:val="21"/>
          <w:lang w:val="en-US"/>
        </w:rPr>
      </w:pPr>
    </w:p>
    <w:p w14:paraId="18BD9F84" w14:textId="6426C619" w:rsidR="00A94072" w:rsidRPr="00EB59C0" w:rsidRDefault="0009180C" w:rsidP="00A94072">
      <w:pPr>
        <w:pStyle w:val="Caption"/>
        <w:keepNext/>
        <w:rPr>
          <w:rFonts w:ascii="Calibri" w:hAnsi="Calibri" w:cs="Calibri"/>
          <w:sz w:val="21"/>
          <w:szCs w:val="21"/>
          <w:lang w:val="en-US"/>
        </w:rPr>
      </w:pPr>
      <w:r>
        <w:rPr>
          <w:sz w:val="21"/>
          <w:szCs w:val="21"/>
          <w:lang w:val="en-US"/>
        </w:rPr>
        <w:t xml:space="preserve">Supplementary </w:t>
      </w:r>
      <w:r w:rsidR="00A94072" w:rsidRPr="00EB59C0">
        <w:rPr>
          <w:rFonts w:ascii="Calibri" w:hAnsi="Calibri" w:cs="Calibri"/>
          <w:sz w:val="21"/>
          <w:szCs w:val="21"/>
          <w:lang w:val="en-US"/>
        </w:rPr>
        <w:t xml:space="preserve">Table </w:t>
      </w:r>
      <w:r w:rsidR="00A94072" w:rsidRPr="00EB59C0">
        <w:rPr>
          <w:rFonts w:ascii="Calibri" w:hAnsi="Calibri" w:cs="Calibri"/>
          <w:sz w:val="21"/>
          <w:szCs w:val="21"/>
          <w:lang w:val="en-US"/>
        </w:rPr>
        <w:fldChar w:fldCharType="begin"/>
      </w:r>
      <w:r w:rsidR="00A94072" w:rsidRPr="00EB59C0">
        <w:rPr>
          <w:rFonts w:ascii="Calibri" w:hAnsi="Calibri" w:cs="Calibri"/>
          <w:sz w:val="21"/>
          <w:szCs w:val="21"/>
          <w:lang w:val="en-US"/>
        </w:rPr>
        <w:instrText xml:space="preserve"> SEQ Table \* ARABIC </w:instrText>
      </w:r>
      <w:r w:rsidR="00A94072" w:rsidRPr="00EB59C0">
        <w:rPr>
          <w:rFonts w:ascii="Calibri" w:hAnsi="Calibri" w:cs="Calibri"/>
          <w:sz w:val="21"/>
          <w:szCs w:val="21"/>
          <w:lang w:val="en-US"/>
        </w:rPr>
        <w:fldChar w:fldCharType="separate"/>
      </w:r>
      <w:r w:rsidR="00955A33">
        <w:rPr>
          <w:rFonts w:ascii="Calibri" w:hAnsi="Calibri" w:cs="Calibri"/>
          <w:noProof/>
          <w:sz w:val="21"/>
          <w:szCs w:val="21"/>
          <w:lang w:val="en-US"/>
        </w:rPr>
        <w:t>4</w:t>
      </w:r>
      <w:r w:rsidR="00A94072" w:rsidRPr="00EB59C0">
        <w:rPr>
          <w:rFonts w:ascii="Calibri" w:hAnsi="Calibri" w:cs="Calibri"/>
          <w:sz w:val="21"/>
          <w:szCs w:val="21"/>
          <w:lang w:val="en-US"/>
        </w:rPr>
        <w:fldChar w:fldCharType="end"/>
      </w:r>
      <w:r w:rsidR="00A94072" w:rsidRPr="00EB59C0">
        <w:rPr>
          <w:rFonts w:ascii="Calibri" w:hAnsi="Calibri" w:cs="Calibri"/>
          <w:sz w:val="21"/>
          <w:szCs w:val="21"/>
          <w:lang w:val="en-US"/>
        </w:rPr>
        <w:t xml:space="preserve"> Correlation analysis adding FAA as covariate</w:t>
      </w:r>
    </w:p>
    <w:tbl>
      <w:tblPr>
        <w:tblStyle w:val="TableGrid"/>
        <w:tblW w:w="0" w:type="auto"/>
        <w:tblLook w:val="04A0" w:firstRow="1" w:lastRow="0" w:firstColumn="1" w:lastColumn="0" w:noHBand="0" w:noVBand="1"/>
      </w:tblPr>
      <w:tblGrid>
        <w:gridCol w:w="1555"/>
        <w:gridCol w:w="2485"/>
        <w:gridCol w:w="2485"/>
        <w:gridCol w:w="2485"/>
      </w:tblGrid>
      <w:tr w:rsidR="00674AAD" w:rsidRPr="00EB59C0" w14:paraId="7353DFF6" w14:textId="77777777" w:rsidTr="00B1686C">
        <w:tc>
          <w:tcPr>
            <w:tcW w:w="1555" w:type="dxa"/>
            <w:vMerge w:val="restart"/>
          </w:tcPr>
          <w:p w14:paraId="65575BAD" w14:textId="7557123B" w:rsidR="00674AAD" w:rsidRPr="00EB59C0" w:rsidRDefault="00674AAD" w:rsidP="00A94072">
            <w:pPr>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QIDS change</w:t>
            </w:r>
          </w:p>
        </w:tc>
        <w:tc>
          <w:tcPr>
            <w:tcW w:w="7455" w:type="dxa"/>
            <w:gridSpan w:val="3"/>
          </w:tcPr>
          <w:p w14:paraId="0488132A" w14:textId="4FDAB0BE" w:rsidR="00674AAD" w:rsidRPr="00EB59C0" w:rsidRDefault="00674AAD" w:rsidP="00A94072">
            <w:pPr>
              <w:rPr>
                <w:rFonts w:ascii="Calibri" w:hAnsi="Calibri" w:cs="Calibri"/>
                <w:b/>
                <w:bCs/>
                <w:color w:val="000000" w:themeColor="text1"/>
                <w:sz w:val="18"/>
                <w:szCs w:val="18"/>
                <w:lang w:val="en-US"/>
              </w:rPr>
            </w:pPr>
            <w:r w:rsidRPr="00EB59C0">
              <w:rPr>
                <w:rFonts w:ascii="Calibri" w:hAnsi="Calibri" w:cs="Calibri"/>
                <w:b/>
                <w:bCs/>
                <w:color w:val="000000" w:themeColor="text1"/>
                <w:sz w:val="18"/>
                <w:szCs w:val="18"/>
                <w:lang w:val="en-US"/>
              </w:rPr>
              <w:t>Effect size of Pearson correlation with independent component within sertraline group</w:t>
            </w:r>
          </w:p>
        </w:tc>
      </w:tr>
      <w:tr w:rsidR="00674AAD" w:rsidRPr="00EB59C0" w14:paraId="4B564E59" w14:textId="77777777" w:rsidTr="00A44CFB">
        <w:tc>
          <w:tcPr>
            <w:tcW w:w="1555" w:type="dxa"/>
            <w:vMerge/>
          </w:tcPr>
          <w:p w14:paraId="73C3D8ED" w14:textId="77777777" w:rsidR="00674AAD" w:rsidRPr="00EB59C0" w:rsidRDefault="00674AAD" w:rsidP="00A94072">
            <w:pPr>
              <w:rPr>
                <w:rFonts w:ascii="Calibri" w:hAnsi="Calibri" w:cs="Calibri"/>
                <w:color w:val="000000" w:themeColor="text1"/>
                <w:sz w:val="18"/>
                <w:szCs w:val="18"/>
                <w:lang w:val="en-US"/>
              </w:rPr>
            </w:pPr>
          </w:p>
        </w:tc>
        <w:tc>
          <w:tcPr>
            <w:tcW w:w="2485" w:type="dxa"/>
            <w:shd w:val="clear" w:color="auto" w:fill="F2F2F2" w:themeFill="background1" w:themeFillShade="F2"/>
          </w:tcPr>
          <w:p w14:paraId="3B65DFFA" w14:textId="717A3BE9" w:rsidR="00674AAD" w:rsidRPr="00EB59C0" w:rsidRDefault="00674AAD" w:rsidP="00A94072">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Without covariates</w:t>
            </w:r>
          </w:p>
        </w:tc>
        <w:tc>
          <w:tcPr>
            <w:tcW w:w="2485" w:type="dxa"/>
            <w:shd w:val="clear" w:color="auto" w:fill="F2F2F2" w:themeFill="background1" w:themeFillShade="F2"/>
          </w:tcPr>
          <w:p w14:paraId="4E4E589B" w14:textId="79595739" w:rsidR="00674AAD" w:rsidRPr="00EB59C0" w:rsidRDefault="00674AAD" w:rsidP="00A94072">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FAA eyes closed as covariate</w:t>
            </w:r>
          </w:p>
        </w:tc>
        <w:tc>
          <w:tcPr>
            <w:tcW w:w="2485" w:type="dxa"/>
            <w:shd w:val="clear" w:color="auto" w:fill="F2F2F2" w:themeFill="background1" w:themeFillShade="F2"/>
          </w:tcPr>
          <w:p w14:paraId="2EAA0388" w14:textId="73741007" w:rsidR="00674AAD" w:rsidRPr="00EB59C0" w:rsidRDefault="00674AAD" w:rsidP="00A94072">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FAA eyes open as covariate</w:t>
            </w:r>
          </w:p>
        </w:tc>
      </w:tr>
      <w:tr w:rsidR="00A94072" w:rsidRPr="00EB59C0" w14:paraId="31B8C632" w14:textId="77777777" w:rsidTr="00A94072">
        <w:tc>
          <w:tcPr>
            <w:tcW w:w="1555" w:type="dxa"/>
          </w:tcPr>
          <w:p w14:paraId="49089349" w14:textId="0F957417" w:rsidR="00A94072" w:rsidRPr="00EB59C0" w:rsidRDefault="00A94072" w:rsidP="00A94072">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Absolute change</w:t>
            </w:r>
          </w:p>
        </w:tc>
        <w:tc>
          <w:tcPr>
            <w:tcW w:w="2485" w:type="dxa"/>
          </w:tcPr>
          <w:p w14:paraId="69072106" w14:textId="4697D328" w:rsidR="00A94072" w:rsidRPr="00EB59C0" w:rsidRDefault="00A94072" w:rsidP="00A94072">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=0.180 (p=0.015)</w:t>
            </w:r>
          </w:p>
        </w:tc>
        <w:tc>
          <w:tcPr>
            <w:tcW w:w="2485" w:type="dxa"/>
          </w:tcPr>
          <w:p w14:paraId="518AC449" w14:textId="498C6DB0" w:rsidR="00A94072" w:rsidRPr="00EB59C0" w:rsidRDefault="00A94072" w:rsidP="00A94072">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=0.180 (p=0.015)</w:t>
            </w:r>
          </w:p>
        </w:tc>
        <w:tc>
          <w:tcPr>
            <w:tcW w:w="2485" w:type="dxa"/>
          </w:tcPr>
          <w:p w14:paraId="53990DF1" w14:textId="2B58CFB5" w:rsidR="00A94072" w:rsidRPr="00EB59C0" w:rsidRDefault="00A94072" w:rsidP="00A94072">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=0.183 (p=0.017)</w:t>
            </w:r>
          </w:p>
        </w:tc>
      </w:tr>
      <w:tr w:rsidR="00A94072" w:rsidRPr="00EB59C0" w14:paraId="1B16BF5C" w14:textId="77777777" w:rsidTr="00A94072">
        <w:tc>
          <w:tcPr>
            <w:tcW w:w="1555" w:type="dxa"/>
          </w:tcPr>
          <w:p w14:paraId="1898385E" w14:textId="739361F5" w:rsidR="00A94072" w:rsidRPr="00EB59C0" w:rsidRDefault="00A94072" w:rsidP="00A94072">
            <w:pPr>
              <w:rPr>
                <w:rFonts w:ascii="Calibri" w:hAnsi="Calibri" w:cs="Calibri"/>
                <w:i/>
                <w:iCs/>
                <w:color w:val="000000" w:themeColor="text1"/>
                <w:sz w:val="18"/>
                <w:szCs w:val="18"/>
                <w:lang w:val="en-US"/>
              </w:rPr>
            </w:pPr>
            <w:r w:rsidRPr="00EB59C0">
              <w:rPr>
                <w:rFonts w:ascii="Calibri" w:hAnsi="Calibri" w:cs="Calibri"/>
                <w:i/>
                <w:iCs/>
                <w:color w:val="000000" w:themeColor="text1"/>
                <w:sz w:val="18"/>
                <w:szCs w:val="18"/>
                <w:lang w:val="en-US"/>
              </w:rPr>
              <w:t>Relative change</w:t>
            </w:r>
          </w:p>
        </w:tc>
        <w:tc>
          <w:tcPr>
            <w:tcW w:w="2485" w:type="dxa"/>
          </w:tcPr>
          <w:p w14:paraId="22B73D93" w14:textId="09251345" w:rsidR="00A94072" w:rsidRPr="00EB59C0" w:rsidRDefault="00A94072" w:rsidP="00A94072">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=0.182 (p=0.014)</w:t>
            </w:r>
          </w:p>
        </w:tc>
        <w:tc>
          <w:tcPr>
            <w:tcW w:w="2485" w:type="dxa"/>
          </w:tcPr>
          <w:p w14:paraId="6AC1F88E" w14:textId="6E61009A" w:rsidR="00A94072" w:rsidRPr="00EB59C0" w:rsidRDefault="00A94072" w:rsidP="00A94072">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=0.183 (p=0.014)</w:t>
            </w:r>
          </w:p>
        </w:tc>
        <w:tc>
          <w:tcPr>
            <w:tcW w:w="2485" w:type="dxa"/>
          </w:tcPr>
          <w:p w14:paraId="2E695CB8" w14:textId="1A60F92D" w:rsidR="00A94072" w:rsidRPr="00EB59C0" w:rsidRDefault="00A94072" w:rsidP="00A94072">
            <w:pPr>
              <w:rPr>
                <w:rFonts w:ascii="Calibri" w:hAnsi="Calibri" w:cs="Calibri"/>
                <w:color w:val="000000" w:themeColor="text1"/>
                <w:sz w:val="18"/>
                <w:szCs w:val="18"/>
                <w:lang w:val="en-US"/>
              </w:rPr>
            </w:pPr>
            <w:r w:rsidRPr="00EB59C0">
              <w:rPr>
                <w:rFonts w:ascii="Calibri" w:hAnsi="Calibri" w:cs="Calibri"/>
                <w:i/>
                <w:iCs/>
                <w:color w:val="000000" w:themeColor="text1"/>
                <w:sz w:val="18"/>
                <w:szCs w:val="18"/>
                <w:lang w:val="en-US"/>
              </w:rPr>
              <w:t>r</w:t>
            </w:r>
            <w:r w:rsidRPr="00EB59C0">
              <w:rPr>
                <w:rFonts w:ascii="Calibri" w:hAnsi="Calibri" w:cs="Calibri"/>
                <w:color w:val="000000" w:themeColor="text1"/>
                <w:sz w:val="18"/>
                <w:szCs w:val="18"/>
                <w:lang w:val="en-US"/>
              </w:rPr>
              <w:t>=0.186 (p=0.015)</w:t>
            </w:r>
          </w:p>
        </w:tc>
      </w:tr>
    </w:tbl>
    <w:p w14:paraId="3B8D4190" w14:textId="0F11A080" w:rsidR="00A94072" w:rsidRPr="00EB59C0" w:rsidRDefault="004407D0" w:rsidP="00391181">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Abbreviations: </w:t>
      </w:r>
      <w:r w:rsidR="00A94072" w:rsidRPr="00EB59C0">
        <w:rPr>
          <w:rFonts w:ascii="Calibri" w:hAnsi="Calibri" w:cs="Calibri"/>
          <w:color w:val="000000" w:themeColor="text1"/>
          <w:sz w:val="21"/>
          <w:szCs w:val="21"/>
          <w:lang w:val="en-US"/>
        </w:rPr>
        <w:t>QIDS=Quick Inventory of Depressive Symptomatology</w:t>
      </w:r>
      <w:r w:rsidR="00A44CFB" w:rsidRPr="00EB59C0">
        <w:rPr>
          <w:rFonts w:ascii="Calibri" w:hAnsi="Calibri" w:cs="Calibri"/>
          <w:color w:val="000000" w:themeColor="text1"/>
          <w:sz w:val="21"/>
          <w:szCs w:val="21"/>
          <w:lang w:val="en-US"/>
        </w:rPr>
        <w:t>; FAA=Frontal Alpha Asymmetry</w:t>
      </w:r>
      <w:r w:rsidR="00A94072" w:rsidRPr="00EB59C0">
        <w:rPr>
          <w:rFonts w:ascii="Calibri" w:hAnsi="Calibri" w:cs="Calibri"/>
          <w:color w:val="000000" w:themeColor="text1"/>
          <w:sz w:val="21"/>
          <w:szCs w:val="21"/>
          <w:lang w:val="en-US"/>
        </w:rPr>
        <w:t>.</w:t>
      </w:r>
    </w:p>
    <w:p w14:paraId="46731AEF" w14:textId="77777777" w:rsidR="00BA37A5" w:rsidRPr="00EB59C0" w:rsidRDefault="00BA37A5" w:rsidP="00363090">
      <w:pPr>
        <w:rPr>
          <w:rFonts w:ascii="Calibri" w:hAnsi="Calibri" w:cs="Calibri"/>
          <w:b/>
          <w:bCs/>
          <w:color w:val="000000" w:themeColor="text1"/>
          <w:sz w:val="21"/>
          <w:szCs w:val="21"/>
          <w:lang w:val="en-US"/>
        </w:rPr>
      </w:pPr>
    </w:p>
    <w:p w14:paraId="0C00CA11" w14:textId="41A71036" w:rsidR="00535663" w:rsidRPr="00AE0266" w:rsidRDefault="00363090" w:rsidP="00AE0266">
      <w:pPr>
        <w:rPr>
          <w:rFonts w:ascii="Calibri" w:hAnsi="Calibri" w:cs="Calibri"/>
          <w:b/>
          <w:bCs/>
          <w:i/>
          <w:iCs/>
          <w:color w:val="000000" w:themeColor="text1"/>
          <w:sz w:val="21"/>
          <w:szCs w:val="21"/>
          <w:lang w:val="en-US"/>
        </w:rPr>
      </w:pPr>
      <w:r w:rsidRPr="00AE0266">
        <w:rPr>
          <w:rFonts w:ascii="Calibri" w:hAnsi="Calibri" w:cs="Calibri"/>
          <w:b/>
          <w:bCs/>
          <w:i/>
          <w:iCs/>
          <w:color w:val="000000" w:themeColor="text1"/>
          <w:sz w:val="21"/>
          <w:szCs w:val="21"/>
          <w:lang w:val="en-US"/>
        </w:rPr>
        <w:t>Discriminant analysis</w:t>
      </w:r>
      <w:r w:rsidR="00535663" w:rsidRPr="00AE0266">
        <w:rPr>
          <w:rFonts w:ascii="Calibri" w:hAnsi="Calibri" w:cs="Calibri"/>
          <w:b/>
          <w:bCs/>
          <w:i/>
          <w:iCs/>
          <w:color w:val="000000" w:themeColor="text1"/>
          <w:sz w:val="21"/>
          <w:szCs w:val="21"/>
          <w:lang w:val="en-US"/>
        </w:rPr>
        <w:t xml:space="preserve"> (sensitivity)</w:t>
      </w:r>
    </w:p>
    <w:p w14:paraId="59C58A18" w14:textId="7461ED3D" w:rsidR="00363090" w:rsidRPr="00EB59C0" w:rsidRDefault="00535663" w:rsidP="00363090">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In</w:t>
      </w:r>
      <w:r w:rsidR="00363090" w:rsidRPr="00EB59C0">
        <w:rPr>
          <w:rFonts w:ascii="Calibri" w:hAnsi="Calibri" w:cs="Calibri"/>
          <w:color w:val="000000" w:themeColor="text1"/>
          <w:sz w:val="21"/>
          <w:szCs w:val="21"/>
          <w:lang w:val="en-US"/>
        </w:rPr>
        <w:t>cluding the component loading as the only predictor</w:t>
      </w:r>
      <w:r w:rsidRPr="00EB59C0">
        <w:rPr>
          <w:rFonts w:ascii="Calibri" w:hAnsi="Calibri" w:cs="Calibri"/>
          <w:color w:val="000000" w:themeColor="text1"/>
          <w:sz w:val="21"/>
          <w:szCs w:val="21"/>
          <w:lang w:val="en-US"/>
        </w:rPr>
        <w:t xml:space="preserve"> in the model</w:t>
      </w:r>
      <w:r w:rsidR="00363090" w:rsidRPr="00EB59C0">
        <w:rPr>
          <w:rFonts w:ascii="Calibri" w:hAnsi="Calibri" w:cs="Calibri"/>
          <w:color w:val="000000" w:themeColor="text1"/>
          <w:sz w:val="21"/>
          <w:szCs w:val="21"/>
          <w:lang w:val="en-US"/>
        </w:rPr>
        <w:t xml:space="preserve"> yielded the following results:</w:t>
      </w:r>
    </w:p>
    <w:p w14:paraId="0A4F971C" w14:textId="054AFDF0" w:rsidR="00363090" w:rsidRPr="00EB59C0" w:rsidRDefault="00363090" w:rsidP="00363090">
      <w:pPr>
        <w:pStyle w:val="ListParagraph"/>
        <w:numPr>
          <w:ilvl w:val="0"/>
          <w:numId w:val="2"/>
        </w:num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model predicting rTMS response: Wilk’s Lambda=0.919</w:t>
      </w:r>
      <w:r w:rsidR="00E45004" w:rsidRPr="00EB59C0">
        <w:rPr>
          <w:rFonts w:ascii="Calibri" w:hAnsi="Calibri" w:cs="Calibri"/>
          <w:color w:val="000000" w:themeColor="text1"/>
          <w:sz w:val="21"/>
          <w:szCs w:val="21"/>
          <w:lang w:val="en-US"/>
        </w:rPr>
        <w:t>,</w:t>
      </w:r>
      <w:r w:rsidRPr="00EB59C0">
        <w:rPr>
          <w:rFonts w:ascii="Calibri" w:hAnsi="Calibri" w:cs="Calibri"/>
          <w:color w:val="000000" w:themeColor="text1"/>
          <w:sz w:val="21"/>
          <w:szCs w:val="21"/>
          <w:lang w:val="en-US"/>
        </w:rPr>
        <w:t xml:space="preserve"> Chi-Square=7.639</w:t>
      </w:r>
      <w:r w:rsidR="00E45004" w:rsidRPr="00EB59C0">
        <w:rPr>
          <w:rFonts w:ascii="Calibri" w:hAnsi="Calibri" w:cs="Calibri"/>
          <w:color w:val="000000" w:themeColor="text1"/>
          <w:sz w:val="21"/>
          <w:szCs w:val="21"/>
          <w:lang w:val="en-US"/>
        </w:rPr>
        <w:t>,</w:t>
      </w:r>
      <w:r w:rsidRPr="00EB59C0">
        <w:rPr>
          <w:rFonts w:ascii="Calibri" w:hAnsi="Calibri" w:cs="Calibri"/>
          <w:color w:val="000000" w:themeColor="text1"/>
          <w:sz w:val="21"/>
          <w:szCs w:val="21"/>
          <w:lang w:val="en-US"/>
        </w:rPr>
        <w:t xml:space="preserve"> p=0.006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w:t>
      </w:r>
    </w:p>
    <w:p w14:paraId="2A64BF3A" w14:textId="3D54EC30" w:rsidR="00363090" w:rsidRPr="00EB59C0" w:rsidRDefault="00363090" w:rsidP="00363090">
      <w:pPr>
        <w:pStyle w:val="ListParagraph"/>
        <w:numPr>
          <w:ilvl w:val="0"/>
          <w:numId w:val="2"/>
        </w:num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model predicting rTMS remission: Wilk’s Lambda=0.955, Chi-Square=4.193, p=0.041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and Wilk’s Lambda=0.953, Chi-Square=4.361, p=0.037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w:t>
      </w:r>
    </w:p>
    <w:p w14:paraId="7608D46E" w14:textId="7BE29738" w:rsidR="00363090" w:rsidRPr="00EB59C0" w:rsidRDefault="00363090" w:rsidP="00363090">
      <w:pPr>
        <w:pStyle w:val="ListParagraph"/>
        <w:numPr>
          <w:ilvl w:val="0"/>
          <w:numId w:val="2"/>
        </w:num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model predicting sertraline response: Wilk’s Lambda=0.977, Chi-Square=4.250, p=0.039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and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w:t>
      </w:r>
    </w:p>
    <w:p w14:paraId="625B0ACB" w14:textId="77777777" w:rsidR="00AE0266" w:rsidRDefault="00AE0266" w:rsidP="00AE0266">
      <w:pPr>
        <w:rPr>
          <w:rFonts w:ascii="Calibri" w:hAnsi="Calibri" w:cs="Calibri"/>
          <w:b/>
          <w:bCs/>
          <w:color w:val="000000" w:themeColor="text1"/>
          <w:sz w:val="21"/>
          <w:szCs w:val="21"/>
          <w:lang w:val="en-US"/>
        </w:rPr>
      </w:pPr>
    </w:p>
    <w:p w14:paraId="3FEE23F4" w14:textId="6FD1E56A" w:rsidR="00363090" w:rsidRPr="00AE0266" w:rsidRDefault="00363090" w:rsidP="00AE0266">
      <w:pPr>
        <w:rPr>
          <w:rFonts w:ascii="Calibri" w:hAnsi="Calibri" w:cs="Calibri"/>
          <w:b/>
          <w:bCs/>
          <w:i/>
          <w:iCs/>
          <w:color w:val="FF0000"/>
          <w:sz w:val="21"/>
          <w:szCs w:val="21"/>
          <w:lang w:val="en-US"/>
        </w:rPr>
      </w:pPr>
      <w:r w:rsidRPr="00AE0266">
        <w:rPr>
          <w:rFonts w:ascii="Calibri" w:hAnsi="Calibri" w:cs="Calibri"/>
          <w:b/>
          <w:bCs/>
          <w:i/>
          <w:iCs/>
          <w:color w:val="000000" w:themeColor="text1"/>
          <w:sz w:val="21"/>
          <w:szCs w:val="21"/>
          <w:lang w:val="en-US"/>
        </w:rPr>
        <w:t>TMS protocol interaction analysis (sensitivity)</w:t>
      </w:r>
    </w:p>
    <w:p w14:paraId="2DE6133F" w14:textId="7AB34F10" w:rsidR="00363090" w:rsidRPr="00EB59C0" w:rsidRDefault="00363090" w:rsidP="00363090">
      <w:pPr>
        <w:autoSpaceDE w:val="0"/>
        <w:autoSpaceDN w:val="0"/>
        <w:adjustRightInd w:val="0"/>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ANCOVA with response, </w:t>
      </w:r>
      <w:r w:rsidR="0071750A">
        <w:rPr>
          <w:rFonts w:ascii="Calibri" w:hAnsi="Calibri" w:cs="Calibri"/>
          <w:color w:val="000000" w:themeColor="text1"/>
          <w:sz w:val="21"/>
          <w:szCs w:val="21"/>
          <w:lang w:val="en-US"/>
        </w:rPr>
        <w:t>sex</w:t>
      </w:r>
      <w:r w:rsidRPr="00EB59C0">
        <w:rPr>
          <w:rFonts w:ascii="Calibri" w:hAnsi="Calibri" w:cs="Calibri"/>
          <w:color w:val="000000" w:themeColor="text1"/>
          <w:sz w:val="21"/>
          <w:szCs w:val="21"/>
          <w:lang w:val="en-US"/>
        </w:rPr>
        <w:t xml:space="preserve"> and rTMS protocol as fixed factors, and age and as covariate yielded a significant </w:t>
      </w:r>
      <w:r w:rsidR="0071750A">
        <w:rPr>
          <w:rFonts w:ascii="Calibri" w:hAnsi="Calibri" w:cs="Calibri"/>
          <w:color w:val="000000" w:themeColor="text1"/>
          <w:sz w:val="21"/>
          <w:szCs w:val="21"/>
          <w:lang w:val="en-US"/>
        </w:rPr>
        <w:t>r</w:t>
      </w:r>
      <w:r w:rsidRPr="00EB59C0">
        <w:rPr>
          <w:rFonts w:ascii="Calibri" w:hAnsi="Calibri" w:cs="Calibri"/>
          <w:color w:val="000000" w:themeColor="text1"/>
          <w:sz w:val="21"/>
          <w:szCs w:val="21"/>
          <w:lang w:val="en-US"/>
        </w:rPr>
        <w:t xml:space="preserve">esponse </w:t>
      </w:r>
      <w:r w:rsidRPr="00EB59C0">
        <w:rPr>
          <w:rFonts w:ascii="Calibri" w:hAnsi="Calibri" w:cs="Calibri"/>
          <w:color w:val="000000" w:themeColor="text1"/>
          <w:sz w:val="21"/>
          <w:szCs w:val="21"/>
          <w:lang w:val="en-US"/>
        </w:rPr>
        <w:softHyphen/>
        <w:t xml:space="preserve">x </w:t>
      </w:r>
      <w:r w:rsidR="0071750A">
        <w:rPr>
          <w:rFonts w:ascii="Calibri" w:hAnsi="Calibri" w:cs="Calibri"/>
          <w:color w:val="000000" w:themeColor="text1"/>
          <w:sz w:val="21"/>
          <w:szCs w:val="21"/>
          <w:lang w:val="en-US"/>
        </w:rPr>
        <w:t>sex</w:t>
      </w:r>
      <w:r w:rsidRPr="00EB59C0">
        <w:rPr>
          <w:rFonts w:ascii="Calibri" w:hAnsi="Calibri" w:cs="Calibri"/>
          <w:color w:val="000000" w:themeColor="text1"/>
          <w:sz w:val="21"/>
          <w:szCs w:val="21"/>
          <w:lang w:val="en-US"/>
        </w:rPr>
        <w:t xml:space="preserve"> interaction (p=0.004; </w:t>
      </w:r>
      <w:proofErr w:type="gramStart"/>
      <w:r w:rsidRPr="00EB59C0">
        <w:rPr>
          <w:rFonts w:ascii="Calibri" w:hAnsi="Calibri" w:cs="Calibri"/>
          <w:color w:val="000000" w:themeColor="text1"/>
          <w:sz w:val="21"/>
          <w:szCs w:val="21"/>
          <w:lang w:val="en-US"/>
        </w:rPr>
        <w:t>F(</w:t>
      </w:r>
      <w:proofErr w:type="gramEnd"/>
      <w:r w:rsidRPr="00EB59C0">
        <w:rPr>
          <w:rFonts w:ascii="Calibri" w:hAnsi="Calibri" w:cs="Calibri"/>
          <w:color w:val="000000" w:themeColor="text1"/>
          <w:sz w:val="21"/>
          <w:szCs w:val="21"/>
          <w:lang w:val="en-US"/>
        </w:rPr>
        <w:t xml:space="preserve">1,177)=8.753). Repeating the analysis for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 xml:space="preserve"> and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separately without </w:t>
      </w:r>
      <w:r w:rsidR="0071750A">
        <w:rPr>
          <w:rFonts w:ascii="Calibri" w:hAnsi="Calibri" w:cs="Calibri"/>
          <w:color w:val="000000" w:themeColor="text1"/>
          <w:sz w:val="21"/>
          <w:szCs w:val="21"/>
          <w:lang w:val="en-US"/>
        </w:rPr>
        <w:t>sex</w:t>
      </w:r>
      <w:r w:rsidRPr="00EB59C0">
        <w:rPr>
          <w:rFonts w:ascii="Calibri" w:hAnsi="Calibri" w:cs="Calibri"/>
          <w:color w:val="000000" w:themeColor="text1"/>
          <w:sz w:val="21"/>
          <w:szCs w:val="21"/>
          <w:lang w:val="en-US"/>
        </w:rPr>
        <w:t xml:space="preserve"> as fixed factor resulted in a main effect of response (p=0.001; </w:t>
      </w:r>
      <w:proofErr w:type="gramStart"/>
      <w:r w:rsidRPr="00EB59C0">
        <w:rPr>
          <w:rFonts w:ascii="Calibri" w:hAnsi="Calibri" w:cs="Calibri"/>
          <w:color w:val="000000" w:themeColor="text1"/>
          <w:sz w:val="21"/>
          <w:szCs w:val="21"/>
          <w:lang w:val="en-US"/>
        </w:rPr>
        <w:t>F(</w:t>
      </w:r>
      <w:proofErr w:type="gramEnd"/>
      <w:r w:rsidRPr="00EB59C0">
        <w:rPr>
          <w:rFonts w:ascii="Calibri" w:hAnsi="Calibri" w:cs="Calibri"/>
          <w:color w:val="000000" w:themeColor="text1"/>
          <w:sz w:val="21"/>
          <w:szCs w:val="21"/>
          <w:lang w:val="en-US"/>
        </w:rPr>
        <w:t xml:space="preserve">1,88)=12.967) and </w:t>
      </w:r>
      <w:r w:rsidR="0071750A">
        <w:rPr>
          <w:rFonts w:ascii="Calibri" w:hAnsi="Calibri" w:cs="Calibri"/>
          <w:color w:val="000000" w:themeColor="text1"/>
          <w:sz w:val="21"/>
          <w:szCs w:val="21"/>
          <w:lang w:val="en-US"/>
        </w:rPr>
        <w:t>r</w:t>
      </w:r>
      <w:r w:rsidRPr="00EB59C0">
        <w:rPr>
          <w:rFonts w:ascii="Calibri" w:hAnsi="Calibri" w:cs="Calibri"/>
          <w:color w:val="000000" w:themeColor="text1"/>
          <w:sz w:val="21"/>
          <w:szCs w:val="21"/>
          <w:lang w:val="en-US"/>
        </w:rPr>
        <w:t xml:space="preserve">esponse </w:t>
      </w:r>
      <w:r w:rsidRPr="00EB59C0">
        <w:rPr>
          <w:rFonts w:ascii="Calibri" w:hAnsi="Calibri" w:cs="Calibri"/>
          <w:color w:val="000000" w:themeColor="text1"/>
          <w:sz w:val="21"/>
          <w:szCs w:val="21"/>
          <w:lang w:val="en-US"/>
        </w:rPr>
        <w:softHyphen/>
        <w:t xml:space="preserve">x </w:t>
      </w:r>
      <w:r w:rsidR="0071750A">
        <w:rPr>
          <w:rFonts w:ascii="Calibri" w:hAnsi="Calibri" w:cs="Calibri"/>
          <w:color w:val="000000" w:themeColor="text1"/>
          <w:sz w:val="21"/>
          <w:szCs w:val="21"/>
          <w:lang w:val="en-US"/>
        </w:rPr>
        <w:t>p</w:t>
      </w:r>
      <w:r w:rsidRPr="00EB59C0">
        <w:rPr>
          <w:rFonts w:ascii="Calibri" w:hAnsi="Calibri" w:cs="Calibri"/>
          <w:color w:val="000000" w:themeColor="text1"/>
          <w:sz w:val="21"/>
          <w:szCs w:val="21"/>
          <w:lang w:val="en-US"/>
        </w:rPr>
        <w:t xml:space="preserve">rotocol interaction (p=0.027; F(1,88)=5.071) in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 xml:space="preserve"> only. Running this analysis in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 xml:space="preserve"> for both protocols separately and without rTMS protocol as fixed factor yielded a main effect for protocol 1 only (p=0.004; </w:t>
      </w:r>
      <w:proofErr w:type="gramStart"/>
      <w:r w:rsidRPr="00EB59C0">
        <w:rPr>
          <w:rFonts w:ascii="Calibri" w:hAnsi="Calibri" w:cs="Calibri"/>
          <w:color w:val="000000" w:themeColor="text1"/>
          <w:sz w:val="21"/>
          <w:szCs w:val="21"/>
          <w:lang w:val="en-US"/>
        </w:rPr>
        <w:t>F(</w:t>
      </w:r>
      <w:proofErr w:type="gramEnd"/>
      <w:r w:rsidRPr="00EB59C0">
        <w:rPr>
          <w:rFonts w:ascii="Calibri" w:hAnsi="Calibri" w:cs="Calibri"/>
          <w:color w:val="000000" w:themeColor="text1"/>
          <w:sz w:val="21"/>
          <w:szCs w:val="21"/>
          <w:lang w:val="en-US"/>
        </w:rPr>
        <w:t xml:space="preserve">1,34)=9.752; </w:t>
      </w:r>
      <w:r w:rsidRPr="00AE5305">
        <w:rPr>
          <w:rFonts w:ascii="Calibri" w:hAnsi="Calibri" w:cs="Calibri"/>
          <w:i/>
          <w:iCs/>
          <w:color w:val="000000" w:themeColor="text1"/>
          <w:sz w:val="21"/>
          <w:szCs w:val="21"/>
          <w:lang w:val="en-US"/>
        </w:rPr>
        <w:t>d</w:t>
      </w:r>
      <w:r w:rsidRPr="00EB59C0">
        <w:rPr>
          <w:rFonts w:ascii="Calibri" w:hAnsi="Calibri" w:cs="Calibri"/>
          <w:color w:val="000000" w:themeColor="text1"/>
          <w:sz w:val="21"/>
          <w:szCs w:val="21"/>
          <w:lang w:val="en-US"/>
        </w:rPr>
        <w:t>=0.963).</w:t>
      </w:r>
    </w:p>
    <w:p w14:paraId="6E7D15ED" w14:textId="77777777" w:rsidR="00363090" w:rsidRPr="00EB59C0" w:rsidRDefault="00363090" w:rsidP="00363090">
      <w:pPr>
        <w:autoSpaceDE w:val="0"/>
        <w:autoSpaceDN w:val="0"/>
        <w:adjustRightInd w:val="0"/>
        <w:rPr>
          <w:rFonts w:ascii="Calibri" w:hAnsi="Calibri" w:cs="Calibri"/>
          <w:color w:val="000000" w:themeColor="text1"/>
          <w:sz w:val="21"/>
          <w:szCs w:val="21"/>
          <w:lang w:val="en-US"/>
        </w:rPr>
      </w:pPr>
    </w:p>
    <w:p w14:paraId="4FBF0E39" w14:textId="3FB84BB6" w:rsidR="00363090" w:rsidRPr="00EB59C0" w:rsidRDefault="00363090" w:rsidP="00363090">
      <w:pPr>
        <w:autoSpaceDE w:val="0"/>
        <w:autoSpaceDN w:val="0"/>
        <w:adjustRightInd w:val="0"/>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 xml:space="preserve">ANCOVA with remission and </w:t>
      </w:r>
      <w:r w:rsidR="0071750A">
        <w:rPr>
          <w:rFonts w:ascii="Calibri" w:hAnsi="Calibri" w:cs="Calibri"/>
          <w:color w:val="000000" w:themeColor="text1"/>
          <w:sz w:val="21"/>
          <w:szCs w:val="21"/>
          <w:lang w:val="en-US"/>
        </w:rPr>
        <w:t>sex</w:t>
      </w:r>
      <w:r w:rsidRPr="00EB59C0">
        <w:rPr>
          <w:rFonts w:ascii="Calibri" w:hAnsi="Calibri" w:cs="Calibri"/>
          <w:color w:val="000000" w:themeColor="text1"/>
          <w:sz w:val="21"/>
          <w:szCs w:val="21"/>
          <w:lang w:val="en-US"/>
        </w:rPr>
        <w:t xml:space="preserve"> as fixed factors, and age and baseline BDI</w:t>
      </w:r>
      <w:r w:rsidR="002F032E">
        <w:rPr>
          <w:rFonts w:ascii="Calibri" w:hAnsi="Calibri" w:cs="Calibri"/>
          <w:color w:val="000000" w:themeColor="text1"/>
          <w:sz w:val="21"/>
          <w:szCs w:val="21"/>
          <w:lang w:val="en-US"/>
        </w:rPr>
        <w:t>-II</w:t>
      </w:r>
      <w:r w:rsidRPr="00EB59C0">
        <w:rPr>
          <w:rFonts w:ascii="Calibri" w:hAnsi="Calibri" w:cs="Calibri"/>
          <w:color w:val="000000" w:themeColor="text1"/>
          <w:sz w:val="21"/>
          <w:szCs w:val="21"/>
          <w:lang w:val="en-US"/>
        </w:rPr>
        <w:t xml:space="preserve"> score as covariates yielded a significant </w:t>
      </w:r>
      <w:r w:rsidR="0071750A">
        <w:rPr>
          <w:rFonts w:ascii="Calibri" w:hAnsi="Calibri" w:cs="Calibri"/>
          <w:color w:val="000000" w:themeColor="text1"/>
          <w:sz w:val="21"/>
          <w:szCs w:val="21"/>
          <w:lang w:val="en-US"/>
        </w:rPr>
        <w:t>r</w:t>
      </w:r>
      <w:r w:rsidRPr="00EB59C0">
        <w:rPr>
          <w:rFonts w:ascii="Calibri" w:hAnsi="Calibri" w:cs="Calibri"/>
          <w:color w:val="000000" w:themeColor="text1"/>
          <w:sz w:val="21"/>
          <w:szCs w:val="21"/>
          <w:lang w:val="en-US"/>
        </w:rPr>
        <w:t xml:space="preserve">emission </w:t>
      </w:r>
      <w:r w:rsidRPr="00EB59C0">
        <w:rPr>
          <w:rFonts w:ascii="Calibri" w:hAnsi="Calibri" w:cs="Calibri"/>
          <w:color w:val="000000" w:themeColor="text1"/>
          <w:sz w:val="21"/>
          <w:szCs w:val="21"/>
          <w:lang w:val="en-US"/>
        </w:rPr>
        <w:softHyphen/>
        <w:t xml:space="preserve">x </w:t>
      </w:r>
      <w:r w:rsidR="0071750A">
        <w:rPr>
          <w:rFonts w:ascii="Calibri" w:hAnsi="Calibri" w:cs="Calibri"/>
          <w:color w:val="000000" w:themeColor="text1"/>
          <w:sz w:val="21"/>
          <w:szCs w:val="21"/>
          <w:lang w:val="en-US"/>
        </w:rPr>
        <w:t>sex</w:t>
      </w:r>
      <w:r w:rsidRPr="00EB59C0">
        <w:rPr>
          <w:rFonts w:ascii="Calibri" w:hAnsi="Calibri" w:cs="Calibri"/>
          <w:color w:val="000000" w:themeColor="text1"/>
          <w:sz w:val="21"/>
          <w:szCs w:val="21"/>
          <w:lang w:val="en-US"/>
        </w:rPr>
        <w:t xml:space="preserve"> interaction (p=0.001; </w:t>
      </w:r>
      <w:proofErr w:type="gramStart"/>
      <w:r w:rsidRPr="00EB59C0">
        <w:rPr>
          <w:rFonts w:ascii="Calibri" w:hAnsi="Calibri" w:cs="Calibri"/>
          <w:color w:val="000000" w:themeColor="text1"/>
          <w:sz w:val="21"/>
          <w:szCs w:val="21"/>
          <w:lang w:val="en-US"/>
        </w:rPr>
        <w:t>F(</w:t>
      </w:r>
      <w:proofErr w:type="gramEnd"/>
      <w:r w:rsidRPr="00EB59C0">
        <w:rPr>
          <w:rFonts w:ascii="Calibri" w:hAnsi="Calibri" w:cs="Calibri"/>
          <w:color w:val="000000" w:themeColor="text1"/>
          <w:sz w:val="21"/>
          <w:szCs w:val="21"/>
          <w:lang w:val="en-US"/>
        </w:rPr>
        <w:t>1,176)=10.430), but no significant interactions with rTMS protocol.</w:t>
      </w:r>
    </w:p>
    <w:p w14:paraId="61441CAA" w14:textId="678DD73A" w:rsidR="001D0032" w:rsidRPr="00EB59C0" w:rsidRDefault="001D0032">
      <w:pPr>
        <w:rPr>
          <w:rFonts w:ascii="Calibri" w:hAnsi="Calibri" w:cs="Calibri"/>
          <w:b/>
          <w:bCs/>
          <w:color w:val="000000" w:themeColor="text1"/>
          <w:sz w:val="21"/>
          <w:szCs w:val="21"/>
          <w:lang w:val="en-US"/>
        </w:rPr>
      </w:pPr>
      <w:r w:rsidRPr="00EB59C0">
        <w:rPr>
          <w:rFonts w:ascii="Calibri" w:hAnsi="Calibri" w:cs="Calibri"/>
          <w:b/>
          <w:bCs/>
          <w:color w:val="000000" w:themeColor="text1"/>
          <w:sz w:val="21"/>
          <w:szCs w:val="21"/>
          <w:lang w:val="en-US"/>
        </w:rPr>
        <w:br w:type="page"/>
      </w:r>
    </w:p>
    <w:p w14:paraId="25674A9B" w14:textId="572512CE" w:rsidR="00331665" w:rsidRPr="00AE0266" w:rsidRDefault="00D07A5B" w:rsidP="00AE0266">
      <w:pPr>
        <w:rPr>
          <w:rFonts w:ascii="Calibri" w:hAnsi="Calibri" w:cs="Calibri"/>
          <w:b/>
          <w:bCs/>
          <w:i/>
          <w:iCs/>
          <w:color w:val="000000" w:themeColor="text1"/>
          <w:sz w:val="21"/>
          <w:szCs w:val="21"/>
          <w:lang w:val="en-US"/>
        </w:rPr>
      </w:pPr>
      <w:r w:rsidRPr="00AE0266">
        <w:rPr>
          <w:rFonts w:ascii="Calibri" w:hAnsi="Calibri" w:cs="Calibri"/>
          <w:b/>
          <w:bCs/>
          <w:i/>
          <w:iCs/>
          <w:color w:val="000000" w:themeColor="text1"/>
          <w:sz w:val="21"/>
          <w:szCs w:val="21"/>
          <w:lang w:val="en-US"/>
        </w:rPr>
        <w:lastRenderedPageBreak/>
        <w:t>Simulation</w:t>
      </w:r>
    </w:p>
    <w:p w14:paraId="01054266" w14:textId="1251C737" w:rsidR="007A0933" w:rsidRPr="00EB59C0" w:rsidRDefault="003D5E7D" w:rsidP="00391181">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The results of the simulation using a component (PF-SM network) loading of 0 as cut-off are shown below (</w:t>
      </w:r>
      <w:r w:rsidR="0009180C">
        <w:rPr>
          <w:rFonts w:ascii="Calibri" w:hAnsi="Calibri" w:cs="Calibri"/>
          <w:noProof/>
          <w:color w:val="000000" w:themeColor="text1"/>
          <w:sz w:val="21"/>
          <w:szCs w:val="21"/>
          <w:lang w:val="en-US"/>
        </w:rPr>
        <w:t>Supplementary</w:t>
      </w:r>
      <w:r w:rsidR="0009180C" w:rsidRPr="00EB59C0">
        <w:rPr>
          <w:rFonts w:ascii="Calibri" w:hAnsi="Calibri" w:cs="Calibri"/>
          <w:color w:val="000000" w:themeColor="text1"/>
          <w:sz w:val="21"/>
          <w:szCs w:val="21"/>
          <w:lang w:val="en-US"/>
        </w:rPr>
        <w:t xml:space="preserve"> </w:t>
      </w:r>
      <w:r w:rsidRPr="00EB59C0">
        <w:rPr>
          <w:rFonts w:ascii="Calibri" w:hAnsi="Calibri" w:cs="Calibri"/>
          <w:color w:val="000000" w:themeColor="text1"/>
          <w:sz w:val="21"/>
          <w:szCs w:val="21"/>
          <w:lang w:val="en-US"/>
        </w:rPr>
        <w:t xml:space="preserve">Table 5). </w:t>
      </w:r>
      <w:r w:rsidR="00955A33">
        <w:rPr>
          <w:rFonts w:ascii="Calibri" w:hAnsi="Calibri" w:cs="Calibri"/>
          <w:color w:val="000000" w:themeColor="text1"/>
          <w:sz w:val="21"/>
          <w:szCs w:val="21"/>
          <w:lang w:val="en-US"/>
        </w:rPr>
        <w:t>The</w:t>
      </w:r>
      <w:r w:rsidRPr="00EB59C0">
        <w:rPr>
          <w:rFonts w:ascii="Calibri" w:hAnsi="Calibri" w:cs="Calibri"/>
          <w:color w:val="000000" w:themeColor="text1"/>
          <w:sz w:val="21"/>
          <w:szCs w:val="21"/>
          <w:lang w:val="en-US"/>
        </w:rPr>
        <w:t xml:space="preserve"> blue </w:t>
      </w:r>
      <w:r w:rsidR="00955A33">
        <w:rPr>
          <w:rFonts w:ascii="Calibri" w:hAnsi="Calibri" w:cs="Calibri"/>
          <w:color w:val="000000" w:themeColor="text1"/>
          <w:sz w:val="21"/>
          <w:szCs w:val="21"/>
          <w:lang w:val="en-US"/>
        </w:rPr>
        <w:t>cells represent</w:t>
      </w:r>
      <w:r w:rsidRPr="00EB59C0">
        <w:rPr>
          <w:rFonts w:ascii="Calibri" w:hAnsi="Calibri" w:cs="Calibri"/>
          <w:color w:val="000000" w:themeColor="text1"/>
          <w:sz w:val="21"/>
          <w:szCs w:val="21"/>
          <w:lang w:val="en-US"/>
        </w:rPr>
        <w:t xml:space="preserve"> the</w:t>
      </w:r>
      <w:r w:rsidR="007A0933" w:rsidRPr="00EB59C0">
        <w:rPr>
          <w:rFonts w:ascii="Calibri" w:hAnsi="Calibri" w:cs="Calibri"/>
          <w:color w:val="000000" w:themeColor="text1"/>
          <w:sz w:val="21"/>
          <w:szCs w:val="21"/>
          <w:lang w:val="en-US"/>
        </w:rPr>
        <w:t xml:space="preserve"> </w:t>
      </w:r>
      <w:r w:rsidRPr="00EB59C0">
        <w:rPr>
          <w:rFonts w:ascii="Calibri" w:hAnsi="Calibri" w:cs="Calibri"/>
          <w:color w:val="000000" w:themeColor="text1"/>
          <w:sz w:val="21"/>
          <w:szCs w:val="21"/>
          <w:lang w:val="en-US"/>
        </w:rPr>
        <w:t xml:space="preserve">percentages responders and remitters </w:t>
      </w:r>
      <w:r w:rsidR="00955A33">
        <w:rPr>
          <w:rFonts w:ascii="Calibri" w:hAnsi="Calibri" w:cs="Calibri"/>
          <w:color w:val="000000" w:themeColor="text1"/>
          <w:sz w:val="21"/>
          <w:szCs w:val="21"/>
          <w:lang w:val="en-US"/>
        </w:rPr>
        <w:t xml:space="preserve">in the full sample </w:t>
      </w:r>
      <w:r w:rsidR="007A0933" w:rsidRPr="00EB59C0">
        <w:rPr>
          <w:rFonts w:ascii="Calibri" w:hAnsi="Calibri" w:cs="Calibri"/>
          <w:color w:val="000000" w:themeColor="text1"/>
          <w:sz w:val="21"/>
          <w:szCs w:val="21"/>
          <w:lang w:val="en-US"/>
        </w:rPr>
        <w:t>(</w:t>
      </w:r>
      <w:proofErr w:type="gramStart"/>
      <w:r w:rsidR="007A0933" w:rsidRPr="00EB59C0">
        <w:rPr>
          <w:rFonts w:ascii="Calibri" w:hAnsi="Calibri" w:cs="Calibri"/>
          <w:color w:val="000000" w:themeColor="text1"/>
          <w:sz w:val="21"/>
          <w:szCs w:val="21"/>
          <w:lang w:val="en-US"/>
        </w:rPr>
        <w:t>i.e.</w:t>
      </w:r>
      <w:proofErr w:type="gramEnd"/>
      <w:r w:rsidR="007A0933" w:rsidRPr="00EB59C0">
        <w:rPr>
          <w:rFonts w:ascii="Calibri" w:hAnsi="Calibri" w:cs="Calibri"/>
          <w:color w:val="000000" w:themeColor="text1"/>
          <w:sz w:val="21"/>
          <w:szCs w:val="21"/>
          <w:lang w:val="en-US"/>
        </w:rPr>
        <w:t xml:space="preserve"> no </w:t>
      </w:r>
      <w:r w:rsidR="00FF57AB">
        <w:rPr>
          <w:rFonts w:ascii="Calibri" w:hAnsi="Calibri" w:cs="Calibri"/>
          <w:color w:val="000000" w:themeColor="text1"/>
          <w:sz w:val="21"/>
          <w:szCs w:val="21"/>
          <w:lang w:val="en-US"/>
        </w:rPr>
        <w:t>stratification</w:t>
      </w:r>
      <w:r w:rsidR="007A0933" w:rsidRPr="00EB59C0">
        <w:rPr>
          <w:rFonts w:ascii="Calibri" w:hAnsi="Calibri" w:cs="Calibri"/>
          <w:color w:val="000000" w:themeColor="text1"/>
          <w:sz w:val="21"/>
          <w:szCs w:val="21"/>
          <w:lang w:val="en-US"/>
        </w:rPr>
        <w:t>)</w:t>
      </w:r>
      <w:r w:rsidR="00DA4485">
        <w:rPr>
          <w:rFonts w:ascii="Calibri" w:hAnsi="Calibri" w:cs="Calibri"/>
          <w:color w:val="000000" w:themeColor="text1"/>
          <w:sz w:val="21"/>
          <w:szCs w:val="21"/>
          <w:lang w:val="en-US"/>
        </w:rPr>
        <w:t xml:space="preserve">; </w:t>
      </w:r>
      <w:r w:rsidR="00955A33">
        <w:rPr>
          <w:rFonts w:ascii="Calibri" w:hAnsi="Calibri" w:cs="Calibri"/>
          <w:color w:val="000000" w:themeColor="text1"/>
          <w:sz w:val="21"/>
          <w:szCs w:val="21"/>
          <w:lang w:val="en-US"/>
        </w:rPr>
        <w:t>the</w:t>
      </w:r>
      <w:r w:rsidRPr="00EB59C0">
        <w:rPr>
          <w:rFonts w:ascii="Calibri" w:hAnsi="Calibri" w:cs="Calibri"/>
          <w:color w:val="000000" w:themeColor="text1"/>
          <w:sz w:val="21"/>
          <w:szCs w:val="21"/>
          <w:lang w:val="en-US"/>
        </w:rPr>
        <w:t xml:space="preserve"> green</w:t>
      </w:r>
      <w:r w:rsidR="007A0933" w:rsidRPr="00EB59C0">
        <w:rPr>
          <w:rFonts w:ascii="Calibri" w:hAnsi="Calibri" w:cs="Calibri"/>
          <w:color w:val="000000" w:themeColor="text1"/>
          <w:sz w:val="21"/>
          <w:szCs w:val="21"/>
          <w:lang w:val="en-US"/>
        </w:rPr>
        <w:t xml:space="preserve"> </w:t>
      </w:r>
      <w:r w:rsidR="00955A33">
        <w:rPr>
          <w:rFonts w:ascii="Calibri" w:hAnsi="Calibri" w:cs="Calibri"/>
          <w:color w:val="000000" w:themeColor="text1"/>
          <w:sz w:val="21"/>
          <w:szCs w:val="21"/>
          <w:lang w:val="en-US"/>
        </w:rPr>
        <w:t xml:space="preserve">cells the improved outcome </w:t>
      </w:r>
      <w:r w:rsidR="00DA4485">
        <w:rPr>
          <w:rFonts w:ascii="Calibri" w:hAnsi="Calibri" w:cs="Calibri"/>
          <w:color w:val="000000" w:themeColor="text1"/>
          <w:sz w:val="21"/>
          <w:szCs w:val="21"/>
          <w:lang w:val="en-US"/>
        </w:rPr>
        <w:t>if only the patients with</w:t>
      </w:r>
      <w:r w:rsidRPr="00EB59C0">
        <w:rPr>
          <w:rFonts w:ascii="Calibri" w:hAnsi="Calibri" w:cs="Calibri"/>
          <w:color w:val="000000" w:themeColor="text1"/>
          <w:sz w:val="21"/>
          <w:szCs w:val="21"/>
          <w:lang w:val="en-US"/>
        </w:rPr>
        <w:t xml:space="preserve"> PF-SM loading &gt;0 </w:t>
      </w:r>
      <w:r w:rsidR="00955A33">
        <w:rPr>
          <w:rFonts w:ascii="Calibri" w:hAnsi="Calibri" w:cs="Calibri"/>
          <w:color w:val="000000" w:themeColor="text1"/>
          <w:sz w:val="21"/>
          <w:szCs w:val="21"/>
          <w:lang w:val="en-US"/>
        </w:rPr>
        <w:t>or</w:t>
      </w:r>
      <w:r w:rsidR="007A0933" w:rsidRPr="00EB59C0">
        <w:rPr>
          <w:rFonts w:ascii="Calibri" w:hAnsi="Calibri" w:cs="Calibri"/>
          <w:color w:val="000000" w:themeColor="text1"/>
          <w:sz w:val="21"/>
          <w:szCs w:val="21"/>
          <w:lang w:val="en-US"/>
        </w:rPr>
        <w:t xml:space="preserve"> &lt;0 </w:t>
      </w:r>
      <w:r w:rsidRPr="00EB59C0">
        <w:rPr>
          <w:rFonts w:ascii="Calibri" w:hAnsi="Calibri" w:cs="Calibri"/>
          <w:color w:val="000000" w:themeColor="text1"/>
          <w:sz w:val="21"/>
          <w:szCs w:val="21"/>
          <w:lang w:val="en-US"/>
        </w:rPr>
        <w:t>would have been assigned to treatment</w:t>
      </w:r>
      <w:r w:rsidR="00DA4485">
        <w:rPr>
          <w:rFonts w:ascii="Calibri" w:hAnsi="Calibri" w:cs="Calibri"/>
          <w:color w:val="000000" w:themeColor="text1"/>
          <w:sz w:val="21"/>
          <w:szCs w:val="21"/>
          <w:lang w:val="en-US"/>
        </w:rPr>
        <w:t xml:space="preserve"> (</w:t>
      </w:r>
      <w:r w:rsidR="00FF57AB">
        <w:rPr>
          <w:rFonts w:ascii="Calibri" w:hAnsi="Calibri" w:cs="Calibri"/>
          <w:color w:val="000000" w:themeColor="text1"/>
          <w:sz w:val="21"/>
          <w:szCs w:val="21"/>
          <w:lang w:val="en-US"/>
        </w:rPr>
        <w:t xml:space="preserve">i.e. </w:t>
      </w:r>
      <w:r w:rsidR="00DA4485">
        <w:rPr>
          <w:rFonts w:ascii="Calibri" w:hAnsi="Calibri" w:cs="Calibri"/>
          <w:color w:val="000000" w:themeColor="text1"/>
          <w:sz w:val="21"/>
          <w:szCs w:val="21"/>
          <w:lang w:val="en-US"/>
        </w:rPr>
        <w:t xml:space="preserve">stratification): </w:t>
      </w:r>
      <w:proofErr w:type="spellStart"/>
      <w:r w:rsidR="00DA4485" w:rsidRPr="00EB59C0">
        <w:rPr>
          <w:rFonts w:ascii="Calibri" w:hAnsi="Calibri" w:cs="Calibri"/>
          <w:color w:val="000000" w:themeColor="text1"/>
          <w:sz w:val="21"/>
          <w:szCs w:val="21"/>
          <w:lang w:val="en-US"/>
        </w:rPr>
        <w:t>rTMS</w:t>
      </w:r>
      <w:proofErr w:type="spellEnd"/>
      <w:r w:rsidR="00DA4485" w:rsidRPr="00EB59C0">
        <w:rPr>
          <w:rFonts w:ascii="Calibri" w:hAnsi="Calibri" w:cs="Calibri"/>
          <w:color w:val="000000" w:themeColor="text1"/>
          <w:sz w:val="21"/>
          <w:szCs w:val="21"/>
          <w:lang w:val="en-US"/>
        </w:rPr>
        <w:t xml:space="preserve"> 10 Hz </w:t>
      </w:r>
      <w:r w:rsidR="00DA4485">
        <w:rPr>
          <w:rFonts w:ascii="Calibri" w:hAnsi="Calibri" w:cs="Calibri"/>
          <w:color w:val="000000" w:themeColor="text1"/>
          <w:sz w:val="21"/>
          <w:szCs w:val="21"/>
          <w:lang w:val="en-US"/>
        </w:rPr>
        <w:t>left dorsolateral prefrontal cortex (DLPFC)</w:t>
      </w:r>
      <w:r w:rsidR="00DA4485" w:rsidRPr="00EB59C0">
        <w:rPr>
          <w:rFonts w:ascii="Calibri" w:hAnsi="Calibri" w:cs="Calibri"/>
          <w:color w:val="000000" w:themeColor="text1"/>
          <w:sz w:val="21"/>
          <w:szCs w:val="21"/>
          <w:lang w:val="en-US"/>
        </w:rPr>
        <w:t xml:space="preserve"> or 1 Hz </w:t>
      </w:r>
      <w:r w:rsidR="00DA4485">
        <w:rPr>
          <w:rFonts w:ascii="Calibri" w:hAnsi="Calibri" w:cs="Calibri"/>
          <w:color w:val="000000" w:themeColor="text1"/>
          <w:sz w:val="21"/>
          <w:szCs w:val="21"/>
          <w:lang w:val="en-US"/>
        </w:rPr>
        <w:t xml:space="preserve">right </w:t>
      </w:r>
      <w:r w:rsidR="00DA4485" w:rsidRPr="00EB59C0">
        <w:rPr>
          <w:rFonts w:ascii="Calibri" w:hAnsi="Calibri" w:cs="Calibri"/>
          <w:color w:val="000000" w:themeColor="text1"/>
          <w:sz w:val="21"/>
          <w:szCs w:val="21"/>
          <w:lang w:val="en-US"/>
        </w:rPr>
        <w:t>DLPFC</w:t>
      </w:r>
      <w:r w:rsidR="00DA4485">
        <w:rPr>
          <w:rFonts w:ascii="Calibri" w:hAnsi="Calibri" w:cs="Calibri"/>
          <w:color w:val="000000" w:themeColor="text1"/>
          <w:sz w:val="21"/>
          <w:szCs w:val="21"/>
          <w:lang w:val="en-US"/>
        </w:rPr>
        <w:t>, or sertraline. The darker green and blue</w:t>
      </w:r>
      <w:r w:rsidR="007A0933" w:rsidRPr="00EB59C0">
        <w:rPr>
          <w:rFonts w:ascii="Calibri" w:hAnsi="Calibri" w:cs="Calibri"/>
          <w:color w:val="000000" w:themeColor="text1"/>
          <w:sz w:val="21"/>
          <w:szCs w:val="21"/>
          <w:lang w:val="en-US"/>
        </w:rPr>
        <w:t xml:space="preserve"> </w:t>
      </w:r>
      <w:r w:rsidR="00DA4485">
        <w:rPr>
          <w:rFonts w:ascii="Calibri" w:hAnsi="Calibri" w:cs="Calibri"/>
          <w:color w:val="000000" w:themeColor="text1"/>
          <w:sz w:val="21"/>
          <w:szCs w:val="21"/>
          <w:lang w:val="en-US"/>
        </w:rPr>
        <w:t xml:space="preserve">cells represent a subgroup of </w:t>
      </w:r>
      <w:r w:rsidR="007A0933" w:rsidRPr="00EB59C0">
        <w:rPr>
          <w:rFonts w:ascii="Calibri" w:hAnsi="Calibri" w:cs="Calibri"/>
          <w:color w:val="000000" w:themeColor="text1"/>
          <w:sz w:val="21"/>
          <w:szCs w:val="21"/>
          <w:lang w:val="en-US"/>
        </w:rPr>
        <w:t>only patients treated with 10 Hz</w:t>
      </w:r>
      <w:r w:rsidR="00DA4485">
        <w:rPr>
          <w:rFonts w:ascii="Calibri" w:hAnsi="Calibri" w:cs="Calibri"/>
          <w:color w:val="000000" w:themeColor="text1"/>
          <w:sz w:val="21"/>
          <w:szCs w:val="21"/>
          <w:lang w:val="en-US"/>
        </w:rPr>
        <w:t xml:space="preserve"> </w:t>
      </w:r>
      <w:proofErr w:type="spellStart"/>
      <w:r w:rsidR="00DA4485">
        <w:rPr>
          <w:rFonts w:ascii="Calibri" w:hAnsi="Calibri" w:cs="Calibri"/>
          <w:color w:val="000000" w:themeColor="text1"/>
          <w:sz w:val="21"/>
          <w:szCs w:val="21"/>
          <w:lang w:val="en-US"/>
        </w:rPr>
        <w:t>rTMS</w:t>
      </w:r>
      <w:proofErr w:type="spellEnd"/>
      <w:r w:rsidRPr="00EB59C0">
        <w:rPr>
          <w:rFonts w:ascii="Calibri" w:hAnsi="Calibri" w:cs="Calibri"/>
          <w:color w:val="000000" w:themeColor="text1"/>
          <w:sz w:val="21"/>
          <w:szCs w:val="21"/>
          <w:lang w:val="en-US"/>
        </w:rPr>
        <w:t>.</w:t>
      </w:r>
    </w:p>
    <w:p w14:paraId="00098F8E" w14:textId="77777777" w:rsidR="00EB59C0" w:rsidRDefault="00EB59C0" w:rsidP="00391181">
      <w:pPr>
        <w:rPr>
          <w:rFonts w:ascii="Calibri" w:hAnsi="Calibri" w:cs="Calibri"/>
          <w:color w:val="000000" w:themeColor="text1"/>
          <w:sz w:val="21"/>
          <w:szCs w:val="21"/>
          <w:lang w:val="en-US"/>
        </w:rPr>
      </w:pPr>
    </w:p>
    <w:p w14:paraId="44252764" w14:textId="63E5508D" w:rsidR="007A0933" w:rsidRPr="00EB59C0" w:rsidRDefault="007B1F09" w:rsidP="00391181">
      <w:pPr>
        <w:rPr>
          <w:rFonts w:ascii="Calibri" w:hAnsi="Calibri" w:cs="Calibri"/>
          <w:color w:val="000000" w:themeColor="text1"/>
          <w:sz w:val="21"/>
          <w:szCs w:val="21"/>
          <w:lang w:val="en-US"/>
        </w:rPr>
      </w:pPr>
      <w:r w:rsidRPr="00EB59C0">
        <w:rPr>
          <w:rFonts w:ascii="Calibri" w:hAnsi="Calibri" w:cs="Calibri"/>
          <w:color w:val="000000" w:themeColor="text1"/>
          <w:sz w:val="21"/>
          <w:szCs w:val="21"/>
          <w:lang w:val="en-US"/>
        </w:rPr>
        <w:t>Results of this simulation were as follows: i</w:t>
      </w:r>
      <w:r w:rsidR="007A0933" w:rsidRPr="00EB59C0">
        <w:rPr>
          <w:rFonts w:ascii="Calibri" w:hAnsi="Calibri" w:cs="Calibri"/>
          <w:color w:val="000000" w:themeColor="text1"/>
          <w:sz w:val="21"/>
          <w:szCs w:val="21"/>
          <w:lang w:val="en-US"/>
        </w:rPr>
        <w:t xml:space="preserve">f only </w:t>
      </w:r>
      <w:r w:rsidR="00817F06">
        <w:rPr>
          <w:rFonts w:ascii="Calibri" w:hAnsi="Calibri" w:cs="Calibri"/>
          <w:color w:val="000000" w:themeColor="text1"/>
          <w:sz w:val="21"/>
          <w:szCs w:val="21"/>
          <w:lang w:val="en-US"/>
        </w:rPr>
        <w:t>men</w:t>
      </w:r>
      <w:r w:rsidR="007A0933" w:rsidRPr="00EB59C0">
        <w:rPr>
          <w:rFonts w:ascii="Calibri" w:hAnsi="Calibri" w:cs="Calibri"/>
          <w:color w:val="000000" w:themeColor="text1"/>
          <w:sz w:val="21"/>
          <w:szCs w:val="21"/>
          <w:lang w:val="en-US"/>
        </w:rPr>
        <w:t xml:space="preserve"> with loading </w:t>
      </w:r>
      <w:r w:rsidR="007A0933" w:rsidRPr="00EB59C0">
        <w:rPr>
          <w:rFonts w:ascii="Calibri" w:hAnsi="Calibri" w:cs="Calibri"/>
          <w:b/>
          <w:bCs/>
          <w:color w:val="000000" w:themeColor="text1"/>
          <w:sz w:val="21"/>
          <w:szCs w:val="21"/>
          <w:lang w:val="en-US"/>
        </w:rPr>
        <w:t>&gt;0</w:t>
      </w:r>
      <w:r w:rsidR="007A0933" w:rsidRPr="00EB59C0">
        <w:rPr>
          <w:rFonts w:ascii="Calibri" w:hAnsi="Calibri" w:cs="Calibri"/>
          <w:color w:val="000000" w:themeColor="text1"/>
          <w:sz w:val="21"/>
          <w:szCs w:val="21"/>
          <w:lang w:val="en-US"/>
        </w:rPr>
        <w:t xml:space="preserve"> PF-SM would have been assigned to rTMS the remission rate would have improved from 55% to 69% (26%</w:t>
      </w:r>
      <w:r w:rsidRPr="00EB59C0">
        <w:rPr>
          <w:rFonts w:ascii="Calibri" w:hAnsi="Calibri" w:cs="Calibri"/>
          <w:color w:val="000000" w:themeColor="text1"/>
          <w:sz w:val="21"/>
          <w:szCs w:val="21"/>
          <w:lang w:val="en-US"/>
        </w:rPr>
        <w:t xml:space="preserve"> relative</w:t>
      </w:r>
      <w:r w:rsidR="007A0933" w:rsidRPr="00EB59C0">
        <w:rPr>
          <w:rFonts w:ascii="Calibri" w:hAnsi="Calibri" w:cs="Calibri"/>
          <w:color w:val="000000" w:themeColor="text1"/>
          <w:sz w:val="21"/>
          <w:szCs w:val="21"/>
          <w:lang w:val="en-US"/>
        </w:rPr>
        <w:t xml:space="preserve"> improvement). If only </w:t>
      </w:r>
      <w:r w:rsidR="00817F06">
        <w:rPr>
          <w:rFonts w:ascii="Calibri" w:hAnsi="Calibri" w:cs="Calibri"/>
          <w:color w:val="000000" w:themeColor="text1"/>
          <w:sz w:val="21"/>
          <w:szCs w:val="21"/>
          <w:lang w:val="en-US"/>
        </w:rPr>
        <w:t>men</w:t>
      </w:r>
      <w:r w:rsidR="007A0933" w:rsidRPr="00EB59C0">
        <w:rPr>
          <w:rFonts w:ascii="Calibri" w:hAnsi="Calibri" w:cs="Calibri"/>
          <w:color w:val="000000" w:themeColor="text1"/>
          <w:sz w:val="21"/>
          <w:szCs w:val="21"/>
          <w:lang w:val="en-US"/>
        </w:rPr>
        <w:t xml:space="preserve"> with loading </w:t>
      </w:r>
      <w:r w:rsidR="007A0933" w:rsidRPr="00EB59C0">
        <w:rPr>
          <w:rFonts w:ascii="Calibri" w:hAnsi="Calibri" w:cs="Calibri"/>
          <w:b/>
          <w:bCs/>
          <w:color w:val="000000" w:themeColor="text1"/>
          <w:sz w:val="21"/>
          <w:szCs w:val="21"/>
          <w:lang w:val="en-US"/>
        </w:rPr>
        <w:t>&lt;0</w:t>
      </w:r>
      <w:r w:rsidR="007A0933" w:rsidRPr="00EB59C0">
        <w:rPr>
          <w:rFonts w:ascii="Calibri" w:hAnsi="Calibri" w:cs="Calibri"/>
          <w:color w:val="000000" w:themeColor="text1"/>
          <w:sz w:val="21"/>
          <w:szCs w:val="21"/>
          <w:lang w:val="en-US"/>
        </w:rPr>
        <w:t xml:space="preserve"> PF-SM would have been assigned to rTMS the improvement would have been from 56% to 62% for remission and from 61% to 68% in </w:t>
      </w:r>
      <w:r w:rsidR="00817F06">
        <w:rPr>
          <w:rFonts w:ascii="Calibri" w:hAnsi="Calibri" w:cs="Calibri"/>
          <w:color w:val="000000" w:themeColor="text1"/>
          <w:sz w:val="21"/>
          <w:szCs w:val="21"/>
          <w:lang w:val="en-US"/>
        </w:rPr>
        <w:t>men</w:t>
      </w:r>
      <w:r w:rsidR="007A0933" w:rsidRPr="00EB59C0">
        <w:rPr>
          <w:rFonts w:ascii="Calibri" w:hAnsi="Calibri" w:cs="Calibri"/>
          <w:color w:val="000000" w:themeColor="text1"/>
          <w:sz w:val="21"/>
          <w:szCs w:val="21"/>
          <w:lang w:val="en-US"/>
        </w:rPr>
        <w:t xml:space="preserve"> for response (11% </w:t>
      </w:r>
      <w:r w:rsidRPr="00EB59C0">
        <w:rPr>
          <w:rFonts w:ascii="Calibri" w:hAnsi="Calibri" w:cs="Calibri"/>
          <w:color w:val="000000" w:themeColor="text1"/>
          <w:sz w:val="21"/>
          <w:szCs w:val="21"/>
          <w:lang w:val="en-US"/>
        </w:rPr>
        <w:t xml:space="preserve">relative </w:t>
      </w:r>
      <w:r w:rsidR="007A0933" w:rsidRPr="00EB59C0">
        <w:rPr>
          <w:rFonts w:ascii="Calibri" w:hAnsi="Calibri" w:cs="Calibri"/>
          <w:color w:val="000000" w:themeColor="text1"/>
          <w:sz w:val="21"/>
          <w:szCs w:val="21"/>
          <w:lang w:val="en-US"/>
        </w:rPr>
        <w:t xml:space="preserve">improvement). The improvement was largest for 10 Hz rTMS: from 58% to 75% in </w:t>
      </w:r>
      <w:r w:rsidR="00817F06">
        <w:rPr>
          <w:rFonts w:ascii="Calibri" w:hAnsi="Calibri" w:cs="Calibri"/>
          <w:color w:val="000000" w:themeColor="text1"/>
          <w:sz w:val="21"/>
          <w:szCs w:val="21"/>
          <w:lang w:val="en-US"/>
        </w:rPr>
        <w:t>women</w:t>
      </w:r>
      <w:r w:rsidR="007A0933" w:rsidRPr="00EB59C0">
        <w:rPr>
          <w:rFonts w:ascii="Calibri" w:hAnsi="Calibri" w:cs="Calibri"/>
          <w:color w:val="000000" w:themeColor="text1"/>
          <w:sz w:val="21"/>
          <w:szCs w:val="21"/>
          <w:lang w:val="en-US"/>
        </w:rPr>
        <w:t xml:space="preserve"> and from 59% to 70% in </w:t>
      </w:r>
      <w:r w:rsidR="00817F06">
        <w:rPr>
          <w:rFonts w:ascii="Calibri" w:hAnsi="Calibri" w:cs="Calibri"/>
          <w:color w:val="000000" w:themeColor="text1"/>
          <w:sz w:val="21"/>
          <w:szCs w:val="21"/>
          <w:lang w:val="en-US"/>
        </w:rPr>
        <w:t>men</w:t>
      </w:r>
      <w:r w:rsidR="007A0933" w:rsidRPr="00EB59C0">
        <w:rPr>
          <w:rFonts w:ascii="Calibri" w:hAnsi="Calibri" w:cs="Calibri"/>
          <w:color w:val="000000" w:themeColor="text1"/>
          <w:sz w:val="21"/>
          <w:szCs w:val="21"/>
          <w:lang w:val="en-US"/>
        </w:rPr>
        <w:t xml:space="preserve"> for remission and from 68% to 80% in </w:t>
      </w:r>
      <w:r w:rsidR="00817F06">
        <w:rPr>
          <w:rFonts w:ascii="Calibri" w:hAnsi="Calibri" w:cs="Calibri"/>
          <w:color w:val="000000" w:themeColor="text1"/>
          <w:sz w:val="21"/>
          <w:szCs w:val="21"/>
          <w:lang w:val="en-US"/>
        </w:rPr>
        <w:t>men</w:t>
      </w:r>
      <w:r w:rsidR="007A0933" w:rsidRPr="00EB59C0">
        <w:rPr>
          <w:rFonts w:ascii="Calibri" w:hAnsi="Calibri" w:cs="Calibri"/>
          <w:color w:val="000000" w:themeColor="text1"/>
          <w:sz w:val="21"/>
          <w:szCs w:val="21"/>
          <w:lang w:val="en-US"/>
        </w:rPr>
        <w:t xml:space="preserve"> for response</w:t>
      </w:r>
      <w:r w:rsidRPr="00EB59C0">
        <w:rPr>
          <w:rFonts w:ascii="Calibri" w:hAnsi="Calibri" w:cs="Calibri"/>
          <w:color w:val="000000" w:themeColor="text1"/>
          <w:sz w:val="21"/>
          <w:szCs w:val="21"/>
          <w:lang w:val="en-US"/>
        </w:rPr>
        <w:t xml:space="preserve"> (relative improvement of 29% and 18% in </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and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 respectively)</w:t>
      </w:r>
      <w:r w:rsidR="007A0933" w:rsidRPr="00EB59C0">
        <w:rPr>
          <w:rFonts w:ascii="Calibri" w:hAnsi="Calibri" w:cs="Calibri"/>
          <w:color w:val="000000" w:themeColor="text1"/>
          <w:sz w:val="21"/>
          <w:szCs w:val="21"/>
          <w:lang w:val="en-US"/>
        </w:rPr>
        <w:t xml:space="preserve">. </w:t>
      </w:r>
      <w:r w:rsidRPr="00EB59C0">
        <w:rPr>
          <w:rFonts w:ascii="Calibri" w:hAnsi="Calibri" w:cs="Calibri"/>
          <w:color w:val="000000" w:themeColor="text1"/>
          <w:sz w:val="21"/>
          <w:szCs w:val="21"/>
          <w:lang w:val="en-US"/>
        </w:rPr>
        <w:t xml:space="preserve">If </w:t>
      </w:r>
      <w:r w:rsidR="00817F06">
        <w:rPr>
          <w:rFonts w:ascii="Calibri" w:hAnsi="Calibri" w:cs="Calibri"/>
          <w:color w:val="000000" w:themeColor="text1"/>
          <w:sz w:val="21"/>
          <w:szCs w:val="21"/>
          <w:lang w:val="en-US"/>
        </w:rPr>
        <w:t>men</w:t>
      </w:r>
      <w:r w:rsidRPr="00EB59C0">
        <w:rPr>
          <w:rFonts w:ascii="Calibri" w:hAnsi="Calibri" w:cs="Calibri"/>
          <w:color w:val="000000" w:themeColor="text1"/>
          <w:sz w:val="21"/>
          <w:szCs w:val="21"/>
          <w:lang w:val="en-US"/>
        </w:rPr>
        <w:t>/</w:t>
      </w:r>
      <w:r w:rsidR="00817F06">
        <w:rPr>
          <w:rFonts w:ascii="Calibri" w:hAnsi="Calibri" w:cs="Calibri"/>
          <w:color w:val="000000" w:themeColor="text1"/>
          <w:sz w:val="21"/>
          <w:szCs w:val="21"/>
          <w:lang w:val="en-US"/>
        </w:rPr>
        <w:t>women</w:t>
      </w:r>
      <w:r w:rsidRPr="00EB59C0">
        <w:rPr>
          <w:rFonts w:ascii="Calibri" w:hAnsi="Calibri" w:cs="Calibri"/>
          <w:color w:val="000000" w:themeColor="text1"/>
          <w:sz w:val="21"/>
          <w:szCs w:val="21"/>
          <w:lang w:val="en-US"/>
        </w:rPr>
        <w:t xml:space="preserve"> with loading </w:t>
      </w:r>
      <w:r w:rsidRPr="00EB59C0">
        <w:rPr>
          <w:rFonts w:ascii="Calibri" w:hAnsi="Calibri" w:cs="Calibri"/>
          <w:b/>
          <w:bCs/>
          <w:color w:val="000000" w:themeColor="text1"/>
          <w:sz w:val="21"/>
          <w:szCs w:val="21"/>
          <w:lang w:val="en-US"/>
        </w:rPr>
        <w:t>&gt;0</w:t>
      </w:r>
      <w:r w:rsidRPr="00EB59C0">
        <w:rPr>
          <w:rFonts w:ascii="Calibri" w:hAnsi="Calibri" w:cs="Calibri"/>
          <w:color w:val="000000" w:themeColor="text1"/>
          <w:sz w:val="21"/>
          <w:szCs w:val="21"/>
          <w:lang w:val="en-US"/>
        </w:rPr>
        <w:t xml:space="preserve"> PF-SM would have been assigned to sertraline, th</w:t>
      </w:r>
      <w:r w:rsidR="007A0933" w:rsidRPr="00EB59C0">
        <w:rPr>
          <w:rFonts w:ascii="Calibri" w:hAnsi="Calibri" w:cs="Calibri"/>
          <w:color w:val="000000" w:themeColor="text1"/>
          <w:sz w:val="21"/>
          <w:szCs w:val="21"/>
          <w:lang w:val="en-US"/>
        </w:rPr>
        <w:t xml:space="preserve">e response and remission rates would have improved from 53% to 69% and from 35% to 46% in </w:t>
      </w:r>
      <w:r w:rsidR="00817F06">
        <w:rPr>
          <w:rFonts w:ascii="Calibri" w:hAnsi="Calibri" w:cs="Calibri"/>
          <w:color w:val="000000" w:themeColor="text1"/>
          <w:sz w:val="21"/>
          <w:szCs w:val="21"/>
          <w:lang w:val="en-US"/>
        </w:rPr>
        <w:t>men</w:t>
      </w:r>
      <w:r w:rsidR="007A0933" w:rsidRPr="00EB59C0">
        <w:rPr>
          <w:rFonts w:ascii="Calibri" w:hAnsi="Calibri" w:cs="Calibri"/>
          <w:color w:val="000000" w:themeColor="text1"/>
          <w:sz w:val="21"/>
          <w:szCs w:val="21"/>
          <w:lang w:val="en-US"/>
        </w:rPr>
        <w:t xml:space="preserve"> and </w:t>
      </w:r>
      <w:r w:rsidR="00817F06">
        <w:rPr>
          <w:rFonts w:ascii="Calibri" w:hAnsi="Calibri" w:cs="Calibri"/>
          <w:color w:val="000000" w:themeColor="text1"/>
          <w:sz w:val="21"/>
          <w:szCs w:val="21"/>
          <w:lang w:val="en-US"/>
        </w:rPr>
        <w:t>women</w:t>
      </w:r>
      <w:r w:rsidR="007A0933" w:rsidRPr="00EB59C0">
        <w:rPr>
          <w:rFonts w:ascii="Calibri" w:hAnsi="Calibri" w:cs="Calibri"/>
          <w:color w:val="000000" w:themeColor="text1"/>
          <w:sz w:val="21"/>
          <w:szCs w:val="21"/>
          <w:lang w:val="en-US"/>
        </w:rPr>
        <w:t xml:space="preserve"> (</w:t>
      </w:r>
      <w:r w:rsidRPr="00EB59C0">
        <w:rPr>
          <w:rFonts w:ascii="Calibri" w:hAnsi="Calibri" w:cs="Calibri"/>
          <w:color w:val="000000" w:themeColor="text1"/>
          <w:sz w:val="21"/>
          <w:szCs w:val="21"/>
          <w:lang w:val="en-US"/>
        </w:rPr>
        <w:t xml:space="preserve">relative improvements of </w:t>
      </w:r>
      <w:r w:rsidR="007A0933" w:rsidRPr="00EB59C0">
        <w:rPr>
          <w:rFonts w:ascii="Calibri" w:hAnsi="Calibri" w:cs="Calibri"/>
          <w:color w:val="000000" w:themeColor="text1"/>
          <w:sz w:val="21"/>
          <w:szCs w:val="21"/>
          <w:lang w:val="en-US"/>
        </w:rPr>
        <w:t>30% and 34%), respectively.</w:t>
      </w:r>
      <w:r w:rsidR="00817F06">
        <w:rPr>
          <w:rFonts w:ascii="Calibri" w:hAnsi="Calibri" w:cs="Calibri"/>
          <w:color w:val="000000" w:themeColor="text1"/>
          <w:sz w:val="21"/>
          <w:szCs w:val="21"/>
          <w:lang w:val="en-US"/>
        </w:rPr>
        <w:t xml:space="preserve"> Lastly, if only women with loading </w:t>
      </w:r>
      <w:r w:rsidR="00817F06" w:rsidRPr="00817F06">
        <w:rPr>
          <w:rFonts w:ascii="Calibri" w:hAnsi="Calibri" w:cs="Calibri"/>
          <w:b/>
          <w:bCs/>
          <w:color w:val="000000" w:themeColor="text1"/>
          <w:sz w:val="21"/>
          <w:szCs w:val="21"/>
          <w:lang w:val="en-US"/>
        </w:rPr>
        <w:t>&lt;0</w:t>
      </w:r>
      <w:r w:rsidR="00817F06">
        <w:rPr>
          <w:rFonts w:ascii="Calibri" w:hAnsi="Calibri" w:cs="Calibri"/>
          <w:color w:val="000000" w:themeColor="text1"/>
          <w:sz w:val="21"/>
          <w:szCs w:val="21"/>
          <w:lang w:val="en-US"/>
        </w:rPr>
        <w:t xml:space="preserve"> would have been assigned to escitalopram or venlafaxine, this would have led to </w:t>
      </w:r>
      <w:r w:rsidR="004B58DC">
        <w:rPr>
          <w:rFonts w:ascii="Calibri" w:hAnsi="Calibri" w:cs="Calibri"/>
          <w:color w:val="000000" w:themeColor="text1"/>
          <w:sz w:val="21"/>
          <w:szCs w:val="21"/>
          <w:lang w:val="en-US"/>
        </w:rPr>
        <w:t xml:space="preserve">only </w:t>
      </w:r>
      <w:r w:rsidR="00817F06">
        <w:rPr>
          <w:rFonts w:ascii="Calibri" w:hAnsi="Calibri" w:cs="Calibri"/>
          <w:color w:val="000000" w:themeColor="text1"/>
          <w:sz w:val="21"/>
          <w:szCs w:val="21"/>
          <w:lang w:val="en-US"/>
        </w:rPr>
        <w:t xml:space="preserve">small improvements rates (4% </w:t>
      </w:r>
      <w:r w:rsidR="004B58DC">
        <w:rPr>
          <w:rFonts w:ascii="Calibri" w:hAnsi="Calibri" w:cs="Calibri"/>
          <w:color w:val="000000" w:themeColor="text1"/>
          <w:sz w:val="21"/>
          <w:szCs w:val="21"/>
          <w:lang w:val="en-US"/>
        </w:rPr>
        <w:t xml:space="preserve">for response </w:t>
      </w:r>
      <w:r w:rsidR="00817F06">
        <w:rPr>
          <w:rFonts w:ascii="Calibri" w:hAnsi="Calibri" w:cs="Calibri"/>
          <w:color w:val="000000" w:themeColor="text1"/>
          <w:sz w:val="21"/>
          <w:szCs w:val="21"/>
          <w:lang w:val="en-US"/>
        </w:rPr>
        <w:t>and 5%</w:t>
      </w:r>
      <w:r w:rsidR="004B58DC">
        <w:rPr>
          <w:rFonts w:ascii="Calibri" w:hAnsi="Calibri" w:cs="Calibri"/>
          <w:color w:val="000000" w:themeColor="text1"/>
          <w:sz w:val="21"/>
          <w:szCs w:val="21"/>
          <w:lang w:val="en-US"/>
        </w:rPr>
        <w:t xml:space="preserve"> for remission</w:t>
      </w:r>
      <w:r w:rsidR="00817F06">
        <w:rPr>
          <w:rFonts w:ascii="Calibri" w:hAnsi="Calibri" w:cs="Calibri"/>
          <w:color w:val="000000" w:themeColor="text1"/>
          <w:sz w:val="21"/>
          <w:szCs w:val="21"/>
          <w:lang w:val="en-US"/>
        </w:rPr>
        <w:t xml:space="preserve">). This however, is clinically relevant, since this patient group would have responded less to both </w:t>
      </w:r>
      <w:proofErr w:type="spellStart"/>
      <w:r w:rsidR="00817F06">
        <w:rPr>
          <w:rFonts w:ascii="Calibri" w:hAnsi="Calibri" w:cs="Calibri"/>
          <w:color w:val="000000" w:themeColor="text1"/>
          <w:sz w:val="21"/>
          <w:szCs w:val="21"/>
          <w:lang w:val="en-US"/>
        </w:rPr>
        <w:t>rTMS</w:t>
      </w:r>
      <w:proofErr w:type="spellEnd"/>
      <w:r w:rsidR="00817F06">
        <w:rPr>
          <w:rFonts w:ascii="Calibri" w:hAnsi="Calibri" w:cs="Calibri"/>
          <w:color w:val="000000" w:themeColor="text1"/>
          <w:sz w:val="21"/>
          <w:szCs w:val="21"/>
          <w:lang w:val="en-US"/>
        </w:rPr>
        <w:t xml:space="preserve"> and sertraline</w:t>
      </w:r>
      <w:r w:rsidR="004B58DC">
        <w:rPr>
          <w:rFonts w:ascii="Calibri" w:hAnsi="Calibri" w:cs="Calibri"/>
          <w:color w:val="000000" w:themeColor="text1"/>
          <w:sz w:val="21"/>
          <w:szCs w:val="21"/>
          <w:lang w:val="en-US"/>
        </w:rPr>
        <w:t xml:space="preserve"> and therefore not first-choice treatments</w:t>
      </w:r>
      <w:r w:rsidR="00817F06">
        <w:rPr>
          <w:rFonts w:ascii="Calibri" w:hAnsi="Calibri" w:cs="Calibri"/>
          <w:color w:val="000000" w:themeColor="text1"/>
          <w:sz w:val="21"/>
          <w:szCs w:val="21"/>
          <w:lang w:val="en-US"/>
        </w:rPr>
        <w:t>.</w:t>
      </w:r>
    </w:p>
    <w:p w14:paraId="1A116678" w14:textId="4D229D97" w:rsidR="00793B90" w:rsidRPr="00EB59C0" w:rsidRDefault="00793B90" w:rsidP="00391181">
      <w:pPr>
        <w:rPr>
          <w:rFonts w:ascii="Calibri" w:hAnsi="Calibri" w:cs="Calibri"/>
          <w:color w:val="000000" w:themeColor="text1"/>
          <w:sz w:val="21"/>
          <w:szCs w:val="21"/>
          <w:lang w:val="en-US"/>
        </w:rPr>
      </w:pPr>
    </w:p>
    <w:p w14:paraId="7A0F7313" w14:textId="35199CBF" w:rsidR="00955A33" w:rsidRPr="00955A33" w:rsidRDefault="003621B8" w:rsidP="00955A33">
      <w:pPr>
        <w:pStyle w:val="Caption"/>
        <w:keepNext/>
        <w:rPr>
          <w:sz w:val="21"/>
          <w:szCs w:val="21"/>
        </w:rPr>
      </w:pPr>
      <w:r>
        <w:rPr>
          <w:sz w:val="21"/>
          <w:szCs w:val="21"/>
          <w:lang w:val="en-US"/>
        </w:rPr>
        <w:t xml:space="preserve">Supplementary </w:t>
      </w:r>
      <w:r w:rsidR="00955A33" w:rsidRPr="00955A33">
        <w:rPr>
          <w:sz w:val="21"/>
          <w:szCs w:val="21"/>
        </w:rPr>
        <w:t xml:space="preserve">Table </w:t>
      </w:r>
      <w:r w:rsidR="00955A33" w:rsidRPr="00955A33">
        <w:rPr>
          <w:sz w:val="21"/>
          <w:szCs w:val="21"/>
        </w:rPr>
        <w:fldChar w:fldCharType="begin"/>
      </w:r>
      <w:r w:rsidR="00955A33" w:rsidRPr="00955A33">
        <w:rPr>
          <w:sz w:val="21"/>
          <w:szCs w:val="21"/>
        </w:rPr>
        <w:instrText xml:space="preserve"> SEQ Table \* ARABIC </w:instrText>
      </w:r>
      <w:r w:rsidR="00955A33" w:rsidRPr="00955A33">
        <w:rPr>
          <w:sz w:val="21"/>
          <w:szCs w:val="21"/>
        </w:rPr>
        <w:fldChar w:fldCharType="separate"/>
      </w:r>
      <w:r w:rsidR="00955A33" w:rsidRPr="00955A33">
        <w:rPr>
          <w:noProof/>
          <w:sz w:val="21"/>
          <w:szCs w:val="21"/>
        </w:rPr>
        <w:t>5</w:t>
      </w:r>
      <w:r w:rsidR="00955A33" w:rsidRPr="00955A33">
        <w:rPr>
          <w:sz w:val="21"/>
          <w:szCs w:val="21"/>
        </w:rPr>
        <w:fldChar w:fldCharType="end"/>
      </w:r>
      <w:r w:rsidR="00955A33" w:rsidRPr="00955A33">
        <w:rPr>
          <w:sz w:val="21"/>
          <w:szCs w:val="21"/>
          <w:lang w:val="en-US"/>
        </w:rPr>
        <w:t xml:space="preserve"> Percentages responders and remitters </w:t>
      </w:r>
      <w:r w:rsidR="00F35D4F">
        <w:rPr>
          <w:sz w:val="21"/>
          <w:szCs w:val="21"/>
          <w:lang w:val="en-US"/>
        </w:rPr>
        <w:t>for stratification versus no stratification</w:t>
      </w:r>
    </w:p>
    <w:tbl>
      <w:tblPr>
        <w:tblStyle w:val="TableGrid"/>
        <w:tblW w:w="0" w:type="auto"/>
        <w:tblLook w:val="04A0" w:firstRow="1" w:lastRow="0" w:firstColumn="1" w:lastColumn="0" w:noHBand="0" w:noVBand="1"/>
      </w:tblPr>
      <w:tblGrid>
        <w:gridCol w:w="562"/>
        <w:gridCol w:w="1276"/>
        <w:gridCol w:w="1134"/>
        <w:gridCol w:w="1134"/>
        <w:gridCol w:w="1134"/>
        <w:gridCol w:w="1134"/>
        <w:gridCol w:w="1134"/>
        <w:gridCol w:w="1134"/>
      </w:tblGrid>
      <w:tr w:rsidR="00063049" w14:paraId="35FD49E5" w14:textId="6F629694" w:rsidTr="00817F06">
        <w:tc>
          <w:tcPr>
            <w:tcW w:w="562" w:type="dxa"/>
            <w:vMerge w:val="restart"/>
            <w:tcBorders>
              <w:tl2br w:val="single" w:sz="4" w:space="0" w:color="auto"/>
            </w:tcBorders>
          </w:tcPr>
          <w:p w14:paraId="362E98BF" w14:textId="77777777" w:rsidR="00063049" w:rsidRPr="00BC77FA" w:rsidRDefault="00063049" w:rsidP="00BC77FA">
            <w:pPr>
              <w:rPr>
                <w:rFonts w:ascii="Calibri" w:hAnsi="Calibri" w:cs="Calibri"/>
                <w:b/>
                <w:bCs/>
                <w:color w:val="000000" w:themeColor="text1"/>
                <w:sz w:val="21"/>
                <w:szCs w:val="21"/>
                <w:lang w:val="en-US"/>
              </w:rPr>
            </w:pPr>
          </w:p>
        </w:tc>
        <w:tc>
          <w:tcPr>
            <w:tcW w:w="1276" w:type="dxa"/>
            <w:vMerge w:val="restart"/>
          </w:tcPr>
          <w:p w14:paraId="34A6B293" w14:textId="2C1743F2" w:rsidR="00063049" w:rsidRPr="00BC77FA" w:rsidRDefault="00063049" w:rsidP="00BC77FA">
            <w:pPr>
              <w:spacing w:line="276" w:lineRule="auto"/>
              <w:rPr>
                <w:rFonts w:ascii="Calibri" w:hAnsi="Calibri" w:cs="Calibri"/>
                <w:b/>
                <w:bCs/>
                <w:color w:val="000000" w:themeColor="text1"/>
                <w:sz w:val="21"/>
                <w:szCs w:val="21"/>
                <w:lang w:val="en-US"/>
              </w:rPr>
            </w:pPr>
            <w:r w:rsidRPr="00BC77FA">
              <w:rPr>
                <w:rFonts w:ascii="Calibri" w:hAnsi="Calibri" w:cs="Calibri"/>
                <w:b/>
                <w:bCs/>
                <w:color w:val="000000"/>
                <w:sz w:val="20"/>
                <w:szCs w:val="20"/>
                <w:lang w:val="en-US"/>
              </w:rPr>
              <w:t>Component loading</w:t>
            </w:r>
          </w:p>
        </w:tc>
        <w:tc>
          <w:tcPr>
            <w:tcW w:w="2268" w:type="dxa"/>
            <w:gridSpan w:val="2"/>
            <w:vAlign w:val="bottom"/>
          </w:tcPr>
          <w:p w14:paraId="5AC6F772" w14:textId="6BE9FF0A" w:rsidR="00063049" w:rsidRPr="00BC77FA" w:rsidRDefault="00063049" w:rsidP="00BC77FA">
            <w:pPr>
              <w:spacing w:line="276" w:lineRule="auto"/>
              <w:jc w:val="center"/>
              <w:rPr>
                <w:rFonts w:ascii="Calibri" w:hAnsi="Calibri" w:cs="Calibri"/>
                <w:b/>
                <w:bCs/>
                <w:color w:val="000000" w:themeColor="text1"/>
                <w:sz w:val="21"/>
                <w:szCs w:val="21"/>
                <w:lang w:val="en-US"/>
              </w:rPr>
            </w:pPr>
            <w:r w:rsidRPr="00BC77FA">
              <w:rPr>
                <w:rFonts w:ascii="Calibri" w:hAnsi="Calibri" w:cs="Calibri"/>
                <w:b/>
                <w:bCs/>
                <w:color w:val="000000"/>
                <w:sz w:val="20"/>
                <w:szCs w:val="20"/>
                <w:lang w:val="en-US"/>
              </w:rPr>
              <w:t xml:space="preserve">TMS </w:t>
            </w:r>
            <w:r w:rsidRPr="00BC77FA">
              <w:rPr>
                <w:rFonts w:ascii="Apple Color Emoji" w:hAnsi="Apple Color Emoji" w:cs="Apple Color Emoji"/>
                <w:sz w:val="20"/>
                <w:szCs w:val="20"/>
              </w:rPr>
              <w:t>♀</w:t>
            </w:r>
          </w:p>
        </w:tc>
        <w:tc>
          <w:tcPr>
            <w:tcW w:w="2268" w:type="dxa"/>
            <w:gridSpan w:val="2"/>
            <w:vAlign w:val="bottom"/>
          </w:tcPr>
          <w:p w14:paraId="594B5990" w14:textId="0AEA108E" w:rsidR="00063049" w:rsidRPr="00BC77FA" w:rsidRDefault="00063049" w:rsidP="00BC77FA">
            <w:pPr>
              <w:spacing w:line="276" w:lineRule="auto"/>
              <w:jc w:val="center"/>
              <w:rPr>
                <w:rFonts w:ascii="Calibri" w:hAnsi="Calibri" w:cs="Calibri"/>
                <w:b/>
                <w:bCs/>
                <w:color w:val="000000" w:themeColor="text1"/>
                <w:sz w:val="21"/>
                <w:szCs w:val="21"/>
                <w:lang w:val="en-US"/>
              </w:rPr>
            </w:pPr>
            <w:r w:rsidRPr="00BC77FA">
              <w:rPr>
                <w:rFonts w:ascii="Calibri" w:hAnsi="Calibri" w:cs="Calibri"/>
                <w:b/>
                <w:bCs/>
                <w:color w:val="000000"/>
                <w:sz w:val="20"/>
                <w:szCs w:val="20"/>
                <w:lang w:val="en-US"/>
              </w:rPr>
              <w:t xml:space="preserve">TMS </w:t>
            </w:r>
            <w:r w:rsidRPr="00BC77FA">
              <w:rPr>
                <w:rFonts w:ascii="Apple Color Emoji" w:hAnsi="Apple Color Emoji" w:cs="Apple Color Emoji"/>
                <w:color w:val="000000" w:themeColor="text1"/>
                <w:sz w:val="20"/>
                <w:szCs w:val="20"/>
                <w:lang w:val="en-US"/>
              </w:rPr>
              <w:t>♂</w:t>
            </w:r>
          </w:p>
        </w:tc>
        <w:tc>
          <w:tcPr>
            <w:tcW w:w="1134" w:type="dxa"/>
            <w:vMerge w:val="restart"/>
            <w:vAlign w:val="bottom"/>
          </w:tcPr>
          <w:p w14:paraId="6A43325F" w14:textId="77777777" w:rsidR="00063049" w:rsidRDefault="00063049" w:rsidP="00BC77FA">
            <w:pPr>
              <w:spacing w:line="276" w:lineRule="auto"/>
              <w:jc w:val="center"/>
              <w:rPr>
                <w:rFonts w:ascii="Calibri" w:hAnsi="Calibri" w:cs="Calibri"/>
                <w:b/>
                <w:bCs/>
                <w:color w:val="000000"/>
                <w:sz w:val="20"/>
                <w:szCs w:val="20"/>
                <w:lang w:val="en-US"/>
              </w:rPr>
            </w:pPr>
            <w:r w:rsidRPr="00BC77FA">
              <w:rPr>
                <w:rFonts w:ascii="Calibri" w:hAnsi="Calibri" w:cs="Calibri"/>
                <w:b/>
                <w:bCs/>
                <w:color w:val="000000"/>
                <w:sz w:val="20"/>
                <w:szCs w:val="20"/>
                <w:lang w:val="en-US"/>
              </w:rPr>
              <w:t>S</w:t>
            </w:r>
            <w:r>
              <w:rPr>
                <w:rFonts w:ascii="Calibri" w:hAnsi="Calibri" w:cs="Calibri"/>
                <w:b/>
                <w:bCs/>
                <w:color w:val="000000"/>
                <w:sz w:val="20"/>
                <w:szCs w:val="20"/>
                <w:lang w:val="en-US"/>
              </w:rPr>
              <w:t>ER</w:t>
            </w:r>
          </w:p>
          <w:p w14:paraId="3AB7BDE8" w14:textId="2EF055DB" w:rsidR="00063049" w:rsidRPr="00BC77FA" w:rsidRDefault="00063049" w:rsidP="00063049">
            <w:pPr>
              <w:spacing w:line="276" w:lineRule="auto"/>
              <w:jc w:val="center"/>
              <w:rPr>
                <w:rFonts w:ascii="Calibri" w:hAnsi="Calibri" w:cs="Calibri"/>
                <w:b/>
                <w:bCs/>
                <w:color w:val="000000" w:themeColor="text1"/>
                <w:sz w:val="21"/>
                <w:szCs w:val="21"/>
                <w:lang w:val="en-US"/>
              </w:rPr>
            </w:pPr>
            <w:r w:rsidRPr="00BC77FA">
              <w:rPr>
                <w:rFonts w:ascii="Apple Color Emoji" w:hAnsi="Apple Color Emoji" w:cs="Apple Color Emoji"/>
                <w:sz w:val="20"/>
                <w:szCs w:val="20"/>
              </w:rPr>
              <w:t>♀</w:t>
            </w:r>
            <w:r w:rsidRPr="00BC77FA">
              <w:rPr>
                <w:rFonts w:ascii="Calibri" w:hAnsi="Calibri" w:cs="Calibri"/>
                <w:sz w:val="20"/>
                <w:szCs w:val="20"/>
                <w:lang w:val="en-US"/>
              </w:rPr>
              <w:t>+</w:t>
            </w:r>
            <w:r w:rsidRPr="00BC77FA">
              <w:rPr>
                <w:rFonts w:ascii="Apple Color Emoji" w:hAnsi="Apple Color Emoji" w:cs="Apple Color Emoji"/>
                <w:color w:val="000000" w:themeColor="text1"/>
                <w:sz w:val="20"/>
                <w:szCs w:val="20"/>
                <w:lang w:val="en-US"/>
              </w:rPr>
              <w:t>♂</w:t>
            </w:r>
          </w:p>
        </w:tc>
        <w:tc>
          <w:tcPr>
            <w:tcW w:w="1134" w:type="dxa"/>
            <w:vMerge w:val="restart"/>
          </w:tcPr>
          <w:p w14:paraId="15F16CF0" w14:textId="2AD66276" w:rsidR="00063049" w:rsidRDefault="00063049" w:rsidP="00BC77FA">
            <w:pPr>
              <w:spacing w:line="276" w:lineRule="auto"/>
              <w:jc w:val="center"/>
              <w:rPr>
                <w:rFonts w:ascii="Calibri" w:hAnsi="Calibri" w:cs="Calibri"/>
                <w:b/>
                <w:bCs/>
                <w:color w:val="000000"/>
                <w:sz w:val="20"/>
                <w:szCs w:val="20"/>
                <w:lang w:val="en-US"/>
              </w:rPr>
            </w:pPr>
            <w:r>
              <w:rPr>
                <w:rFonts w:ascii="Calibri" w:hAnsi="Calibri" w:cs="Calibri"/>
                <w:b/>
                <w:bCs/>
                <w:color w:val="000000"/>
                <w:sz w:val="20"/>
                <w:szCs w:val="20"/>
                <w:lang w:val="en-US"/>
              </w:rPr>
              <w:t>ESC/VEN</w:t>
            </w:r>
          </w:p>
          <w:p w14:paraId="3437A90C" w14:textId="69ECEDDB" w:rsidR="00063049" w:rsidRPr="00063049" w:rsidRDefault="00063049" w:rsidP="00BC77FA">
            <w:pPr>
              <w:spacing w:line="276" w:lineRule="auto"/>
              <w:jc w:val="center"/>
              <w:rPr>
                <w:rFonts w:ascii="Calibri" w:hAnsi="Calibri" w:cs="Calibri"/>
                <w:color w:val="000000"/>
                <w:sz w:val="20"/>
                <w:szCs w:val="20"/>
                <w:lang w:val="en-US"/>
              </w:rPr>
            </w:pPr>
            <w:r w:rsidRPr="00063049">
              <w:rPr>
                <w:rFonts w:ascii="Apple Color Emoji" w:hAnsi="Apple Color Emoji" w:cs="Apple Color Emoji"/>
                <w:sz w:val="20"/>
                <w:szCs w:val="20"/>
              </w:rPr>
              <w:t>♀</w:t>
            </w:r>
          </w:p>
        </w:tc>
      </w:tr>
      <w:tr w:rsidR="00063049" w14:paraId="04D14756" w14:textId="565CFFCF" w:rsidTr="00817F06">
        <w:tc>
          <w:tcPr>
            <w:tcW w:w="562" w:type="dxa"/>
            <w:vMerge/>
            <w:tcBorders>
              <w:bottom w:val="single" w:sz="24" w:space="0" w:color="auto"/>
            </w:tcBorders>
          </w:tcPr>
          <w:p w14:paraId="51089D26" w14:textId="77777777" w:rsidR="00063049" w:rsidRPr="00BC77FA" w:rsidRDefault="00063049" w:rsidP="00BC77FA">
            <w:pPr>
              <w:rPr>
                <w:rFonts w:ascii="Calibri" w:hAnsi="Calibri" w:cs="Calibri"/>
                <w:b/>
                <w:bCs/>
                <w:color w:val="000000" w:themeColor="text1"/>
                <w:sz w:val="21"/>
                <w:szCs w:val="21"/>
                <w:lang w:val="en-US"/>
              </w:rPr>
            </w:pPr>
          </w:p>
        </w:tc>
        <w:tc>
          <w:tcPr>
            <w:tcW w:w="1276" w:type="dxa"/>
            <w:vMerge/>
            <w:tcBorders>
              <w:bottom w:val="single" w:sz="24" w:space="0" w:color="auto"/>
            </w:tcBorders>
          </w:tcPr>
          <w:p w14:paraId="5281952B" w14:textId="77777777" w:rsidR="00063049" w:rsidRPr="00BC77FA" w:rsidRDefault="00063049" w:rsidP="00BC77FA">
            <w:pPr>
              <w:spacing w:line="276" w:lineRule="auto"/>
              <w:rPr>
                <w:rFonts w:ascii="Calibri" w:hAnsi="Calibri" w:cs="Calibri"/>
                <w:b/>
                <w:bCs/>
                <w:color w:val="000000" w:themeColor="text1"/>
                <w:sz w:val="21"/>
                <w:szCs w:val="21"/>
                <w:lang w:val="en-US"/>
              </w:rPr>
            </w:pPr>
          </w:p>
        </w:tc>
        <w:tc>
          <w:tcPr>
            <w:tcW w:w="1134" w:type="dxa"/>
            <w:tcBorders>
              <w:bottom w:val="single" w:sz="24" w:space="0" w:color="auto"/>
            </w:tcBorders>
            <w:vAlign w:val="bottom"/>
          </w:tcPr>
          <w:p w14:paraId="50446EB5" w14:textId="1D02EB52" w:rsidR="00063049" w:rsidRPr="000E734C" w:rsidRDefault="00063049" w:rsidP="00BC77FA">
            <w:pPr>
              <w:spacing w:line="276" w:lineRule="auto"/>
              <w:jc w:val="center"/>
              <w:rPr>
                <w:rFonts w:ascii="Calibri" w:hAnsi="Calibri" w:cs="Calibri"/>
                <w:b/>
                <w:bCs/>
                <w:color w:val="000000" w:themeColor="text1"/>
                <w:sz w:val="21"/>
                <w:szCs w:val="21"/>
                <w:lang w:val="en-US"/>
              </w:rPr>
            </w:pPr>
            <w:r w:rsidRPr="000E734C">
              <w:rPr>
                <w:rFonts w:ascii="Calibri" w:hAnsi="Calibri" w:cs="Calibri"/>
                <w:color w:val="000000"/>
                <w:sz w:val="20"/>
                <w:szCs w:val="20"/>
                <w:lang w:val="en-US"/>
              </w:rPr>
              <w:t>1 or 10 Hz</w:t>
            </w:r>
          </w:p>
        </w:tc>
        <w:tc>
          <w:tcPr>
            <w:tcW w:w="1134" w:type="dxa"/>
            <w:tcBorders>
              <w:bottom w:val="single" w:sz="24" w:space="0" w:color="auto"/>
            </w:tcBorders>
            <w:shd w:val="clear" w:color="auto" w:fill="F2F2F2" w:themeFill="background1" w:themeFillShade="F2"/>
            <w:vAlign w:val="bottom"/>
          </w:tcPr>
          <w:p w14:paraId="6C57F8A8" w14:textId="140A766B" w:rsidR="00063049" w:rsidRPr="000E734C" w:rsidRDefault="00063049" w:rsidP="00BC77FA">
            <w:pPr>
              <w:spacing w:line="276" w:lineRule="auto"/>
              <w:jc w:val="center"/>
              <w:rPr>
                <w:rFonts w:ascii="Calibri" w:hAnsi="Calibri" w:cs="Calibri"/>
                <w:b/>
                <w:bCs/>
                <w:color w:val="000000" w:themeColor="text1"/>
                <w:sz w:val="21"/>
                <w:szCs w:val="21"/>
                <w:lang w:val="en-US"/>
              </w:rPr>
            </w:pPr>
            <w:r w:rsidRPr="000E734C">
              <w:rPr>
                <w:rFonts w:ascii="Calibri" w:hAnsi="Calibri" w:cs="Calibri"/>
                <w:color w:val="000000"/>
                <w:sz w:val="20"/>
                <w:szCs w:val="20"/>
                <w:lang w:val="en-US"/>
              </w:rPr>
              <w:t>only 10 Hz</w:t>
            </w:r>
          </w:p>
        </w:tc>
        <w:tc>
          <w:tcPr>
            <w:tcW w:w="1134" w:type="dxa"/>
            <w:tcBorders>
              <w:bottom w:val="single" w:sz="24" w:space="0" w:color="auto"/>
            </w:tcBorders>
            <w:vAlign w:val="bottom"/>
          </w:tcPr>
          <w:p w14:paraId="05EB3C3F" w14:textId="706DA13D" w:rsidR="00063049" w:rsidRPr="000E734C" w:rsidRDefault="00063049" w:rsidP="00BC77FA">
            <w:pPr>
              <w:spacing w:line="276" w:lineRule="auto"/>
              <w:jc w:val="center"/>
              <w:rPr>
                <w:rFonts w:ascii="Calibri" w:hAnsi="Calibri" w:cs="Calibri"/>
                <w:b/>
                <w:bCs/>
                <w:color w:val="000000" w:themeColor="text1"/>
                <w:sz w:val="21"/>
                <w:szCs w:val="21"/>
                <w:lang w:val="en-US"/>
              </w:rPr>
            </w:pPr>
            <w:r w:rsidRPr="000E734C">
              <w:rPr>
                <w:rFonts w:ascii="Calibri" w:hAnsi="Calibri" w:cs="Calibri"/>
                <w:color w:val="000000"/>
                <w:sz w:val="20"/>
                <w:szCs w:val="20"/>
                <w:lang w:val="en-US"/>
              </w:rPr>
              <w:t>1 or 10 Hz</w:t>
            </w:r>
          </w:p>
        </w:tc>
        <w:tc>
          <w:tcPr>
            <w:tcW w:w="1134" w:type="dxa"/>
            <w:tcBorders>
              <w:bottom w:val="single" w:sz="24" w:space="0" w:color="auto"/>
            </w:tcBorders>
            <w:shd w:val="clear" w:color="auto" w:fill="F2F2F2" w:themeFill="background1" w:themeFillShade="F2"/>
            <w:vAlign w:val="bottom"/>
          </w:tcPr>
          <w:p w14:paraId="2C72F010" w14:textId="38CF8E1B" w:rsidR="00063049" w:rsidRPr="000E734C" w:rsidRDefault="00063049" w:rsidP="00BC77FA">
            <w:pPr>
              <w:spacing w:line="276" w:lineRule="auto"/>
              <w:jc w:val="center"/>
              <w:rPr>
                <w:rFonts w:ascii="Calibri" w:hAnsi="Calibri" w:cs="Calibri"/>
                <w:b/>
                <w:bCs/>
                <w:color w:val="000000" w:themeColor="text1"/>
                <w:sz w:val="21"/>
                <w:szCs w:val="21"/>
                <w:lang w:val="en-US"/>
              </w:rPr>
            </w:pPr>
            <w:r w:rsidRPr="000E734C">
              <w:rPr>
                <w:rFonts w:ascii="Calibri" w:hAnsi="Calibri" w:cs="Calibri"/>
                <w:color w:val="000000"/>
                <w:sz w:val="20"/>
                <w:szCs w:val="20"/>
                <w:lang w:val="en-US"/>
              </w:rPr>
              <w:t>only 10 Hz</w:t>
            </w:r>
          </w:p>
        </w:tc>
        <w:tc>
          <w:tcPr>
            <w:tcW w:w="1134" w:type="dxa"/>
            <w:vMerge/>
            <w:tcBorders>
              <w:bottom w:val="single" w:sz="24" w:space="0" w:color="auto"/>
            </w:tcBorders>
          </w:tcPr>
          <w:p w14:paraId="507071F9" w14:textId="77777777" w:rsidR="00063049" w:rsidRPr="00BC77FA" w:rsidRDefault="00063049" w:rsidP="00BC77FA">
            <w:pPr>
              <w:spacing w:line="276" w:lineRule="auto"/>
              <w:rPr>
                <w:rFonts w:ascii="Calibri" w:hAnsi="Calibri" w:cs="Calibri"/>
                <w:b/>
                <w:bCs/>
                <w:color w:val="000000" w:themeColor="text1"/>
                <w:sz w:val="21"/>
                <w:szCs w:val="21"/>
                <w:lang w:val="en-US"/>
              </w:rPr>
            </w:pPr>
          </w:p>
        </w:tc>
        <w:tc>
          <w:tcPr>
            <w:tcW w:w="1134" w:type="dxa"/>
            <w:vMerge/>
            <w:tcBorders>
              <w:bottom w:val="single" w:sz="24" w:space="0" w:color="auto"/>
            </w:tcBorders>
          </w:tcPr>
          <w:p w14:paraId="48CE88DB" w14:textId="77777777" w:rsidR="00063049" w:rsidRPr="00BC77FA" w:rsidRDefault="00063049" w:rsidP="00BC77FA">
            <w:pPr>
              <w:spacing w:line="276" w:lineRule="auto"/>
              <w:rPr>
                <w:rFonts w:ascii="Calibri" w:hAnsi="Calibri" w:cs="Calibri"/>
                <w:b/>
                <w:bCs/>
                <w:color w:val="000000" w:themeColor="text1"/>
                <w:sz w:val="21"/>
                <w:szCs w:val="21"/>
                <w:lang w:val="en-US"/>
              </w:rPr>
            </w:pPr>
          </w:p>
        </w:tc>
      </w:tr>
      <w:tr w:rsidR="00063049" w14:paraId="54BFB002" w14:textId="36651F89" w:rsidTr="00063049">
        <w:tc>
          <w:tcPr>
            <w:tcW w:w="562" w:type="dxa"/>
            <w:vMerge w:val="restart"/>
            <w:tcBorders>
              <w:top w:val="single" w:sz="24" w:space="0" w:color="auto"/>
            </w:tcBorders>
            <w:textDirection w:val="btLr"/>
          </w:tcPr>
          <w:p w14:paraId="70C4C165" w14:textId="4DEB4AAE" w:rsidR="00063049" w:rsidRPr="00BC77FA" w:rsidRDefault="00063049" w:rsidP="00BC77FA">
            <w:pPr>
              <w:ind w:left="113" w:right="113"/>
              <w:jc w:val="center"/>
              <w:rPr>
                <w:rFonts w:ascii="Calibri" w:hAnsi="Calibri" w:cs="Calibri"/>
                <w:b/>
                <w:bCs/>
                <w:color w:val="000000" w:themeColor="text1"/>
                <w:sz w:val="21"/>
                <w:szCs w:val="21"/>
                <w:lang w:val="en-US"/>
              </w:rPr>
            </w:pPr>
            <w:r w:rsidRPr="00EB59C0">
              <w:rPr>
                <w:rFonts w:ascii="Calibri" w:hAnsi="Calibri" w:cs="Calibri"/>
                <w:i/>
                <w:iCs/>
                <w:color w:val="000000"/>
                <w:sz w:val="20"/>
                <w:szCs w:val="20"/>
                <w:lang w:val="en-US"/>
              </w:rPr>
              <w:t>Response</w:t>
            </w:r>
          </w:p>
        </w:tc>
        <w:tc>
          <w:tcPr>
            <w:tcW w:w="1276" w:type="dxa"/>
            <w:tcBorders>
              <w:top w:val="single" w:sz="24" w:space="0" w:color="auto"/>
            </w:tcBorders>
            <w:shd w:val="clear" w:color="auto" w:fill="auto"/>
            <w:vAlign w:val="bottom"/>
          </w:tcPr>
          <w:p w14:paraId="473C3A20" w14:textId="5D5046D8" w:rsidR="00063049" w:rsidRPr="00BC77FA" w:rsidRDefault="00063049" w:rsidP="00BC77FA">
            <w:pPr>
              <w:spacing w:line="360" w:lineRule="auto"/>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&gt;0</w:t>
            </w:r>
          </w:p>
        </w:tc>
        <w:tc>
          <w:tcPr>
            <w:tcW w:w="1134" w:type="dxa"/>
            <w:tcBorders>
              <w:top w:val="single" w:sz="24" w:space="0" w:color="auto"/>
            </w:tcBorders>
            <w:shd w:val="clear" w:color="auto" w:fill="E2EFD9" w:themeFill="accent6" w:themeFillTint="33"/>
            <w:vAlign w:val="bottom"/>
          </w:tcPr>
          <w:p w14:paraId="6C8EAFF8" w14:textId="4A22B8DF"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76</w:t>
            </w:r>
          </w:p>
        </w:tc>
        <w:tc>
          <w:tcPr>
            <w:tcW w:w="1134" w:type="dxa"/>
            <w:tcBorders>
              <w:top w:val="single" w:sz="24" w:space="0" w:color="auto"/>
            </w:tcBorders>
            <w:shd w:val="clear" w:color="auto" w:fill="C5E0B3" w:themeFill="accent6" w:themeFillTint="66"/>
            <w:vAlign w:val="bottom"/>
          </w:tcPr>
          <w:p w14:paraId="3901AED6" w14:textId="311B32CE"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75</w:t>
            </w:r>
          </w:p>
        </w:tc>
        <w:tc>
          <w:tcPr>
            <w:tcW w:w="1134" w:type="dxa"/>
            <w:tcBorders>
              <w:top w:val="single" w:sz="24" w:space="0" w:color="auto"/>
            </w:tcBorders>
            <w:shd w:val="clear" w:color="auto" w:fill="auto"/>
            <w:vAlign w:val="bottom"/>
          </w:tcPr>
          <w:p w14:paraId="109D1765" w14:textId="7B78E2F9"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53</w:t>
            </w:r>
          </w:p>
        </w:tc>
        <w:tc>
          <w:tcPr>
            <w:tcW w:w="1134" w:type="dxa"/>
            <w:tcBorders>
              <w:top w:val="single" w:sz="24" w:space="0" w:color="auto"/>
            </w:tcBorders>
            <w:shd w:val="clear" w:color="auto" w:fill="F2F2F2" w:themeFill="background1" w:themeFillShade="F2"/>
            <w:vAlign w:val="bottom"/>
          </w:tcPr>
          <w:p w14:paraId="75973463" w14:textId="67A85800"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53</w:t>
            </w:r>
          </w:p>
        </w:tc>
        <w:tc>
          <w:tcPr>
            <w:tcW w:w="1134" w:type="dxa"/>
            <w:tcBorders>
              <w:top w:val="single" w:sz="24" w:space="0" w:color="auto"/>
            </w:tcBorders>
            <w:shd w:val="clear" w:color="auto" w:fill="E2EFD9" w:themeFill="accent6" w:themeFillTint="33"/>
            <w:vAlign w:val="bottom"/>
          </w:tcPr>
          <w:p w14:paraId="44C1AABB" w14:textId="4044E76B"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69</w:t>
            </w:r>
          </w:p>
        </w:tc>
        <w:tc>
          <w:tcPr>
            <w:tcW w:w="1134" w:type="dxa"/>
            <w:tcBorders>
              <w:top w:val="single" w:sz="24" w:space="0" w:color="auto"/>
            </w:tcBorders>
            <w:shd w:val="clear" w:color="auto" w:fill="auto"/>
          </w:tcPr>
          <w:p w14:paraId="6077ACC6" w14:textId="4EF4EE57" w:rsidR="00063049" w:rsidRPr="00EB59C0" w:rsidRDefault="00063049" w:rsidP="00BC77FA">
            <w:pPr>
              <w:spacing w:line="360" w:lineRule="auto"/>
              <w:jc w:val="center"/>
              <w:rPr>
                <w:rFonts w:ascii="Calibri" w:hAnsi="Calibri" w:cs="Calibri"/>
                <w:color w:val="000000"/>
                <w:sz w:val="20"/>
                <w:szCs w:val="20"/>
                <w:lang w:val="en-US"/>
              </w:rPr>
            </w:pPr>
            <w:r>
              <w:rPr>
                <w:rFonts w:ascii="Calibri" w:hAnsi="Calibri" w:cs="Calibri"/>
                <w:color w:val="000000"/>
                <w:sz w:val="20"/>
                <w:szCs w:val="20"/>
                <w:lang w:val="en-US"/>
              </w:rPr>
              <w:t>45</w:t>
            </w:r>
          </w:p>
        </w:tc>
      </w:tr>
      <w:tr w:rsidR="00063049" w14:paraId="11F1B226" w14:textId="6A2C183F" w:rsidTr="00063049">
        <w:tc>
          <w:tcPr>
            <w:tcW w:w="562" w:type="dxa"/>
            <w:vMerge/>
            <w:textDirection w:val="btLr"/>
          </w:tcPr>
          <w:p w14:paraId="3B493BD2" w14:textId="77777777" w:rsidR="00063049" w:rsidRPr="00BC77FA" w:rsidRDefault="00063049" w:rsidP="00BC77FA">
            <w:pPr>
              <w:ind w:left="113" w:right="113"/>
              <w:jc w:val="center"/>
              <w:rPr>
                <w:rFonts w:ascii="Calibri" w:hAnsi="Calibri" w:cs="Calibri"/>
                <w:b/>
                <w:bCs/>
                <w:color w:val="000000" w:themeColor="text1"/>
                <w:sz w:val="21"/>
                <w:szCs w:val="21"/>
                <w:lang w:val="en-US"/>
              </w:rPr>
            </w:pPr>
          </w:p>
        </w:tc>
        <w:tc>
          <w:tcPr>
            <w:tcW w:w="1276" w:type="dxa"/>
            <w:shd w:val="clear" w:color="auto" w:fill="auto"/>
            <w:vAlign w:val="bottom"/>
          </w:tcPr>
          <w:p w14:paraId="0388BFEF" w14:textId="6BBAAFD2" w:rsidR="00063049" w:rsidRPr="00BC77FA" w:rsidRDefault="00063049" w:rsidP="00BC77FA">
            <w:pPr>
              <w:spacing w:line="360" w:lineRule="auto"/>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&lt;0</w:t>
            </w:r>
          </w:p>
        </w:tc>
        <w:tc>
          <w:tcPr>
            <w:tcW w:w="1134" w:type="dxa"/>
            <w:shd w:val="clear" w:color="auto" w:fill="auto"/>
            <w:vAlign w:val="bottom"/>
          </w:tcPr>
          <w:p w14:paraId="3037E2BB" w14:textId="2E6ED188"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67</w:t>
            </w:r>
          </w:p>
        </w:tc>
        <w:tc>
          <w:tcPr>
            <w:tcW w:w="1134" w:type="dxa"/>
            <w:shd w:val="clear" w:color="auto" w:fill="F2F2F2" w:themeFill="background1" w:themeFillShade="F2"/>
            <w:vAlign w:val="bottom"/>
          </w:tcPr>
          <w:p w14:paraId="6B01EE88" w14:textId="6C692A31"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65</w:t>
            </w:r>
          </w:p>
        </w:tc>
        <w:tc>
          <w:tcPr>
            <w:tcW w:w="1134" w:type="dxa"/>
            <w:shd w:val="clear" w:color="auto" w:fill="E2EFD9" w:themeFill="accent6" w:themeFillTint="33"/>
            <w:vAlign w:val="bottom"/>
          </w:tcPr>
          <w:p w14:paraId="4428C600" w14:textId="19848733"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68</w:t>
            </w:r>
          </w:p>
        </w:tc>
        <w:tc>
          <w:tcPr>
            <w:tcW w:w="1134" w:type="dxa"/>
            <w:shd w:val="clear" w:color="auto" w:fill="C5E0B3" w:themeFill="accent6" w:themeFillTint="66"/>
            <w:vAlign w:val="bottom"/>
          </w:tcPr>
          <w:p w14:paraId="6B40CBBC" w14:textId="0C436A80"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80</w:t>
            </w:r>
          </w:p>
        </w:tc>
        <w:tc>
          <w:tcPr>
            <w:tcW w:w="1134" w:type="dxa"/>
            <w:shd w:val="clear" w:color="auto" w:fill="auto"/>
            <w:vAlign w:val="bottom"/>
          </w:tcPr>
          <w:p w14:paraId="2FD4CE0E" w14:textId="1159621B"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46</w:t>
            </w:r>
          </w:p>
        </w:tc>
        <w:tc>
          <w:tcPr>
            <w:tcW w:w="1134" w:type="dxa"/>
            <w:shd w:val="clear" w:color="auto" w:fill="E2EFD9" w:themeFill="accent6" w:themeFillTint="33"/>
          </w:tcPr>
          <w:p w14:paraId="38AB0D71" w14:textId="30502FAC" w:rsidR="00063049" w:rsidRPr="00EB59C0" w:rsidRDefault="00063049" w:rsidP="00BC77FA">
            <w:pPr>
              <w:spacing w:line="360" w:lineRule="auto"/>
              <w:jc w:val="center"/>
              <w:rPr>
                <w:rFonts w:ascii="Calibri" w:hAnsi="Calibri" w:cs="Calibri"/>
                <w:color w:val="000000"/>
                <w:sz w:val="20"/>
                <w:szCs w:val="20"/>
                <w:lang w:val="en-US"/>
              </w:rPr>
            </w:pPr>
            <w:r>
              <w:rPr>
                <w:rFonts w:ascii="Calibri" w:hAnsi="Calibri" w:cs="Calibri"/>
                <w:color w:val="000000"/>
                <w:sz w:val="20"/>
                <w:szCs w:val="20"/>
                <w:lang w:val="en-US"/>
              </w:rPr>
              <w:t>50</w:t>
            </w:r>
          </w:p>
        </w:tc>
      </w:tr>
      <w:tr w:rsidR="00063049" w14:paraId="64E9C9AA" w14:textId="152F78C0" w:rsidTr="00817F06">
        <w:trPr>
          <w:trHeight w:val="181"/>
        </w:trPr>
        <w:tc>
          <w:tcPr>
            <w:tcW w:w="562" w:type="dxa"/>
            <w:vMerge/>
            <w:tcBorders>
              <w:bottom w:val="single" w:sz="24" w:space="0" w:color="auto"/>
            </w:tcBorders>
            <w:textDirection w:val="btLr"/>
          </w:tcPr>
          <w:p w14:paraId="6BAA549A" w14:textId="77777777" w:rsidR="00063049" w:rsidRPr="00BC77FA" w:rsidRDefault="00063049" w:rsidP="00BC77FA">
            <w:pPr>
              <w:ind w:left="113" w:right="113"/>
              <w:jc w:val="center"/>
              <w:rPr>
                <w:rFonts w:ascii="Calibri" w:hAnsi="Calibri" w:cs="Calibri"/>
                <w:b/>
                <w:bCs/>
                <w:color w:val="000000" w:themeColor="text1"/>
                <w:sz w:val="21"/>
                <w:szCs w:val="21"/>
                <w:lang w:val="en-US"/>
              </w:rPr>
            </w:pPr>
          </w:p>
        </w:tc>
        <w:tc>
          <w:tcPr>
            <w:tcW w:w="1276" w:type="dxa"/>
            <w:tcBorders>
              <w:bottom w:val="single" w:sz="24" w:space="0" w:color="auto"/>
            </w:tcBorders>
            <w:shd w:val="clear" w:color="auto" w:fill="auto"/>
            <w:vAlign w:val="bottom"/>
          </w:tcPr>
          <w:p w14:paraId="007C9827" w14:textId="73F805F2" w:rsidR="00063049" w:rsidRPr="00BC77FA" w:rsidRDefault="00063049" w:rsidP="00BC77FA">
            <w:pPr>
              <w:spacing w:line="360" w:lineRule="auto"/>
              <w:rPr>
                <w:rFonts w:ascii="Calibri" w:hAnsi="Calibri" w:cs="Calibri"/>
                <w:b/>
                <w:bCs/>
                <w:color w:val="000000" w:themeColor="text1"/>
                <w:sz w:val="21"/>
                <w:szCs w:val="21"/>
                <w:lang w:val="en-US"/>
              </w:rPr>
            </w:pPr>
            <w:r>
              <w:rPr>
                <w:rFonts w:ascii="Calibri" w:hAnsi="Calibri" w:cs="Calibri"/>
                <w:color w:val="000000"/>
                <w:sz w:val="20"/>
                <w:szCs w:val="20"/>
                <w:lang w:val="en-US"/>
              </w:rPr>
              <w:t>Full sample</w:t>
            </w:r>
          </w:p>
        </w:tc>
        <w:tc>
          <w:tcPr>
            <w:tcW w:w="1134" w:type="dxa"/>
            <w:tcBorders>
              <w:bottom w:val="single" w:sz="24" w:space="0" w:color="auto"/>
            </w:tcBorders>
            <w:shd w:val="clear" w:color="auto" w:fill="D9E2F3" w:themeFill="accent1" w:themeFillTint="33"/>
            <w:vAlign w:val="bottom"/>
          </w:tcPr>
          <w:p w14:paraId="46E5BB8D" w14:textId="0351CC0C"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71</w:t>
            </w:r>
          </w:p>
        </w:tc>
        <w:tc>
          <w:tcPr>
            <w:tcW w:w="1134" w:type="dxa"/>
            <w:tcBorders>
              <w:bottom w:val="single" w:sz="24" w:space="0" w:color="auto"/>
            </w:tcBorders>
            <w:shd w:val="clear" w:color="auto" w:fill="B4C6E7" w:themeFill="accent1" w:themeFillTint="66"/>
            <w:vAlign w:val="bottom"/>
          </w:tcPr>
          <w:p w14:paraId="7658F094" w14:textId="287946E6"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69</w:t>
            </w:r>
          </w:p>
        </w:tc>
        <w:tc>
          <w:tcPr>
            <w:tcW w:w="1134" w:type="dxa"/>
            <w:tcBorders>
              <w:bottom w:val="single" w:sz="24" w:space="0" w:color="auto"/>
            </w:tcBorders>
            <w:shd w:val="clear" w:color="auto" w:fill="D9E2F3" w:themeFill="accent1" w:themeFillTint="33"/>
            <w:vAlign w:val="bottom"/>
          </w:tcPr>
          <w:p w14:paraId="4D1259B2" w14:textId="4FA1AA6A"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61</w:t>
            </w:r>
          </w:p>
        </w:tc>
        <w:tc>
          <w:tcPr>
            <w:tcW w:w="1134" w:type="dxa"/>
            <w:tcBorders>
              <w:bottom w:val="single" w:sz="24" w:space="0" w:color="auto"/>
            </w:tcBorders>
            <w:shd w:val="clear" w:color="auto" w:fill="B4C6E7" w:themeFill="accent1" w:themeFillTint="66"/>
            <w:vAlign w:val="bottom"/>
          </w:tcPr>
          <w:p w14:paraId="5407EC49" w14:textId="08137B94"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68</w:t>
            </w:r>
          </w:p>
        </w:tc>
        <w:tc>
          <w:tcPr>
            <w:tcW w:w="1134" w:type="dxa"/>
            <w:tcBorders>
              <w:bottom w:val="single" w:sz="24" w:space="0" w:color="auto"/>
            </w:tcBorders>
            <w:shd w:val="clear" w:color="auto" w:fill="D9E2F3" w:themeFill="accent1" w:themeFillTint="33"/>
            <w:vAlign w:val="bottom"/>
          </w:tcPr>
          <w:p w14:paraId="4F009891" w14:textId="6E7892C9"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53</w:t>
            </w:r>
          </w:p>
        </w:tc>
        <w:tc>
          <w:tcPr>
            <w:tcW w:w="1134" w:type="dxa"/>
            <w:tcBorders>
              <w:bottom w:val="single" w:sz="24" w:space="0" w:color="auto"/>
            </w:tcBorders>
            <w:shd w:val="clear" w:color="auto" w:fill="D9E2F3" w:themeFill="accent1" w:themeFillTint="33"/>
          </w:tcPr>
          <w:p w14:paraId="59382947" w14:textId="69D733AB" w:rsidR="00063049" w:rsidRPr="00EB59C0" w:rsidRDefault="00063049" w:rsidP="00BC77FA">
            <w:pPr>
              <w:spacing w:line="360" w:lineRule="auto"/>
              <w:jc w:val="center"/>
              <w:rPr>
                <w:rFonts w:ascii="Calibri" w:hAnsi="Calibri" w:cs="Calibri"/>
                <w:color w:val="000000"/>
                <w:sz w:val="20"/>
                <w:szCs w:val="20"/>
                <w:lang w:val="en-US"/>
              </w:rPr>
            </w:pPr>
            <w:r>
              <w:rPr>
                <w:rFonts w:ascii="Calibri" w:hAnsi="Calibri" w:cs="Calibri"/>
                <w:color w:val="000000"/>
                <w:sz w:val="20"/>
                <w:szCs w:val="20"/>
                <w:lang w:val="en-US"/>
              </w:rPr>
              <w:t>48</w:t>
            </w:r>
          </w:p>
        </w:tc>
      </w:tr>
      <w:tr w:rsidR="00063049" w14:paraId="08E8DC83" w14:textId="5A94663A" w:rsidTr="00063049">
        <w:tc>
          <w:tcPr>
            <w:tcW w:w="562" w:type="dxa"/>
            <w:vMerge w:val="restart"/>
            <w:tcBorders>
              <w:top w:val="single" w:sz="24" w:space="0" w:color="auto"/>
            </w:tcBorders>
            <w:textDirection w:val="btLr"/>
          </w:tcPr>
          <w:p w14:paraId="0ED9592B" w14:textId="70F6FA8D" w:rsidR="00063049" w:rsidRPr="00BC77FA" w:rsidRDefault="00063049" w:rsidP="00BC77FA">
            <w:pPr>
              <w:ind w:left="113" w:right="113"/>
              <w:jc w:val="center"/>
              <w:rPr>
                <w:rFonts w:ascii="Calibri" w:hAnsi="Calibri" w:cs="Calibri"/>
                <w:b/>
                <w:bCs/>
                <w:color w:val="000000" w:themeColor="text1"/>
                <w:sz w:val="21"/>
                <w:szCs w:val="21"/>
                <w:lang w:val="en-US"/>
              </w:rPr>
            </w:pPr>
            <w:r w:rsidRPr="00EB59C0">
              <w:rPr>
                <w:rFonts w:ascii="Calibri" w:hAnsi="Calibri" w:cs="Calibri"/>
                <w:i/>
                <w:iCs/>
                <w:color w:val="000000"/>
                <w:sz w:val="20"/>
                <w:szCs w:val="20"/>
                <w:lang w:val="en-US"/>
              </w:rPr>
              <w:t>Remission</w:t>
            </w:r>
          </w:p>
        </w:tc>
        <w:tc>
          <w:tcPr>
            <w:tcW w:w="1276" w:type="dxa"/>
            <w:tcBorders>
              <w:top w:val="single" w:sz="24" w:space="0" w:color="auto"/>
            </w:tcBorders>
            <w:shd w:val="clear" w:color="auto" w:fill="auto"/>
            <w:vAlign w:val="bottom"/>
          </w:tcPr>
          <w:p w14:paraId="433E7155" w14:textId="4C70F126" w:rsidR="00063049" w:rsidRPr="00BC77FA" w:rsidRDefault="00063049" w:rsidP="00BC77FA">
            <w:pPr>
              <w:spacing w:line="360" w:lineRule="auto"/>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&gt;0</w:t>
            </w:r>
          </w:p>
        </w:tc>
        <w:tc>
          <w:tcPr>
            <w:tcW w:w="1134" w:type="dxa"/>
            <w:tcBorders>
              <w:top w:val="single" w:sz="24" w:space="0" w:color="auto"/>
            </w:tcBorders>
            <w:shd w:val="clear" w:color="auto" w:fill="E2EFD9" w:themeFill="accent6" w:themeFillTint="33"/>
            <w:vAlign w:val="bottom"/>
          </w:tcPr>
          <w:p w14:paraId="4D8E91E2" w14:textId="7FFC9B39"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69</w:t>
            </w:r>
          </w:p>
        </w:tc>
        <w:tc>
          <w:tcPr>
            <w:tcW w:w="1134" w:type="dxa"/>
            <w:tcBorders>
              <w:top w:val="single" w:sz="24" w:space="0" w:color="auto"/>
            </w:tcBorders>
            <w:shd w:val="clear" w:color="auto" w:fill="C5E0B3" w:themeFill="accent6" w:themeFillTint="66"/>
            <w:vAlign w:val="bottom"/>
          </w:tcPr>
          <w:p w14:paraId="717F7A4B" w14:textId="18DBC96E"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75</w:t>
            </w:r>
          </w:p>
        </w:tc>
        <w:tc>
          <w:tcPr>
            <w:tcW w:w="1134" w:type="dxa"/>
            <w:tcBorders>
              <w:top w:val="single" w:sz="24" w:space="0" w:color="auto"/>
            </w:tcBorders>
            <w:shd w:val="clear" w:color="auto" w:fill="auto"/>
            <w:vAlign w:val="bottom"/>
          </w:tcPr>
          <w:p w14:paraId="42837E5D" w14:textId="42CB2DD8"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47</w:t>
            </w:r>
          </w:p>
        </w:tc>
        <w:tc>
          <w:tcPr>
            <w:tcW w:w="1134" w:type="dxa"/>
            <w:tcBorders>
              <w:top w:val="single" w:sz="24" w:space="0" w:color="auto"/>
            </w:tcBorders>
            <w:shd w:val="clear" w:color="auto" w:fill="F2F2F2" w:themeFill="background1" w:themeFillShade="F2"/>
            <w:vAlign w:val="bottom"/>
          </w:tcPr>
          <w:p w14:paraId="49939E03" w14:textId="07AA89BE"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47</w:t>
            </w:r>
          </w:p>
        </w:tc>
        <w:tc>
          <w:tcPr>
            <w:tcW w:w="1134" w:type="dxa"/>
            <w:tcBorders>
              <w:top w:val="single" w:sz="24" w:space="0" w:color="auto"/>
            </w:tcBorders>
            <w:shd w:val="clear" w:color="auto" w:fill="E2EFD9" w:themeFill="accent6" w:themeFillTint="33"/>
            <w:vAlign w:val="bottom"/>
          </w:tcPr>
          <w:p w14:paraId="3F21A5F7" w14:textId="3473026F"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46</w:t>
            </w:r>
          </w:p>
        </w:tc>
        <w:tc>
          <w:tcPr>
            <w:tcW w:w="1134" w:type="dxa"/>
            <w:tcBorders>
              <w:top w:val="single" w:sz="24" w:space="0" w:color="auto"/>
            </w:tcBorders>
            <w:shd w:val="clear" w:color="auto" w:fill="auto"/>
          </w:tcPr>
          <w:p w14:paraId="0A22AC52" w14:textId="64AC1E4A" w:rsidR="00063049" w:rsidRPr="00EB59C0" w:rsidRDefault="00063049" w:rsidP="00BC77FA">
            <w:pPr>
              <w:spacing w:line="360" w:lineRule="auto"/>
              <w:jc w:val="center"/>
              <w:rPr>
                <w:rFonts w:ascii="Calibri" w:hAnsi="Calibri" w:cs="Calibri"/>
                <w:color w:val="000000"/>
                <w:sz w:val="20"/>
                <w:szCs w:val="20"/>
                <w:lang w:val="en-US"/>
              </w:rPr>
            </w:pPr>
            <w:r>
              <w:rPr>
                <w:rFonts w:ascii="Calibri" w:hAnsi="Calibri" w:cs="Calibri"/>
                <w:color w:val="000000"/>
                <w:sz w:val="20"/>
                <w:szCs w:val="20"/>
                <w:lang w:val="en-US"/>
              </w:rPr>
              <w:t>33</w:t>
            </w:r>
          </w:p>
        </w:tc>
      </w:tr>
      <w:tr w:rsidR="00063049" w14:paraId="359A6E2D" w14:textId="6F3972D2" w:rsidTr="00063049">
        <w:tc>
          <w:tcPr>
            <w:tcW w:w="562" w:type="dxa"/>
            <w:vMerge/>
          </w:tcPr>
          <w:p w14:paraId="30DADA00" w14:textId="77777777" w:rsidR="00063049" w:rsidRPr="00BC77FA" w:rsidRDefault="00063049" w:rsidP="00BC77FA">
            <w:pPr>
              <w:rPr>
                <w:rFonts w:ascii="Calibri" w:hAnsi="Calibri" w:cs="Calibri"/>
                <w:b/>
                <w:bCs/>
                <w:color w:val="000000" w:themeColor="text1"/>
                <w:sz w:val="21"/>
                <w:szCs w:val="21"/>
                <w:lang w:val="en-US"/>
              </w:rPr>
            </w:pPr>
          </w:p>
        </w:tc>
        <w:tc>
          <w:tcPr>
            <w:tcW w:w="1276" w:type="dxa"/>
            <w:shd w:val="clear" w:color="auto" w:fill="auto"/>
            <w:vAlign w:val="bottom"/>
          </w:tcPr>
          <w:p w14:paraId="56E9FE47" w14:textId="23E01666" w:rsidR="00063049" w:rsidRPr="00BC77FA" w:rsidRDefault="00063049" w:rsidP="00BC77FA">
            <w:pPr>
              <w:spacing w:line="360" w:lineRule="auto"/>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&lt;0</w:t>
            </w:r>
          </w:p>
        </w:tc>
        <w:tc>
          <w:tcPr>
            <w:tcW w:w="1134" w:type="dxa"/>
            <w:shd w:val="clear" w:color="auto" w:fill="auto"/>
            <w:vAlign w:val="bottom"/>
          </w:tcPr>
          <w:p w14:paraId="69CCC02F" w14:textId="3B312FF2"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43</w:t>
            </w:r>
          </w:p>
        </w:tc>
        <w:tc>
          <w:tcPr>
            <w:tcW w:w="1134" w:type="dxa"/>
            <w:shd w:val="clear" w:color="auto" w:fill="F2F2F2" w:themeFill="background1" w:themeFillShade="F2"/>
            <w:vAlign w:val="bottom"/>
          </w:tcPr>
          <w:p w14:paraId="6EF5B578" w14:textId="690925A9"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45</w:t>
            </w:r>
          </w:p>
        </w:tc>
        <w:tc>
          <w:tcPr>
            <w:tcW w:w="1134" w:type="dxa"/>
            <w:shd w:val="clear" w:color="auto" w:fill="E2EFD9" w:themeFill="accent6" w:themeFillTint="33"/>
            <w:vAlign w:val="bottom"/>
          </w:tcPr>
          <w:p w14:paraId="633FBA19" w14:textId="1EF6C0ED"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62</w:t>
            </w:r>
          </w:p>
        </w:tc>
        <w:tc>
          <w:tcPr>
            <w:tcW w:w="1134" w:type="dxa"/>
            <w:shd w:val="clear" w:color="auto" w:fill="C5E0B3" w:themeFill="accent6" w:themeFillTint="66"/>
            <w:vAlign w:val="bottom"/>
          </w:tcPr>
          <w:p w14:paraId="1ED33484" w14:textId="7B541996"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70</w:t>
            </w:r>
          </w:p>
        </w:tc>
        <w:tc>
          <w:tcPr>
            <w:tcW w:w="1134" w:type="dxa"/>
            <w:shd w:val="clear" w:color="auto" w:fill="auto"/>
            <w:vAlign w:val="bottom"/>
          </w:tcPr>
          <w:p w14:paraId="279260DB" w14:textId="6466995C"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30</w:t>
            </w:r>
          </w:p>
        </w:tc>
        <w:tc>
          <w:tcPr>
            <w:tcW w:w="1134" w:type="dxa"/>
            <w:shd w:val="clear" w:color="auto" w:fill="E2EFD9" w:themeFill="accent6" w:themeFillTint="33"/>
          </w:tcPr>
          <w:p w14:paraId="09F6C280" w14:textId="047B9291" w:rsidR="00063049" w:rsidRPr="00EB59C0" w:rsidRDefault="00063049" w:rsidP="00BC77FA">
            <w:pPr>
              <w:spacing w:line="360" w:lineRule="auto"/>
              <w:jc w:val="center"/>
              <w:rPr>
                <w:rFonts w:ascii="Calibri" w:hAnsi="Calibri" w:cs="Calibri"/>
                <w:color w:val="000000"/>
                <w:sz w:val="20"/>
                <w:szCs w:val="20"/>
                <w:lang w:val="en-US"/>
              </w:rPr>
            </w:pPr>
            <w:r>
              <w:rPr>
                <w:rFonts w:ascii="Calibri" w:hAnsi="Calibri" w:cs="Calibri"/>
                <w:color w:val="000000"/>
                <w:sz w:val="20"/>
                <w:szCs w:val="20"/>
                <w:lang w:val="en-US"/>
              </w:rPr>
              <w:t>38</w:t>
            </w:r>
          </w:p>
        </w:tc>
      </w:tr>
      <w:tr w:rsidR="00063049" w14:paraId="32017F54" w14:textId="5A9064AB" w:rsidTr="00817F06">
        <w:tc>
          <w:tcPr>
            <w:tcW w:w="562" w:type="dxa"/>
            <w:vMerge/>
          </w:tcPr>
          <w:p w14:paraId="28BD4D76" w14:textId="77777777" w:rsidR="00063049" w:rsidRPr="00BC77FA" w:rsidRDefault="00063049" w:rsidP="00BC77FA">
            <w:pPr>
              <w:rPr>
                <w:rFonts w:ascii="Calibri" w:hAnsi="Calibri" w:cs="Calibri"/>
                <w:b/>
                <w:bCs/>
                <w:color w:val="000000" w:themeColor="text1"/>
                <w:sz w:val="21"/>
                <w:szCs w:val="21"/>
                <w:lang w:val="en-US"/>
              </w:rPr>
            </w:pPr>
          </w:p>
        </w:tc>
        <w:tc>
          <w:tcPr>
            <w:tcW w:w="1276" w:type="dxa"/>
            <w:shd w:val="clear" w:color="auto" w:fill="auto"/>
            <w:vAlign w:val="bottom"/>
          </w:tcPr>
          <w:p w14:paraId="01516CF5" w14:textId="66C8077E" w:rsidR="00063049" w:rsidRPr="00BC77FA" w:rsidRDefault="00063049" w:rsidP="00BC77FA">
            <w:pPr>
              <w:spacing w:line="360" w:lineRule="auto"/>
              <w:rPr>
                <w:rFonts w:ascii="Calibri" w:hAnsi="Calibri" w:cs="Calibri"/>
                <w:b/>
                <w:bCs/>
                <w:color w:val="000000" w:themeColor="text1"/>
                <w:sz w:val="21"/>
                <w:szCs w:val="21"/>
                <w:lang w:val="en-US"/>
              </w:rPr>
            </w:pPr>
            <w:r>
              <w:rPr>
                <w:rFonts w:ascii="Calibri" w:hAnsi="Calibri" w:cs="Calibri"/>
                <w:color w:val="000000"/>
                <w:sz w:val="20"/>
                <w:szCs w:val="20"/>
                <w:lang w:val="en-US"/>
              </w:rPr>
              <w:t>Full sample</w:t>
            </w:r>
          </w:p>
        </w:tc>
        <w:tc>
          <w:tcPr>
            <w:tcW w:w="1134" w:type="dxa"/>
            <w:shd w:val="clear" w:color="auto" w:fill="D9E2F3" w:themeFill="accent1" w:themeFillTint="33"/>
            <w:vAlign w:val="bottom"/>
          </w:tcPr>
          <w:p w14:paraId="2BCD9240" w14:textId="4F1640A7"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55</w:t>
            </w:r>
          </w:p>
        </w:tc>
        <w:tc>
          <w:tcPr>
            <w:tcW w:w="1134" w:type="dxa"/>
            <w:shd w:val="clear" w:color="auto" w:fill="B4C6E7" w:themeFill="accent1" w:themeFillTint="66"/>
            <w:vAlign w:val="bottom"/>
          </w:tcPr>
          <w:p w14:paraId="08707147" w14:textId="23BB2587" w:rsidR="00063049" w:rsidRPr="00BC77FA" w:rsidRDefault="00063049" w:rsidP="00BC77FA">
            <w:pPr>
              <w:spacing w:line="360" w:lineRule="auto"/>
              <w:jc w:val="center"/>
              <w:rPr>
                <w:rFonts w:ascii="Calibri" w:hAnsi="Calibri" w:cs="Calibri"/>
                <w:b/>
                <w:bCs/>
                <w:color w:val="000000" w:themeColor="text1"/>
                <w:sz w:val="21"/>
                <w:szCs w:val="21"/>
                <w:lang w:val="en-US"/>
              </w:rPr>
            </w:pPr>
            <w:r>
              <w:rPr>
                <w:rFonts w:ascii="Calibri" w:hAnsi="Calibri" w:cs="Calibri"/>
                <w:color w:val="000000"/>
                <w:sz w:val="20"/>
                <w:szCs w:val="20"/>
                <w:lang w:val="en-US"/>
              </w:rPr>
              <w:t>58</w:t>
            </w:r>
          </w:p>
        </w:tc>
        <w:tc>
          <w:tcPr>
            <w:tcW w:w="1134" w:type="dxa"/>
            <w:shd w:val="clear" w:color="auto" w:fill="D9E2F3" w:themeFill="accent1" w:themeFillTint="33"/>
            <w:vAlign w:val="bottom"/>
          </w:tcPr>
          <w:p w14:paraId="5CB66F78" w14:textId="5D9B843B"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56</w:t>
            </w:r>
          </w:p>
        </w:tc>
        <w:tc>
          <w:tcPr>
            <w:tcW w:w="1134" w:type="dxa"/>
            <w:shd w:val="clear" w:color="auto" w:fill="B4C6E7" w:themeFill="accent1" w:themeFillTint="66"/>
            <w:vAlign w:val="bottom"/>
          </w:tcPr>
          <w:p w14:paraId="5DDF3967" w14:textId="322CC39F" w:rsidR="00063049" w:rsidRPr="00BC77FA" w:rsidRDefault="00063049" w:rsidP="00BC77FA">
            <w:pPr>
              <w:spacing w:line="360" w:lineRule="auto"/>
              <w:jc w:val="center"/>
              <w:rPr>
                <w:rFonts w:ascii="Calibri" w:hAnsi="Calibri" w:cs="Calibri"/>
                <w:b/>
                <w:bCs/>
                <w:color w:val="000000" w:themeColor="text1"/>
                <w:sz w:val="21"/>
                <w:szCs w:val="21"/>
                <w:lang w:val="en-US"/>
              </w:rPr>
            </w:pPr>
            <w:r w:rsidRPr="000E734C">
              <w:rPr>
                <w:rFonts w:ascii="Calibri" w:hAnsi="Calibri" w:cs="Calibri"/>
                <w:color w:val="000000"/>
                <w:sz w:val="20"/>
                <w:szCs w:val="20"/>
                <w:lang w:val="en-US"/>
              </w:rPr>
              <w:t>59</w:t>
            </w:r>
          </w:p>
        </w:tc>
        <w:tc>
          <w:tcPr>
            <w:tcW w:w="1134" w:type="dxa"/>
            <w:shd w:val="clear" w:color="auto" w:fill="D9E2F3" w:themeFill="accent1" w:themeFillTint="33"/>
            <w:vAlign w:val="bottom"/>
          </w:tcPr>
          <w:p w14:paraId="57AA0EAA" w14:textId="7A596BB9" w:rsidR="00063049" w:rsidRPr="00BC77FA" w:rsidRDefault="00063049" w:rsidP="00BC77FA">
            <w:pPr>
              <w:spacing w:line="360" w:lineRule="auto"/>
              <w:jc w:val="center"/>
              <w:rPr>
                <w:rFonts w:ascii="Calibri" w:hAnsi="Calibri" w:cs="Calibri"/>
                <w:b/>
                <w:bCs/>
                <w:color w:val="000000" w:themeColor="text1"/>
                <w:sz w:val="21"/>
                <w:szCs w:val="21"/>
                <w:lang w:val="en-US"/>
              </w:rPr>
            </w:pPr>
            <w:r w:rsidRPr="00EB59C0">
              <w:rPr>
                <w:rFonts w:ascii="Calibri" w:hAnsi="Calibri" w:cs="Calibri"/>
                <w:color w:val="000000"/>
                <w:sz w:val="20"/>
                <w:szCs w:val="20"/>
                <w:lang w:val="en-US"/>
              </w:rPr>
              <w:t>35</w:t>
            </w:r>
          </w:p>
        </w:tc>
        <w:tc>
          <w:tcPr>
            <w:tcW w:w="1134" w:type="dxa"/>
            <w:shd w:val="clear" w:color="auto" w:fill="D9E2F3" w:themeFill="accent1" w:themeFillTint="33"/>
          </w:tcPr>
          <w:p w14:paraId="7072C87D" w14:textId="3A125D40" w:rsidR="00063049" w:rsidRPr="00EB59C0" w:rsidRDefault="00063049" w:rsidP="00BC77FA">
            <w:pPr>
              <w:spacing w:line="360" w:lineRule="auto"/>
              <w:jc w:val="center"/>
              <w:rPr>
                <w:rFonts w:ascii="Calibri" w:hAnsi="Calibri" w:cs="Calibri"/>
                <w:color w:val="000000"/>
                <w:sz w:val="20"/>
                <w:szCs w:val="20"/>
                <w:lang w:val="en-US"/>
              </w:rPr>
            </w:pPr>
            <w:r>
              <w:rPr>
                <w:rFonts w:ascii="Calibri" w:hAnsi="Calibri" w:cs="Calibri"/>
                <w:color w:val="000000"/>
                <w:sz w:val="20"/>
                <w:szCs w:val="20"/>
                <w:lang w:val="en-US"/>
              </w:rPr>
              <w:t>36</w:t>
            </w:r>
          </w:p>
        </w:tc>
      </w:tr>
    </w:tbl>
    <w:p w14:paraId="29B7720F" w14:textId="16A05F5B" w:rsidR="004D6784" w:rsidRPr="00BC77FA" w:rsidRDefault="00BC77FA">
      <w:pPr>
        <w:rPr>
          <w:rFonts w:ascii="Cambria" w:hAnsi="Cambria" w:cs="Calibri"/>
          <w:color w:val="000000" w:themeColor="text1"/>
          <w:sz w:val="21"/>
          <w:szCs w:val="21"/>
          <w:lang w:val="en-US"/>
        </w:rPr>
      </w:pPr>
      <w:r w:rsidRPr="00EB59C0">
        <w:rPr>
          <w:rFonts w:ascii="Calibri" w:hAnsi="Calibri" w:cs="Calibri"/>
          <w:color w:val="000000" w:themeColor="text1"/>
          <w:sz w:val="21"/>
          <w:szCs w:val="21"/>
          <w:lang w:val="en-US"/>
        </w:rPr>
        <w:t>Abbreviation: TMS=transcranial magnetic stimulation.</w:t>
      </w:r>
      <w:r w:rsidR="00063049">
        <w:rPr>
          <w:rFonts w:ascii="Calibri" w:hAnsi="Calibri" w:cs="Calibri"/>
          <w:color w:val="000000" w:themeColor="text1"/>
          <w:sz w:val="21"/>
          <w:szCs w:val="21"/>
          <w:lang w:val="en-US"/>
        </w:rPr>
        <w:t xml:space="preserve"> SER=sertraline; ESC=escitalopram; VEN=venlafaxine.</w:t>
      </w:r>
    </w:p>
    <w:sectPr w:rsidR="004D6784" w:rsidRPr="00BC77FA" w:rsidSect="00DB53E0">
      <w:footerReference w:type="even" r:id="rId25"/>
      <w:footerReference w:type="default" r:id="rId26"/>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A2F903" w14:textId="77777777" w:rsidR="00AD2495" w:rsidRDefault="00AD2495" w:rsidP="004E5069">
      <w:r>
        <w:separator/>
      </w:r>
    </w:p>
  </w:endnote>
  <w:endnote w:type="continuationSeparator" w:id="0">
    <w:p w14:paraId="7854FB79" w14:textId="77777777" w:rsidR="00AD2495" w:rsidRDefault="00AD2495" w:rsidP="004E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
    <w:panose1 w:val="020B0604020202020204"/>
    <w:charset w:val="80"/>
    <w:family w:val="auto"/>
    <w:notTrueType/>
    <w:pitch w:val="variable"/>
    <w:sig w:usb0="00000000" w:usb1="08070000" w:usb2="00000010" w:usb3="00000000" w:csb0="00020000" w:csb1="00000000"/>
  </w:font>
  <w:font w:name="Trebuchet MS">
    <w:altName w:val="﷽﷽﷽﷽﷽﷽﷽﷽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Apple Color Emoji">
    <w:altName w:val="﷽﷽﷽﷽﷽﷽﷽﷽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2045262"/>
      <w:docPartObj>
        <w:docPartGallery w:val="Page Numbers (Bottom of Page)"/>
        <w:docPartUnique/>
      </w:docPartObj>
    </w:sdtPr>
    <w:sdtEndPr>
      <w:rPr>
        <w:rStyle w:val="PageNumber"/>
      </w:rPr>
    </w:sdtEndPr>
    <w:sdtContent>
      <w:p w14:paraId="5720DC04" w14:textId="3FC3B535" w:rsidR="00817F06" w:rsidRDefault="00817F06" w:rsidP="00475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E730F" w14:textId="77777777" w:rsidR="00817F06" w:rsidRDefault="00817F06" w:rsidP="00DB53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10588428"/>
      <w:docPartObj>
        <w:docPartGallery w:val="Page Numbers (Bottom of Page)"/>
        <w:docPartUnique/>
      </w:docPartObj>
    </w:sdtPr>
    <w:sdtEndPr>
      <w:rPr>
        <w:rStyle w:val="PageNumber"/>
      </w:rPr>
    </w:sdtEndPr>
    <w:sdtContent>
      <w:p w14:paraId="2D905AED" w14:textId="1971B415" w:rsidR="00817F06" w:rsidRDefault="00817F06" w:rsidP="004755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681637" w14:textId="2E5F8860" w:rsidR="00817F06" w:rsidRDefault="00817F06" w:rsidP="00DB53E0">
    <w:pPr>
      <w:pStyle w:val="Footer"/>
      <w:ind w:right="360"/>
      <w:jc w:val="right"/>
    </w:pPr>
  </w:p>
  <w:p w14:paraId="624028A8" w14:textId="77777777" w:rsidR="00817F06" w:rsidRDefault="00817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BC94D" w14:textId="77777777" w:rsidR="00AD2495" w:rsidRDefault="00AD2495" w:rsidP="004E5069">
      <w:r>
        <w:separator/>
      </w:r>
    </w:p>
  </w:footnote>
  <w:footnote w:type="continuationSeparator" w:id="0">
    <w:p w14:paraId="09978D33" w14:textId="77777777" w:rsidR="00AD2495" w:rsidRDefault="00AD2495" w:rsidP="004E50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2750"/>
    <w:multiLevelType w:val="hybridMultilevel"/>
    <w:tmpl w:val="D8689EF2"/>
    <w:lvl w:ilvl="0" w:tplc="F72858D2">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0C52F0"/>
    <w:multiLevelType w:val="hybridMultilevel"/>
    <w:tmpl w:val="E400886A"/>
    <w:lvl w:ilvl="0" w:tplc="5B0E9E2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9A3173C"/>
    <w:multiLevelType w:val="hybridMultilevel"/>
    <w:tmpl w:val="A232BF46"/>
    <w:lvl w:ilvl="0" w:tplc="7C96EE56">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84B65C9"/>
    <w:multiLevelType w:val="hybridMultilevel"/>
    <w:tmpl w:val="44A866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DB073BF"/>
    <w:multiLevelType w:val="hybridMultilevel"/>
    <w:tmpl w:val="5824C3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BA6225"/>
    <w:multiLevelType w:val="hybridMultilevel"/>
    <w:tmpl w:val="408C8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351F0D"/>
    <w:multiLevelType w:val="hybridMultilevel"/>
    <w:tmpl w:val="B1A0CFD2"/>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069"/>
    <w:rsid w:val="00002E56"/>
    <w:rsid w:val="000032C8"/>
    <w:rsid w:val="00004CEC"/>
    <w:rsid w:val="00010868"/>
    <w:rsid w:val="00011D98"/>
    <w:rsid w:val="000162D3"/>
    <w:rsid w:val="00017EF3"/>
    <w:rsid w:val="00021732"/>
    <w:rsid w:val="0002414A"/>
    <w:rsid w:val="00027DCE"/>
    <w:rsid w:val="00037129"/>
    <w:rsid w:val="00037A3A"/>
    <w:rsid w:val="00041682"/>
    <w:rsid w:val="000448EE"/>
    <w:rsid w:val="00045952"/>
    <w:rsid w:val="00046256"/>
    <w:rsid w:val="00050997"/>
    <w:rsid w:val="00060038"/>
    <w:rsid w:val="00061B40"/>
    <w:rsid w:val="00063049"/>
    <w:rsid w:val="00064A97"/>
    <w:rsid w:val="000673B2"/>
    <w:rsid w:val="00071914"/>
    <w:rsid w:val="00071E2E"/>
    <w:rsid w:val="000735E6"/>
    <w:rsid w:val="0007497D"/>
    <w:rsid w:val="000807B9"/>
    <w:rsid w:val="00080AE5"/>
    <w:rsid w:val="0008478F"/>
    <w:rsid w:val="00086B00"/>
    <w:rsid w:val="00091526"/>
    <w:rsid w:val="0009180C"/>
    <w:rsid w:val="000922C8"/>
    <w:rsid w:val="00093A5A"/>
    <w:rsid w:val="0009405D"/>
    <w:rsid w:val="000941C8"/>
    <w:rsid w:val="0009598A"/>
    <w:rsid w:val="000A197B"/>
    <w:rsid w:val="000A2956"/>
    <w:rsid w:val="000A310A"/>
    <w:rsid w:val="000A58A0"/>
    <w:rsid w:val="000A6DAC"/>
    <w:rsid w:val="000A7170"/>
    <w:rsid w:val="000B0B86"/>
    <w:rsid w:val="000B1453"/>
    <w:rsid w:val="000B331D"/>
    <w:rsid w:val="000B40E0"/>
    <w:rsid w:val="000B65B5"/>
    <w:rsid w:val="000C00A3"/>
    <w:rsid w:val="000C215C"/>
    <w:rsid w:val="000C3A8F"/>
    <w:rsid w:val="000C6F4F"/>
    <w:rsid w:val="000C73D2"/>
    <w:rsid w:val="000C7430"/>
    <w:rsid w:val="000C7A99"/>
    <w:rsid w:val="000D14E1"/>
    <w:rsid w:val="000D52DA"/>
    <w:rsid w:val="000D7187"/>
    <w:rsid w:val="000E01D6"/>
    <w:rsid w:val="000E123F"/>
    <w:rsid w:val="000E473F"/>
    <w:rsid w:val="000E734C"/>
    <w:rsid w:val="000F6C38"/>
    <w:rsid w:val="00101466"/>
    <w:rsid w:val="001075CD"/>
    <w:rsid w:val="00107746"/>
    <w:rsid w:val="00113D69"/>
    <w:rsid w:val="00114534"/>
    <w:rsid w:val="0011471C"/>
    <w:rsid w:val="001171C2"/>
    <w:rsid w:val="001178EE"/>
    <w:rsid w:val="001223B4"/>
    <w:rsid w:val="00124355"/>
    <w:rsid w:val="00125595"/>
    <w:rsid w:val="00134F49"/>
    <w:rsid w:val="00144EF1"/>
    <w:rsid w:val="00146F38"/>
    <w:rsid w:val="00147283"/>
    <w:rsid w:val="00150C5E"/>
    <w:rsid w:val="001517A9"/>
    <w:rsid w:val="00156959"/>
    <w:rsid w:val="001624EE"/>
    <w:rsid w:val="00163DB3"/>
    <w:rsid w:val="001671CA"/>
    <w:rsid w:val="0017121C"/>
    <w:rsid w:val="00172D2C"/>
    <w:rsid w:val="00174B44"/>
    <w:rsid w:val="0017657C"/>
    <w:rsid w:val="00180287"/>
    <w:rsid w:val="00187A89"/>
    <w:rsid w:val="00190456"/>
    <w:rsid w:val="00191A9C"/>
    <w:rsid w:val="00196AB4"/>
    <w:rsid w:val="001A0077"/>
    <w:rsid w:val="001B07A6"/>
    <w:rsid w:val="001B09AD"/>
    <w:rsid w:val="001B1EB4"/>
    <w:rsid w:val="001B3B01"/>
    <w:rsid w:val="001B3E5D"/>
    <w:rsid w:val="001B4236"/>
    <w:rsid w:val="001B4BB4"/>
    <w:rsid w:val="001C14DD"/>
    <w:rsid w:val="001C6149"/>
    <w:rsid w:val="001C7DB3"/>
    <w:rsid w:val="001D0032"/>
    <w:rsid w:val="001D01B2"/>
    <w:rsid w:val="001D4EB1"/>
    <w:rsid w:val="001D5955"/>
    <w:rsid w:val="001D6DFA"/>
    <w:rsid w:val="001E1770"/>
    <w:rsid w:val="001E242F"/>
    <w:rsid w:val="001E3B1B"/>
    <w:rsid w:val="001E6643"/>
    <w:rsid w:val="001F3D0E"/>
    <w:rsid w:val="001F53F2"/>
    <w:rsid w:val="00201756"/>
    <w:rsid w:val="00206E51"/>
    <w:rsid w:val="002111F1"/>
    <w:rsid w:val="002160FA"/>
    <w:rsid w:val="002169F9"/>
    <w:rsid w:val="00217FE4"/>
    <w:rsid w:val="00226E74"/>
    <w:rsid w:val="00232F54"/>
    <w:rsid w:val="002361A8"/>
    <w:rsid w:val="00242635"/>
    <w:rsid w:val="00244200"/>
    <w:rsid w:val="00245A0F"/>
    <w:rsid w:val="00245CFB"/>
    <w:rsid w:val="00246AAB"/>
    <w:rsid w:val="00247906"/>
    <w:rsid w:val="00255522"/>
    <w:rsid w:val="00257559"/>
    <w:rsid w:val="002631D6"/>
    <w:rsid w:val="002657BB"/>
    <w:rsid w:val="002744BD"/>
    <w:rsid w:val="00275286"/>
    <w:rsid w:val="0029632D"/>
    <w:rsid w:val="002969AE"/>
    <w:rsid w:val="002A2932"/>
    <w:rsid w:val="002A2E26"/>
    <w:rsid w:val="002A403A"/>
    <w:rsid w:val="002A50B5"/>
    <w:rsid w:val="002A5546"/>
    <w:rsid w:val="002B17E0"/>
    <w:rsid w:val="002B355F"/>
    <w:rsid w:val="002B6C1A"/>
    <w:rsid w:val="002B6EE6"/>
    <w:rsid w:val="002B77D6"/>
    <w:rsid w:val="002C501F"/>
    <w:rsid w:val="002D108D"/>
    <w:rsid w:val="002D21FF"/>
    <w:rsid w:val="002D4500"/>
    <w:rsid w:val="002D5296"/>
    <w:rsid w:val="002E1B88"/>
    <w:rsid w:val="002E69C4"/>
    <w:rsid w:val="002E7053"/>
    <w:rsid w:val="002F032E"/>
    <w:rsid w:val="002F172F"/>
    <w:rsid w:val="002F21CB"/>
    <w:rsid w:val="002F2CEC"/>
    <w:rsid w:val="002F4101"/>
    <w:rsid w:val="002F7486"/>
    <w:rsid w:val="00300430"/>
    <w:rsid w:val="003005C3"/>
    <w:rsid w:val="003014B0"/>
    <w:rsid w:val="00305BC5"/>
    <w:rsid w:val="00315896"/>
    <w:rsid w:val="0031687A"/>
    <w:rsid w:val="00321967"/>
    <w:rsid w:val="00324B53"/>
    <w:rsid w:val="00325EA9"/>
    <w:rsid w:val="00331665"/>
    <w:rsid w:val="00331B1F"/>
    <w:rsid w:val="00332DA4"/>
    <w:rsid w:val="00333ED9"/>
    <w:rsid w:val="00341E77"/>
    <w:rsid w:val="003424D0"/>
    <w:rsid w:val="00342C25"/>
    <w:rsid w:val="003431A9"/>
    <w:rsid w:val="00344689"/>
    <w:rsid w:val="003475B1"/>
    <w:rsid w:val="00350CF8"/>
    <w:rsid w:val="00352687"/>
    <w:rsid w:val="003621B8"/>
    <w:rsid w:val="00363090"/>
    <w:rsid w:val="00364567"/>
    <w:rsid w:val="003664C9"/>
    <w:rsid w:val="00370422"/>
    <w:rsid w:val="003713A3"/>
    <w:rsid w:val="00374CBE"/>
    <w:rsid w:val="003778F2"/>
    <w:rsid w:val="0038172D"/>
    <w:rsid w:val="00381C77"/>
    <w:rsid w:val="003827BF"/>
    <w:rsid w:val="00383E17"/>
    <w:rsid w:val="00384AFD"/>
    <w:rsid w:val="00385F23"/>
    <w:rsid w:val="0038691C"/>
    <w:rsid w:val="003903E3"/>
    <w:rsid w:val="00391181"/>
    <w:rsid w:val="00391C82"/>
    <w:rsid w:val="003A1C8F"/>
    <w:rsid w:val="003A260A"/>
    <w:rsid w:val="003B0957"/>
    <w:rsid w:val="003B18B6"/>
    <w:rsid w:val="003B35E7"/>
    <w:rsid w:val="003B6D38"/>
    <w:rsid w:val="003C121C"/>
    <w:rsid w:val="003C3AA4"/>
    <w:rsid w:val="003C55AB"/>
    <w:rsid w:val="003D4D64"/>
    <w:rsid w:val="003D5AD1"/>
    <w:rsid w:val="003D5E7D"/>
    <w:rsid w:val="003E02C0"/>
    <w:rsid w:val="003E1109"/>
    <w:rsid w:val="003E1198"/>
    <w:rsid w:val="003E36EC"/>
    <w:rsid w:val="003E6425"/>
    <w:rsid w:val="004001FE"/>
    <w:rsid w:val="00400D36"/>
    <w:rsid w:val="00402ABB"/>
    <w:rsid w:val="004076D8"/>
    <w:rsid w:val="00407901"/>
    <w:rsid w:val="00407DA1"/>
    <w:rsid w:val="004107FE"/>
    <w:rsid w:val="00411C3F"/>
    <w:rsid w:val="00412904"/>
    <w:rsid w:val="00417DAE"/>
    <w:rsid w:val="00424107"/>
    <w:rsid w:val="00431FAC"/>
    <w:rsid w:val="00432276"/>
    <w:rsid w:val="00435878"/>
    <w:rsid w:val="004407D0"/>
    <w:rsid w:val="004418BC"/>
    <w:rsid w:val="00444846"/>
    <w:rsid w:val="00456FCC"/>
    <w:rsid w:val="004571E0"/>
    <w:rsid w:val="004614DF"/>
    <w:rsid w:val="004672FB"/>
    <w:rsid w:val="00475575"/>
    <w:rsid w:val="004822BA"/>
    <w:rsid w:val="00487480"/>
    <w:rsid w:val="00490388"/>
    <w:rsid w:val="00490B2C"/>
    <w:rsid w:val="00492637"/>
    <w:rsid w:val="004A1C8E"/>
    <w:rsid w:val="004A1F3D"/>
    <w:rsid w:val="004A314E"/>
    <w:rsid w:val="004A5BC1"/>
    <w:rsid w:val="004A6692"/>
    <w:rsid w:val="004A6F01"/>
    <w:rsid w:val="004B0AE0"/>
    <w:rsid w:val="004B3DAB"/>
    <w:rsid w:val="004B5287"/>
    <w:rsid w:val="004B58DC"/>
    <w:rsid w:val="004B62DA"/>
    <w:rsid w:val="004B6386"/>
    <w:rsid w:val="004C1A28"/>
    <w:rsid w:val="004C36D3"/>
    <w:rsid w:val="004D0157"/>
    <w:rsid w:val="004D313E"/>
    <w:rsid w:val="004D6784"/>
    <w:rsid w:val="004D7874"/>
    <w:rsid w:val="004D7921"/>
    <w:rsid w:val="004E4987"/>
    <w:rsid w:val="004E5069"/>
    <w:rsid w:val="004E7DFD"/>
    <w:rsid w:val="004F510A"/>
    <w:rsid w:val="004F5641"/>
    <w:rsid w:val="004F6BBF"/>
    <w:rsid w:val="0050511E"/>
    <w:rsid w:val="00505E44"/>
    <w:rsid w:val="00505E65"/>
    <w:rsid w:val="00513676"/>
    <w:rsid w:val="00514B04"/>
    <w:rsid w:val="00514E46"/>
    <w:rsid w:val="00524D32"/>
    <w:rsid w:val="00525465"/>
    <w:rsid w:val="00527339"/>
    <w:rsid w:val="00527EAC"/>
    <w:rsid w:val="00531AA0"/>
    <w:rsid w:val="00532AA3"/>
    <w:rsid w:val="0053346F"/>
    <w:rsid w:val="00534137"/>
    <w:rsid w:val="00535183"/>
    <w:rsid w:val="00535663"/>
    <w:rsid w:val="00540F3B"/>
    <w:rsid w:val="00541FFA"/>
    <w:rsid w:val="00542899"/>
    <w:rsid w:val="00545D33"/>
    <w:rsid w:val="00546797"/>
    <w:rsid w:val="00547599"/>
    <w:rsid w:val="0055086A"/>
    <w:rsid w:val="00551E42"/>
    <w:rsid w:val="00553091"/>
    <w:rsid w:val="005551C1"/>
    <w:rsid w:val="00562EF0"/>
    <w:rsid w:val="00563B51"/>
    <w:rsid w:val="00565B62"/>
    <w:rsid w:val="0057252D"/>
    <w:rsid w:val="00572ED9"/>
    <w:rsid w:val="00573285"/>
    <w:rsid w:val="005743F8"/>
    <w:rsid w:val="0057764D"/>
    <w:rsid w:val="00582AF0"/>
    <w:rsid w:val="0058394B"/>
    <w:rsid w:val="00583EC3"/>
    <w:rsid w:val="00584333"/>
    <w:rsid w:val="00590568"/>
    <w:rsid w:val="00592A86"/>
    <w:rsid w:val="005932EA"/>
    <w:rsid w:val="00593E79"/>
    <w:rsid w:val="005A2432"/>
    <w:rsid w:val="005B1A5E"/>
    <w:rsid w:val="005B4D02"/>
    <w:rsid w:val="005B506A"/>
    <w:rsid w:val="005C0C78"/>
    <w:rsid w:val="005C221B"/>
    <w:rsid w:val="005C2D70"/>
    <w:rsid w:val="005C4BB4"/>
    <w:rsid w:val="005C6BF5"/>
    <w:rsid w:val="005D393F"/>
    <w:rsid w:val="005D5BC7"/>
    <w:rsid w:val="005D6E80"/>
    <w:rsid w:val="005E0E4A"/>
    <w:rsid w:val="005E1D55"/>
    <w:rsid w:val="005E4483"/>
    <w:rsid w:val="005F0895"/>
    <w:rsid w:val="005F30FF"/>
    <w:rsid w:val="005F4493"/>
    <w:rsid w:val="005F6D38"/>
    <w:rsid w:val="005F7D5F"/>
    <w:rsid w:val="0060232C"/>
    <w:rsid w:val="006026FE"/>
    <w:rsid w:val="006051DE"/>
    <w:rsid w:val="006077FE"/>
    <w:rsid w:val="00615D3F"/>
    <w:rsid w:val="00621AA8"/>
    <w:rsid w:val="0062238F"/>
    <w:rsid w:val="00624263"/>
    <w:rsid w:val="00624673"/>
    <w:rsid w:val="00624AE1"/>
    <w:rsid w:val="00625345"/>
    <w:rsid w:val="006278C2"/>
    <w:rsid w:val="00627928"/>
    <w:rsid w:val="0063061A"/>
    <w:rsid w:val="00631242"/>
    <w:rsid w:val="006313B8"/>
    <w:rsid w:val="00632398"/>
    <w:rsid w:val="00633557"/>
    <w:rsid w:val="006349E4"/>
    <w:rsid w:val="0063773D"/>
    <w:rsid w:val="00653BCB"/>
    <w:rsid w:val="0065603E"/>
    <w:rsid w:val="006638E1"/>
    <w:rsid w:val="00663CA7"/>
    <w:rsid w:val="0066449C"/>
    <w:rsid w:val="00666047"/>
    <w:rsid w:val="00670321"/>
    <w:rsid w:val="006726EE"/>
    <w:rsid w:val="00672D3B"/>
    <w:rsid w:val="00674AAD"/>
    <w:rsid w:val="006753F0"/>
    <w:rsid w:val="00676868"/>
    <w:rsid w:val="00676E93"/>
    <w:rsid w:val="00681CEC"/>
    <w:rsid w:val="00685480"/>
    <w:rsid w:val="00686CFB"/>
    <w:rsid w:val="00692DC3"/>
    <w:rsid w:val="006A07A4"/>
    <w:rsid w:val="006A0D1D"/>
    <w:rsid w:val="006A1F80"/>
    <w:rsid w:val="006A6A7E"/>
    <w:rsid w:val="006B2D9D"/>
    <w:rsid w:val="006B72D7"/>
    <w:rsid w:val="006B74AA"/>
    <w:rsid w:val="006B7856"/>
    <w:rsid w:val="006C4A93"/>
    <w:rsid w:val="006C518F"/>
    <w:rsid w:val="006C5A06"/>
    <w:rsid w:val="006D0464"/>
    <w:rsid w:val="006D1655"/>
    <w:rsid w:val="006D5153"/>
    <w:rsid w:val="006D6BC1"/>
    <w:rsid w:val="006E0FCC"/>
    <w:rsid w:val="006F0BBA"/>
    <w:rsid w:val="006F338F"/>
    <w:rsid w:val="006F39F0"/>
    <w:rsid w:val="00700382"/>
    <w:rsid w:val="00701681"/>
    <w:rsid w:val="007048EB"/>
    <w:rsid w:val="00706B08"/>
    <w:rsid w:val="00707B4B"/>
    <w:rsid w:val="00711F50"/>
    <w:rsid w:val="00713D3C"/>
    <w:rsid w:val="00715D86"/>
    <w:rsid w:val="0071750A"/>
    <w:rsid w:val="00720CCD"/>
    <w:rsid w:val="00721583"/>
    <w:rsid w:val="007240E0"/>
    <w:rsid w:val="00726E69"/>
    <w:rsid w:val="00731191"/>
    <w:rsid w:val="00732118"/>
    <w:rsid w:val="00736AB8"/>
    <w:rsid w:val="00740095"/>
    <w:rsid w:val="00745E96"/>
    <w:rsid w:val="00746FD0"/>
    <w:rsid w:val="007475C2"/>
    <w:rsid w:val="00750CC4"/>
    <w:rsid w:val="007524B5"/>
    <w:rsid w:val="007537AA"/>
    <w:rsid w:val="00755098"/>
    <w:rsid w:val="00755640"/>
    <w:rsid w:val="00757E12"/>
    <w:rsid w:val="00763B97"/>
    <w:rsid w:val="00765E5F"/>
    <w:rsid w:val="00766569"/>
    <w:rsid w:val="0076713F"/>
    <w:rsid w:val="0076779F"/>
    <w:rsid w:val="00770969"/>
    <w:rsid w:val="00770B4F"/>
    <w:rsid w:val="00770BE6"/>
    <w:rsid w:val="00771C32"/>
    <w:rsid w:val="007743BB"/>
    <w:rsid w:val="00774BD3"/>
    <w:rsid w:val="00774DCC"/>
    <w:rsid w:val="007754AB"/>
    <w:rsid w:val="00775CD7"/>
    <w:rsid w:val="00775D4B"/>
    <w:rsid w:val="007813B3"/>
    <w:rsid w:val="00786324"/>
    <w:rsid w:val="00786829"/>
    <w:rsid w:val="00793B90"/>
    <w:rsid w:val="00796252"/>
    <w:rsid w:val="00797CB5"/>
    <w:rsid w:val="007A0933"/>
    <w:rsid w:val="007A14EA"/>
    <w:rsid w:val="007A23CF"/>
    <w:rsid w:val="007A7B27"/>
    <w:rsid w:val="007B16FE"/>
    <w:rsid w:val="007B17A7"/>
    <w:rsid w:val="007B1F09"/>
    <w:rsid w:val="007B38F6"/>
    <w:rsid w:val="007B3D77"/>
    <w:rsid w:val="007C066C"/>
    <w:rsid w:val="007C0B9F"/>
    <w:rsid w:val="007C36D7"/>
    <w:rsid w:val="007C6317"/>
    <w:rsid w:val="007D31D5"/>
    <w:rsid w:val="007D777B"/>
    <w:rsid w:val="007E2FE0"/>
    <w:rsid w:val="007E6DA4"/>
    <w:rsid w:val="007F0B72"/>
    <w:rsid w:val="007F1EA1"/>
    <w:rsid w:val="007F3CFF"/>
    <w:rsid w:val="007F416F"/>
    <w:rsid w:val="007F4679"/>
    <w:rsid w:val="007F4E20"/>
    <w:rsid w:val="007F75A8"/>
    <w:rsid w:val="0080126C"/>
    <w:rsid w:val="00801882"/>
    <w:rsid w:val="00801CAE"/>
    <w:rsid w:val="00801E73"/>
    <w:rsid w:val="00802175"/>
    <w:rsid w:val="00804560"/>
    <w:rsid w:val="00804B24"/>
    <w:rsid w:val="00806BA0"/>
    <w:rsid w:val="00810868"/>
    <w:rsid w:val="00814512"/>
    <w:rsid w:val="0081480E"/>
    <w:rsid w:val="008151EC"/>
    <w:rsid w:val="00817487"/>
    <w:rsid w:val="00817F06"/>
    <w:rsid w:val="0082021A"/>
    <w:rsid w:val="00820A78"/>
    <w:rsid w:val="0082445C"/>
    <w:rsid w:val="008246F9"/>
    <w:rsid w:val="00825332"/>
    <w:rsid w:val="00832532"/>
    <w:rsid w:val="00847795"/>
    <w:rsid w:val="0085090C"/>
    <w:rsid w:val="008510FD"/>
    <w:rsid w:val="008517B1"/>
    <w:rsid w:val="0085303E"/>
    <w:rsid w:val="00854C1B"/>
    <w:rsid w:val="00855FEB"/>
    <w:rsid w:val="0086129A"/>
    <w:rsid w:val="00863448"/>
    <w:rsid w:val="00863F6C"/>
    <w:rsid w:val="0086495D"/>
    <w:rsid w:val="00866CCC"/>
    <w:rsid w:val="00870FCC"/>
    <w:rsid w:val="008722A6"/>
    <w:rsid w:val="0087358A"/>
    <w:rsid w:val="008824EB"/>
    <w:rsid w:val="008836EE"/>
    <w:rsid w:val="00884EB0"/>
    <w:rsid w:val="008866AA"/>
    <w:rsid w:val="008915FD"/>
    <w:rsid w:val="008917AD"/>
    <w:rsid w:val="008953D2"/>
    <w:rsid w:val="008966DA"/>
    <w:rsid w:val="008A13DB"/>
    <w:rsid w:val="008A1C29"/>
    <w:rsid w:val="008A21B2"/>
    <w:rsid w:val="008A2C69"/>
    <w:rsid w:val="008A4802"/>
    <w:rsid w:val="008A7F1F"/>
    <w:rsid w:val="008B6574"/>
    <w:rsid w:val="008C130F"/>
    <w:rsid w:val="008C2B40"/>
    <w:rsid w:val="008D1A52"/>
    <w:rsid w:val="008D1C04"/>
    <w:rsid w:val="008E1B40"/>
    <w:rsid w:val="008E3AB6"/>
    <w:rsid w:val="008E3F01"/>
    <w:rsid w:val="008F3B32"/>
    <w:rsid w:val="008F477B"/>
    <w:rsid w:val="008F5889"/>
    <w:rsid w:val="00901781"/>
    <w:rsid w:val="00907D8D"/>
    <w:rsid w:val="009119F5"/>
    <w:rsid w:val="00911F40"/>
    <w:rsid w:val="00912FF3"/>
    <w:rsid w:val="00913AFE"/>
    <w:rsid w:val="00916778"/>
    <w:rsid w:val="009214E7"/>
    <w:rsid w:val="00923751"/>
    <w:rsid w:val="00924828"/>
    <w:rsid w:val="00927C0A"/>
    <w:rsid w:val="00927C18"/>
    <w:rsid w:val="00930E39"/>
    <w:rsid w:val="00931934"/>
    <w:rsid w:val="00932445"/>
    <w:rsid w:val="0093314E"/>
    <w:rsid w:val="00933894"/>
    <w:rsid w:val="00934453"/>
    <w:rsid w:val="009364D7"/>
    <w:rsid w:val="00937209"/>
    <w:rsid w:val="00940B7E"/>
    <w:rsid w:val="00940DD2"/>
    <w:rsid w:val="009417D0"/>
    <w:rsid w:val="00941F2A"/>
    <w:rsid w:val="00950713"/>
    <w:rsid w:val="009515CA"/>
    <w:rsid w:val="009517FD"/>
    <w:rsid w:val="009526C7"/>
    <w:rsid w:val="00955A33"/>
    <w:rsid w:val="00955B4F"/>
    <w:rsid w:val="009576A3"/>
    <w:rsid w:val="00957F36"/>
    <w:rsid w:val="009639FA"/>
    <w:rsid w:val="00971D75"/>
    <w:rsid w:val="00975B35"/>
    <w:rsid w:val="00977ABB"/>
    <w:rsid w:val="009851E9"/>
    <w:rsid w:val="00985B39"/>
    <w:rsid w:val="00985D4F"/>
    <w:rsid w:val="009939AB"/>
    <w:rsid w:val="00997A1B"/>
    <w:rsid w:val="009A0E97"/>
    <w:rsid w:val="009A3817"/>
    <w:rsid w:val="009A5497"/>
    <w:rsid w:val="009A6C96"/>
    <w:rsid w:val="009A6FB4"/>
    <w:rsid w:val="009B0E1A"/>
    <w:rsid w:val="009B221D"/>
    <w:rsid w:val="009B6F69"/>
    <w:rsid w:val="009C1E3A"/>
    <w:rsid w:val="009C28D4"/>
    <w:rsid w:val="009C397E"/>
    <w:rsid w:val="009D08B5"/>
    <w:rsid w:val="009D2D77"/>
    <w:rsid w:val="009D7BBF"/>
    <w:rsid w:val="009E0513"/>
    <w:rsid w:val="009F3891"/>
    <w:rsid w:val="009F4DB0"/>
    <w:rsid w:val="009F64E8"/>
    <w:rsid w:val="009F7917"/>
    <w:rsid w:val="00A010B4"/>
    <w:rsid w:val="00A01698"/>
    <w:rsid w:val="00A0207B"/>
    <w:rsid w:val="00A028D7"/>
    <w:rsid w:val="00A0499F"/>
    <w:rsid w:val="00A04E93"/>
    <w:rsid w:val="00A050AB"/>
    <w:rsid w:val="00A1018E"/>
    <w:rsid w:val="00A10BA6"/>
    <w:rsid w:val="00A11AD1"/>
    <w:rsid w:val="00A214EE"/>
    <w:rsid w:val="00A22760"/>
    <w:rsid w:val="00A242E8"/>
    <w:rsid w:val="00A25905"/>
    <w:rsid w:val="00A25979"/>
    <w:rsid w:val="00A26B16"/>
    <w:rsid w:val="00A31687"/>
    <w:rsid w:val="00A31A48"/>
    <w:rsid w:val="00A34A5D"/>
    <w:rsid w:val="00A370DF"/>
    <w:rsid w:val="00A377E1"/>
    <w:rsid w:val="00A407E0"/>
    <w:rsid w:val="00A40839"/>
    <w:rsid w:val="00A41982"/>
    <w:rsid w:val="00A4218F"/>
    <w:rsid w:val="00A42799"/>
    <w:rsid w:val="00A44CFB"/>
    <w:rsid w:val="00A46E35"/>
    <w:rsid w:val="00A53731"/>
    <w:rsid w:val="00A54955"/>
    <w:rsid w:val="00A550D5"/>
    <w:rsid w:val="00A555EB"/>
    <w:rsid w:val="00A60708"/>
    <w:rsid w:val="00A60E59"/>
    <w:rsid w:val="00A631E6"/>
    <w:rsid w:val="00A702BF"/>
    <w:rsid w:val="00A70E5A"/>
    <w:rsid w:val="00A77B54"/>
    <w:rsid w:val="00A81713"/>
    <w:rsid w:val="00A8197B"/>
    <w:rsid w:val="00A85923"/>
    <w:rsid w:val="00A8663D"/>
    <w:rsid w:val="00A87FF3"/>
    <w:rsid w:val="00A91E7C"/>
    <w:rsid w:val="00A9215B"/>
    <w:rsid w:val="00A94072"/>
    <w:rsid w:val="00A9534E"/>
    <w:rsid w:val="00A96263"/>
    <w:rsid w:val="00A96F69"/>
    <w:rsid w:val="00AA2D80"/>
    <w:rsid w:val="00AA5177"/>
    <w:rsid w:val="00AB21E5"/>
    <w:rsid w:val="00AB6107"/>
    <w:rsid w:val="00AD165E"/>
    <w:rsid w:val="00AD2495"/>
    <w:rsid w:val="00AD360E"/>
    <w:rsid w:val="00AD379B"/>
    <w:rsid w:val="00AE0266"/>
    <w:rsid w:val="00AE5305"/>
    <w:rsid w:val="00AE55DB"/>
    <w:rsid w:val="00AF27C2"/>
    <w:rsid w:val="00B01273"/>
    <w:rsid w:val="00B041FF"/>
    <w:rsid w:val="00B04C27"/>
    <w:rsid w:val="00B0603E"/>
    <w:rsid w:val="00B07426"/>
    <w:rsid w:val="00B1105B"/>
    <w:rsid w:val="00B1127C"/>
    <w:rsid w:val="00B1494A"/>
    <w:rsid w:val="00B14FD1"/>
    <w:rsid w:val="00B157EB"/>
    <w:rsid w:val="00B1686C"/>
    <w:rsid w:val="00B16B30"/>
    <w:rsid w:val="00B20D70"/>
    <w:rsid w:val="00B21BA2"/>
    <w:rsid w:val="00B23B39"/>
    <w:rsid w:val="00B25D3D"/>
    <w:rsid w:val="00B26976"/>
    <w:rsid w:val="00B26EBE"/>
    <w:rsid w:val="00B302FC"/>
    <w:rsid w:val="00B3747E"/>
    <w:rsid w:val="00B40BF0"/>
    <w:rsid w:val="00B411CB"/>
    <w:rsid w:val="00B42B49"/>
    <w:rsid w:val="00B44295"/>
    <w:rsid w:val="00B44A30"/>
    <w:rsid w:val="00B450F2"/>
    <w:rsid w:val="00B45174"/>
    <w:rsid w:val="00B456B2"/>
    <w:rsid w:val="00B4651F"/>
    <w:rsid w:val="00B47631"/>
    <w:rsid w:val="00B52528"/>
    <w:rsid w:val="00B5460D"/>
    <w:rsid w:val="00B5592D"/>
    <w:rsid w:val="00B574DB"/>
    <w:rsid w:val="00B616AC"/>
    <w:rsid w:val="00B6485D"/>
    <w:rsid w:val="00B75941"/>
    <w:rsid w:val="00B8332D"/>
    <w:rsid w:val="00B83764"/>
    <w:rsid w:val="00B8663E"/>
    <w:rsid w:val="00B97DA9"/>
    <w:rsid w:val="00BA1410"/>
    <w:rsid w:val="00BA14D3"/>
    <w:rsid w:val="00BA1A6B"/>
    <w:rsid w:val="00BA32E4"/>
    <w:rsid w:val="00BA37A5"/>
    <w:rsid w:val="00BA4CA6"/>
    <w:rsid w:val="00BB02AF"/>
    <w:rsid w:val="00BB091C"/>
    <w:rsid w:val="00BB1394"/>
    <w:rsid w:val="00BB37F1"/>
    <w:rsid w:val="00BB5397"/>
    <w:rsid w:val="00BB5510"/>
    <w:rsid w:val="00BB5E70"/>
    <w:rsid w:val="00BB7298"/>
    <w:rsid w:val="00BC1A46"/>
    <w:rsid w:val="00BC77FA"/>
    <w:rsid w:val="00BC7C69"/>
    <w:rsid w:val="00BD05D5"/>
    <w:rsid w:val="00BD26EA"/>
    <w:rsid w:val="00BD6A26"/>
    <w:rsid w:val="00BE2168"/>
    <w:rsid w:val="00BE2840"/>
    <w:rsid w:val="00BE2E7D"/>
    <w:rsid w:val="00BE401A"/>
    <w:rsid w:val="00BE5F6B"/>
    <w:rsid w:val="00BE7FA3"/>
    <w:rsid w:val="00BF12AF"/>
    <w:rsid w:val="00BF3533"/>
    <w:rsid w:val="00BF370E"/>
    <w:rsid w:val="00BF4C44"/>
    <w:rsid w:val="00BF505C"/>
    <w:rsid w:val="00BF5641"/>
    <w:rsid w:val="00BF5D64"/>
    <w:rsid w:val="00BF615F"/>
    <w:rsid w:val="00BF65C8"/>
    <w:rsid w:val="00BF772D"/>
    <w:rsid w:val="00BF7B48"/>
    <w:rsid w:val="00C00F13"/>
    <w:rsid w:val="00C035D8"/>
    <w:rsid w:val="00C05A5D"/>
    <w:rsid w:val="00C07F76"/>
    <w:rsid w:val="00C10A6E"/>
    <w:rsid w:val="00C112D8"/>
    <w:rsid w:val="00C112F7"/>
    <w:rsid w:val="00C15411"/>
    <w:rsid w:val="00C17EE7"/>
    <w:rsid w:val="00C218F8"/>
    <w:rsid w:val="00C24C8A"/>
    <w:rsid w:val="00C2566C"/>
    <w:rsid w:val="00C2697C"/>
    <w:rsid w:val="00C26E31"/>
    <w:rsid w:val="00C331B5"/>
    <w:rsid w:val="00C36389"/>
    <w:rsid w:val="00C366CE"/>
    <w:rsid w:val="00C37D90"/>
    <w:rsid w:val="00C4070E"/>
    <w:rsid w:val="00C40EBD"/>
    <w:rsid w:val="00C42DA5"/>
    <w:rsid w:val="00C44CB8"/>
    <w:rsid w:val="00C514A6"/>
    <w:rsid w:val="00C52D4A"/>
    <w:rsid w:val="00C560A8"/>
    <w:rsid w:val="00C6049C"/>
    <w:rsid w:val="00C6175E"/>
    <w:rsid w:val="00C64EA0"/>
    <w:rsid w:val="00C6521A"/>
    <w:rsid w:val="00C704A6"/>
    <w:rsid w:val="00C731A5"/>
    <w:rsid w:val="00C74FB6"/>
    <w:rsid w:val="00C86EC4"/>
    <w:rsid w:val="00C93082"/>
    <w:rsid w:val="00C9636F"/>
    <w:rsid w:val="00C966E1"/>
    <w:rsid w:val="00CA0539"/>
    <w:rsid w:val="00CA4FAC"/>
    <w:rsid w:val="00CB783D"/>
    <w:rsid w:val="00CC2AF1"/>
    <w:rsid w:val="00CC6B38"/>
    <w:rsid w:val="00CD2148"/>
    <w:rsid w:val="00CD41A1"/>
    <w:rsid w:val="00CD47F2"/>
    <w:rsid w:val="00CD728D"/>
    <w:rsid w:val="00CE00BB"/>
    <w:rsid w:val="00CE3BAC"/>
    <w:rsid w:val="00CE4FAD"/>
    <w:rsid w:val="00CE6669"/>
    <w:rsid w:val="00CE7027"/>
    <w:rsid w:val="00CF1A20"/>
    <w:rsid w:val="00CF2464"/>
    <w:rsid w:val="00CF5088"/>
    <w:rsid w:val="00CF55D7"/>
    <w:rsid w:val="00D0422E"/>
    <w:rsid w:val="00D06D8C"/>
    <w:rsid w:val="00D07A5B"/>
    <w:rsid w:val="00D110B1"/>
    <w:rsid w:val="00D14348"/>
    <w:rsid w:val="00D159FD"/>
    <w:rsid w:val="00D1732F"/>
    <w:rsid w:val="00D200B1"/>
    <w:rsid w:val="00D20C9B"/>
    <w:rsid w:val="00D228F7"/>
    <w:rsid w:val="00D257D0"/>
    <w:rsid w:val="00D26978"/>
    <w:rsid w:val="00D272D0"/>
    <w:rsid w:val="00D3525F"/>
    <w:rsid w:val="00D36D89"/>
    <w:rsid w:val="00D37C36"/>
    <w:rsid w:val="00D423AC"/>
    <w:rsid w:val="00D4501E"/>
    <w:rsid w:val="00D458EE"/>
    <w:rsid w:val="00D52BA5"/>
    <w:rsid w:val="00D60298"/>
    <w:rsid w:val="00D613F8"/>
    <w:rsid w:val="00D661D8"/>
    <w:rsid w:val="00D70A98"/>
    <w:rsid w:val="00D71F4D"/>
    <w:rsid w:val="00D75045"/>
    <w:rsid w:val="00D84B88"/>
    <w:rsid w:val="00D85C36"/>
    <w:rsid w:val="00D866E8"/>
    <w:rsid w:val="00D93B47"/>
    <w:rsid w:val="00D94EEA"/>
    <w:rsid w:val="00D96284"/>
    <w:rsid w:val="00DA1E96"/>
    <w:rsid w:val="00DA4485"/>
    <w:rsid w:val="00DA797B"/>
    <w:rsid w:val="00DB2107"/>
    <w:rsid w:val="00DB3E6B"/>
    <w:rsid w:val="00DB53E0"/>
    <w:rsid w:val="00DB579F"/>
    <w:rsid w:val="00DC599D"/>
    <w:rsid w:val="00DC603C"/>
    <w:rsid w:val="00DC7791"/>
    <w:rsid w:val="00DC7A51"/>
    <w:rsid w:val="00DC7A9F"/>
    <w:rsid w:val="00DD1A99"/>
    <w:rsid w:val="00DD2CF5"/>
    <w:rsid w:val="00DD47AB"/>
    <w:rsid w:val="00DD4ED2"/>
    <w:rsid w:val="00DD5A57"/>
    <w:rsid w:val="00DD6913"/>
    <w:rsid w:val="00DD6E6D"/>
    <w:rsid w:val="00DE17DA"/>
    <w:rsid w:val="00DE22F9"/>
    <w:rsid w:val="00DE32FD"/>
    <w:rsid w:val="00DE4D80"/>
    <w:rsid w:val="00DE5E83"/>
    <w:rsid w:val="00DE6D73"/>
    <w:rsid w:val="00DF50B4"/>
    <w:rsid w:val="00DF6620"/>
    <w:rsid w:val="00DF6BCA"/>
    <w:rsid w:val="00DF6FD2"/>
    <w:rsid w:val="00DF74E0"/>
    <w:rsid w:val="00E01D9D"/>
    <w:rsid w:val="00E1036F"/>
    <w:rsid w:val="00E116A5"/>
    <w:rsid w:val="00E14E8F"/>
    <w:rsid w:val="00E1606A"/>
    <w:rsid w:val="00E22BE1"/>
    <w:rsid w:val="00E31B57"/>
    <w:rsid w:val="00E31CB7"/>
    <w:rsid w:val="00E36DBD"/>
    <w:rsid w:val="00E42566"/>
    <w:rsid w:val="00E42E54"/>
    <w:rsid w:val="00E43AD4"/>
    <w:rsid w:val="00E45004"/>
    <w:rsid w:val="00E45A4E"/>
    <w:rsid w:val="00E46F80"/>
    <w:rsid w:val="00E51967"/>
    <w:rsid w:val="00E548FB"/>
    <w:rsid w:val="00E60601"/>
    <w:rsid w:val="00E61D93"/>
    <w:rsid w:val="00E61DF6"/>
    <w:rsid w:val="00E62462"/>
    <w:rsid w:val="00E636B1"/>
    <w:rsid w:val="00E63E09"/>
    <w:rsid w:val="00E64416"/>
    <w:rsid w:val="00E650C9"/>
    <w:rsid w:val="00E70F77"/>
    <w:rsid w:val="00E73F11"/>
    <w:rsid w:val="00E75FEE"/>
    <w:rsid w:val="00E86C56"/>
    <w:rsid w:val="00E94406"/>
    <w:rsid w:val="00E95E89"/>
    <w:rsid w:val="00EB2328"/>
    <w:rsid w:val="00EB5890"/>
    <w:rsid w:val="00EB59C0"/>
    <w:rsid w:val="00EB5AA1"/>
    <w:rsid w:val="00EC011E"/>
    <w:rsid w:val="00EC04B6"/>
    <w:rsid w:val="00EC4A93"/>
    <w:rsid w:val="00ED1874"/>
    <w:rsid w:val="00ED3B2C"/>
    <w:rsid w:val="00ED7140"/>
    <w:rsid w:val="00ED7239"/>
    <w:rsid w:val="00ED7BD5"/>
    <w:rsid w:val="00EE202E"/>
    <w:rsid w:val="00EE20BC"/>
    <w:rsid w:val="00EE3A30"/>
    <w:rsid w:val="00EF0DE8"/>
    <w:rsid w:val="00EF2A1A"/>
    <w:rsid w:val="00EF336F"/>
    <w:rsid w:val="00EF6ACA"/>
    <w:rsid w:val="00EF703E"/>
    <w:rsid w:val="00F00FFC"/>
    <w:rsid w:val="00F0522C"/>
    <w:rsid w:val="00F05900"/>
    <w:rsid w:val="00F11343"/>
    <w:rsid w:val="00F11FEF"/>
    <w:rsid w:val="00F137AC"/>
    <w:rsid w:val="00F14968"/>
    <w:rsid w:val="00F14FEB"/>
    <w:rsid w:val="00F15920"/>
    <w:rsid w:val="00F2220B"/>
    <w:rsid w:val="00F23C38"/>
    <w:rsid w:val="00F2400D"/>
    <w:rsid w:val="00F24D1B"/>
    <w:rsid w:val="00F27E75"/>
    <w:rsid w:val="00F3088D"/>
    <w:rsid w:val="00F31FEC"/>
    <w:rsid w:val="00F33B32"/>
    <w:rsid w:val="00F3404C"/>
    <w:rsid w:val="00F3433B"/>
    <w:rsid w:val="00F35AF6"/>
    <w:rsid w:val="00F35D4F"/>
    <w:rsid w:val="00F35D6B"/>
    <w:rsid w:val="00F369DC"/>
    <w:rsid w:val="00F4172C"/>
    <w:rsid w:val="00F41D01"/>
    <w:rsid w:val="00F455D9"/>
    <w:rsid w:val="00F4606C"/>
    <w:rsid w:val="00F50915"/>
    <w:rsid w:val="00F50F23"/>
    <w:rsid w:val="00F51081"/>
    <w:rsid w:val="00F5388C"/>
    <w:rsid w:val="00F555AB"/>
    <w:rsid w:val="00F56190"/>
    <w:rsid w:val="00F63979"/>
    <w:rsid w:val="00F647ED"/>
    <w:rsid w:val="00F6547D"/>
    <w:rsid w:val="00F658B5"/>
    <w:rsid w:val="00F659D0"/>
    <w:rsid w:val="00F72AA0"/>
    <w:rsid w:val="00F7302E"/>
    <w:rsid w:val="00F737E1"/>
    <w:rsid w:val="00F73F00"/>
    <w:rsid w:val="00F74DD3"/>
    <w:rsid w:val="00F7508F"/>
    <w:rsid w:val="00F761CB"/>
    <w:rsid w:val="00F76AA8"/>
    <w:rsid w:val="00F80860"/>
    <w:rsid w:val="00F9072C"/>
    <w:rsid w:val="00F91590"/>
    <w:rsid w:val="00FA3662"/>
    <w:rsid w:val="00FA3A99"/>
    <w:rsid w:val="00FA3CE0"/>
    <w:rsid w:val="00FA4889"/>
    <w:rsid w:val="00FA6BF4"/>
    <w:rsid w:val="00FA7EF3"/>
    <w:rsid w:val="00FB2625"/>
    <w:rsid w:val="00FB3101"/>
    <w:rsid w:val="00FC2554"/>
    <w:rsid w:val="00FC30C7"/>
    <w:rsid w:val="00FC4AD7"/>
    <w:rsid w:val="00FC4C72"/>
    <w:rsid w:val="00FC6BAA"/>
    <w:rsid w:val="00FD0A11"/>
    <w:rsid w:val="00FD2540"/>
    <w:rsid w:val="00FD3090"/>
    <w:rsid w:val="00FD5006"/>
    <w:rsid w:val="00FD6713"/>
    <w:rsid w:val="00FE4299"/>
    <w:rsid w:val="00FE58CE"/>
    <w:rsid w:val="00FF056A"/>
    <w:rsid w:val="00FF1355"/>
    <w:rsid w:val="00FF3814"/>
    <w:rsid w:val="00FF57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46A6F"/>
  <w15:chartTrackingRefBased/>
  <w15:docId w15:val="{00A5BA60-7BA9-F349-805E-1C3CBE81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2C"/>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2FF3"/>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12FF3"/>
    <w:pPr>
      <w:spacing w:after="200"/>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F7508F"/>
    <w:rPr>
      <w:sz w:val="18"/>
      <w:szCs w:val="18"/>
    </w:rPr>
  </w:style>
  <w:style w:type="character" w:customStyle="1" w:styleId="BalloonTextChar">
    <w:name w:val="Balloon Text Char"/>
    <w:basedOn w:val="DefaultParagraphFont"/>
    <w:link w:val="BalloonText"/>
    <w:uiPriority w:val="99"/>
    <w:semiHidden/>
    <w:rsid w:val="00F7508F"/>
    <w:rPr>
      <w:rFonts w:ascii="Times New Roman" w:hAnsi="Times New Roman" w:cs="Times New Roman"/>
      <w:sz w:val="18"/>
      <w:szCs w:val="18"/>
    </w:rPr>
  </w:style>
  <w:style w:type="character" w:styleId="Hyperlink">
    <w:name w:val="Hyperlink"/>
    <w:basedOn w:val="DefaultParagraphFont"/>
    <w:uiPriority w:val="99"/>
    <w:unhideWhenUsed/>
    <w:rsid w:val="00191A9C"/>
    <w:rPr>
      <w:color w:val="0563C1" w:themeColor="hyperlink"/>
      <w:u w:val="single"/>
    </w:rPr>
  </w:style>
  <w:style w:type="character" w:customStyle="1" w:styleId="UnresolvedMention1">
    <w:name w:val="Unresolved Mention1"/>
    <w:basedOn w:val="DefaultParagraphFont"/>
    <w:uiPriority w:val="99"/>
    <w:semiHidden/>
    <w:unhideWhenUsed/>
    <w:rsid w:val="00191A9C"/>
    <w:rPr>
      <w:color w:val="605E5C"/>
      <w:shd w:val="clear" w:color="auto" w:fill="E1DFDD"/>
    </w:rPr>
  </w:style>
  <w:style w:type="paragraph" w:styleId="ListParagraph">
    <w:name w:val="List Paragraph"/>
    <w:basedOn w:val="Normal"/>
    <w:uiPriority w:val="34"/>
    <w:qFormat/>
    <w:rsid w:val="00F11343"/>
    <w:pPr>
      <w:ind w:left="720"/>
      <w:contextualSpacing/>
    </w:pPr>
    <w:rPr>
      <w:rFonts w:asciiTheme="minorHAnsi" w:eastAsiaTheme="minorHAnsi" w:hAnsiTheme="minorHAnsi" w:cstheme="minorBidi"/>
      <w:lang w:eastAsia="en-US"/>
    </w:rPr>
  </w:style>
  <w:style w:type="paragraph" w:styleId="FootnoteText">
    <w:name w:val="footnote text"/>
    <w:basedOn w:val="Normal"/>
    <w:link w:val="FootnoteTextChar"/>
    <w:uiPriority w:val="99"/>
    <w:rsid w:val="00801882"/>
    <w:rPr>
      <w:rFonts w:ascii="Cambria" w:eastAsia="MS ??" w:hAnsi="Cambria"/>
      <w:lang w:val="en-GB" w:eastAsia="nl-NL"/>
    </w:rPr>
  </w:style>
  <w:style w:type="character" w:customStyle="1" w:styleId="FootnoteTextChar">
    <w:name w:val="Footnote Text Char"/>
    <w:basedOn w:val="DefaultParagraphFont"/>
    <w:link w:val="FootnoteText"/>
    <w:uiPriority w:val="99"/>
    <w:rsid w:val="00801882"/>
    <w:rPr>
      <w:rFonts w:ascii="Cambria" w:eastAsia="MS ??" w:hAnsi="Cambria" w:cs="Times New Roman"/>
      <w:lang w:val="en-GB" w:eastAsia="nl-NL"/>
    </w:rPr>
  </w:style>
  <w:style w:type="table" w:styleId="GridTable1Light">
    <w:name w:val="Grid Table 1 Light"/>
    <w:basedOn w:val="TableNormal"/>
    <w:uiPriority w:val="46"/>
    <w:rsid w:val="00B40B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63F6C"/>
    <w:rPr>
      <w:color w:val="808080"/>
    </w:rPr>
  </w:style>
  <w:style w:type="paragraph" w:customStyle="1" w:styleId="csl-entry">
    <w:name w:val="csl-entry"/>
    <w:basedOn w:val="Normal"/>
    <w:rsid w:val="00863F6C"/>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2969AE"/>
    <w:rPr>
      <w:sz w:val="16"/>
      <w:szCs w:val="16"/>
    </w:rPr>
  </w:style>
  <w:style w:type="paragraph" w:styleId="CommentText">
    <w:name w:val="annotation text"/>
    <w:basedOn w:val="Normal"/>
    <w:link w:val="CommentTextChar"/>
    <w:uiPriority w:val="99"/>
    <w:semiHidden/>
    <w:unhideWhenUsed/>
    <w:rsid w:val="002969AE"/>
    <w:rPr>
      <w:sz w:val="20"/>
      <w:szCs w:val="20"/>
    </w:rPr>
  </w:style>
  <w:style w:type="character" w:customStyle="1" w:styleId="CommentTextChar">
    <w:name w:val="Comment Text Char"/>
    <w:basedOn w:val="DefaultParagraphFont"/>
    <w:link w:val="CommentText"/>
    <w:uiPriority w:val="99"/>
    <w:semiHidden/>
    <w:rsid w:val="002969A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969AE"/>
    <w:rPr>
      <w:b/>
      <w:bCs/>
    </w:rPr>
  </w:style>
  <w:style w:type="character" w:customStyle="1" w:styleId="CommentSubjectChar">
    <w:name w:val="Comment Subject Char"/>
    <w:basedOn w:val="CommentTextChar"/>
    <w:link w:val="CommentSubject"/>
    <w:uiPriority w:val="99"/>
    <w:semiHidden/>
    <w:rsid w:val="002969AE"/>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unhideWhenUsed/>
    <w:rsid w:val="00CE4FAD"/>
    <w:pPr>
      <w:tabs>
        <w:tab w:val="center" w:pos="4536"/>
        <w:tab w:val="right" w:pos="9072"/>
      </w:tabs>
    </w:pPr>
  </w:style>
  <w:style w:type="character" w:customStyle="1" w:styleId="HeaderChar">
    <w:name w:val="Header Char"/>
    <w:basedOn w:val="DefaultParagraphFont"/>
    <w:link w:val="Header"/>
    <w:uiPriority w:val="99"/>
    <w:rsid w:val="00CE4FAD"/>
    <w:rPr>
      <w:rFonts w:ascii="Times New Roman" w:eastAsia="Times New Roman" w:hAnsi="Times New Roman" w:cs="Times New Roman"/>
      <w:lang w:eastAsia="en-GB"/>
    </w:rPr>
  </w:style>
  <w:style w:type="paragraph" w:styleId="Footer">
    <w:name w:val="footer"/>
    <w:basedOn w:val="Normal"/>
    <w:link w:val="FooterChar"/>
    <w:uiPriority w:val="99"/>
    <w:unhideWhenUsed/>
    <w:rsid w:val="00CE4FAD"/>
    <w:pPr>
      <w:tabs>
        <w:tab w:val="center" w:pos="4536"/>
        <w:tab w:val="right" w:pos="9072"/>
      </w:tabs>
    </w:pPr>
  </w:style>
  <w:style w:type="character" w:customStyle="1" w:styleId="FooterChar">
    <w:name w:val="Footer Char"/>
    <w:basedOn w:val="DefaultParagraphFont"/>
    <w:link w:val="Footer"/>
    <w:uiPriority w:val="99"/>
    <w:rsid w:val="00CE4FAD"/>
    <w:rPr>
      <w:rFonts w:ascii="Times New Roman" w:eastAsia="Times New Roman" w:hAnsi="Times New Roman" w:cs="Times New Roman"/>
      <w:lang w:eastAsia="en-GB"/>
    </w:rPr>
  </w:style>
  <w:style w:type="paragraph" w:customStyle="1" w:styleId="BasistekstGGNet">
    <w:name w:val="Basistekst GGNet"/>
    <w:basedOn w:val="Normal"/>
    <w:qFormat/>
    <w:rsid w:val="00BE401A"/>
    <w:pPr>
      <w:spacing w:line="260" w:lineRule="atLeast"/>
    </w:pPr>
    <w:rPr>
      <w:rFonts w:ascii="Trebuchet MS" w:hAnsi="Trebuchet MS" w:cs="Maiandra GD"/>
      <w:color w:val="000000" w:themeColor="text1"/>
      <w:sz w:val="20"/>
      <w:szCs w:val="18"/>
      <w:lang w:val="nl-NL" w:eastAsia="nl-NL"/>
    </w:rPr>
  </w:style>
  <w:style w:type="character" w:styleId="PageNumber">
    <w:name w:val="page number"/>
    <w:basedOn w:val="DefaultParagraphFont"/>
    <w:uiPriority w:val="99"/>
    <w:semiHidden/>
    <w:unhideWhenUsed/>
    <w:rsid w:val="00DB5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4964">
      <w:bodyDiv w:val="1"/>
      <w:marLeft w:val="0"/>
      <w:marRight w:val="0"/>
      <w:marTop w:val="0"/>
      <w:marBottom w:val="0"/>
      <w:divBdr>
        <w:top w:val="none" w:sz="0" w:space="0" w:color="auto"/>
        <w:left w:val="none" w:sz="0" w:space="0" w:color="auto"/>
        <w:bottom w:val="none" w:sz="0" w:space="0" w:color="auto"/>
        <w:right w:val="none" w:sz="0" w:space="0" w:color="auto"/>
      </w:divBdr>
    </w:div>
    <w:div w:id="34083281">
      <w:bodyDiv w:val="1"/>
      <w:marLeft w:val="0"/>
      <w:marRight w:val="0"/>
      <w:marTop w:val="0"/>
      <w:marBottom w:val="0"/>
      <w:divBdr>
        <w:top w:val="none" w:sz="0" w:space="0" w:color="auto"/>
        <w:left w:val="none" w:sz="0" w:space="0" w:color="auto"/>
        <w:bottom w:val="none" w:sz="0" w:space="0" w:color="auto"/>
        <w:right w:val="none" w:sz="0" w:space="0" w:color="auto"/>
      </w:divBdr>
    </w:div>
    <w:div w:id="42563736">
      <w:bodyDiv w:val="1"/>
      <w:marLeft w:val="0"/>
      <w:marRight w:val="0"/>
      <w:marTop w:val="0"/>
      <w:marBottom w:val="0"/>
      <w:divBdr>
        <w:top w:val="none" w:sz="0" w:space="0" w:color="auto"/>
        <w:left w:val="none" w:sz="0" w:space="0" w:color="auto"/>
        <w:bottom w:val="none" w:sz="0" w:space="0" w:color="auto"/>
        <w:right w:val="none" w:sz="0" w:space="0" w:color="auto"/>
      </w:divBdr>
    </w:div>
    <w:div w:id="50271761">
      <w:bodyDiv w:val="1"/>
      <w:marLeft w:val="0"/>
      <w:marRight w:val="0"/>
      <w:marTop w:val="0"/>
      <w:marBottom w:val="0"/>
      <w:divBdr>
        <w:top w:val="none" w:sz="0" w:space="0" w:color="auto"/>
        <w:left w:val="none" w:sz="0" w:space="0" w:color="auto"/>
        <w:bottom w:val="none" w:sz="0" w:space="0" w:color="auto"/>
        <w:right w:val="none" w:sz="0" w:space="0" w:color="auto"/>
      </w:divBdr>
    </w:div>
    <w:div w:id="74978613">
      <w:bodyDiv w:val="1"/>
      <w:marLeft w:val="0"/>
      <w:marRight w:val="0"/>
      <w:marTop w:val="0"/>
      <w:marBottom w:val="0"/>
      <w:divBdr>
        <w:top w:val="none" w:sz="0" w:space="0" w:color="auto"/>
        <w:left w:val="none" w:sz="0" w:space="0" w:color="auto"/>
        <w:bottom w:val="none" w:sz="0" w:space="0" w:color="auto"/>
        <w:right w:val="none" w:sz="0" w:space="0" w:color="auto"/>
      </w:divBdr>
    </w:div>
    <w:div w:id="81991501">
      <w:bodyDiv w:val="1"/>
      <w:marLeft w:val="0"/>
      <w:marRight w:val="0"/>
      <w:marTop w:val="0"/>
      <w:marBottom w:val="0"/>
      <w:divBdr>
        <w:top w:val="none" w:sz="0" w:space="0" w:color="auto"/>
        <w:left w:val="none" w:sz="0" w:space="0" w:color="auto"/>
        <w:bottom w:val="none" w:sz="0" w:space="0" w:color="auto"/>
        <w:right w:val="none" w:sz="0" w:space="0" w:color="auto"/>
      </w:divBdr>
    </w:div>
    <w:div w:id="83918569">
      <w:bodyDiv w:val="1"/>
      <w:marLeft w:val="0"/>
      <w:marRight w:val="0"/>
      <w:marTop w:val="0"/>
      <w:marBottom w:val="0"/>
      <w:divBdr>
        <w:top w:val="none" w:sz="0" w:space="0" w:color="auto"/>
        <w:left w:val="none" w:sz="0" w:space="0" w:color="auto"/>
        <w:bottom w:val="none" w:sz="0" w:space="0" w:color="auto"/>
        <w:right w:val="none" w:sz="0" w:space="0" w:color="auto"/>
      </w:divBdr>
    </w:div>
    <w:div w:id="88696598">
      <w:bodyDiv w:val="1"/>
      <w:marLeft w:val="0"/>
      <w:marRight w:val="0"/>
      <w:marTop w:val="0"/>
      <w:marBottom w:val="0"/>
      <w:divBdr>
        <w:top w:val="none" w:sz="0" w:space="0" w:color="auto"/>
        <w:left w:val="none" w:sz="0" w:space="0" w:color="auto"/>
        <w:bottom w:val="none" w:sz="0" w:space="0" w:color="auto"/>
        <w:right w:val="none" w:sz="0" w:space="0" w:color="auto"/>
      </w:divBdr>
    </w:div>
    <w:div w:id="91634014">
      <w:bodyDiv w:val="1"/>
      <w:marLeft w:val="0"/>
      <w:marRight w:val="0"/>
      <w:marTop w:val="0"/>
      <w:marBottom w:val="0"/>
      <w:divBdr>
        <w:top w:val="none" w:sz="0" w:space="0" w:color="auto"/>
        <w:left w:val="none" w:sz="0" w:space="0" w:color="auto"/>
        <w:bottom w:val="none" w:sz="0" w:space="0" w:color="auto"/>
        <w:right w:val="none" w:sz="0" w:space="0" w:color="auto"/>
      </w:divBdr>
    </w:div>
    <w:div w:id="92215407">
      <w:bodyDiv w:val="1"/>
      <w:marLeft w:val="0"/>
      <w:marRight w:val="0"/>
      <w:marTop w:val="0"/>
      <w:marBottom w:val="0"/>
      <w:divBdr>
        <w:top w:val="none" w:sz="0" w:space="0" w:color="auto"/>
        <w:left w:val="none" w:sz="0" w:space="0" w:color="auto"/>
        <w:bottom w:val="none" w:sz="0" w:space="0" w:color="auto"/>
        <w:right w:val="none" w:sz="0" w:space="0" w:color="auto"/>
      </w:divBdr>
    </w:div>
    <w:div w:id="106627931">
      <w:bodyDiv w:val="1"/>
      <w:marLeft w:val="0"/>
      <w:marRight w:val="0"/>
      <w:marTop w:val="0"/>
      <w:marBottom w:val="0"/>
      <w:divBdr>
        <w:top w:val="none" w:sz="0" w:space="0" w:color="auto"/>
        <w:left w:val="none" w:sz="0" w:space="0" w:color="auto"/>
        <w:bottom w:val="none" w:sz="0" w:space="0" w:color="auto"/>
        <w:right w:val="none" w:sz="0" w:space="0" w:color="auto"/>
      </w:divBdr>
    </w:div>
    <w:div w:id="108091542">
      <w:bodyDiv w:val="1"/>
      <w:marLeft w:val="0"/>
      <w:marRight w:val="0"/>
      <w:marTop w:val="0"/>
      <w:marBottom w:val="0"/>
      <w:divBdr>
        <w:top w:val="none" w:sz="0" w:space="0" w:color="auto"/>
        <w:left w:val="none" w:sz="0" w:space="0" w:color="auto"/>
        <w:bottom w:val="none" w:sz="0" w:space="0" w:color="auto"/>
        <w:right w:val="none" w:sz="0" w:space="0" w:color="auto"/>
      </w:divBdr>
    </w:div>
    <w:div w:id="114910146">
      <w:bodyDiv w:val="1"/>
      <w:marLeft w:val="0"/>
      <w:marRight w:val="0"/>
      <w:marTop w:val="0"/>
      <w:marBottom w:val="0"/>
      <w:divBdr>
        <w:top w:val="none" w:sz="0" w:space="0" w:color="auto"/>
        <w:left w:val="none" w:sz="0" w:space="0" w:color="auto"/>
        <w:bottom w:val="none" w:sz="0" w:space="0" w:color="auto"/>
        <w:right w:val="none" w:sz="0" w:space="0" w:color="auto"/>
      </w:divBdr>
    </w:div>
    <w:div w:id="120850683">
      <w:bodyDiv w:val="1"/>
      <w:marLeft w:val="0"/>
      <w:marRight w:val="0"/>
      <w:marTop w:val="0"/>
      <w:marBottom w:val="0"/>
      <w:divBdr>
        <w:top w:val="none" w:sz="0" w:space="0" w:color="auto"/>
        <w:left w:val="none" w:sz="0" w:space="0" w:color="auto"/>
        <w:bottom w:val="none" w:sz="0" w:space="0" w:color="auto"/>
        <w:right w:val="none" w:sz="0" w:space="0" w:color="auto"/>
      </w:divBdr>
    </w:div>
    <w:div w:id="144399261">
      <w:bodyDiv w:val="1"/>
      <w:marLeft w:val="0"/>
      <w:marRight w:val="0"/>
      <w:marTop w:val="0"/>
      <w:marBottom w:val="0"/>
      <w:divBdr>
        <w:top w:val="none" w:sz="0" w:space="0" w:color="auto"/>
        <w:left w:val="none" w:sz="0" w:space="0" w:color="auto"/>
        <w:bottom w:val="none" w:sz="0" w:space="0" w:color="auto"/>
        <w:right w:val="none" w:sz="0" w:space="0" w:color="auto"/>
      </w:divBdr>
    </w:div>
    <w:div w:id="148443956">
      <w:bodyDiv w:val="1"/>
      <w:marLeft w:val="0"/>
      <w:marRight w:val="0"/>
      <w:marTop w:val="0"/>
      <w:marBottom w:val="0"/>
      <w:divBdr>
        <w:top w:val="none" w:sz="0" w:space="0" w:color="auto"/>
        <w:left w:val="none" w:sz="0" w:space="0" w:color="auto"/>
        <w:bottom w:val="none" w:sz="0" w:space="0" w:color="auto"/>
        <w:right w:val="none" w:sz="0" w:space="0" w:color="auto"/>
      </w:divBdr>
    </w:div>
    <w:div w:id="155848083">
      <w:bodyDiv w:val="1"/>
      <w:marLeft w:val="0"/>
      <w:marRight w:val="0"/>
      <w:marTop w:val="0"/>
      <w:marBottom w:val="0"/>
      <w:divBdr>
        <w:top w:val="none" w:sz="0" w:space="0" w:color="auto"/>
        <w:left w:val="none" w:sz="0" w:space="0" w:color="auto"/>
        <w:bottom w:val="none" w:sz="0" w:space="0" w:color="auto"/>
        <w:right w:val="none" w:sz="0" w:space="0" w:color="auto"/>
      </w:divBdr>
    </w:div>
    <w:div w:id="159777375">
      <w:bodyDiv w:val="1"/>
      <w:marLeft w:val="0"/>
      <w:marRight w:val="0"/>
      <w:marTop w:val="0"/>
      <w:marBottom w:val="0"/>
      <w:divBdr>
        <w:top w:val="none" w:sz="0" w:space="0" w:color="auto"/>
        <w:left w:val="none" w:sz="0" w:space="0" w:color="auto"/>
        <w:bottom w:val="none" w:sz="0" w:space="0" w:color="auto"/>
        <w:right w:val="none" w:sz="0" w:space="0" w:color="auto"/>
      </w:divBdr>
    </w:div>
    <w:div w:id="179853363">
      <w:bodyDiv w:val="1"/>
      <w:marLeft w:val="0"/>
      <w:marRight w:val="0"/>
      <w:marTop w:val="0"/>
      <w:marBottom w:val="0"/>
      <w:divBdr>
        <w:top w:val="none" w:sz="0" w:space="0" w:color="auto"/>
        <w:left w:val="none" w:sz="0" w:space="0" w:color="auto"/>
        <w:bottom w:val="none" w:sz="0" w:space="0" w:color="auto"/>
        <w:right w:val="none" w:sz="0" w:space="0" w:color="auto"/>
      </w:divBdr>
    </w:div>
    <w:div w:id="185295491">
      <w:bodyDiv w:val="1"/>
      <w:marLeft w:val="0"/>
      <w:marRight w:val="0"/>
      <w:marTop w:val="0"/>
      <w:marBottom w:val="0"/>
      <w:divBdr>
        <w:top w:val="none" w:sz="0" w:space="0" w:color="auto"/>
        <w:left w:val="none" w:sz="0" w:space="0" w:color="auto"/>
        <w:bottom w:val="none" w:sz="0" w:space="0" w:color="auto"/>
        <w:right w:val="none" w:sz="0" w:space="0" w:color="auto"/>
      </w:divBdr>
    </w:div>
    <w:div w:id="197352004">
      <w:bodyDiv w:val="1"/>
      <w:marLeft w:val="0"/>
      <w:marRight w:val="0"/>
      <w:marTop w:val="0"/>
      <w:marBottom w:val="0"/>
      <w:divBdr>
        <w:top w:val="none" w:sz="0" w:space="0" w:color="auto"/>
        <w:left w:val="none" w:sz="0" w:space="0" w:color="auto"/>
        <w:bottom w:val="none" w:sz="0" w:space="0" w:color="auto"/>
        <w:right w:val="none" w:sz="0" w:space="0" w:color="auto"/>
      </w:divBdr>
    </w:div>
    <w:div w:id="199707205">
      <w:bodyDiv w:val="1"/>
      <w:marLeft w:val="0"/>
      <w:marRight w:val="0"/>
      <w:marTop w:val="0"/>
      <w:marBottom w:val="0"/>
      <w:divBdr>
        <w:top w:val="none" w:sz="0" w:space="0" w:color="auto"/>
        <w:left w:val="none" w:sz="0" w:space="0" w:color="auto"/>
        <w:bottom w:val="none" w:sz="0" w:space="0" w:color="auto"/>
        <w:right w:val="none" w:sz="0" w:space="0" w:color="auto"/>
      </w:divBdr>
    </w:div>
    <w:div w:id="222985024">
      <w:bodyDiv w:val="1"/>
      <w:marLeft w:val="0"/>
      <w:marRight w:val="0"/>
      <w:marTop w:val="0"/>
      <w:marBottom w:val="0"/>
      <w:divBdr>
        <w:top w:val="none" w:sz="0" w:space="0" w:color="auto"/>
        <w:left w:val="none" w:sz="0" w:space="0" w:color="auto"/>
        <w:bottom w:val="none" w:sz="0" w:space="0" w:color="auto"/>
        <w:right w:val="none" w:sz="0" w:space="0" w:color="auto"/>
      </w:divBdr>
    </w:div>
    <w:div w:id="229317121">
      <w:bodyDiv w:val="1"/>
      <w:marLeft w:val="0"/>
      <w:marRight w:val="0"/>
      <w:marTop w:val="0"/>
      <w:marBottom w:val="0"/>
      <w:divBdr>
        <w:top w:val="none" w:sz="0" w:space="0" w:color="auto"/>
        <w:left w:val="none" w:sz="0" w:space="0" w:color="auto"/>
        <w:bottom w:val="none" w:sz="0" w:space="0" w:color="auto"/>
        <w:right w:val="none" w:sz="0" w:space="0" w:color="auto"/>
      </w:divBdr>
    </w:div>
    <w:div w:id="232666446">
      <w:bodyDiv w:val="1"/>
      <w:marLeft w:val="0"/>
      <w:marRight w:val="0"/>
      <w:marTop w:val="0"/>
      <w:marBottom w:val="0"/>
      <w:divBdr>
        <w:top w:val="none" w:sz="0" w:space="0" w:color="auto"/>
        <w:left w:val="none" w:sz="0" w:space="0" w:color="auto"/>
        <w:bottom w:val="none" w:sz="0" w:space="0" w:color="auto"/>
        <w:right w:val="none" w:sz="0" w:space="0" w:color="auto"/>
      </w:divBdr>
    </w:div>
    <w:div w:id="236671498">
      <w:bodyDiv w:val="1"/>
      <w:marLeft w:val="0"/>
      <w:marRight w:val="0"/>
      <w:marTop w:val="0"/>
      <w:marBottom w:val="0"/>
      <w:divBdr>
        <w:top w:val="none" w:sz="0" w:space="0" w:color="auto"/>
        <w:left w:val="none" w:sz="0" w:space="0" w:color="auto"/>
        <w:bottom w:val="none" w:sz="0" w:space="0" w:color="auto"/>
        <w:right w:val="none" w:sz="0" w:space="0" w:color="auto"/>
      </w:divBdr>
    </w:div>
    <w:div w:id="244000107">
      <w:bodyDiv w:val="1"/>
      <w:marLeft w:val="0"/>
      <w:marRight w:val="0"/>
      <w:marTop w:val="0"/>
      <w:marBottom w:val="0"/>
      <w:divBdr>
        <w:top w:val="none" w:sz="0" w:space="0" w:color="auto"/>
        <w:left w:val="none" w:sz="0" w:space="0" w:color="auto"/>
        <w:bottom w:val="none" w:sz="0" w:space="0" w:color="auto"/>
        <w:right w:val="none" w:sz="0" w:space="0" w:color="auto"/>
      </w:divBdr>
    </w:div>
    <w:div w:id="255673518">
      <w:bodyDiv w:val="1"/>
      <w:marLeft w:val="0"/>
      <w:marRight w:val="0"/>
      <w:marTop w:val="0"/>
      <w:marBottom w:val="0"/>
      <w:divBdr>
        <w:top w:val="none" w:sz="0" w:space="0" w:color="auto"/>
        <w:left w:val="none" w:sz="0" w:space="0" w:color="auto"/>
        <w:bottom w:val="none" w:sz="0" w:space="0" w:color="auto"/>
        <w:right w:val="none" w:sz="0" w:space="0" w:color="auto"/>
      </w:divBdr>
    </w:div>
    <w:div w:id="286206693">
      <w:bodyDiv w:val="1"/>
      <w:marLeft w:val="0"/>
      <w:marRight w:val="0"/>
      <w:marTop w:val="0"/>
      <w:marBottom w:val="0"/>
      <w:divBdr>
        <w:top w:val="none" w:sz="0" w:space="0" w:color="auto"/>
        <w:left w:val="none" w:sz="0" w:space="0" w:color="auto"/>
        <w:bottom w:val="none" w:sz="0" w:space="0" w:color="auto"/>
        <w:right w:val="none" w:sz="0" w:space="0" w:color="auto"/>
      </w:divBdr>
    </w:div>
    <w:div w:id="293756368">
      <w:bodyDiv w:val="1"/>
      <w:marLeft w:val="0"/>
      <w:marRight w:val="0"/>
      <w:marTop w:val="0"/>
      <w:marBottom w:val="0"/>
      <w:divBdr>
        <w:top w:val="none" w:sz="0" w:space="0" w:color="auto"/>
        <w:left w:val="none" w:sz="0" w:space="0" w:color="auto"/>
        <w:bottom w:val="none" w:sz="0" w:space="0" w:color="auto"/>
        <w:right w:val="none" w:sz="0" w:space="0" w:color="auto"/>
      </w:divBdr>
    </w:div>
    <w:div w:id="297152214">
      <w:bodyDiv w:val="1"/>
      <w:marLeft w:val="0"/>
      <w:marRight w:val="0"/>
      <w:marTop w:val="0"/>
      <w:marBottom w:val="0"/>
      <w:divBdr>
        <w:top w:val="none" w:sz="0" w:space="0" w:color="auto"/>
        <w:left w:val="none" w:sz="0" w:space="0" w:color="auto"/>
        <w:bottom w:val="none" w:sz="0" w:space="0" w:color="auto"/>
        <w:right w:val="none" w:sz="0" w:space="0" w:color="auto"/>
      </w:divBdr>
    </w:div>
    <w:div w:id="309946157">
      <w:bodyDiv w:val="1"/>
      <w:marLeft w:val="0"/>
      <w:marRight w:val="0"/>
      <w:marTop w:val="0"/>
      <w:marBottom w:val="0"/>
      <w:divBdr>
        <w:top w:val="none" w:sz="0" w:space="0" w:color="auto"/>
        <w:left w:val="none" w:sz="0" w:space="0" w:color="auto"/>
        <w:bottom w:val="none" w:sz="0" w:space="0" w:color="auto"/>
        <w:right w:val="none" w:sz="0" w:space="0" w:color="auto"/>
      </w:divBdr>
    </w:div>
    <w:div w:id="311370262">
      <w:bodyDiv w:val="1"/>
      <w:marLeft w:val="0"/>
      <w:marRight w:val="0"/>
      <w:marTop w:val="0"/>
      <w:marBottom w:val="0"/>
      <w:divBdr>
        <w:top w:val="none" w:sz="0" w:space="0" w:color="auto"/>
        <w:left w:val="none" w:sz="0" w:space="0" w:color="auto"/>
        <w:bottom w:val="none" w:sz="0" w:space="0" w:color="auto"/>
        <w:right w:val="none" w:sz="0" w:space="0" w:color="auto"/>
      </w:divBdr>
    </w:div>
    <w:div w:id="318459533">
      <w:bodyDiv w:val="1"/>
      <w:marLeft w:val="0"/>
      <w:marRight w:val="0"/>
      <w:marTop w:val="0"/>
      <w:marBottom w:val="0"/>
      <w:divBdr>
        <w:top w:val="none" w:sz="0" w:space="0" w:color="auto"/>
        <w:left w:val="none" w:sz="0" w:space="0" w:color="auto"/>
        <w:bottom w:val="none" w:sz="0" w:space="0" w:color="auto"/>
        <w:right w:val="none" w:sz="0" w:space="0" w:color="auto"/>
      </w:divBdr>
    </w:div>
    <w:div w:id="336005384">
      <w:bodyDiv w:val="1"/>
      <w:marLeft w:val="0"/>
      <w:marRight w:val="0"/>
      <w:marTop w:val="0"/>
      <w:marBottom w:val="0"/>
      <w:divBdr>
        <w:top w:val="none" w:sz="0" w:space="0" w:color="auto"/>
        <w:left w:val="none" w:sz="0" w:space="0" w:color="auto"/>
        <w:bottom w:val="none" w:sz="0" w:space="0" w:color="auto"/>
        <w:right w:val="none" w:sz="0" w:space="0" w:color="auto"/>
      </w:divBdr>
    </w:div>
    <w:div w:id="337587899">
      <w:bodyDiv w:val="1"/>
      <w:marLeft w:val="0"/>
      <w:marRight w:val="0"/>
      <w:marTop w:val="0"/>
      <w:marBottom w:val="0"/>
      <w:divBdr>
        <w:top w:val="none" w:sz="0" w:space="0" w:color="auto"/>
        <w:left w:val="none" w:sz="0" w:space="0" w:color="auto"/>
        <w:bottom w:val="none" w:sz="0" w:space="0" w:color="auto"/>
        <w:right w:val="none" w:sz="0" w:space="0" w:color="auto"/>
      </w:divBdr>
    </w:div>
    <w:div w:id="343360742">
      <w:bodyDiv w:val="1"/>
      <w:marLeft w:val="0"/>
      <w:marRight w:val="0"/>
      <w:marTop w:val="0"/>
      <w:marBottom w:val="0"/>
      <w:divBdr>
        <w:top w:val="none" w:sz="0" w:space="0" w:color="auto"/>
        <w:left w:val="none" w:sz="0" w:space="0" w:color="auto"/>
        <w:bottom w:val="none" w:sz="0" w:space="0" w:color="auto"/>
        <w:right w:val="none" w:sz="0" w:space="0" w:color="auto"/>
      </w:divBdr>
    </w:div>
    <w:div w:id="366486558">
      <w:bodyDiv w:val="1"/>
      <w:marLeft w:val="0"/>
      <w:marRight w:val="0"/>
      <w:marTop w:val="0"/>
      <w:marBottom w:val="0"/>
      <w:divBdr>
        <w:top w:val="none" w:sz="0" w:space="0" w:color="auto"/>
        <w:left w:val="none" w:sz="0" w:space="0" w:color="auto"/>
        <w:bottom w:val="none" w:sz="0" w:space="0" w:color="auto"/>
        <w:right w:val="none" w:sz="0" w:space="0" w:color="auto"/>
      </w:divBdr>
    </w:div>
    <w:div w:id="384648420">
      <w:bodyDiv w:val="1"/>
      <w:marLeft w:val="0"/>
      <w:marRight w:val="0"/>
      <w:marTop w:val="0"/>
      <w:marBottom w:val="0"/>
      <w:divBdr>
        <w:top w:val="none" w:sz="0" w:space="0" w:color="auto"/>
        <w:left w:val="none" w:sz="0" w:space="0" w:color="auto"/>
        <w:bottom w:val="none" w:sz="0" w:space="0" w:color="auto"/>
        <w:right w:val="none" w:sz="0" w:space="0" w:color="auto"/>
      </w:divBdr>
    </w:div>
    <w:div w:id="386295907">
      <w:bodyDiv w:val="1"/>
      <w:marLeft w:val="0"/>
      <w:marRight w:val="0"/>
      <w:marTop w:val="0"/>
      <w:marBottom w:val="0"/>
      <w:divBdr>
        <w:top w:val="none" w:sz="0" w:space="0" w:color="auto"/>
        <w:left w:val="none" w:sz="0" w:space="0" w:color="auto"/>
        <w:bottom w:val="none" w:sz="0" w:space="0" w:color="auto"/>
        <w:right w:val="none" w:sz="0" w:space="0" w:color="auto"/>
      </w:divBdr>
    </w:div>
    <w:div w:id="391195527">
      <w:bodyDiv w:val="1"/>
      <w:marLeft w:val="0"/>
      <w:marRight w:val="0"/>
      <w:marTop w:val="0"/>
      <w:marBottom w:val="0"/>
      <w:divBdr>
        <w:top w:val="none" w:sz="0" w:space="0" w:color="auto"/>
        <w:left w:val="none" w:sz="0" w:space="0" w:color="auto"/>
        <w:bottom w:val="none" w:sz="0" w:space="0" w:color="auto"/>
        <w:right w:val="none" w:sz="0" w:space="0" w:color="auto"/>
      </w:divBdr>
    </w:div>
    <w:div w:id="391932646">
      <w:bodyDiv w:val="1"/>
      <w:marLeft w:val="0"/>
      <w:marRight w:val="0"/>
      <w:marTop w:val="0"/>
      <w:marBottom w:val="0"/>
      <w:divBdr>
        <w:top w:val="none" w:sz="0" w:space="0" w:color="auto"/>
        <w:left w:val="none" w:sz="0" w:space="0" w:color="auto"/>
        <w:bottom w:val="none" w:sz="0" w:space="0" w:color="auto"/>
        <w:right w:val="none" w:sz="0" w:space="0" w:color="auto"/>
      </w:divBdr>
    </w:div>
    <w:div w:id="399837006">
      <w:bodyDiv w:val="1"/>
      <w:marLeft w:val="0"/>
      <w:marRight w:val="0"/>
      <w:marTop w:val="0"/>
      <w:marBottom w:val="0"/>
      <w:divBdr>
        <w:top w:val="none" w:sz="0" w:space="0" w:color="auto"/>
        <w:left w:val="none" w:sz="0" w:space="0" w:color="auto"/>
        <w:bottom w:val="none" w:sz="0" w:space="0" w:color="auto"/>
        <w:right w:val="none" w:sz="0" w:space="0" w:color="auto"/>
      </w:divBdr>
    </w:div>
    <w:div w:id="400325539">
      <w:bodyDiv w:val="1"/>
      <w:marLeft w:val="0"/>
      <w:marRight w:val="0"/>
      <w:marTop w:val="0"/>
      <w:marBottom w:val="0"/>
      <w:divBdr>
        <w:top w:val="none" w:sz="0" w:space="0" w:color="auto"/>
        <w:left w:val="none" w:sz="0" w:space="0" w:color="auto"/>
        <w:bottom w:val="none" w:sz="0" w:space="0" w:color="auto"/>
        <w:right w:val="none" w:sz="0" w:space="0" w:color="auto"/>
      </w:divBdr>
    </w:div>
    <w:div w:id="404960126">
      <w:bodyDiv w:val="1"/>
      <w:marLeft w:val="0"/>
      <w:marRight w:val="0"/>
      <w:marTop w:val="0"/>
      <w:marBottom w:val="0"/>
      <w:divBdr>
        <w:top w:val="none" w:sz="0" w:space="0" w:color="auto"/>
        <w:left w:val="none" w:sz="0" w:space="0" w:color="auto"/>
        <w:bottom w:val="none" w:sz="0" w:space="0" w:color="auto"/>
        <w:right w:val="none" w:sz="0" w:space="0" w:color="auto"/>
      </w:divBdr>
    </w:div>
    <w:div w:id="406391036">
      <w:bodyDiv w:val="1"/>
      <w:marLeft w:val="0"/>
      <w:marRight w:val="0"/>
      <w:marTop w:val="0"/>
      <w:marBottom w:val="0"/>
      <w:divBdr>
        <w:top w:val="none" w:sz="0" w:space="0" w:color="auto"/>
        <w:left w:val="none" w:sz="0" w:space="0" w:color="auto"/>
        <w:bottom w:val="none" w:sz="0" w:space="0" w:color="auto"/>
        <w:right w:val="none" w:sz="0" w:space="0" w:color="auto"/>
      </w:divBdr>
    </w:div>
    <w:div w:id="421686390">
      <w:bodyDiv w:val="1"/>
      <w:marLeft w:val="0"/>
      <w:marRight w:val="0"/>
      <w:marTop w:val="0"/>
      <w:marBottom w:val="0"/>
      <w:divBdr>
        <w:top w:val="none" w:sz="0" w:space="0" w:color="auto"/>
        <w:left w:val="none" w:sz="0" w:space="0" w:color="auto"/>
        <w:bottom w:val="none" w:sz="0" w:space="0" w:color="auto"/>
        <w:right w:val="none" w:sz="0" w:space="0" w:color="auto"/>
      </w:divBdr>
    </w:div>
    <w:div w:id="428350946">
      <w:bodyDiv w:val="1"/>
      <w:marLeft w:val="0"/>
      <w:marRight w:val="0"/>
      <w:marTop w:val="0"/>
      <w:marBottom w:val="0"/>
      <w:divBdr>
        <w:top w:val="none" w:sz="0" w:space="0" w:color="auto"/>
        <w:left w:val="none" w:sz="0" w:space="0" w:color="auto"/>
        <w:bottom w:val="none" w:sz="0" w:space="0" w:color="auto"/>
        <w:right w:val="none" w:sz="0" w:space="0" w:color="auto"/>
      </w:divBdr>
    </w:div>
    <w:div w:id="448863474">
      <w:bodyDiv w:val="1"/>
      <w:marLeft w:val="0"/>
      <w:marRight w:val="0"/>
      <w:marTop w:val="0"/>
      <w:marBottom w:val="0"/>
      <w:divBdr>
        <w:top w:val="none" w:sz="0" w:space="0" w:color="auto"/>
        <w:left w:val="none" w:sz="0" w:space="0" w:color="auto"/>
        <w:bottom w:val="none" w:sz="0" w:space="0" w:color="auto"/>
        <w:right w:val="none" w:sz="0" w:space="0" w:color="auto"/>
      </w:divBdr>
    </w:div>
    <w:div w:id="450369631">
      <w:bodyDiv w:val="1"/>
      <w:marLeft w:val="0"/>
      <w:marRight w:val="0"/>
      <w:marTop w:val="0"/>
      <w:marBottom w:val="0"/>
      <w:divBdr>
        <w:top w:val="none" w:sz="0" w:space="0" w:color="auto"/>
        <w:left w:val="none" w:sz="0" w:space="0" w:color="auto"/>
        <w:bottom w:val="none" w:sz="0" w:space="0" w:color="auto"/>
        <w:right w:val="none" w:sz="0" w:space="0" w:color="auto"/>
      </w:divBdr>
    </w:div>
    <w:div w:id="472869744">
      <w:bodyDiv w:val="1"/>
      <w:marLeft w:val="0"/>
      <w:marRight w:val="0"/>
      <w:marTop w:val="0"/>
      <w:marBottom w:val="0"/>
      <w:divBdr>
        <w:top w:val="none" w:sz="0" w:space="0" w:color="auto"/>
        <w:left w:val="none" w:sz="0" w:space="0" w:color="auto"/>
        <w:bottom w:val="none" w:sz="0" w:space="0" w:color="auto"/>
        <w:right w:val="none" w:sz="0" w:space="0" w:color="auto"/>
      </w:divBdr>
    </w:div>
    <w:div w:id="485711397">
      <w:bodyDiv w:val="1"/>
      <w:marLeft w:val="0"/>
      <w:marRight w:val="0"/>
      <w:marTop w:val="0"/>
      <w:marBottom w:val="0"/>
      <w:divBdr>
        <w:top w:val="none" w:sz="0" w:space="0" w:color="auto"/>
        <w:left w:val="none" w:sz="0" w:space="0" w:color="auto"/>
        <w:bottom w:val="none" w:sz="0" w:space="0" w:color="auto"/>
        <w:right w:val="none" w:sz="0" w:space="0" w:color="auto"/>
      </w:divBdr>
    </w:div>
    <w:div w:id="490754590">
      <w:bodyDiv w:val="1"/>
      <w:marLeft w:val="0"/>
      <w:marRight w:val="0"/>
      <w:marTop w:val="0"/>
      <w:marBottom w:val="0"/>
      <w:divBdr>
        <w:top w:val="none" w:sz="0" w:space="0" w:color="auto"/>
        <w:left w:val="none" w:sz="0" w:space="0" w:color="auto"/>
        <w:bottom w:val="none" w:sz="0" w:space="0" w:color="auto"/>
        <w:right w:val="none" w:sz="0" w:space="0" w:color="auto"/>
      </w:divBdr>
    </w:div>
    <w:div w:id="497116338">
      <w:bodyDiv w:val="1"/>
      <w:marLeft w:val="0"/>
      <w:marRight w:val="0"/>
      <w:marTop w:val="0"/>
      <w:marBottom w:val="0"/>
      <w:divBdr>
        <w:top w:val="none" w:sz="0" w:space="0" w:color="auto"/>
        <w:left w:val="none" w:sz="0" w:space="0" w:color="auto"/>
        <w:bottom w:val="none" w:sz="0" w:space="0" w:color="auto"/>
        <w:right w:val="none" w:sz="0" w:space="0" w:color="auto"/>
      </w:divBdr>
    </w:div>
    <w:div w:id="520240599">
      <w:bodyDiv w:val="1"/>
      <w:marLeft w:val="0"/>
      <w:marRight w:val="0"/>
      <w:marTop w:val="0"/>
      <w:marBottom w:val="0"/>
      <w:divBdr>
        <w:top w:val="none" w:sz="0" w:space="0" w:color="auto"/>
        <w:left w:val="none" w:sz="0" w:space="0" w:color="auto"/>
        <w:bottom w:val="none" w:sz="0" w:space="0" w:color="auto"/>
        <w:right w:val="none" w:sz="0" w:space="0" w:color="auto"/>
      </w:divBdr>
    </w:div>
    <w:div w:id="534470479">
      <w:bodyDiv w:val="1"/>
      <w:marLeft w:val="0"/>
      <w:marRight w:val="0"/>
      <w:marTop w:val="0"/>
      <w:marBottom w:val="0"/>
      <w:divBdr>
        <w:top w:val="none" w:sz="0" w:space="0" w:color="auto"/>
        <w:left w:val="none" w:sz="0" w:space="0" w:color="auto"/>
        <w:bottom w:val="none" w:sz="0" w:space="0" w:color="auto"/>
        <w:right w:val="none" w:sz="0" w:space="0" w:color="auto"/>
      </w:divBdr>
    </w:div>
    <w:div w:id="535896678">
      <w:bodyDiv w:val="1"/>
      <w:marLeft w:val="0"/>
      <w:marRight w:val="0"/>
      <w:marTop w:val="0"/>
      <w:marBottom w:val="0"/>
      <w:divBdr>
        <w:top w:val="none" w:sz="0" w:space="0" w:color="auto"/>
        <w:left w:val="none" w:sz="0" w:space="0" w:color="auto"/>
        <w:bottom w:val="none" w:sz="0" w:space="0" w:color="auto"/>
        <w:right w:val="none" w:sz="0" w:space="0" w:color="auto"/>
      </w:divBdr>
    </w:div>
    <w:div w:id="542987345">
      <w:bodyDiv w:val="1"/>
      <w:marLeft w:val="0"/>
      <w:marRight w:val="0"/>
      <w:marTop w:val="0"/>
      <w:marBottom w:val="0"/>
      <w:divBdr>
        <w:top w:val="none" w:sz="0" w:space="0" w:color="auto"/>
        <w:left w:val="none" w:sz="0" w:space="0" w:color="auto"/>
        <w:bottom w:val="none" w:sz="0" w:space="0" w:color="auto"/>
        <w:right w:val="none" w:sz="0" w:space="0" w:color="auto"/>
      </w:divBdr>
    </w:div>
    <w:div w:id="543830200">
      <w:bodyDiv w:val="1"/>
      <w:marLeft w:val="0"/>
      <w:marRight w:val="0"/>
      <w:marTop w:val="0"/>
      <w:marBottom w:val="0"/>
      <w:divBdr>
        <w:top w:val="none" w:sz="0" w:space="0" w:color="auto"/>
        <w:left w:val="none" w:sz="0" w:space="0" w:color="auto"/>
        <w:bottom w:val="none" w:sz="0" w:space="0" w:color="auto"/>
        <w:right w:val="none" w:sz="0" w:space="0" w:color="auto"/>
      </w:divBdr>
    </w:div>
    <w:div w:id="548341735">
      <w:bodyDiv w:val="1"/>
      <w:marLeft w:val="0"/>
      <w:marRight w:val="0"/>
      <w:marTop w:val="0"/>
      <w:marBottom w:val="0"/>
      <w:divBdr>
        <w:top w:val="none" w:sz="0" w:space="0" w:color="auto"/>
        <w:left w:val="none" w:sz="0" w:space="0" w:color="auto"/>
        <w:bottom w:val="none" w:sz="0" w:space="0" w:color="auto"/>
        <w:right w:val="none" w:sz="0" w:space="0" w:color="auto"/>
      </w:divBdr>
    </w:div>
    <w:div w:id="555509688">
      <w:bodyDiv w:val="1"/>
      <w:marLeft w:val="0"/>
      <w:marRight w:val="0"/>
      <w:marTop w:val="0"/>
      <w:marBottom w:val="0"/>
      <w:divBdr>
        <w:top w:val="none" w:sz="0" w:space="0" w:color="auto"/>
        <w:left w:val="none" w:sz="0" w:space="0" w:color="auto"/>
        <w:bottom w:val="none" w:sz="0" w:space="0" w:color="auto"/>
        <w:right w:val="none" w:sz="0" w:space="0" w:color="auto"/>
      </w:divBdr>
    </w:div>
    <w:div w:id="559899570">
      <w:bodyDiv w:val="1"/>
      <w:marLeft w:val="0"/>
      <w:marRight w:val="0"/>
      <w:marTop w:val="0"/>
      <w:marBottom w:val="0"/>
      <w:divBdr>
        <w:top w:val="none" w:sz="0" w:space="0" w:color="auto"/>
        <w:left w:val="none" w:sz="0" w:space="0" w:color="auto"/>
        <w:bottom w:val="none" w:sz="0" w:space="0" w:color="auto"/>
        <w:right w:val="none" w:sz="0" w:space="0" w:color="auto"/>
      </w:divBdr>
    </w:div>
    <w:div w:id="566647072">
      <w:bodyDiv w:val="1"/>
      <w:marLeft w:val="0"/>
      <w:marRight w:val="0"/>
      <w:marTop w:val="0"/>
      <w:marBottom w:val="0"/>
      <w:divBdr>
        <w:top w:val="none" w:sz="0" w:space="0" w:color="auto"/>
        <w:left w:val="none" w:sz="0" w:space="0" w:color="auto"/>
        <w:bottom w:val="none" w:sz="0" w:space="0" w:color="auto"/>
        <w:right w:val="none" w:sz="0" w:space="0" w:color="auto"/>
      </w:divBdr>
    </w:div>
    <w:div w:id="569997563">
      <w:bodyDiv w:val="1"/>
      <w:marLeft w:val="0"/>
      <w:marRight w:val="0"/>
      <w:marTop w:val="0"/>
      <w:marBottom w:val="0"/>
      <w:divBdr>
        <w:top w:val="none" w:sz="0" w:space="0" w:color="auto"/>
        <w:left w:val="none" w:sz="0" w:space="0" w:color="auto"/>
        <w:bottom w:val="none" w:sz="0" w:space="0" w:color="auto"/>
        <w:right w:val="none" w:sz="0" w:space="0" w:color="auto"/>
      </w:divBdr>
    </w:div>
    <w:div w:id="577599623">
      <w:bodyDiv w:val="1"/>
      <w:marLeft w:val="0"/>
      <w:marRight w:val="0"/>
      <w:marTop w:val="0"/>
      <w:marBottom w:val="0"/>
      <w:divBdr>
        <w:top w:val="none" w:sz="0" w:space="0" w:color="auto"/>
        <w:left w:val="none" w:sz="0" w:space="0" w:color="auto"/>
        <w:bottom w:val="none" w:sz="0" w:space="0" w:color="auto"/>
        <w:right w:val="none" w:sz="0" w:space="0" w:color="auto"/>
      </w:divBdr>
    </w:div>
    <w:div w:id="582641120">
      <w:bodyDiv w:val="1"/>
      <w:marLeft w:val="0"/>
      <w:marRight w:val="0"/>
      <w:marTop w:val="0"/>
      <w:marBottom w:val="0"/>
      <w:divBdr>
        <w:top w:val="none" w:sz="0" w:space="0" w:color="auto"/>
        <w:left w:val="none" w:sz="0" w:space="0" w:color="auto"/>
        <w:bottom w:val="none" w:sz="0" w:space="0" w:color="auto"/>
        <w:right w:val="none" w:sz="0" w:space="0" w:color="auto"/>
      </w:divBdr>
    </w:div>
    <w:div w:id="583032743">
      <w:bodyDiv w:val="1"/>
      <w:marLeft w:val="0"/>
      <w:marRight w:val="0"/>
      <w:marTop w:val="0"/>
      <w:marBottom w:val="0"/>
      <w:divBdr>
        <w:top w:val="none" w:sz="0" w:space="0" w:color="auto"/>
        <w:left w:val="none" w:sz="0" w:space="0" w:color="auto"/>
        <w:bottom w:val="none" w:sz="0" w:space="0" w:color="auto"/>
        <w:right w:val="none" w:sz="0" w:space="0" w:color="auto"/>
      </w:divBdr>
    </w:div>
    <w:div w:id="593828360">
      <w:bodyDiv w:val="1"/>
      <w:marLeft w:val="0"/>
      <w:marRight w:val="0"/>
      <w:marTop w:val="0"/>
      <w:marBottom w:val="0"/>
      <w:divBdr>
        <w:top w:val="none" w:sz="0" w:space="0" w:color="auto"/>
        <w:left w:val="none" w:sz="0" w:space="0" w:color="auto"/>
        <w:bottom w:val="none" w:sz="0" w:space="0" w:color="auto"/>
        <w:right w:val="none" w:sz="0" w:space="0" w:color="auto"/>
      </w:divBdr>
    </w:div>
    <w:div w:id="601187965">
      <w:bodyDiv w:val="1"/>
      <w:marLeft w:val="0"/>
      <w:marRight w:val="0"/>
      <w:marTop w:val="0"/>
      <w:marBottom w:val="0"/>
      <w:divBdr>
        <w:top w:val="none" w:sz="0" w:space="0" w:color="auto"/>
        <w:left w:val="none" w:sz="0" w:space="0" w:color="auto"/>
        <w:bottom w:val="none" w:sz="0" w:space="0" w:color="auto"/>
        <w:right w:val="none" w:sz="0" w:space="0" w:color="auto"/>
      </w:divBdr>
    </w:div>
    <w:div w:id="605846182">
      <w:bodyDiv w:val="1"/>
      <w:marLeft w:val="0"/>
      <w:marRight w:val="0"/>
      <w:marTop w:val="0"/>
      <w:marBottom w:val="0"/>
      <w:divBdr>
        <w:top w:val="none" w:sz="0" w:space="0" w:color="auto"/>
        <w:left w:val="none" w:sz="0" w:space="0" w:color="auto"/>
        <w:bottom w:val="none" w:sz="0" w:space="0" w:color="auto"/>
        <w:right w:val="none" w:sz="0" w:space="0" w:color="auto"/>
      </w:divBdr>
    </w:div>
    <w:div w:id="606667792">
      <w:bodyDiv w:val="1"/>
      <w:marLeft w:val="0"/>
      <w:marRight w:val="0"/>
      <w:marTop w:val="0"/>
      <w:marBottom w:val="0"/>
      <w:divBdr>
        <w:top w:val="none" w:sz="0" w:space="0" w:color="auto"/>
        <w:left w:val="none" w:sz="0" w:space="0" w:color="auto"/>
        <w:bottom w:val="none" w:sz="0" w:space="0" w:color="auto"/>
        <w:right w:val="none" w:sz="0" w:space="0" w:color="auto"/>
      </w:divBdr>
    </w:div>
    <w:div w:id="620457237">
      <w:bodyDiv w:val="1"/>
      <w:marLeft w:val="0"/>
      <w:marRight w:val="0"/>
      <w:marTop w:val="0"/>
      <w:marBottom w:val="0"/>
      <w:divBdr>
        <w:top w:val="none" w:sz="0" w:space="0" w:color="auto"/>
        <w:left w:val="none" w:sz="0" w:space="0" w:color="auto"/>
        <w:bottom w:val="none" w:sz="0" w:space="0" w:color="auto"/>
        <w:right w:val="none" w:sz="0" w:space="0" w:color="auto"/>
      </w:divBdr>
    </w:div>
    <w:div w:id="625549359">
      <w:bodyDiv w:val="1"/>
      <w:marLeft w:val="0"/>
      <w:marRight w:val="0"/>
      <w:marTop w:val="0"/>
      <w:marBottom w:val="0"/>
      <w:divBdr>
        <w:top w:val="none" w:sz="0" w:space="0" w:color="auto"/>
        <w:left w:val="none" w:sz="0" w:space="0" w:color="auto"/>
        <w:bottom w:val="none" w:sz="0" w:space="0" w:color="auto"/>
        <w:right w:val="none" w:sz="0" w:space="0" w:color="auto"/>
      </w:divBdr>
    </w:div>
    <w:div w:id="654921480">
      <w:bodyDiv w:val="1"/>
      <w:marLeft w:val="0"/>
      <w:marRight w:val="0"/>
      <w:marTop w:val="0"/>
      <w:marBottom w:val="0"/>
      <w:divBdr>
        <w:top w:val="none" w:sz="0" w:space="0" w:color="auto"/>
        <w:left w:val="none" w:sz="0" w:space="0" w:color="auto"/>
        <w:bottom w:val="none" w:sz="0" w:space="0" w:color="auto"/>
        <w:right w:val="none" w:sz="0" w:space="0" w:color="auto"/>
      </w:divBdr>
    </w:div>
    <w:div w:id="656305505">
      <w:bodyDiv w:val="1"/>
      <w:marLeft w:val="0"/>
      <w:marRight w:val="0"/>
      <w:marTop w:val="0"/>
      <w:marBottom w:val="0"/>
      <w:divBdr>
        <w:top w:val="none" w:sz="0" w:space="0" w:color="auto"/>
        <w:left w:val="none" w:sz="0" w:space="0" w:color="auto"/>
        <w:bottom w:val="none" w:sz="0" w:space="0" w:color="auto"/>
        <w:right w:val="none" w:sz="0" w:space="0" w:color="auto"/>
      </w:divBdr>
    </w:div>
    <w:div w:id="658389470">
      <w:bodyDiv w:val="1"/>
      <w:marLeft w:val="0"/>
      <w:marRight w:val="0"/>
      <w:marTop w:val="0"/>
      <w:marBottom w:val="0"/>
      <w:divBdr>
        <w:top w:val="none" w:sz="0" w:space="0" w:color="auto"/>
        <w:left w:val="none" w:sz="0" w:space="0" w:color="auto"/>
        <w:bottom w:val="none" w:sz="0" w:space="0" w:color="auto"/>
        <w:right w:val="none" w:sz="0" w:space="0" w:color="auto"/>
      </w:divBdr>
    </w:div>
    <w:div w:id="664015107">
      <w:bodyDiv w:val="1"/>
      <w:marLeft w:val="0"/>
      <w:marRight w:val="0"/>
      <w:marTop w:val="0"/>
      <w:marBottom w:val="0"/>
      <w:divBdr>
        <w:top w:val="none" w:sz="0" w:space="0" w:color="auto"/>
        <w:left w:val="none" w:sz="0" w:space="0" w:color="auto"/>
        <w:bottom w:val="none" w:sz="0" w:space="0" w:color="auto"/>
        <w:right w:val="none" w:sz="0" w:space="0" w:color="auto"/>
      </w:divBdr>
    </w:div>
    <w:div w:id="673143336">
      <w:bodyDiv w:val="1"/>
      <w:marLeft w:val="0"/>
      <w:marRight w:val="0"/>
      <w:marTop w:val="0"/>
      <w:marBottom w:val="0"/>
      <w:divBdr>
        <w:top w:val="none" w:sz="0" w:space="0" w:color="auto"/>
        <w:left w:val="none" w:sz="0" w:space="0" w:color="auto"/>
        <w:bottom w:val="none" w:sz="0" w:space="0" w:color="auto"/>
        <w:right w:val="none" w:sz="0" w:space="0" w:color="auto"/>
      </w:divBdr>
    </w:div>
    <w:div w:id="678318119">
      <w:bodyDiv w:val="1"/>
      <w:marLeft w:val="0"/>
      <w:marRight w:val="0"/>
      <w:marTop w:val="0"/>
      <w:marBottom w:val="0"/>
      <w:divBdr>
        <w:top w:val="none" w:sz="0" w:space="0" w:color="auto"/>
        <w:left w:val="none" w:sz="0" w:space="0" w:color="auto"/>
        <w:bottom w:val="none" w:sz="0" w:space="0" w:color="auto"/>
        <w:right w:val="none" w:sz="0" w:space="0" w:color="auto"/>
      </w:divBdr>
    </w:div>
    <w:div w:id="678503518">
      <w:bodyDiv w:val="1"/>
      <w:marLeft w:val="0"/>
      <w:marRight w:val="0"/>
      <w:marTop w:val="0"/>
      <w:marBottom w:val="0"/>
      <w:divBdr>
        <w:top w:val="none" w:sz="0" w:space="0" w:color="auto"/>
        <w:left w:val="none" w:sz="0" w:space="0" w:color="auto"/>
        <w:bottom w:val="none" w:sz="0" w:space="0" w:color="auto"/>
        <w:right w:val="none" w:sz="0" w:space="0" w:color="auto"/>
      </w:divBdr>
    </w:div>
    <w:div w:id="687760718">
      <w:bodyDiv w:val="1"/>
      <w:marLeft w:val="0"/>
      <w:marRight w:val="0"/>
      <w:marTop w:val="0"/>
      <w:marBottom w:val="0"/>
      <w:divBdr>
        <w:top w:val="none" w:sz="0" w:space="0" w:color="auto"/>
        <w:left w:val="none" w:sz="0" w:space="0" w:color="auto"/>
        <w:bottom w:val="none" w:sz="0" w:space="0" w:color="auto"/>
        <w:right w:val="none" w:sz="0" w:space="0" w:color="auto"/>
      </w:divBdr>
    </w:div>
    <w:div w:id="692537159">
      <w:bodyDiv w:val="1"/>
      <w:marLeft w:val="0"/>
      <w:marRight w:val="0"/>
      <w:marTop w:val="0"/>
      <w:marBottom w:val="0"/>
      <w:divBdr>
        <w:top w:val="none" w:sz="0" w:space="0" w:color="auto"/>
        <w:left w:val="none" w:sz="0" w:space="0" w:color="auto"/>
        <w:bottom w:val="none" w:sz="0" w:space="0" w:color="auto"/>
        <w:right w:val="none" w:sz="0" w:space="0" w:color="auto"/>
      </w:divBdr>
    </w:div>
    <w:div w:id="711883506">
      <w:bodyDiv w:val="1"/>
      <w:marLeft w:val="0"/>
      <w:marRight w:val="0"/>
      <w:marTop w:val="0"/>
      <w:marBottom w:val="0"/>
      <w:divBdr>
        <w:top w:val="none" w:sz="0" w:space="0" w:color="auto"/>
        <w:left w:val="none" w:sz="0" w:space="0" w:color="auto"/>
        <w:bottom w:val="none" w:sz="0" w:space="0" w:color="auto"/>
        <w:right w:val="none" w:sz="0" w:space="0" w:color="auto"/>
      </w:divBdr>
    </w:div>
    <w:div w:id="715860161">
      <w:bodyDiv w:val="1"/>
      <w:marLeft w:val="0"/>
      <w:marRight w:val="0"/>
      <w:marTop w:val="0"/>
      <w:marBottom w:val="0"/>
      <w:divBdr>
        <w:top w:val="none" w:sz="0" w:space="0" w:color="auto"/>
        <w:left w:val="none" w:sz="0" w:space="0" w:color="auto"/>
        <w:bottom w:val="none" w:sz="0" w:space="0" w:color="auto"/>
        <w:right w:val="none" w:sz="0" w:space="0" w:color="auto"/>
      </w:divBdr>
    </w:div>
    <w:div w:id="717359802">
      <w:bodyDiv w:val="1"/>
      <w:marLeft w:val="0"/>
      <w:marRight w:val="0"/>
      <w:marTop w:val="0"/>
      <w:marBottom w:val="0"/>
      <w:divBdr>
        <w:top w:val="none" w:sz="0" w:space="0" w:color="auto"/>
        <w:left w:val="none" w:sz="0" w:space="0" w:color="auto"/>
        <w:bottom w:val="none" w:sz="0" w:space="0" w:color="auto"/>
        <w:right w:val="none" w:sz="0" w:space="0" w:color="auto"/>
      </w:divBdr>
    </w:div>
    <w:div w:id="727268367">
      <w:bodyDiv w:val="1"/>
      <w:marLeft w:val="0"/>
      <w:marRight w:val="0"/>
      <w:marTop w:val="0"/>
      <w:marBottom w:val="0"/>
      <w:divBdr>
        <w:top w:val="none" w:sz="0" w:space="0" w:color="auto"/>
        <w:left w:val="none" w:sz="0" w:space="0" w:color="auto"/>
        <w:bottom w:val="none" w:sz="0" w:space="0" w:color="auto"/>
        <w:right w:val="none" w:sz="0" w:space="0" w:color="auto"/>
      </w:divBdr>
    </w:div>
    <w:div w:id="731579871">
      <w:bodyDiv w:val="1"/>
      <w:marLeft w:val="0"/>
      <w:marRight w:val="0"/>
      <w:marTop w:val="0"/>
      <w:marBottom w:val="0"/>
      <w:divBdr>
        <w:top w:val="none" w:sz="0" w:space="0" w:color="auto"/>
        <w:left w:val="none" w:sz="0" w:space="0" w:color="auto"/>
        <w:bottom w:val="none" w:sz="0" w:space="0" w:color="auto"/>
        <w:right w:val="none" w:sz="0" w:space="0" w:color="auto"/>
      </w:divBdr>
    </w:div>
    <w:div w:id="732462221">
      <w:bodyDiv w:val="1"/>
      <w:marLeft w:val="0"/>
      <w:marRight w:val="0"/>
      <w:marTop w:val="0"/>
      <w:marBottom w:val="0"/>
      <w:divBdr>
        <w:top w:val="none" w:sz="0" w:space="0" w:color="auto"/>
        <w:left w:val="none" w:sz="0" w:space="0" w:color="auto"/>
        <w:bottom w:val="none" w:sz="0" w:space="0" w:color="auto"/>
        <w:right w:val="none" w:sz="0" w:space="0" w:color="auto"/>
      </w:divBdr>
    </w:div>
    <w:div w:id="742067314">
      <w:bodyDiv w:val="1"/>
      <w:marLeft w:val="0"/>
      <w:marRight w:val="0"/>
      <w:marTop w:val="0"/>
      <w:marBottom w:val="0"/>
      <w:divBdr>
        <w:top w:val="none" w:sz="0" w:space="0" w:color="auto"/>
        <w:left w:val="none" w:sz="0" w:space="0" w:color="auto"/>
        <w:bottom w:val="none" w:sz="0" w:space="0" w:color="auto"/>
        <w:right w:val="none" w:sz="0" w:space="0" w:color="auto"/>
      </w:divBdr>
    </w:div>
    <w:div w:id="744641571">
      <w:bodyDiv w:val="1"/>
      <w:marLeft w:val="0"/>
      <w:marRight w:val="0"/>
      <w:marTop w:val="0"/>
      <w:marBottom w:val="0"/>
      <w:divBdr>
        <w:top w:val="none" w:sz="0" w:space="0" w:color="auto"/>
        <w:left w:val="none" w:sz="0" w:space="0" w:color="auto"/>
        <w:bottom w:val="none" w:sz="0" w:space="0" w:color="auto"/>
        <w:right w:val="none" w:sz="0" w:space="0" w:color="auto"/>
      </w:divBdr>
    </w:div>
    <w:div w:id="746659538">
      <w:bodyDiv w:val="1"/>
      <w:marLeft w:val="0"/>
      <w:marRight w:val="0"/>
      <w:marTop w:val="0"/>
      <w:marBottom w:val="0"/>
      <w:divBdr>
        <w:top w:val="none" w:sz="0" w:space="0" w:color="auto"/>
        <w:left w:val="none" w:sz="0" w:space="0" w:color="auto"/>
        <w:bottom w:val="none" w:sz="0" w:space="0" w:color="auto"/>
        <w:right w:val="none" w:sz="0" w:space="0" w:color="auto"/>
      </w:divBdr>
    </w:div>
    <w:div w:id="754209337">
      <w:bodyDiv w:val="1"/>
      <w:marLeft w:val="0"/>
      <w:marRight w:val="0"/>
      <w:marTop w:val="0"/>
      <w:marBottom w:val="0"/>
      <w:divBdr>
        <w:top w:val="none" w:sz="0" w:space="0" w:color="auto"/>
        <w:left w:val="none" w:sz="0" w:space="0" w:color="auto"/>
        <w:bottom w:val="none" w:sz="0" w:space="0" w:color="auto"/>
        <w:right w:val="none" w:sz="0" w:space="0" w:color="auto"/>
      </w:divBdr>
    </w:div>
    <w:div w:id="770315985">
      <w:bodyDiv w:val="1"/>
      <w:marLeft w:val="0"/>
      <w:marRight w:val="0"/>
      <w:marTop w:val="0"/>
      <w:marBottom w:val="0"/>
      <w:divBdr>
        <w:top w:val="none" w:sz="0" w:space="0" w:color="auto"/>
        <w:left w:val="none" w:sz="0" w:space="0" w:color="auto"/>
        <w:bottom w:val="none" w:sz="0" w:space="0" w:color="auto"/>
        <w:right w:val="none" w:sz="0" w:space="0" w:color="auto"/>
      </w:divBdr>
    </w:div>
    <w:div w:id="776371539">
      <w:bodyDiv w:val="1"/>
      <w:marLeft w:val="0"/>
      <w:marRight w:val="0"/>
      <w:marTop w:val="0"/>
      <w:marBottom w:val="0"/>
      <w:divBdr>
        <w:top w:val="none" w:sz="0" w:space="0" w:color="auto"/>
        <w:left w:val="none" w:sz="0" w:space="0" w:color="auto"/>
        <w:bottom w:val="none" w:sz="0" w:space="0" w:color="auto"/>
        <w:right w:val="none" w:sz="0" w:space="0" w:color="auto"/>
      </w:divBdr>
    </w:div>
    <w:div w:id="792552783">
      <w:bodyDiv w:val="1"/>
      <w:marLeft w:val="0"/>
      <w:marRight w:val="0"/>
      <w:marTop w:val="0"/>
      <w:marBottom w:val="0"/>
      <w:divBdr>
        <w:top w:val="none" w:sz="0" w:space="0" w:color="auto"/>
        <w:left w:val="none" w:sz="0" w:space="0" w:color="auto"/>
        <w:bottom w:val="none" w:sz="0" w:space="0" w:color="auto"/>
        <w:right w:val="none" w:sz="0" w:space="0" w:color="auto"/>
      </w:divBdr>
    </w:div>
    <w:div w:id="795295051">
      <w:bodyDiv w:val="1"/>
      <w:marLeft w:val="0"/>
      <w:marRight w:val="0"/>
      <w:marTop w:val="0"/>
      <w:marBottom w:val="0"/>
      <w:divBdr>
        <w:top w:val="none" w:sz="0" w:space="0" w:color="auto"/>
        <w:left w:val="none" w:sz="0" w:space="0" w:color="auto"/>
        <w:bottom w:val="none" w:sz="0" w:space="0" w:color="auto"/>
        <w:right w:val="none" w:sz="0" w:space="0" w:color="auto"/>
      </w:divBdr>
    </w:div>
    <w:div w:id="801197545">
      <w:bodyDiv w:val="1"/>
      <w:marLeft w:val="0"/>
      <w:marRight w:val="0"/>
      <w:marTop w:val="0"/>
      <w:marBottom w:val="0"/>
      <w:divBdr>
        <w:top w:val="none" w:sz="0" w:space="0" w:color="auto"/>
        <w:left w:val="none" w:sz="0" w:space="0" w:color="auto"/>
        <w:bottom w:val="none" w:sz="0" w:space="0" w:color="auto"/>
        <w:right w:val="none" w:sz="0" w:space="0" w:color="auto"/>
      </w:divBdr>
    </w:div>
    <w:div w:id="812020453">
      <w:bodyDiv w:val="1"/>
      <w:marLeft w:val="0"/>
      <w:marRight w:val="0"/>
      <w:marTop w:val="0"/>
      <w:marBottom w:val="0"/>
      <w:divBdr>
        <w:top w:val="none" w:sz="0" w:space="0" w:color="auto"/>
        <w:left w:val="none" w:sz="0" w:space="0" w:color="auto"/>
        <w:bottom w:val="none" w:sz="0" w:space="0" w:color="auto"/>
        <w:right w:val="none" w:sz="0" w:space="0" w:color="auto"/>
      </w:divBdr>
    </w:div>
    <w:div w:id="822503739">
      <w:bodyDiv w:val="1"/>
      <w:marLeft w:val="0"/>
      <w:marRight w:val="0"/>
      <w:marTop w:val="0"/>
      <w:marBottom w:val="0"/>
      <w:divBdr>
        <w:top w:val="none" w:sz="0" w:space="0" w:color="auto"/>
        <w:left w:val="none" w:sz="0" w:space="0" w:color="auto"/>
        <w:bottom w:val="none" w:sz="0" w:space="0" w:color="auto"/>
        <w:right w:val="none" w:sz="0" w:space="0" w:color="auto"/>
      </w:divBdr>
    </w:div>
    <w:div w:id="833033052">
      <w:bodyDiv w:val="1"/>
      <w:marLeft w:val="0"/>
      <w:marRight w:val="0"/>
      <w:marTop w:val="0"/>
      <w:marBottom w:val="0"/>
      <w:divBdr>
        <w:top w:val="none" w:sz="0" w:space="0" w:color="auto"/>
        <w:left w:val="none" w:sz="0" w:space="0" w:color="auto"/>
        <w:bottom w:val="none" w:sz="0" w:space="0" w:color="auto"/>
        <w:right w:val="none" w:sz="0" w:space="0" w:color="auto"/>
      </w:divBdr>
    </w:div>
    <w:div w:id="838884642">
      <w:bodyDiv w:val="1"/>
      <w:marLeft w:val="0"/>
      <w:marRight w:val="0"/>
      <w:marTop w:val="0"/>
      <w:marBottom w:val="0"/>
      <w:divBdr>
        <w:top w:val="none" w:sz="0" w:space="0" w:color="auto"/>
        <w:left w:val="none" w:sz="0" w:space="0" w:color="auto"/>
        <w:bottom w:val="none" w:sz="0" w:space="0" w:color="auto"/>
        <w:right w:val="none" w:sz="0" w:space="0" w:color="auto"/>
      </w:divBdr>
    </w:div>
    <w:div w:id="852495258">
      <w:bodyDiv w:val="1"/>
      <w:marLeft w:val="0"/>
      <w:marRight w:val="0"/>
      <w:marTop w:val="0"/>
      <w:marBottom w:val="0"/>
      <w:divBdr>
        <w:top w:val="none" w:sz="0" w:space="0" w:color="auto"/>
        <w:left w:val="none" w:sz="0" w:space="0" w:color="auto"/>
        <w:bottom w:val="none" w:sz="0" w:space="0" w:color="auto"/>
        <w:right w:val="none" w:sz="0" w:space="0" w:color="auto"/>
      </w:divBdr>
    </w:div>
    <w:div w:id="852573114">
      <w:bodyDiv w:val="1"/>
      <w:marLeft w:val="0"/>
      <w:marRight w:val="0"/>
      <w:marTop w:val="0"/>
      <w:marBottom w:val="0"/>
      <w:divBdr>
        <w:top w:val="none" w:sz="0" w:space="0" w:color="auto"/>
        <w:left w:val="none" w:sz="0" w:space="0" w:color="auto"/>
        <w:bottom w:val="none" w:sz="0" w:space="0" w:color="auto"/>
        <w:right w:val="none" w:sz="0" w:space="0" w:color="auto"/>
      </w:divBdr>
    </w:div>
    <w:div w:id="853616986">
      <w:bodyDiv w:val="1"/>
      <w:marLeft w:val="0"/>
      <w:marRight w:val="0"/>
      <w:marTop w:val="0"/>
      <w:marBottom w:val="0"/>
      <w:divBdr>
        <w:top w:val="none" w:sz="0" w:space="0" w:color="auto"/>
        <w:left w:val="none" w:sz="0" w:space="0" w:color="auto"/>
        <w:bottom w:val="none" w:sz="0" w:space="0" w:color="auto"/>
        <w:right w:val="none" w:sz="0" w:space="0" w:color="auto"/>
      </w:divBdr>
    </w:div>
    <w:div w:id="856194191">
      <w:bodyDiv w:val="1"/>
      <w:marLeft w:val="0"/>
      <w:marRight w:val="0"/>
      <w:marTop w:val="0"/>
      <w:marBottom w:val="0"/>
      <w:divBdr>
        <w:top w:val="none" w:sz="0" w:space="0" w:color="auto"/>
        <w:left w:val="none" w:sz="0" w:space="0" w:color="auto"/>
        <w:bottom w:val="none" w:sz="0" w:space="0" w:color="auto"/>
        <w:right w:val="none" w:sz="0" w:space="0" w:color="auto"/>
      </w:divBdr>
    </w:div>
    <w:div w:id="858349395">
      <w:bodyDiv w:val="1"/>
      <w:marLeft w:val="0"/>
      <w:marRight w:val="0"/>
      <w:marTop w:val="0"/>
      <w:marBottom w:val="0"/>
      <w:divBdr>
        <w:top w:val="none" w:sz="0" w:space="0" w:color="auto"/>
        <w:left w:val="none" w:sz="0" w:space="0" w:color="auto"/>
        <w:bottom w:val="none" w:sz="0" w:space="0" w:color="auto"/>
        <w:right w:val="none" w:sz="0" w:space="0" w:color="auto"/>
      </w:divBdr>
    </w:div>
    <w:div w:id="858467657">
      <w:bodyDiv w:val="1"/>
      <w:marLeft w:val="0"/>
      <w:marRight w:val="0"/>
      <w:marTop w:val="0"/>
      <w:marBottom w:val="0"/>
      <w:divBdr>
        <w:top w:val="none" w:sz="0" w:space="0" w:color="auto"/>
        <w:left w:val="none" w:sz="0" w:space="0" w:color="auto"/>
        <w:bottom w:val="none" w:sz="0" w:space="0" w:color="auto"/>
        <w:right w:val="none" w:sz="0" w:space="0" w:color="auto"/>
      </w:divBdr>
    </w:div>
    <w:div w:id="859197525">
      <w:bodyDiv w:val="1"/>
      <w:marLeft w:val="0"/>
      <w:marRight w:val="0"/>
      <w:marTop w:val="0"/>
      <w:marBottom w:val="0"/>
      <w:divBdr>
        <w:top w:val="none" w:sz="0" w:space="0" w:color="auto"/>
        <w:left w:val="none" w:sz="0" w:space="0" w:color="auto"/>
        <w:bottom w:val="none" w:sz="0" w:space="0" w:color="auto"/>
        <w:right w:val="none" w:sz="0" w:space="0" w:color="auto"/>
      </w:divBdr>
    </w:div>
    <w:div w:id="886256085">
      <w:bodyDiv w:val="1"/>
      <w:marLeft w:val="0"/>
      <w:marRight w:val="0"/>
      <w:marTop w:val="0"/>
      <w:marBottom w:val="0"/>
      <w:divBdr>
        <w:top w:val="none" w:sz="0" w:space="0" w:color="auto"/>
        <w:left w:val="none" w:sz="0" w:space="0" w:color="auto"/>
        <w:bottom w:val="none" w:sz="0" w:space="0" w:color="auto"/>
        <w:right w:val="none" w:sz="0" w:space="0" w:color="auto"/>
      </w:divBdr>
    </w:div>
    <w:div w:id="886989393">
      <w:bodyDiv w:val="1"/>
      <w:marLeft w:val="0"/>
      <w:marRight w:val="0"/>
      <w:marTop w:val="0"/>
      <w:marBottom w:val="0"/>
      <w:divBdr>
        <w:top w:val="none" w:sz="0" w:space="0" w:color="auto"/>
        <w:left w:val="none" w:sz="0" w:space="0" w:color="auto"/>
        <w:bottom w:val="none" w:sz="0" w:space="0" w:color="auto"/>
        <w:right w:val="none" w:sz="0" w:space="0" w:color="auto"/>
      </w:divBdr>
    </w:div>
    <w:div w:id="898596608">
      <w:bodyDiv w:val="1"/>
      <w:marLeft w:val="0"/>
      <w:marRight w:val="0"/>
      <w:marTop w:val="0"/>
      <w:marBottom w:val="0"/>
      <w:divBdr>
        <w:top w:val="none" w:sz="0" w:space="0" w:color="auto"/>
        <w:left w:val="none" w:sz="0" w:space="0" w:color="auto"/>
        <w:bottom w:val="none" w:sz="0" w:space="0" w:color="auto"/>
        <w:right w:val="none" w:sz="0" w:space="0" w:color="auto"/>
      </w:divBdr>
    </w:div>
    <w:div w:id="909392416">
      <w:bodyDiv w:val="1"/>
      <w:marLeft w:val="0"/>
      <w:marRight w:val="0"/>
      <w:marTop w:val="0"/>
      <w:marBottom w:val="0"/>
      <w:divBdr>
        <w:top w:val="none" w:sz="0" w:space="0" w:color="auto"/>
        <w:left w:val="none" w:sz="0" w:space="0" w:color="auto"/>
        <w:bottom w:val="none" w:sz="0" w:space="0" w:color="auto"/>
        <w:right w:val="none" w:sz="0" w:space="0" w:color="auto"/>
      </w:divBdr>
    </w:div>
    <w:div w:id="914557385">
      <w:bodyDiv w:val="1"/>
      <w:marLeft w:val="0"/>
      <w:marRight w:val="0"/>
      <w:marTop w:val="0"/>
      <w:marBottom w:val="0"/>
      <w:divBdr>
        <w:top w:val="none" w:sz="0" w:space="0" w:color="auto"/>
        <w:left w:val="none" w:sz="0" w:space="0" w:color="auto"/>
        <w:bottom w:val="none" w:sz="0" w:space="0" w:color="auto"/>
        <w:right w:val="none" w:sz="0" w:space="0" w:color="auto"/>
      </w:divBdr>
    </w:div>
    <w:div w:id="918639045">
      <w:bodyDiv w:val="1"/>
      <w:marLeft w:val="0"/>
      <w:marRight w:val="0"/>
      <w:marTop w:val="0"/>
      <w:marBottom w:val="0"/>
      <w:divBdr>
        <w:top w:val="none" w:sz="0" w:space="0" w:color="auto"/>
        <w:left w:val="none" w:sz="0" w:space="0" w:color="auto"/>
        <w:bottom w:val="none" w:sz="0" w:space="0" w:color="auto"/>
        <w:right w:val="none" w:sz="0" w:space="0" w:color="auto"/>
      </w:divBdr>
    </w:div>
    <w:div w:id="935795402">
      <w:bodyDiv w:val="1"/>
      <w:marLeft w:val="0"/>
      <w:marRight w:val="0"/>
      <w:marTop w:val="0"/>
      <w:marBottom w:val="0"/>
      <w:divBdr>
        <w:top w:val="none" w:sz="0" w:space="0" w:color="auto"/>
        <w:left w:val="none" w:sz="0" w:space="0" w:color="auto"/>
        <w:bottom w:val="none" w:sz="0" w:space="0" w:color="auto"/>
        <w:right w:val="none" w:sz="0" w:space="0" w:color="auto"/>
      </w:divBdr>
    </w:div>
    <w:div w:id="940646462">
      <w:bodyDiv w:val="1"/>
      <w:marLeft w:val="0"/>
      <w:marRight w:val="0"/>
      <w:marTop w:val="0"/>
      <w:marBottom w:val="0"/>
      <w:divBdr>
        <w:top w:val="none" w:sz="0" w:space="0" w:color="auto"/>
        <w:left w:val="none" w:sz="0" w:space="0" w:color="auto"/>
        <w:bottom w:val="none" w:sz="0" w:space="0" w:color="auto"/>
        <w:right w:val="none" w:sz="0" w:space="0" w:color="auto"/>
      </w:divBdr>
    </w:div>
    <w:div w:id="947465298">
      <w:bodyDiv w:val="1"/>
      <w:marLeft w:val="0"/>
      <w:marRight w:val="0"/>
      <w:marTop w:val="0"/>
      <w:marBottom w:val="0"/>
      <w:divBdr>
        <w:top w:val="none" w:sz="0" w:space="0" w:color="auto"/>
        <w:left w:val="none" w:sz="0" w:space="0" w:color="auto"/>
        <w:bottom w:val="none" w:sz="0" w:space="0" w:color="auto"/>
        <w:right w:val="none" w:sz="0" w:space="0" w:color="auto"/>
      </w:divBdr>
    </w:div>
    <w:div w:id="947659052">
      <w:bodyDiv w:val="1"/>
      <w:marLeft w:val="0"/>
      <w:marRight w:val="0"/>
      <w:marTop w:val="0"/>
      <w:marBottom w:val="0"/>
      <w:divBdr>
        <w:top w:val="none" w:sz="0" w:space="0" w:color="auto"/>
        <w:left w:val="none" w:sz="0" w:space="0" w:color="auto"/>
        <w:bottom w:val="none" w:sz="0" w:space="0" w:color="auto"/>
        <w:right w:val="none" w:sz="0" w:space="0" w:color="auto"/>
      </w:divBdr>
    </w:div>
    <w:div w:id="950355649">
      <w:bodyDiv w:val="1"/>
      <w:marLeft w:val="0"/>
      <w:marRight w:val="0"/>
      <w:marTop w:val="0"/>
      <w:marBottom w:val="0"/>
      <w:divBdr>
        <w:top w:val="none" w:sz="0" w:space="0" w:color="auto"/>
        <w:left w:val="none" w:sz="0" w:space="0" w:color="auto"/>
        <w:bottom w:val="none" w:sz="0" w:space="0" w:color="auto"/>
        <w:right w:val="none" w:sz="0" w:space="0" w:color="auto"/>
      </w:divBdr>
    </w:div>
    <w:div w:id="951518765">
      <w:bodyDiv w:val="1"/>
      <w:marLeft w:val="0"/>
      <w:marRight w:val="0"/>
      <w:marTop w:val="0"/>
      <w:marBottom w:val="0"/>
      <w:divBdr>
        <w:top w:val="none" w:sz="0" w:space="0" w:color="auto"/>
        <w:left w:val="none" w:sz="0" w:space="0" w:color="auto"/>
        <w:bottom w:val="none" w:sz="0" w:space="0" w:color="auto"/>
        <w:right w:val="none" w:sz="0" w:space="0" w:color="auto"/>
      </w:divBdr>
    </w:div>
    <w:div w:id="954335773">
      <w:bodyDiv w:val="1"/>
      <w:marLeft w:val="0"/>
      <w:marRight w:val="0"/>
      <w:marTop w:val="0"/>
      <w:marBottom w:val="0"/>
      <w:divBdr>
        <w:top w:val="none" w:sz="0" w:space="0" w:color="auto"/>
        <w:left w:val="none" w:sz="0" w:space="0" w:color="auto"/>
        <w:bottom w:val="none" w:sz="0" w:space="0" w:color="auto"/>
        <w:right w:val="none" w:sz="0" w:space="0" w:color="auto"/>
      </w:divBdr>
    </w:div>
    <w:div w:id="962152886">
      <w:bodyDiv w:val="1"/>
      <w:marLeft w:val="0"/>
      <w:marRight w:val="0"/>
      <w:marTop w:val="0"/>
      <w:marBottom w:val="0"/>
      <w:divBdr>
        <w:top w:val="none" w:sz="0" w:space="0" w:color="auto"/>
        <w:left w:val="none" w:sz="0" w:space="0" w:color="auto"/>
        <w:bottom w:val="none" w:sz="0" w:space="0" w:color="auto"/>
        <w:right w:val="none" w:sz="0" w:space="0" w:color="auto"/>
      </w:divBdr>
    </w:div>
    <w:div w:id="973407605">
      <w:bodyDiv w:val="1"/>
      <w:marLeft w:val="0"/>
      <w:marRight w:val="0"/>
      <w:marTop w:val="0"/>
      <w:marBottom w:val="0"/>
      <w:divBdr>
        <w:top w:val="none" w:sz="0" w:space="0" w:color="auto"/>
        <w:left w:val="none" w:sz="0" w:space="0" w:color="auto"/>
        <w:bottom w:val="none" w:sz="0" w:space="0" w:color="auto"/>
        <w:right w:val="none" w:sz="0" w:space="0" w:color="auto"/>
      </w:divBdr>
    </w:div>
    <w:div w:id="977567342">
      <w:bodyDiv w:val="1"/>
      <w:marLeft w:val="0"/>
      <w:marRight w:val="0"/>
      <w:marTop w:val="0"/>
      <w:marBottom w:val="0"/>
      <w:divBdr>
        <w:top w:val="none" w:sz="0" w:space="0" w:color="auto"/>
        <w:left w:val="none" w:sz="0" w:space="0" w:color="auto"/>
        <w:bottom w:val="none" w:sz="0" w:space="0" w:color="auto"/>
        <w:right w:val="none" w:sz="0" w:space="0" w:color="auto"/>
      </w:divBdr>
    </w:div>
    <w:div w:id="979265748">
      <w:bodyDiv w:val="1"/>
      <w:marLeft w:val="0"/>
      <w:marRight w:val="0"/>
      <w:marTop w:val="0"/>
      <w:marBottom w:val="0"/>
      <w:divBdr>
        <w:top w:val="none" w:sz="0" w:space="0" w:color="auto"/>
        <w:left w:val="none" w:sz="0" w:space="0" w:color="auto"/>
        <w:bottom w:val="none" w:sz="0" w:space="0" w:color="auto"/>
        <w:right w:val="none" w:sz="0" w:space="0" w:color="auto"/>
      </w:divBdr>
    </w:div>
    <w:div w:id="1001201059">
      <w:bodyDiv w:val="1"/>
      <w:marLeft w:val="0"/>
      <w:marRight w:val="0"/>
      <w:marTop w:val="0"/>
      <w:marBottom w:val="0"/>
      <w:divBdr>
        <w:top w:val="none" w:sz="0" w:space="0" w:color="auto"/>
        <w:left w:val="none" w:sz="0" w:space="0" w:color="auto"/>
        <w:bottom w:val="none" w:sz="0" w:space="0" w:color="auto"/>
        <w:right w:val="none" w:sz="0" w:space="0" w:color="auto"/>
      </w:divBdr>
    </w:div>
    <w:div w:id="1009604365">
      <w:bodyDiv w:val="1"/>
      <w:marLeft w:val="0"/>
      <w:marRight w:val="0"/>
      <w:marTop w:val="0"/>
      <w:marBottom w:val="0"/>
      <w:divBdr>
        <w:top w:val="none" w:sz="0" w:space="0" w:color="auto"/>
        <w:left w:val="none" w:sz="0" w:space="0" w:color="auto"/>
        <w:bottom w:val="none" w:sz="0" w:space="0" w:color="auto"/>
        <w:right w:val="none" w:sz="0" w:space="0" w:color="auto"/>
      </w:divBdr>
    </w:div>
    <w:div w:id="1021392674">
      <w:bodyDiv w:val="1"/>
      <w:marLeft w:val="0"/>
      <w:marRight w:val="0"/>
      <w:marTop w:val="0"/>
      <w:marBottom w:val="0"/>
      <w:divBdr>
        <w:top w:val="none" w:sz="0" w:space="0" w:color="auto"/>
        <w:left w:val="none" w:sz="0" w:space="0" w:color="auto"/>
        <w:bottom w:val="none" w:sz="0" w:space="0" w:color="auto"/>
        <w:right w:val="none" w:sz="0" w:space="0" w:color="auto"/>
      </w:divBdr>
    </w:div>
    <w:div w:id="1024986015">
      <w:bodyDiv w:val="1"/>
      <w:marLeft w:val="0"/>
      <w:marRight w:val="0"/>
      <w:marTop w:val="0"/>
      <w:marBottom w:val="0"/>
      <w:divBdr>
        <w:top w:val="none" w:sz="0" w:space="0" w:color="auto"/>
        <w:left w:val="none" w:sz="0" w:space="0" w:color="auto"/>
        <w:bottom w:val="none" w:sz="0" w:space="0" w:color="auto"/>
        <w:right w:val="none" w:sz="0" w:space="0" w:color="auto"/>
      </w:divBdr>
    </w:div>
    <w:div w:id="1025444604">
      <w:bodyDiv w:val="1"/>
      <w:marLeft w:val="0"/>
      <w:marRight w:val="0"/>
      <w:marTop w:val="0"/>
      <w:marBottom w:val="0"/>
      <w:divBdr>
        <w:top w:val="none" w:sz="0" w:space="0" w:color="auto"/>
        <w:left w:val="none" w:sz="0" w:space="0" w:color="auto"/>
        <w:bottom w:val="none" w:sz="0" w:space="0" w:color="auto"/>
        <w:right w:val="none" w:sz="0" w:space="0" w:color="auto"/>
      </w:divBdr>
    </w:div>
    <w:div w:id="1043016023">
      <w:bodyDiv w:val="1"/>
      <w:marLeft w:val="0"/>
      <w:marRight w:val="0"/>
      <w:marTop w:val="0"/>
      <w:marBottom w:val="0"/>
      <w:divBdr>
        <w:top w:val="none" w:sz="0" w:space="0" w:color="auto"/>
        <w:left w:val="none" w:sz="0" w:space="0" w:color="auto"/>
        <w:bottom w:val="none" w:sz="0" w:space="0" w:color="auto"/>
        <w:right w:val="none" w:sz="0" w:space="0" w:color="auto"/>
      </w:divBdr>
    </w:div>
    <w:div w:id="1044061998">
      <w:bodyDiv w:val="1"/>
      <w:marLeft w:val="0"/>
      <w:marRight w:val="0"/>
      <w:marTop w:val="0"/>
      <w:marBottom w:val="0"/>
      <w:divBdr>
        <w:top w:val="none" w:sz="0" w:space="0" w:color="auto"/>
        <w:left w:val="none" w:sz="0" w:space="0" w:color="auto"/>
        <w:bottom w:val="none" w:sz="0" w:space="0" w:color="auto"/>
        <w:right w:val="none" w:sz="0" w:space="0" w:color="auto"/>
      </w:divBdr>
    </w:div>
    <w:div w:id="1045370807">
      <w:bodyDiv w:val="1"/>
      <w:marLeft w:val="0"/>
      <w:marRight w:val="0"/>
      <w:marTop w:val="0"/>
      <w:marBottom w:val="0"/>
      <w:divBdr>
        <w:top w:val="none" w:sz="0" w:space="0" w:color="auto"/>
        <w:left w:val="none" w:sz="0" w:space="0" w:color="auto"/>
        <w:bottom w:val="none" w:sz="0" w:space="0" w:color="auto"/>
        <w:right w:val="none" w:sz="0" w:space="0" w:color="auto"/>
      </w:divBdr>
    </w:div>
    <w:div w:id="1067536399">
      <w:bodyDiv w:val="1"/>
      <w:marLeft w:val="0"/>
      <w:marRight w:val="0"/>
      <w:marTop w:val="0"/>
      <w:marBottom w:val="0"/>
      <w:divBdr>
        <w:top w:val="none" w:sz="0" w:space="0" w:color="auto"/>
        <w:left w:val="none" w:sz="0" w:space="0" w:color="auto"/>
        <w:bottom w:val="none" w:sz="0" w:space="0" w:color="auto"/>
        <w:right w:val="none" w:sz="0" w:space="0" w:color="auto"/>
      </w:divBdr>
    </w:div>
    <w:div w:id="1070277256">
      <w:bodyDiv w:val="1"/>
      <w:marLeft w:val="0"/>
      <w:marRight w:val="0"/>
      <w:marTop w:val="0"/>
      <w:marBottom w:val="0"/>
      <w:divBdr>
        <w:top w:val="none" w:sz="0" w:space="0" w:color="auto"/>
        <w:left w:val="none" w:sz="0" w:space="0" w:color="auto"/>
        <w:bottom w:val="none" w:sz="0" w:space="0" w:color="auto"/>
        <w:right w:val="none" w:sz="0" w:space="0" w:color="auto"/>
      </w:divBdr>
    </w:div>
    <w:div w:id="1074552144">
      <w:bodyDiv w:val="1"/>
      <w:marLeft w:val="0"/>
      <w:marRight w:val="0"/>
      <w:marTop w:val="0"/>
      <w:marBottom w:val="0"/>
      <w:divBdr>
        <w:top w:val="none" w:sz="0" w:space="0" w:color="auto"/>
        <w:left w:val="none" w:sz="0" w:space="0" w:color="auto"/>
        <w:bottom w:val="none" w:sz="0" w:space="0" w:color="auto"/>
        <w:right w:val="none" w:sz="0" w:space="0" w:color="auto"/>
      </w:divBdr>
    </w:div>
    <w:div w:id="1079406391">
      <w:bodyDiv w:val="1"/>
      <w:marLeft w:val="0"/>
      <w:marRight w:val="0"/>
      <w:marTop w:val="0"/>
      <w:marBottom w:val="0"/>
      <w:divBdr>
        <w:top w:val="none" w:sz="0" w:space="0" w:color="auto"/>
        <w:left w:val="none" w:sz="0" w:space="0" w:color="auto"/>
        <w:bottom w:val="none" w:sz="0" w:space="0" w:color="auto"/>
        <w:right w:val="none" w:sz="0" w:space="0" w:color="auto"/>
      </w:divBdr>
    </w:div>
    <w:div w:id="1087387303">
      <w:bodyDiv w:val="1"/>
      <w:marLeft w:val="0"/>
      <w:marRight w:val="0"/>
      <w:marTop w:val="0"/>
      <w:marBottom w:val="0"/>
      <w:divBdr>
        <w:top w:val="none" w:sz="0" w:space="0" w:color="auto"/>
        <w:left w:val="none" w:sz="0" w:space="0" w:color="auto"/>
        <w:bottom w:val="none" w:sz="0" w:space="0" w:color="auto"/>
        <w:right w:val="none" w:sz="0" w:space="0" w:color="auto"/>
      </w:divBdr>
    </w:div>
    <w:div w:id="1108162500">
      <w:bodyDiv w:val="1"/>
      <w:marLeft w:val="0"/>
      <w:marRight w:val="0"/>
      <w:marTop w:val="0"/>
      <w:marBottom w:val="0"/>
      <w:divBdr>
        <w:top w:val="none" w:sz="0" w:space="0" w:color="auto"/>
        <w:left w:val="none" w:sz="0" w:space="0" w:color="auto"/>
        <w:bottom w:val="none" w:sz="0" w:space="0" w:color="auto"/>
        <w:right w:val="none" w:sz="0" w:space="0" w:color="auto"/>
      </w:divBdr>
    </w:div>
    <w:div w:id="1109163475">
      <w:bodyDiv w:val="1"/>
      <w:marLeft w:val="0"/>
      <w:marRight w:val="0"/>
      <w:marTop w:val="0"/>
      <w:marBottom w:val="0"/>
      <w:divBdr>
        <w:top w:val="none" w:sz="0" w:space="0" w:color="auto"/>
        <w:left w:val="none" w:sz="0" w:space="0" w:color="auto"/>
        <w:bottom w:val="none" w:sz="0" w:space="0" w:color="auto"/>
        <w:right w:val="none" w:sz="0" w:space="0" w:color="auto"/>
      </w:divBdr>
    </w:div>
    <w:div w:id="1111974529">
      <w:bodyDiv w:val="1"/>
      <w:marLeft w:val="0"/>
      <w:marRight w:val="0"/>
      <w:marTop w:val="0"/>
      <w:marBottom w:val="0"/>
      <w:divBdr>
        <w:top w:val="none" w:sz="0" w:space="0" w:color="auto"/>
        <w:left w:val="none" w:sz="0" w:space="0" w:color="auto"/>
        <w:bottom w:val="none" w:sz="0" w:space="0" w:color="auto"/>
        <w:right w:val="none" w:sz="0" w:space="0" w:color="auto"/>
      </w:divBdr>
    </w:div>
    <w:div w:id="1112362109">
      <w:bodyDiv w:val="1"/>
      <w:marLeft w:val="0"/>
      <w:marRight w:val="0"/>
      <w:marTop w:val="0"/>
      <w:marBottom w:val="0"/>
      <w:divBdr>
        <w:top w:val="none" w:sz="0" w:space="0" w:color="auto"/>
        <w:left w:val="none" w:sz="0" w:space="0" w:color="auto"/>
        <w:bottom w:val="none" w:sz="0" w:space="0" w:color="auto"/>
        <w:right w:val="none" w:sz="0" w:space="0" w:color="auto"/>
      </w:divBdr>
    </w:div>
    <w:div w:id="1113132063">
      <w:bodyDiv w:val="1"/>
      <w:marLeft w:val="0"/>
      <w:marRight w:val="0"/>
      <w:marTop w:val="0"/>
      <w:marBottom w:val="0"/>
      <w:divBdr>
        <w:top w:val="none" w:sz="0" w:space="0" w:color="auto"/>
        <w:left w:val="none" w:sz="0" w:space="0" w:color="auto"/>
        <w:bottom w:val="none" w:sz="0" w:space="0" w:color="auto"/>
        <w:right w:val="none" w:sz="0" w:space="0" w:color="auto"/>
      </w:divBdr>
    </w:div>
    <w:div w:id="1113206697">
      <w:bodyDiv w:val="1"/>
      <w:marLeft w:val="0"/>
      <w:marRight w:val="0"/>
      <w:marTop w:val="0"/>
      <w:marBottom w:val="0"/>
      <w:divBdr>
        <w:top w:val="none" w:sz="0" w:space="0" w:color="auto"/>
        <w:left w:val="none" w:sz="0" w:space="0" w:color="auto"/>
        <w:bottom w:val="none" w:sz="0" w:space="0" w:color="auto"/>
        <w:right w:val="none" w:sz="0" w:space="0" w:color="auto"/>
      </w:divBdr>
    </w:div>
    <w:div w:id="1117064619">
      <w:bodyDiv w:val="1"/>
      <w:marLeft w:val="0"/>
      <w:marRight w:val="0"/>
      <w:marTop w:val="0"/>
      <w:marBottom w:val="0"/>
      <w:divBdr>
        <w:top w:val="none" w:sz="0" w:space="0" w:color="auto"/>
        <w:left w:val="none" w:sz="0" w:space="0" w:color="auto"/>
        <w:bottom w:val="none" w:sz="0" w:space="0" w:color="auto"/>
        <w:right w:val="none" w:sz="0" w:space="0" w:color="auto"/>
      </w:divBdr>
    </w:div>
    <w:div w:id="1130827283">
      <w:bodyDiv w:val="1"/>
      <w:marLeft w:val="0"/>
      <w:marRight w:val="0"/>
      <w:marTop w:val="0"/>
      <w:marBottom w:val="0"/>
      <w:divBdr>
        <w:top w:val="none" w:sz="0" w:space="0" w:color="auto"/>
        <w:left w:val="none" w:sz="0" w:space="0" w:color="auto"/>
        <w:bottom w:val="none" w:sz="0" w:space="0" w:color="auto"/>
        <w:right w:val="none" w:sz="0" w:space="0" w:color="auto"/>
      </w:divBdr>
    </w:div>
    <w:div w:id="1152715165">
      <w:bodyDiv w:val="1"/>
      <w:marLeft w:val="0"/>
      <w:marRight w:val="0"/>
      <w:marTop w:val="0"/>
      <w:marBottom w:val="0"/>
      <w:divBdr>
        <w:top w:val="none" w:sz="0" w:space="0" w:color="auto"/>
        <w:left w:val="none" w:sz="0" w:space="0" w:color="auto"/>
        <w:bottom w:val="none" w:sz="0" w:space="0" w:color="auto"/>
        <w:right w:val="none" w:sz="0" w:space="0" w:color="auto"/>
      </w:divBdr>
    </w:div>
    <w:div w:id="1154567699">
      <w:bodyDiv w:val="1"/>
      <w:marLeft w:val="0"/>
      <w:marRight w:val="0"/>
      <w:marTop w:val="0"/>
      <w:marBottom w:val="0"/>
      <w:divBdr>
        <w:top w:val="none" w:sz="0" w:space="0" w:color="auto"/>
        <w:left w:val="none" w:sz="0" w:space="0" w:color="auto"/>
        <w:bottom w:val="none" w:sz="0" w:space="0" w:color="auto"/>
        <w:right w:val="none" w:sz="0" w:space="0" w:color="auto"/>
      </w:divBdr>
    </w:div>
    <w:div w:id="1159005635">
      <w:bodyDiv w:val="1"/>
      <w:marLeft w:val="0"/>
      <w:marRight w:val="0"/>
      <w:marTop w:val="0"/>
      <w:marBottom w:val="0"/>
      <w:divBdr>
        <w:top w:val="none" w:sz="0" w:space="0" w:color="auto"/>
        <w:left w:val="none" w:sz="0" w:space="0" w:color="auto"/>
        <w:bottom w:val="none" w:sz="0" w:space="0" w:color="auto"/>
        <w:right w:val="none" w:sz="0" w:space="0" w:color="auto"/>
      </w:divBdr>
    </w:div>
    <w:div w:id="1164781100">
      <w:bodyDiv w:val="1"/>
      <w:marLeft w:val="0"/>
      <w:marRight w:val="0"/>
      <w:marTop w:val="0"/>
      <w:marBottom w:val="0"/>
      <w:divBdr>
        <w:top w:val="none" w:sz="0" w:space="0" w:color="auto"/>
        <w:left w:val="none" w:sz="0" w:space="0" w:color="auto"/>
        <w:bottom w:val="none" w:sz="0" w:space="0" w:color="auto"/>
        <w:right w:val="none" w:sz="0" w:space="0" w:color="auto"/>
      </w:divBdr>
    </w:div>
    <w:div w:id="1168516360">
      <w:bodyDiv w:val="1"/>
      <w:marLeft w:val="0"/>
      <w:marRight w:val="0"/>
      <w:marTop w:val="0"/>
      <w:marBottom w:val="0"/>
      <w:divBdr>
        <w:top w:val="none" w:sz="0" w:space="0" w:color="auto"/>
        <w:left w:val="none" w:sz="0" w:space="0" w:color="auto"/>
        <w:bottom w:val="none" w:sz="0" w:space="0" w:color="auto"/>
        <w:right w:val="none" w:sz="0" w:space="0" w:color="auto"/>
      </w:divBdr>
    </w:div>
    <w:div w:id="1170754891">
      <w:bodyDiv w:val="1"/>
      <w:marLeft w:val="0"/>
      <w:marRight w:val="0"/>
      <w:marTop w:val="0"/>
      <w:marBottom w:val="0"/>
      <w:divBdr>
        <w:top w:val="none" w:sz="0" w:space="0" w:color="auto"/>
        <w:left w:val="none" w:sz="0" w:space="0" w:color="auto"/>
        <w:bottom w:val="none" w:sz="0" w:space="0" w:color="auto"/>
        <w:right w:val="none" w:sz="0" w:space="0" w:color="auto"/>
      </w:divBdr>
    </w:div>
    <w:div w:id="1177842723">
      <w:bodyDiv w:val="1"/>
      <w:marLeft w:val="0"/>
      <w:marRight w:val="0"/>
      <w:marTop w:val="0"/>
      <w:marBottom w:val="0"/>
      <w:divBdr>
        <w:top w:val="none" w:sz="0" w:space="0" w:color="auto"/>
        <w:left w:val="none" w:sz="0" w:space="0" w:color="auto"/>
        <w:bottom w:val="none" w:sz="0" w:space="0" w:color="auto"/>
        <w:right w:val="none" w:sz="0" w:space="0" w:color="auto"/>
      </w:divBdr>
    </w:div>
    <w:div w:id="1185289823">
      <w:bodyDiv w:val="1"/>
      <w:marLeft w:val="0"/>
      <w:marRight w:val="0"/>
      <w:marTop w:val="0"/>
      <w:marBottom w:val="0"/>
      <w:divBdr>
        <w:top w:val="none" w:sz="0" w:space="0" w:color="auto"/>
        <w:left w:val="none" w:sz="0" w:space="0" w:color="auto"/>
        <w:bottom w:val="none" w:sz="0" w:space="0" w:color="auto"/>
        <w:right w:val="none" w:sz="0" w:space="0" w:color="auto"/>
      </w:divBdr>
    </w:div>
    <w:div w:id="1186212218">
      <w:bodyDiv w:val="1"/>
      <w:marLeft w:val="0"/>
      <w:marRight w:val="0"/>
      <w:marTop w:val="0"/>
      <w:marBottom w:val="0"/>
      <w:divBdr>
        <w:top w:val="none" w:sz="0" w:space="0" w:color="auto"/>
        <w:left w:val="none" w:sz="0" w:space="0" w:color="auto"/>
        <w:bottom w:val="none" w:sz="0" w:space="0" w:color="auto"/>
        <w:right w:val="none" w:sz="0" w:space="0" w:color="auto"/>
      </w:divBdr>
    </w:div>
    <w:div w:id="1187789297">
      <w:bodyDiv w:val="1"/>
      <w:marLeft w:val="0"/>
      <w:marRight w:val="0"/>
      <w:marTop w:val="0"/>
      <w:marBottom w:val="0"/>
      <w:divBdr>
        <w:top w:val="none" w:sz="0" w:space="0" w:color="auto"/>
        <w:left w:val="none" w:sz="0" w:space="0" w:color="auto"/>
        <w:bottom w:val="none" w:sz="0" w:space="0" w:color="auto"/>
        <w:right w:val="none" w:sz="0" w:space="0" w:color="auto"/>
      </w:divBdr>
    </w:div>
    <w:div w:id="1192720415">
      <w:bodyDiv w:val="1"/>
      <w:marLeft w:val="0"/>
      <w:marRight w:val="0"/>
      <w:marTop w:val="0"/>
      <w:marBottom w:val="0"/>
      <w:divBdr>
        <w:top w:val="none" w:sz="0" w:space="0" w:color="auto"/>
        <w:left w:val="none" w:sz="0" w:space="0" w:color="auto"/>
        <w:bottom w:val="none" w:sz="0" w:space="0" w:color="auto"/>
        <w:right w:val="none" w:sz="0" w:space="0" w:color="auto"/>
      </w:divBdr>
    </w:div>
    <w:div w:id="1207377928">
      <w:bodyDiv w:val="1"/>
      <w:marLeft w:val="0"/>
      <w:marRight w:val="0"/>
      <w:marTop w:val="0"/>
      <w:marBottom w:val="0"/>
      <w:divBdr>
        <w:top w:val="none" w:sz="0" w:space="0" w:color="auto"/>
        <w:left w:val="none" w:sz="0" w:space="0" w:color="auto"/>
        <w:bottom w:val="none" w:sz="0" w:space="0" w:color="auto"/>
        <w:right w:val="none" w:sz="0" w:space="0" w:color="auto"/>
      </w:divBdr>
    </w:div>
    <w:div w:id="1208686563">
      <w:bodyDiv w:val="1"/>
      <w:marLeft w:val="0"/>
      <w:marRight w:val="0"/>
      <w:marTop w:val="0"/>
      <w:marBottom w:val="0"/>
      <w:divBdr>
        <w:top w:val="none" w:sz="0" w:space="0" w:color="auto"/>
        <w:left w:val="none" w:sz="0" w:space="0" w:color="auto"/>
        <w:bottom w:val="none" w:sz="0" w:space="0" w:color="auto"/>
        <w:right w:val="none" w:sz="0" w:space="0" w:color="auto"/>
      </w:divBdr>
    </w:div>
    <w:div w:id="1210334794">
      <w:bodyDiv w:val="1"/>
      <w:marLeft w:val="0"/>
      <w:marRight w:val="0"/>
      <w:marTop w:val="0"/>
      <w:marBottom w:val="0"/>
      <w:divBdr>
        <w:top w:val="none" w:sz="0" w:space="0" w:color="auto"/>
        <w:left w:val="none" w:sz="0" w:space="0" w:color="auto"/>
        <w:bottom w:val="none" w:sz="0" w:space="0" w:color="auto"/>
        <w:right w:val="none" w:sz="0" w:space="0" w:color="auto"/>
      </w:divBdr>
    </w:div>
    <w:div w:id="1210989930">
      <w:bodyDiv w:val="1"/>
      <w:marLeft w:val="0"/>
      <w:marRight w:val="0"/>
      <w:marTop w:val="0"/>
      <w:marBottom w:val="0"/>
      <w:divBdr>
        <w:top w:val="none" w:sz="0" w:space="0" w:color="auto"/>
        <w:left w:val="none" w:sz="0" w:space="0" w:color="auto"/>
        <w:bottom w:val="none" w:sz="0" w:space="0" w:color="auto"/>
        <w:right w:val="none" w:sz="0" w:space="0" w:color="auto"/>
      </w:divBdr>
    </w:div>
    <w:div w:id="1216892577">
      <w:bodyDiv w:val="1"/>
      <w:marLeft w:val="0"/>
      <w:marRight w:val="0"/>
      <w:marTop w:val="0"/>
      <w:marBottom w:val="0"/>
      <w:divBdr>
        <w:top w:val="none" w:sz="0" w:space="0" w:color="auto"/>
        <w:left w:val="none" w:sz="0" w:space="0" w:color="auto"/>
        <w:bottom w:val="none" w:sz="0" w:space="0" w:color="auto"/>
        <w:right w:val="none" w:sz="0" w:space="0" w:color="auto"/>
      </w:divBdr>
    </w:div>
    <w:div w:id="1222643267">
      <w:bodyDiv w:val="1"/>
      <w:marLeft w:val="0"/>
      <w:marRight w:val="0"/>
      <w:marTop w:val="0"/>
      <w:marBottom w:val="0"/>
      <w:divBdr>
        <w:top w:val="none" w:sz="0" w:space="0" w:color="auto"/>
        <w:left w:val="none" w:sz="0" w:space="0" w:color="auto"/>
        <w:bottom w:val="none" w:sz="0" w:space="0" w:color="auto"/>
        <w:right w:val="none" w:sz="0" w:space="0" w:color="auto"/>
      </w:divBdr>
    </w:div>
    <w:div w:id="1229539006">
      <w:bodyDiv w:val="1"/>
      <w:marLeft w:val="0"/>
      <w:marRight w:val="0"/>
      <w:marTop w:val="0"/>
      <w:marBottom w:val="0"/>
      <w:divBdr>
        <w:top w:val="none" w:sz="0" w:space="0" w:color="auto"/>
        <w:left w:val="none" w:sz="0" w:space="0" w:color="auto"/>
        <w:bottom w:val="none" w:sz="0" w:space="0" w:color="auto"/>
        <w:right w:val="none" w:sz="0" w:space="0" w:color="auto"/>
      </w:divBdr>
    </w:div>
    <w:div w:id="1246567892">
      <w:bodyDiv w:val="1"/>
      <w:marLeft w:val="0"/>
      <w:marRight w:val="0"/>
      <w:marTop w:val="0"/>
      <w:marBottom w:val="0"/>
      <w:divBdr>
        <w:top w:val="none" w:sz="0" w:space="0" w:color="auto"/>
        <w:left w:val="none" w:sz="0" w:space="0" w:color="auto"/>
        <w:bottom w:val="none" w:sz="0" w:space="0" w:color="auto"/>
        <w:right w:val="none" w:sz="0" w:space="0" w:color="auto"/>
      </w:divBdr>
    </w:div>
    <w:div w:id="1247687312">
      <w:bodyDiv w:val="1"/>
      <w:marLeft w:val="0"/>
      <w:marRight w:val="0"/>
      <w:marTop w:val="0"/>
      <w:marBottom w:val="0"/>
      <w:divBdr>
        <w:top w:val="none" w:sz="0" w:space="0" w:color="auto"/>
        <w:left w:val="none" w:sz="0" w:space="0" w:color="auto"/>
        <w:bottom w:val="none" w:sz="0" w:space="0" w:color="auto"/>
        <w:right w:val="none" w:sz="0" w:space="0" w:color="auto"/>
      </w:divBdr>
    </w:div>
    <w:div w:id="1256866022">
      <w:bodyDiv w:val="1"/>
      <w:marLeft w:val="0"/>
      <w:marRight w:val="0"/>
      <w:marTop w:val="0"/>
      <w:marBottom w:val="0"/>
      <w:divBdr>
        <w:top w:val="none" w:sz="0" w:space="0" w:color="auto"/>
        <w:left w:val="none" w:sz="0" w:space="0" w:color="auto"/>
        <w:bottom w:val="none" w:sz="0" w:space="0" w:color="auto"/>
        <w:right w:val="none" w:sz="0" w:space="0" w:color="auto"/>
      </w:divBdr>
    </w:div>
    <w:div w:id="1268467230">
      <w:bodyDiv w:val="1"/>
      <w:marLeft w:val="0"/>
      <w:marRight w:val="0"/>
      <w:marTop w:val="0"/>
      <w:marBottom w:val="0"/>
      <w:divBdr>
        <w:top w:val="none" w:sz="0" w:space="0" w:color="auto"/>
        <w:left w:val="none" w:sz="0" w:space="0" w:color="auto"/>
        <w:bottom w:val="none" w:sz="0" w:space="0" w:color="auto"/>
        <w:right w:val="none" w:sz="0" w:space="0" w:color="auto"/>
      </w:divBdr>
    </w:div>
    <w:div w:id="1271011493">
      <w:bodyDiv w:val="1"/>
      <w:marLeft w:val="0"/>
      <w:marRight w:val="0"/>
      <w:marTop w:val="0"/>
      <w:marBottom w:val="0"/>
      <w:divBdr>
        <w:top w:val="none" w:sz="0" w:space="0" w:color="auto"/>
        <w:left w:val="none" w:sz="0" w:space="0" w:color="auto"/>
        <w:bottom w:val="none" w:sz="0" w:space="0" w:color="auto"/>
        <w:right w:val="none" w:sz="0" w:space="0" w:color="auto"/>
      </w:divBdr>
    </w:div>
    <w:div w:id="1275136742">
      <w:bodyDiv w:val="1"/>
      <w:marLeft w:val="0"/>
      <w:marRight w:val="0"/>
      <w:marTop w:val="0"/>
      <w:marBottom w:val="0"/>
      <w:divBdr>
        <w:top w:val="none" w:sz="0" w:space="0" w:color="auto"/>
        <w:left w:val="none" w:sz="0" w:space="0" w:color="auto"/>
        <w:bottom w:val="none" w:sz="0" w:space="0" w:color="auto"/>
        <w:right w:val="none" w:sz="0" w:space="0" w:color="auto"/>
      </w:divBdr>
    </w:div>
    <w:div w:id="1290746163">
      <w:bodyDiv w:val="1"/>
      <w:marLeft w:val="0"/>
      <w:marRight w:val="0"/>
      <w:marTop w:val="0"/>
      <w:marBottom w:val="0"/>
      <w:divBdr>
        <w:top w:val="none" w:sz="0" w:space="0" w:color="auto"/>
        <w:left w:val="none" w:sz="0" w:space="0" w:color="auto"/>
        <w:bottom w:val="none" w:sz="0" w:space="0" w:color="auto"/>
        <w:right w:val="none" w:sz="0" w:space="0" w:color="auto"/>
      </w:divBdr>
    </w:div>
    <w:div w:id="1304430343">
      <w:bodyDiv w:val="1"/>
      <w:marLeft w:val="0"/>
      <w:marRight w:val="0"/>
      <w:marTop w:val="0"/>
      <w:marBottom w:val="0"/>
      <w:divBdr>
        <w:top w:val="none" w:sz="0" w:space="0" w:color="auto"/>
        <w:left w:val="none" w:sz="0" w:space="0" w:color="auto"/>
        <w:bottom w:val="none" w:sz="0" w:space="0" w:color="auto"/>
        <w:right w:val="none" w:sz="0" w:space="0" w:color="auto"/>
      </w:divBdr>
    </w:div>
    <w:div w:id="1322466761">
      <w:bodyDiv w:val="1"/>
      <w:marLeft w:val="0"/>
      <w:marRight w:val="0"/>
      <w:marTop w:val="0"/>
      <w:marBottom w:val="0"/>
      <w:divBdr>
        <w:top w:val="none" w:sz="0" w:space="0" w:color="auto"/>
        <w:left w:val="none" w:sz="0" w:space="0" w:color="auto"/>
        <w:bottom w:val="none" w:sz="0" w:space="0" w:color="auto"/>
        <w:right w:val="none" w:sz="0" w:space="0" w:color="auto"/>
      </w:divBdr>
    </w:div>
    <w:div w:id="1332374750">
      <w:bodyDiv w:val="1"/>
      <w:marLeft w:val="0"/>
      <w:marRight w:val="0"/>
      <w:marTop w:val="0"/>
      <w:marBottom w:val="0"/>
      <w:divBdr>
        <w:top w:val="none" w:sz="0" w:space="0" w:color="auto"/>
        <w:left w:val="none" w:sz="0" w:space="0" w:color="auto"/>
        <w:bottom w:val="none" w:sz="0" w:space="0" w:color="auto"/>
        <w:right w:val="none" w:sz="0" w:space="0" w:color="auto"/>
      </w:divBdr>
    </w:div>
    <w:div w:id="1340237011">
      <w:bodyDiv w:val="1"/>
      <w:marLeft w:val="0"/>
      <w:marRight w:val="0"/>
      <w:marTop w:val="0"/>
      <w:marBottom w:val="0"/>
      <w:divBdr>
        <w:top w:val="none" w:sz="0" w:space="0" w:color="auto"/>
        <w:left w:val="none" w:sz="0" w:space="0" w:color="auto"/>
        <w:bottom w:val="none" w:sz="0" w:space="0" w:color="auto"/>
        <w:right w:val="none" w:sz="0" w:space="0" w:color="auto"/>
      </w:divBdr>
    </w:div>
    <w:div w:id="1344933621">
      <w:bodyDiv w:val="1"/>
      <w:marLeft w:val="0"/>
      <w:marRight w:val="0"/>
      <w:marTop w:val="0"/>
      <w:marBottom w:val="0"/>
      <w:divBdr>
        <w:top w:val="none" w:sz="0" w:space="0" w:color="auto"/>
        <w:left w:val="none" w:sz="0" w:space="0" w:color="auto"/>
        <w:bottom w:val="none" w:sz="0" w:space="0" w:color="auto"/>
        <w:right w:val="none" w:sz="0" w:space="0" w:color="auto"/>
      </w:divBdr>
    </w:div>
    <w:div w:id="1345329667">
      <w:bodyDiv w:val="1"/>
      <w:marLeft w:val="0"/>
      <w:marRight w:val="0"/>
      <w:marTop w:val="0"/>
      <w:marBottom w:val="0"/>
      <w:divBdr>
        <w:top w:val="none" w:sz="0" w:space="0" w:color="auto"/>
        <w:left w:val="none" w:sz="0" w:space="0" w:color="auto"/>
        <w:bottom w:val="none" w:sz="0" w:space="0" w:color="auto"/>
        <w:right w:val="none" w:sz="0" w:space="0" w:color="auto"/>
      </w:divBdr>
    </w:div>
    <w:div w:id="1355418315">
      <w:bodyDiv w:val="1"/>
      <w:marLeft w:val="0"/>
      <w:marRight w:val="0"/>
      <w:marTop w:val="0"/>
      <w:marBottom w:val="0"/>
      <w:divBdr>
        <w:top w:val="none" w:sz="0" w:space="0" w:color="auto"/>
        <w:left w:val="none" w:sz="0" w:space="0" w:color="auto"/>
        <w:bottom w:val="none" w:sz="0" w:space="0" w:color="auto"/>
        <w:right w:val="none" w:sz="0" w:space="0" w:color="auto"/>
      </w:divBdr>
    </w:div>
    <w:div w:id="1370570235">
      <w:bodyDiv w:val="1"/>
      <w:marLeft w:val="0"/>
      <w:marRight w:val="0"/>
      <w:marTop w:val="0"/>
      <w:marBottom w:val="0"/>
      <w:divBdr>
        <w:top w:val="none" w:sz="0" w:space="0" w:color="auto"/>
        <w:left w:val="none" w:sz="0" w:space="0" w:color="auto"/>
        <w:bottom w:val="none" w:sz="0" w:space="0" w:color="auto"/>
        <w:right w:val="none" w:sz="0" w:space="0" w:color="auto"/>
      </w:divBdr>
    </w:div>
    <w:div w:id="1370691665">
      <w:bodyDiv w:val="1"/>
      <w:marLeft w:val="0"/>
      <w:marRight w:val="0"/>
      <w:marTop w:val="0"/>
      <w:marBottom w:val="0"/>
      <w:divBdr>
        <w:top w:val="none" w:sz="0" w:space="0" w:color="auto"/>
        <w:left w:val="none" w:sz="0" w:space="0" w:color="auto"/>
        <w:bottom w:val="none" w:sz="0" w:space="0" w:color="auto"/>
        <w:right w:val="none" w:sz="0" w:space="0" w:color="auto"/>
      </w:divBdr>
    </w:div>
    <w:div w:id="1371035241">
      <w:bodyDiv w:val="1"/>
      <w:marLeft w:val="0"/>
      <w:marRight w:val="0"/>
      <w:marTop w:val="0"/>
      <w:marBottom w:val="0"/>
      <w:divBdr>
        <w:top w:val="none" w:sz="0" w:space="0" w:color="auto"/>
        <w:left w:val="none" w:sz="0" w:space="0" w:color="auto"/>
        <w:bottom w:val="none" w:sz="0" w:space="0" w:color="auto"/>
        <w:right w:val="none" w:sz="0" w:space="0" w:color="auto"/>
      </w:divBdr>
    </w:div>
    <w:div w:id="1372732606">
      <w:bodyDiv w:val="1"/>
      <w:marLeft w:val="0"/>
      <w:marRight w:val="0"/>
      <w:marTop w:val="0"/>
      <w:marBottom w:val="0"/>
      <w:divBdr>
        <w:top w:val="none" w:sz="0" w:space="0" w:color="auto"/>
        <w:left w:val="none" w:sz="0" w:space="0" w:color="auto"/>
        <w:bottom w:val="none" w:sz="0" w:space="0" w:color="auto"/>
        <w:right w:val="none" w:sz="0" w:space="0" w:color="auto"/>
      </w:divBdr>
    </w:div>
    <w:div w:id="1381782976">
      <w:bodyDiv w:val="1"/>
      <w:marLeft w:val="0"/>
      <w:marRight w:val="0"/>
      <w:marTop w:val="0"/>
      <w:marBottom w:val="0"/>
      <w:divBdr>
        <w:top w:val="none" w:sz="0" w:space="0" w:color="auto"/>
        <w:left w:val="none" w:sz="0" w:space="0" w:color="auto"/>
        <w:bottom w:val="none" w:sz="0" w:space="0" w:color="auto"/>
        <w:right w:val="none" w:sz="0" w:space="0" w:color="auto"/>
      </w:divBdr>
    </w:div>
    <w:div w:id="1390574368">
      <w:bodyDiv w:val="1"/>
      <w:marLeft w:val="0"/>
      <w:marRight w:val="0"/>
      <w:marTop w:val="0"/>
      <w:marBottom w:val="0"/>
      <w:divBdr>
        <w:top w:val="none" w:sz="0" w:space="0" w:color="auto"/>
        <w:left w:val="none" w:sz="0" w:space="0" w:color="auto"/>
        <w:bottom w:val="none" w:sz="0" w:space="0" w:color="auto"/>
        <w:right w:val="none" w:sz="0" w:space="0" w:color="auto"/>
      </w:divBdr>
    </w:div>
    <w:div w:id="1393654284">
      <w:bodyDiv w:val="1"/>
      <w:marLeft w:val="0"/>
      <w:marRight w:val="0"/>
      <w:marTop w:val="0"/>
      <w:marBottom w:val="0"/>
      <w:divBdr>
        <w:top w:val="none" w:sz="0" w:space="0" w:color="auto"/>
        <w:left w:val="none" w:sz="0" w:space="0" w:color="auto"/>
        <w:bottom w:val="none" w:sz="0" w:space="0" w:color="auto"/>
        <w:right w:val="none" w:sz="0" w:space="0" w:color="auto"/>
      </w:divBdr>
    </w:div>
    <w:div w:id="1398360918">
      <w:bodyDiv w:val="1"/>
      <w:marLeft w:val="0"/>
      <w:marRight w:val="0"/>
      <w:marTop w:val="0"/>
      <w:marBottom w:val="0"/>
      <w:divBdr>
        <w:top w:val="none" w:sz="0" w:space="0" w:color="auto"/>
        <w:left w:val="none" w:sz="0" w:space="0" w:color="auto"/>
        <w:bottom w:val="none" w:sz="0" w:space="0" w:color="auto"/>
        <w:right w:val="none" w:sz="0" w:space="0" w:color="auto"/>
      </w:divBdr>
    </w:div>
    <w:div w:id="1408727180">
      <w:bodyDiv w:val="1"/>
      <w:marLeft w:val="0"/>
      <w:marRight w:val="0"/>
      <w:marTop w:val="0"/>
      <w:marBottom w:val="0"/>
      <w:divBdr>
        <w:top w:val="none" w:sz="0" w:space="0" w:color="auto"/>
        <w:left w:val="none" w:sz="0" w:space="0" w:color="auto"/>
        <w:bottom w:val="none" w:sz="0" w:space="0" w:color="auto"/>
        <w:right w:val="none" w:sz="0" w:space="0" w:color="auto"/>
      </w:divBdr>
    </w:div>
    <w:div w:id="1415739470">
      <w:bodyDiv w:val="1"/>
      <w:marLeft w:val="0"/>
      <w:marRight w:val="0"/>
      <w:marTop w:val="0"/>
      <w:marBottom w:val="0"/>
      <w:divBdr>
        <w:top w:val="none" w:sz="0" w:space="0" w:color="auto"/>
        <w:left w:val="none" w:sz="0" w:space="0" w:color="auto"/>
        <w:bottom w:val="none" w:sz="0" w:space="0" w:color="auto"/>
        <w:right w:val="none" w:sz="0" w:space="0" w:color="auto"/>
      </w:divBdr>
    </w:div>
    <w:div w:id="1422795313">
      <w:bodyDiv w:val="1"/>
      <w:marLeft w:val="0"/>
      <w:marRight w:val="0"/>
      <w:marTop w:val="0"/>
      <w:marBottom w:val="0"/>
      <w:divBdr>
        <w:top w:val="none" w:sz="0" w:space="0" w:color="auto"/>
        <w:left w:val="none" w:sz="0" w:space="0" w:color="auto"/>
        <w:bottom w:val="none" w:sz="0" w:space="0" w:color="auto"/>
        <w:right w:val="none" w:sz="0" w:space="0" w:color="auto"/>
      </w:divBdr>
    </w:div>
    <w:div w:id="1434470399">
      <w:bodyDiv w:val="1"/>
      <w:marLeft w:val="0"/>
      <w:marRight w:val="0"/>
      <w:marTop w:val="0"/>
      <w:marBottom w:val="0"/>
      <w:divBdr>
        <w:top w:val="none" w:sz="0" w:space="0" w:color="auto"/>
        <w:left w:val="none" w:sz="0" w:space="0" w:color="auto"/>
        <w:bottom w:val="none" w:sz="0" w:space="0" w:color="auto"/>
        <w:right w:val="none" w:sz="0" w:space="0" w:color="auto"/>
      </w:divBdr>
      <w:divsChild>
        <w:div w:id="1137451452">
          <w:marLeft w:val="403"/>
          <w:marRight w:val="0"/>
          <w:marTop w:val="77"/>
          <w:marBottom w:val="0"/>
          <w:divBdr>
            <w:top w:val="none" w:sz="0" w:space="0" w:color="auto"/>
            <w:left w:val="none" w:sz="0" w:space="0" w:color="auto"/>
            <w:bottom w:val="none" w:sz="0" w:space="0" w:color="auto"/>
            <w:right w:val="none" w:sz="0" w:space="0" w:color="auto"/>
          </w:divBdr>
        </w:div>
        <w:div w:id="1911113897">
          <w:marLeft w:val="403"/>
          <w:marRight w:val="0"/>
          <w:marTop w:val="67"/>
          <w:marBottom w:val="0"/>
          <w:divBdr>
            <w:top w:val="none" w:sz="0" w:space="0" w:color="auto"/>
            <w:left w:val="none" w:sz="0" w:space="0" w:color="auto"/>
            <w:bottom w:val="none" w:sz="0" w:space="0" w:color="auto"/>
            <w:right w:val="none" w:sz="0" w:space="0" w:color="auto"/>
          </w:divBdr>
        </w:div>
        <w:div w:id="1474523910">
          <w:marLeft w:val="403"/>
          <w:marRight w:val="0"/>
          <w:marTop w:val="67"/>
          <w:marBottom w:val="0"/>
          <w:divBdr>
            <w:top w:val="none" w:sz="0" w:space="0" w:color="auto"/>
            <w:left w:val="none" w:sz="0" w:space="0" w:color="auto"/>
            <w:bottom w:val="none" w:sz="0" w:space="0" w:color="auto"/>
            <w:right w:val="none" w:sz="0" w:space="0" w:color="auto"/>
          </w:divBdr>
        </w:div>
      </w:divsChild>
    </w:div>
    <w:div w:id="1442993896">
      <w:bodyDiv w:val="1"/>
      <w:marLeft w:val="0"/>
      <w:marRight w:val="0"/>
      <w:marTop w:val="0"/>
      <w:marBottom w:val="0"/>
      <w:divBdr>
        <w:top w:val="none" w:sz="0" w:space="0" w:color="auto"/>
        <w:left w:val="none" w:sz="0" w:space="0" w:color="auto"/>
        <w:bottom w:val="none" w:sz="0" w:space="0" w:color="auto"/>
        <w:right w:val="none" w:sz="0" w:space="0" w:color="auto"/>
      </w:divBdr>
    </w:div>
    <w:div w:id="1450050870">
      <w:bodyDiv w:val="1"/>
      <w:marLeft w:val="0"/>
      <w:marRight w:val="0"/>
      <w:marTop w:val="0"/>
      <w:marBottom w:val="0"/>
      <w:divBdr>
        <w:top w:val="none" w:sz="0" w:space="0" w:color="auto"/>
        <w:left w:val="none" w:sz="0" w:space="0" w:color="auto"/>
        <w:bottom w:val="none" w:sz="0" w:space="0" w:color="auto"/>
        <w:right w:val="none" w:sz="0" w:space="0" w:color="auto"/>
      </w:divBdr>
    </w:div>
    <w:div w:id="1462109178">
      <w:bodyDiv w:val="1"/>
      <w:marLeft w:val="0"/>
      <w:marRight w:val="0"/>
      <w:marTop w:val="0"/>
      <w:marBottom w:val="0"/>
      <w:divBdr>
        <w:top w:val="none" w:sz="0" w:space="0" w:color="auto"/>
        <w:left w:val="none" w:sz="0" w:space="0" w:color="auto"/>
        <w:bottom w:val="none" w:sz="0" w:space="0" w:color="auto"/>
        <w:right w:val="none" w:sz="0" w:space="0" w:color="auto"/>
      </w:divBdr>
    </w:div>
    <w:div w:id="1479347110">
      <w:bodyDiv w:val="1"/>
      <w:marLeft w:val="0"/>
      <w:marRight w:val="0"/>
      <w:marTop w:val="0"/>
      <w:marBottom w:val="0"/>
      <w:divBdr>
        <w:top w:val="none" w:sz="0" w:space="0" w:color="auto"/>
        <w:left w:val="none" w:sz="0" w:space="0" w:color="auto"/>
        <w:bottom w:val="none" w:sz="0" w:space="0" w:color="auto"/>
        <w:right w:val="none" w:sz="0" w:space="0" w:color="auto"/>
      </w:divBdr>
    </w:div>
    <w:div w:id="1486819554">
      <w:bodyDiv w:val="1"/>
      <w:marLeft w:val="0"/>
      <w:marRight w:val="0"/>
      <w:marTop w:val="0"/>
      <w:marBottom w:val="0"/>
      <w:divBdr>
        <w:top w:val="none" w:sz="0" w:space="0" w:color="auto"/>
        <w:left w:val="none" w:sz="0" w:space="0" w:color="auto"/>
        <w:bottom w:val="none" w:sz="0" w:space="0" w:color="auto"/>
        <w:right w:val="none" w:sz="0" w:space="0" w:color="auto"/>
      </w:divBdr>
    </w:div>
    <w:div w:id="1489244003">
      <w:bodyDiv w:val="1"/>
      <w:marLeft w:val="0"/>
      <w:marRight w:val="0"/>
      <w:marTop w:val="0"/>
      <w:marBottom w:val="0"/>
      <w:divBdr>
        <w:top w:val="none" w:sz="0" w:space="0" w:color="auto"/>
        <w:left w:val="none" w:sz="0" w:space="0" w:color="auto"/>
        <w:bottom w:val="none" w:sz="0" w:space="0" w:color="auto"/>
        <w:right w:val="none" w:sz="0" w:space="0" w:color="auto"/>
      </w:divBdr>
    </w:div>
    <w:div w:id="1492483903">
      <w:bodyDiv w:val="1"/>
      <w:marLeft w:val="0"/>
      <w:marRight w:val="0"/>
      <w:marTop w:val="0"/>
      <w:marBottom w:val="0"/>
      <w:divBdr>
        <w:top w:val="none" w:sz="0" w:space="0" w:color="auto"/>
        <w:left w:val="none" w:sz="0" w:space="0" w:color="auto"/>
        <w:bottom w:val="none" w:sz="0" w:space="0" w:color="auto"/>
        <w:right w:val="none" w:sz="0" w:space="0" w:color="auto"/>
      </w:divBdr>
    </w:div>
    <w:div w:id="1501044517">
      <w:bodyDiv w:val="1"/>
      <w:marLeft w:val="0"/>
      <w:marRight w:val="0"/>
      <w:marTop w:val="0"/>
      <w:marBottom w:val="0"/>
      <w:divBdr>
        <w:top w:val="none" w:sz="0" w:space="0" w:color="auto"/>
        <w:left w:val="none" w:sz="0" w:space="0" w:color="auto"/>
        <w:bottom w:val="none" w:sz="0" w:space="0" w:color="auto"/>
        <w:right w:val="none" w:sz="0" w:space="0" w:color="auto"/>
      </w:divBdr>
    </w:div>
    <w:div w:id="1523586754">
      <w:bodyDiv w:val="1"/>
      <w:marLeft w:val="0"/>
      <w:marRight w:val="0"/>
      <w:marTop w:val="0"/>
      <w:marBottom w:val="0"/>
      <w:divBdr>
        <w:top w:val="none" w:sz="0" w:space="0" w:color="auto"/>
        <w:left w:val="none" w:sz="0" w:space="0" w:color="auto"/>
        <w:bottom w:val="none" w:sz="0" w:space="0" w:color="auto"/>
        <w:right w:val="none" w:sz="0" w:space="0" w:color="auto"/>
      </w:divBdr>
    </w:div>
    <w:div w:id="1533229160">
      <w:bodyDiv w:val="1"/>
      <w:marLeft w:val="0"/>
      <w:marRight w:val="0"/>
      <w:marTop w:val="0"/>
      <w:marBottom w:val="0"/>
      <w:divBdr>
        <w:top w:val="none" w:sz="0" w:space="0" w:color="auto"/>
        <w:left w:val="none" w:sz="0" w:space="0" w:color="auto"/>
        <w:bottom w:val="none" w:sz="0" w:space="0" w:color="auto"/>
        <w:right w:val="none" w:sz="0" w:space="0" w:color="auto"/>
      </w:divBdr>
    </w:div>
    <w:div w:id="1543054949">
      <w:bodyDiv w:val="1"/>
      <w:marLeft w:val="0"/>
      <w:marRight w:val="0"/>
      <w:marTop w:val="0"/>
      <w:marBottom w:val="0"/>
      <w:divBdr>
        <w:top w:val="none" w:sz="0" w:space="0" w:color="auto"/>
        <w:left w:val="none" w:sz="0" w:space="0" w:color="auto"/>
        <w:bottom w:val="none" w:sz="0" w:space="0" w:color="auto"/>
        <w:right w:val="none" w:sz="0" w:space="0" w:color="auto"/>
      </w:divBdr>
    </w:div>
    <w:div w:id="1543403545">
      <w:bodyDiv w:val="1"/>
      <w:marLeft w:val="0"/>
      <w:marRight w:val="0"/>
      <w:marTop w:val="0"/>
      <w:marBottom w:val="0"/>
      <w:divBdr>
        <w:top w:val="none" w:sz="0" w:space="0" w:color="auto"/>
        <w:left w:val="none" w:sz="0" w:space="0" w:color="auto"/>
        <w:bottom w:val="none" w:sz="0" w:space="0" w:color="auto"/>
        <w:right w:val="none" w:sz="0" w:space="0" w:color="auto"/>
      </w:divBdr>
    </w:div>
    <w:div w:id="1558661092">
      <w:bodyDiv w:val="1"/>
      <w:marLeft w:val="0"/>
      <w:marRight w:val="0"/>
      <w:marTop w:val="0"/>
      <w:marBottom w:val="0"/>
      <w:divBdr>
        <w:top w:val="none" w:sz="0" w:space="0" w:color="auto"/>
        <w:left w:val="none" w:sz="0" w:space="0" w:color="auto"/>
        <w:bottom w:val="none" w:sz="0" w:space="0" w:color="auto"/>
        <w:right w:val="none" w:sz="0" w:space="0" w:color="auto"/>
      </w:divBdr>
    </w:div>
    <w:div w:id="1568229442">
      <w:bodyDiv w:val="1"/>
      <w:marLeft w:val="0"/>
      <w:marRight w:val="0"/>
      <w:marTop w:val="0"/>
      <w:marBottom w:val="0"/>
      <w:divBdr>
        <w:top w:val="none" w:sz="0" w:space="0" w:color="auto"/>
        <w:left w:val="none" w:sz="0" w:space="0" w:color="auto"/>
        <w:bottom w:val="none" w:sz="0" w:space="0" w:color="auto"/>
        <w:right w:val="none" w:sz="0" w:space="0" w:color="auto"/>
      </w:divBdr>
    </w:div>
    <w:div w:id="1568302464">
      <w:bodyDiv w:val="1"/>
      <w:marLeft w:val="0"/>
      <w:marRight w:val="0"/>
      <w:marTop w:val="0"/>
      <w:marBottom w:val="0"/>
      <w:divBdr>
        <w:top w:val="none" w:sz="0" w:space="0" w:color="auto"/>
        <w:left w:val="none" w:sz="0" w:space="0" w:color="auto"/>
        <w:bottom w:val="none" w:sz="0" w:space="0" w:color="auto"/>
        <w:right w:val="none" w:sz="0" w:space="0" w:color="auto"/>
      </w:divBdr>
    </w:div>
    <w:div w:id="1572155417">
      <w:bodyDiv w:val="1"/>
      <w:marLeft w:val="0"/>
      <w:marRight w:val="0"/>
      <w:marTop w:val="0"/>
      <w:marBottom w:val="0"/>
      <w:divBdr>
        <w:top w:val="none" w:sz="0" w:space="0" w:color="auto"/>
        <w:left w:val="none" w:sz="0" w:space="0" w:color="auto"/>
        <w:bottom w:val="none" w:sz="0" w:space="0" w:color="auto"/>
        <w:right w:val="none" w:sz="0" w:space="0" w:color="auto"/>
      </w:divBdr>
    </w:div>
    <w:div w:id="1575092764">
      <w:bodyDiv w:val="1"/>
      <w:marLeft w:val="0"/>
      <w:marRight w:val="0"/>
      <w:marTop w:val="0"/>
      <w:marBottom w:val="0"/>
      <w:divBdr>
        <w:top w:val="none" w:sz="0" w:space="0" w:color="auto"/>
        <w:left w:val="none" w:sz="0" w:space="0" w:color="auto"/>
        <w:bottom w:val="none" w:sz="0" w:space="0" w:color="auto"/>
        <w:right w:val="none" w:sz="0" w:space="0" w:color="auto"/>
      </w:divBdr>
    </w:div>
    <w:div w:id="1597520996">
      <w:bodyDiv w:val="1"/>
      <w:marLeft w:val="0"/>
      <w:marRight w:val="0"/>
      <w:marTop w:val="0"/>
      <w:marBottom w:val="0"/>
      <w:divBdr>
        <w:top w:val="none" w:sz="0" w:space="0" w:color="auto"/>
        <w:left w:val="none" w:sz="0" w:space="0" w:color="auto"/>
        <w:bottom w:val="none" w:sz="0" w:space="0" w:color="auto"/>
        <w:right w:val="none" w:sz="0" w:space="0" w:color="auto"/>
      </w:divBdr>
    </w:div>
    <w:div w:id="1609897828">
      <w:bodyDiv w:val="1"/>
      <w:marLeft w:val="0"/>
      <w:marRight w:val="0"/>
      <w:marTop w:val="0"/>
      <w:marBottom w:val="0"/>
      <w:divBdr>
        <w:top w:val="none" w:sz="0" w:space="0" w:color="auto"/>
        <w:left w:val="none" w:sz="0" w:space="0" w:color="auto"/>
        <w:bottom w:val="none" w:sz="0" w:space="0" w:color="auto"/>
        <w:right w:val="none" w:sz="0" w:space="0" w:color="auto"/>
      </w:divBdr>
    </w:div>
    <w:div w:id="1610507094">
      <w:bodyDiv w:val="1"/>
      <w:marLeft w:val="0"/>
      <w:marRight w:val="0"/>
      <w:marTop w:val="0"/>
      <w:marBottom w:val="0"/>
      <w:divBdr>
        <w:top w:val="none" w:sz="0" w:space="0" w:color="auto"/>
        <w:left w:val="none" w:sz="0" w:space="0" w:color="auto"/>
        <w:bottom w:val="none" w:sz="0" w:space="0" w:color="auto"/>
        <w:right w:val="none" w:sz="0" w:space="0" w:color="auto"/>
      </w:divBdr>
    </w:div>
    <w:div w:id="1631519602">
      <w:bodyDiv w:val="1"/>
      <w:marLeft w:val="0"/>
      <w:marRight w:val="0"/>
      <w:marTop w:val="0"/>
      <w:marBottom w:val="0"/>
      <w:divBdr>
        <w:top w:val="none" w:sz="0" w:space="0" w:color="auto"/>
        <w:left w:val="none" w:sz="0" w:space="0" w:color="auto"/>
        <w:bottom w:val="none" w:sz="0" w:space="0" w:color="auto"/>
        <w:right w:val="none" w:sz="0" w:space="0" w:color="auto"/>
      </w:divBdr>
    </w:div>
    <w:div w:id="1634679615">
      <w:bodyDiv w:val="1"/>
      <w:marLeft w:val="0"/>
      <w:marRight w:val="0"/>
      <w:marTop w:val="0"/>
      <w:marBottom w:val="0"/>
      <w:divBdr>
        <w:top w:val="none" w:sz="0" w:space="0" w:color="auto"/>
        <w:left w:val="none" w:sz="0" w:space="0" w:color="auto"/>
        <w:bottom w:val="none" w:sz="0" w:space="0" w:color="auto"/>
        <w:right w:val="none" w:sz="0" w:space="0" w:color="auto"/>
      </w:divBdr>
    </w:div>
    <w:div w:id="1638602208">
      <w:bodyDiv w:val="1"/>
      <w:marLeft w:val="0"/>
      <w:marRight w:val="0"/>
      <w:marTop w:val="0"/>
      <w:marBottom w:val="0"/>
      <w:divBdr>
        <w:top w:val="none" w:sz="0" w:space="0" w:color="auto"/>
        <w:left w:val="none" w:sz="0" w:space="0" w:color="auto"/>
        <w:bottom w:val="none" w:sz="0" w:space="0" w:color="auto"/>
        <w:right w:val="none" w:sz="0" w:space="0" w:color="auto"/>
      </w:divBdr>
    </w:div>
    <w:div w:id="1643655469">
      <w:bodyDiv w:val="1"/>
      <w:marLeft w:val="0"/>
      <w:marRight w:val="0"/>
      <w:marTop w:val="0"/>
      <w:marBottom w:val="0"/>
      <w:divBdr>
        <w:top w:val="none" w:sz="0" w:space="0" w:color="auto"/>
        <w:left w:val="none" w:sz="0" w:space="0" w:color="auto"/>
        <w:bottom w:val="none" w:sz="0" w:space="0" w:color="auto"/>
        <w:right w:val="none" w:sz="0" w:space="0" w:color="auto"/>
      </w:divBdr>
    </w:div>
    <w:div w:id="1645889097">
      <w:bodyDiv w:val="1"/>
      <w:marLeft w:val="0"/>
      <w:marRight w:val="0"/>
      <w:marTop w:val="0"/>
      <w:marBottom w:val="0"/>
      <w:divBdr>
        <w:top w:val="none" w:sz="0" w:space="0" w:color="auto"/>
        <w:left w:val="none" w:sz="0" w:space="0" w:color="auto"/>
        <w:bottom w:val="none" w:sz="0" w:space="0" w:color="auto"/>
        <w:right w:val="none" w:sz="0" w:space="0" w:color="auto"/>
      </w:divBdr>
    </w:div>
    <w:div w:id="1647205053">
      <w:bodyDiv w:val="1"/>
      <w:marLeft w:val="0"/>
      <w:marRight w:val="0"/>
      <w:marTop w:val="0"/>
      <w:marBottom w:val="0"/>
      <w:divBdr>
        <w:top w:val="none" w:sz="0" w:space="0" w:color="auto"/>
        <w:left w:val="none" w:sz="0" w:space="0" w:color="auto"/>
        <w:bottom w:val="none" w:sz="0" w:space="0" w:color="auto"/>
        <w:right w:val="none" w:sz="0" w:space="0" w:color="auto"/>
      </w:divBdr>
    </w:div>
    <w:div w:id="1648435193">
      <w:bodyDiv w:val="1"/>
      <w:marLeft w:val="0"/>
      <w:marRight w:val="0"/>
      <w:marTop w:val="0"/>
      <w:marBottom w:val="0"/>
      <w:divBdr>
        <w:top w:val="none" w:sz="0" w:space="0" w:color="auto"/>
        <w:left w:val="none" w:sz="0" w:space="0" w:color="auto"/>
        <w:bottom w:val="none" w:sz="0" w:space="0" w:color="auto"/>
        <w:right w:val="none" w:sz="0" w:space="0" w:color="auto"/>
      </w:divBdr>
    </w:div>
    <w:div w:id="1653831245">
      <w:bodyDiv w:val="1"/>
      <w:marLeft w:val="0"/>
      <w:marRight w:val="0"/>
      <w:marTop w:val="0"/>
      <w:marBottom w:val="0"/>
      <w:divBdr>
        <w:top w:val="none" w:sz="0" w:space="0" w:color="auto"/>
        <w:left w:val="none" w:sz="0" w:space="0" w:color="auto"/>
        <w:bottom w:val="none" w:sz="0" w:space="0" w:color="auto"/>
        <w:right w:val="none" w:sz="0" w:space="0" w:color="auto"/>
      </w:divBdr>
    </w:div>
    <w:div w:id="1671525020">
      <w:bodyDiv w:val="1"/>
      <w:marLeft w:val="0"/>
      <w:marRight w:val="0"/>
      <w:marTop w:val="0"/>
      <w:marBottom w:val="0"/>
      <w:divBdr>
        <w:top w:val="none" w:sz="0" w:space="0" w:color="auto"/>
        <w:left w:val="none" w:sz="0" w:space="0" w:color="auto"/>
        <w:bottom w:val="none" w:sz="0" w:space="0" w:color="auto"/>
        <w:right w:val="none" w:sz="0" w:space="0" w:color="auto"/>
      </w:divBdr>
    </w:div>
    <w:div w:id="1683168831">
      <w:bodyDiv w:val="1"/>
      <w:marLeft w:val="0"/>
      <w:marRight w:val="0"/>
      <w:marTop w:val="0"/>
      <w:marBottom w:val="0"/>
      <w:divBdr>
        <w:top w:val="none" w:sz="0" w:space="0" w:color="auto"/>
        <w:left w:val="none" w:sz="0" w:space="0" w:color="auto"/>
        <w:bottom w:val="none" w:sz="0" w:space="0" w:color="auto"/>
        <w:right w:val="none" w:sz="0" w:space="0" w:color="auto"/>
      </w:divBdr>
    </w:div>
    <w:div w:id="1686395192">
      <w:bodyDiv w:val="1"/>
      <w:marLeft w:val="0"/>
      <w:marRight w:val="0"/>
      <w:marTop w:val="0"/>
      <w:marBottom w:val="0"/>
      <w:divBdr>
        <w:top w:val="none" w:sz="0" w:space="0" w:color="auto"/>
        <w:left w:val="none" w:sz="0" w:space="0" w:color="auto"/>
        <w:bottom w:val="none" w:sz="0" w:space="0" w:color="auto"/>
        <w:right w:val="none" w:sz="0" w:space="0" w:color="auto"/>
      </w:divBdr>
    </w:div>
    <w:div w:id="1689913308">
      <w:bodyDiv w:val="1"/>
      <w:marLeft w:val="0"/>
      <w:marRight w:val="0"/>
      <w:marTop w:val="0"/>
      <w:marBottom w:val="0"/>
      <w:divBdr>
        <w:top w:val="none" w:sz="0" w:space="0" w:color="auto"/>
        <w:left w:val="none" w:sz="0" w:space="0" w:color="auto"/>
        <w:bottom w:val="none" w:sz="0" w:space="0" w:color="auto"/>
        <w:right w:val="none" w:sz="0" w:space="0" w:color="auto"/>
      </w:divBdr>
    </w:div>
    <w:div w:id="1700087818">
      <w:bodyDiv w:val="1"/>
      <w:marLeft w:val="0"/>
      <w:marRight w:val="0"/>
      <w:marTop w:val="0"/>
      <w:marBottom w:val="0"/>
      <w:divBdr>
        <w:top w:val="none" w:sz="0" w:space="0" w:color="auto"/>
        <w:left w:val="none" w:sz="0" w:space="0" w:color="auto"/>
        <w:bottom w:val="none" w:sz="0" w:space="0" w:color="auto"/>
        <w:right w:val="none" w:sz="0" w:space="0" w:color="auto"/>
      </w:divBdr>
    </w:div>
    <w:div w:id="1749570897">
      <w:bodyDiv w:val="1"/>
      <w:marLeft w:val="0"/>
      <w:marRight w:val="0"/>
      <w:marTop w:val="0"/>
      <w:marBottom w:val="0"/>
      <w:divBdr>
        <w:top w:val="none" w:sz="0" w:space="0" w:color="auto"/>
        <w:left w:val="none" w:sz="0" w:space="0" w:color="auto"/>
        <w:bottom w:val="none" w:sz="0" w:space="0" w:color="auto"/>
        <w:right w:val="none" w:sz="0" w:space="0" w:color="auto"/>
      </w:divBdr>
    </w:div>
    <w:div w:id="1755542931">
      <w:bodyDiv w:val="1"/>
      <w:marLeft w:val="0"/>
      <w:marRight w:val="0"/>
      <w:marTop w:val="0"/>
      <w:marBottom w:val="0"/>
      <w:divBdr>
        <w:top w:val="none" w:sz="0" w:space="0" w:color="auto"/>
        <w:left w:val="none" w:sz="0" w:space="0" w:color="auto"/>
        <w:bottom w:val="none" w:sz="0" w:space="0" w:color="auto"/>
        <w:right w:val="none" w:sz="0" w:space="0" w:color="auto"/>
      </w:divBdr>
    </w:div>
    <w:div w:id="1760633047">
      <w:bodyDiv w:val="1"/>
      <w:marLeft w:val="0"/>
      <w:marRight w:val="0"/>
      <w:marTop w:val="0"/>
      <w:marBottom w:val="0"/>
      <w:divBdr>
        <w:top w:val="none" w:sz="0" w:space="0" w:color="auto"/>
        <w:left w:val="none" w:sz="0" w:space="0" w:color="auto"/>
        <w:bottom w:val="none" w:sz="0" w:space="0" w:color="auto"/>
        <w:right w:val="none" w:sz="0" w:space="0" w:color="auto"/>
      </w:divBdr>
    </w:div>
    <w:div w:id="1763842129">
      <w:bodyDiv w:val="1"/>
      <w:marLeft w:val="0"/>
      <w:marRight w:val="0"/>
      <w:marTop w:val="0"/>
      <w:marBottom w:val="0"/>
      <w:divBdr>
        <w:top w:val="none" w:sz="0" w:space="0" w:color="auto"/>
        <w:left w:val="none" w:sz="0" w:space="0" w:color="auto"/>
        <w:bottom w:val="none" w:sz="0" w:space="0" w:color="auto"/>
        <w:right w:val="none" w:sz="0" w:space="0" w:color="auto"/>
      </w:divBdr>
    </w:div>
    <w:div w:id="1774082899">
      <w:bodyDiv w:val="1"/>
      <w:marLeft w:val="0"/>
      <w:marRight w:val="0"/>
      <w:marTop w:val="0"/>
      <w:marBottom w:val="0"/>
      <w:divBdr>
        <w:top w:val="none" w:sz="0" w:space="0" w:color="auto"/>
        <w:left w:val="none" w:sz="0" w:space="0" w:color="auto"/>
        <w:bottom w:val="none" w:sz="0" w:space="0" w:color="auto"/>
        <w:right w:val="none" w:sz="0" w:space="0" w:color="auto"/>
      </w:divBdr>
    </w:div>
    <w:div w:id="1781146478">
      <w:bodyDiv w:val="1"/>
      <w:marLeft w:val="0"/>
      <w:marRight w:val="0"/>
      <w:marTop w:val="0"/>
      <w:marBottom w:val="0"/>
      <w:divBdr>
        <w:top w:val="none" w:sz="0" w:space="0" w:color="auto"/>
        <w:left w:val="none" w:sz="0" w:space="0" w:color="auto"/>
        <w:bottom w:val="none" w:sz="0" w:space="0" w:color="auto"/>
        <w:right w:val="none" w:sz="0" w:space="0" w:color="auto"/>
      </w:divBdr>
    </w:div>
    <w:div w:id="1790657534">
      <w:bodyDiv w:val="1"/>
      <w:marLeft w:val="0"/>
      <w:marRight w:val="0"/>
      <w:marTop w:val="0"/>
      <w:marBottom w:val="0"/>
      <w:divBdr>
        <w:top w:val="none" w:sz="0" w:space="0" w:color="auto"/>
        <w:left w:val="none" w:sz="0" w:space="0" w:color="auto"/>
        <w:bottom w:val="none" w:sz="0" w:space="0" w:color="auto"/>
        <w:right w:val="none" w:sz="0" w:space="0" w:color="auto"/>
      </w:divBdr>
    </w:div>
    <w:div w:id="1801877231">
      <w:bodyDiv w:val="1"/>
      <w:marLeft w:val="0"/>
      <w:marRight w:val="0"/>
      <w:marTop w:val="0"/>
      <w:marBottom w:val="0"/>
      <w:divBdr>
        <w:top w:val="none" w:sz="0" w:space="0" w:color="auto"/>
        <w:left w:val="none" w:sz="0" w:space="0" w:color="auto"/>
        <w:bottom w:val="none" w:sz="0" w:space="0" w:color="auto"/>
        <w:right w:val="none" w:sz="0" w:space="0" w:color="auto"/>
      </w:divBdr>
    </w:div>
    <w:div w:id="1802112144">
      <w:bodyDiv w:val="1"/>
      <w:marLeft w:val="0"/>
      <w:marRight w:val="0"/>
      <w:marTop w:val="0"/>
      <w:marBottom w:val="0"/>
      <w:divBdr>
        <w:top w:val="none" w:sz="0" w:space="0" w:color="auto"/>
        <w:left w:val="none" w:sz="0" w:space="0" w:color="auto"/>
        <w:bottom w:val="none" w:sz="0" w:space="0" w:color="auto"/>
        <w:right w:val="none" w:sz="0" w:space="0" w:color="auto"/>
      </w:divBdr>
    </w:div>
    <w:div w:id="1805154134">
      <w:bodyDiv w:val="1"/>
      <w:marLeft w:val="0"/>
      <w:marRight w:val="0"/>
      <w:marTop w:val="0"/>
      <w:marBottom w:val="0"/>
      <w:divBdr>
        <w:top w:val="none" w:sz="0" w:space="0" w:color="auto"/>
        <w:left w:val="none" w:sz="0" w:space="0" w:color="auto"/>
        <w:bottom w:val="none" w:sz="0" w:space="0" w:color="auto"/>
        <w:right w:val="none" w:sz="0" w:space="0" w:color="auto"/>
      </w:divBdr>
    </w:div>
    <w:div w:id="1813790328">
      <w:bodyDiv w:val="1"/>
      <w:marLeft w:val="0"/>
      <w:marRight w:val="0"/>
      <w:marTop w:val="0"/>
      <w:marBottom w:val="0"/>
      <w:divBdr>
        <w:top w:val="none" w:sz="0" w:space="0" w:color="auto"/>
        <w:left w:val="none" w:sz="0" w:space="0" w:color="auto"/>
        <w:bottom w:val="none" w:sz="0" w:space="0" w:color="auto"/>
        <w:right w:val="none" w:sz="0" w:space="0" w:color="auto"/>
      </w:divBdr>
    </w:div>
    <w:div w:id="1826776713">
      <w:bodyDiv w:val="1"/>
      <w:marLeft w:val="0"/>
      <w:marRight w:val="0"/>
      <w:marTop w:val="0"/>
      <w:marBottom w:val="0"/>
      <w:divBdr>
        <w:top w:val="none" w:sz="0" w:space="0" w:color="auto"/>
        <w:left w:val="none" w:sz="0" w:space="0" w:color="auto"/>
        <w:bottom w:val="none" w:sz="0" w:space="0" w:color="auto"/>
        <w:right w:val="none" w:sz="0" w:space="0" w:color="auto"/>
      </w:divBdr>
    </w:div>
    <w:div w:id="1827892568">
      <w:bodyDiv w:val="1"/>
      <w:marLeft w:val="0"/>
      <w:marRight w:val="0"/>
      <w:marTop w:val="0"/>
      <w:marBottom w:val="0"/>
      <w:divBdr>
        <w:top w:val="none" w:sz="0" w:space="0" w:color="auto"/>
        <w:left w:val="none" w:sz="0" w:space="0" w:color="auto"/>
        <w:bottom w:val="none" w:sz="0" w:space="0" w:color="auto"/>
        <w:right w:val="none" w:sz="0" w:space="0" w:color="auto"/>
      </w:divBdr>
    </w:div>
    <w:div w:id="1828739460">
      <w:bodyDiv w:val="1"/>
      <w:marLeft w:val="0"/>
      <w:marRight w:val="0"/>
      <w:marTop w:val="0"/>
      <w:marBottom w:val="0"/>
      <w:divBdr>
        <w:top w:val="none" w:sz="0" w:space="0" w:color="auto"/>
        <w:left w:val="none" w:sz="0" w:space="0" w:color="auto"/>
        <w:bottom w:val="none" w:sz="0" w:space="0" w:color="auto"/>
        <w:right w:val="none" w:sz="0" w:space="0" w:color="auto"/>
      </w:divBdr>
    </w:div>
    <w:div w:id="1829441524">
      <w:bodyDiv w:val="1"/>
      <w:marLeft w:val="0"/>
      <w:marRight w:val="0"/>
      <w:marTop w:val="0"/>
      <w:marBottom w:val="0"/>
      <w:divBdr>
        <w:top w:val="none" w:sz="0" w:space="0" w:color="auto"/>
        <w:left w:val="none" w:sz="0" w:space="0" w:color="auto"/>
        <w:bottom w:val="none" w:sz="0" w:space="0" w:color="auto"/>
        <w:right w:val="none" w:sz="0" w:space="0" w:color="auto"/>
      </w:divBdr>
    </w:div>
    <w:div w:id="1831167621">
      <w:bodyDiv w:val="1"/>
      <w:marLeft w:val="0"/>
      <w:marRight w:val="0"/>
      <w:marTop w:val="0"/>
      <w:marBottom w:val="0"/>
      <w:divBdr>
        <w:top w:val="none" w:sz="0" w:space="0" w:color="auto"/>
        <w:left w:val="none" w:sz="0" w:space="0" w:color="auto"/>
        <w:bottom w:val="none" w:sz="0" w:space="0" w:color="auto"/>
        <w:right w:val="none" w:sz="0" w:space="0" w:color="auto"/>
      </w:divBdr>
    </w:div>
    <w:div w:id="1855220931">
      <w:bodyDiv w:val="1"/>
      <w:marLeft w:val="0"/>
      <w:marRight w:val="0"/>
      <w:marTop w:val="0"/>
      <w:marBottom w:val="0"/>
      <w:divBdr>
        <w:top w:val="none" w:sz="0" w:space="0" w:color="auto"/>
        <w:left w:val="none" w:sz="0" w:space="0" w:color="auto"/>
        <w:bottom w:val="none" w:sz="0" w:space="0" w:color="auto"/>
        <w:right w:val="none" w:sz="0" w:space="0" w:color="auto"/>
      </w:divBdr>
    </w:div>
    <w:div w:id="1867474547">
      <w:bodyDiv w:val="1"/>
      <w:marLeft w:val="0"/>
      <w:marRight w:val="0"/>
      <w:marTop w:val="0"/>
      <w:marBottom w:val="0"/>
      <w:divBdr>
        <w:top w:val="none" w:sz="0" w:space="0" w:color="auto"/>
        <w:left w:val="none" w:sz="0" w:space="0" w:color="auto"/>
        <w:bottom w:val="none" w:sz="0" w:space="0" w:color="auto"/>
        <w:right w:val="none" w:sz="0" w:space="0" w:color="auto"/>
      </w:divBdr>
    </w:div>
    <w:div w:id="1883127219">
      <w:bodyDiv w:val="1"/>
      <w:marLeft w:val="0"/>
      <w:marRight w:val="0"/>
      <w:marTop w:val="0"/>
      <w:marBottom w:val="0"/>
      <w:divBdr>
        <w:top w:val="none" w:sz="0" w:space="0" w:color="auto"/>
        <w:left w:val="none" w:sz="0" w:space="0" w:color="auto"/>
        <w:bottom w:val="none" w:sz="0" w:space="0" w:color="auto"/>
        <w:right w:val="none" w:sz="0" w:space="0" w:color="auto"/>
      </w:divBdr>
    </w:div>
    <w:div w:id="1894735061">
      <w:bodyDiv w:val="1"/>
      <w:marLeft w:val="0"/>
      <w:marRight w:val="0"/>
      <w:marTop w:val="0"/>
      <w:marBottom w:val="0"/>
      <w:divBdr>
        <w:top w:val="none" w:sz="0" w:space="0" w:color="auto"/>
        <w:left w:val="none" w:sz="0" w:space="0" w:color="auto"/>
        <w:bottom w:val="none" w:sz="0" w:space="0" w:color="auto"/>
        <w:right w:val="none" w:sz="0" w:space="0" w:color="auto"/>
      </w:divBdr>
    </w:div>
    <w:div w:id="1902863306">
      <w:bodyDiv w:val="1"/>
      <w:marLeft w:val="0"/>
      <w:marRight w:val="0"/>
      <w:marTop w:val="0"/>
      <w:marBottom w:val="0"/>
      <w:divBdr>
        <w:top w:val="none" w:sz="0" w:space="0" w:color="auto"/>
        <w:left w:val="none" w:sz="0" w:space="0" w:color="auto"/>
        <w:bottom w:val="none" w:sz="0" w:space="0" w:color="auto"/>
        <w:right w:val="none" w:sz="0" w:space="0" w:color="auto"/>
      </w:divBdr>
    </w:div>
    <w:div w:id="1906717645">
      <w:bodyDiv w:val="1"/>
      <w:marLeft w:val="0"/>
      <w:marRight w:val="0"/>
      <w:marTop w:val="0"/>
      <w:marBottom w:val="0"/>
      <w:divBdr>
        <w:top w:val="none" w:sz="0" w:space="0" w:color="auto"/>
        <w:left w:val="none" w:sz="0" w:space="0" w:color="auto"/>
        <w:bottom w:val="none" w:sz="0" w:space="0" w:color="auto"/>
        <w:right w:val="none" w:sz="0" w:space="0" w:color="auto"/>
      </w:divBdr>
    </w:div>
    <w:div w:id="1909532902">
      <w:bodyDiv w:val="1"/>
      <w:marLeft w:val="0"/>
      <w:marRight w:val="0"/>
      <w:marTop w:val="0"/>
      <w:marBottom w:val="0"/>
      <w:divBdr>
        <w:top w:val="none" w:sz="0" w:space="0" w:color="auto"/>
        <w:left w:val="none" w:sz="0" w:space="0" w:color="auto"/>
        <w:bottom w:val="none" w:sz="0" w:space="0" w:color="auto"/>
        <w:right w:val="none" w:sz="0" w:space="0" w:color="auto"/>
      </w:divBdr>
    </w:div>
    <w:div w:id="1910113277">
      <w:bodyDiv w:val="1"/>
      <w:marLeft w:val="0"/>
      <w:marRight w:val="0"/>
      <w:marTop w:val="0"/>
      <w:marBottom w:val="0"/>
      <w:divBdr>
        <w:top w:val="none" w:sz="0" w:space="0" w:color="auto"/>
        <w:left w:val="none" w:sz="0" w:space="0" w:color="auto"/>
        <w:bottom w:val="none" w:sz="0" w:space="0" w:color="auto"/>
        <w:right w:val="none" w:sz="0" w:space="0" w:color="auto"/>
      </w:divBdr>
    </w:div>
    <w:div w:id="1917012556">
      <w:bodyDiv w:val="1"/>
      <w:marLeft w:val="0"/>
      <w:marRight w:val="0"/>
      <w:marTop w:val="0"/>
      <w:marBottom w:val="0"/>
      <w:divBdr>
        <w:top w:val="none" w:sz="0" w:space="0" w:color="auto"/>
        <w:left w:val="none" w:sz="0" w:space="0" w:color="auto"/>
        <w:bottom w:val="none" w:sz="0" w:space="0" w:color="auto"/>
        <w:right w:val="none" w:sz="0" w:space="0" w:color="auto"/>
      </w:divBdr>
    </w:div>
    <w:div w:id="1928347979">
      <w:bodyDiv w:val="1"/>
      <w:marLeft w:val="0"/>
      <w:marRight w:val="0"/>
      <w:marTop w:val="0"/>
      <w:marBottom w:val="0"/>
      <w:divBdr>
        <w:top w:val="none" w:sz="0" w:space="0" w:color="auto"/>
        <w:left w:val="none" w:sz="0" w:space="0" w:color="auto"/>
        <w:bottom w:val="none" w:sz="0" w:space="0" w:color="auto"/>
        <w:right w:val="none" w:sz="0" w:space="0" w:color="auto"/>
      </w:divBdr>
    </w:div>
    <w:div w:id="1928608645">
      <w:bodyDiv w:val="1"/>
      <w:marLeft w:val="0"/>
      <w:marRight w:val="0"/>
      <w:marTop w:val="0"/>
      <w:marBottom w:val="0"/>
      <w:divBdr>
        <w:top w:val="none" w:sz="0" w:space="0" w:color="auto"/>
        <w:left w:val="none" w:sz="0" w:space="0" w:color="auto"/>
        <w:bottom w:val="none" w:sz="0" w:space="0" w:color="auto"/>
        <w:right w:val="none" w:sz="0" w:space="0" w:color="auto"/>
      </w:divBdr>
    </w:div>
    <w:div w:id="1931428541">
      <w:bodyDiv w:val="1"/>
      <w:marLeft w:val="0"/>
      <w:marRight w:val="0"/>
      <w:marTop w:val="0"/>
      <w:marBottom w:val="0"/>
      <w:divBdr>
        <w:top w:val="none" w:sz="0" w:space="0" w:color="auto"/>
        <w:left w:val="none" w:sz="0" w:space="0" w:color="auto"/>
        <w:bottom w:val="none" w:sz="0" w:space="0" w:color="auto"/>
        <w:right w:val="none" w:sz="0" w:space="0" w:color="auto"/>
      </w:divBdr>
    </w:div>
    <w:div w:id="1932663565">
      <w:bodyDiv w:val="1"/>
      <w:marLeft w:val="0"/>
      <w:marRight w:val="0"/>
      <w:marTop w:val="0"/>
      <w:marBottom w:val="0"/>
      <w:divBdr>
        <w:top w:val="none" w:sz="0" w:space="0" w:color="auto"/>
        <w:left w:val="none" w:sz="0" w:space="0" w:color="auto"/>
        <w:bottom w:val="none" w:sz="0" w:space="0" w:color="auto"/>
        <w:right w:val="none" w:sz="0" w:space="0" w:color="auto"/>
      </w:divBdr>
    </w:div>
    <w:div w:id="1935280490">
      <w:bodyDiv w:val="1"/>
      <w:marLeft w:val="0"/>
      <w:marRight w:val="0"/>
      <w:marTop w:val="0"/>
      <w:marBottom w:val="0"/>
      <w:divBdr>
        <w:top w:val="none" w:sz="0" w:space="0" w:color="auto"/>
        <w:left w:val="none" w:sz="0" w:space="0" w:color="auto"/>
        <w:bottom w:val="none" w:sz="0" w:space="0" w:color="auto"/>
        <w:right w:val="none" w:sz="0" w:space="0" w:color="auto"/>
      </w:divBdr>
    </w:div>
    <w:div w:id="1941445271">
      <w:bodyDiv w:val="1"/>
      <w:marLeft w:val="0"/>
      <w:marRight w:val="0"/>
      <w:marTop w:val="0"/>
      <w:marBottom w:val="0"/>
      <w:divBdr>
        <w:top w:val="none" w:sz="0" w:space="0" w:color="auto"/>
        <w:left w:val="none" w:sz="0" w:space="0" w:color="auto"/>
        <w:bottom w:val="none" w:sz="0" w:space="0" w:color="auto"/>
        <w:right w:val="none" w:sz="0" w:space="0" w:color="auto"/>
      </w:divBdr>
    </w:div>
    <w:div w:id="1946843421">
      <w:bodyDiv w:val="1"/>
      <w:marLeft w:val="0"/>
      <w:marRight w:val="0"/>
      <w:marTop w:val="0"/>
      <w:marBottom w:val="0"/>
      <w:divBdr>
        <w:top w:val="none" w:sz="0" w:space="0" w:color="auto"/>
        <w:left w:val="none" w:sz="0" w:space="0" w:color="auto"/>
        <w:bottom w:val="none" w:sz="0" w:space="0" w:color="auto"/>
        <w:right w:val="none" w:sz="0" w:space="0" w:color="auto"/>
      </w:divBdr>
    </w:div>
    <w:div w:id="1948655793">
      <w:bodyDiv w:val="1"/>
      <w:marLeft w:val="0"/>
      <w:marRight w:val="0"/>
      <w:marTop w:val="0"/>
      <w:marBottom w:val="0"/>
      <w:divBdr>
        <w:top w:val="none" w:sz="0" w:space="0" w:color="auto"/>
        <w:left w:val="none" w:sz="0" w:space="0" w:color="auto"/>
        <w:bottom w:val="none" w:sz="0" w:space="0" w:color="auto"/>
        <w:right w:val="none" w:sz="0" w:space="0" w:color="auto"/>
      </w:divBdr>
    </w:div>
    <w:div w:id="1959408473">
      <w:bodyDiv w:val="1"/>
      <w:marLeft w:val="0"/>
      <w:marRight w:val="0"/>
      <w:marTop w:val="0"/>
      <w:marBottom w:val="0"/>
      <w:divBdr>
        <w:top w:val="none" w:sz="0" w:space="0" w:color="auto"/>
        <w:left w:val="none" w:sz="0" w:space="0" w:color="auto"/>
        <w:bottom w:val="none" w:sz="0" w:space="0" w:color="auto"/>
        <w:right w:val="none" w:sz="0" w:space="0" w:color="auto"/>
      </w:divBdr>
    </w:div>
    <w:div w:id="1962683900">
      <w:bodyDiv w:val="1"/>
      <w:marLeft w:val="0"/>
      <w:marRight w:val="0"/>
      <w:marTop w:val="0"/>
      <w:marBottom w:val="0"/>
      <w:divBdr>
        <w:top w:val="none" w:sz="0" w:space="0" w:color="auto"/>
        <w:left w:val="none" w:sz="0" w:space="0" w:color="auto"/>
        <w:bottom w:val="none" w:sz="0" w:space="0" w:color="auto"/>
        <w:right w:val="none" w:sz="0" w:space="0" w:color="auto"/>
      </w:divBdr>
    </w:div>
    <w:div w:id="1967738584">
      <w:bodyDiv w:val="1"/>
      <w:marLeft w:val="0"/>
      <w:marRight w:val="0"/>
      <w:marTop w:val="0"/>
      <w:marBottom w:val="0"/>
      <w:divBdr>
        <w:top w:val="none" w:sz="0" w:space="0" w:color="auto"/>
        <w:left w:val="none" w:sz="0" w:space="0" w:color="auto"/>
        <w:bottom w:val="none" w:sz="0" w:space="0" w:color="auto"/>
        <w:right w:val="none" w:sz="0" w:space="0" w:color="auto"/>
      </w:divBdr>
    </w:div>
    <w:div w:id="1967850106">
      <w:bodyDiv w:val="1"/>
      <w:marLeft w:val="0"/>
      <w:marRight w:val="0"/>
      <w:marTop w:val="0"/>
      <w:marBottom w:val="0"/>
      <w:divBdr>
        <w:top w:val="none" w:sz="0" w:space="0" w:color="auto"/>
        <w:left w:val="none" w:sz="0" w:space="0" w:color="auto"/>
        <w:bottom w:val="none" w:sz="0" w:space="0" w:color="auto"/>
        <w:right w:val="none" w:sz="0" w:space="0" w:color="auto"/>
      </w:divBdr>
    </w:div>
    <w:div w:id="1982997486">
      <w:bodyDiv w:val="1"/>
      <w:marLeft w:val="0"/>
      <w:marRight w:val="0"/>
      <w:marTop w:val="0"/>
      <w:marBottom w:val="0"/>
      <w:divBdr>
        <w:top w:val="none" w:sz="0" w:space="0" w:color="auto"/>
        <w:left w:val="none" w:sz="0" w:space="0" w:color="auto"/>
        <w:bottom w:val="none" w:sz="0" w:space="0" w:color="auto"/>
        <w:right w:val="none" w:sz="0" w:space="0" w:color="auto"/>
      </w:divBdr>
    </w:div>
    <w:div w:id="1983578553">
      <w:bodyDiv w:val="1"/>
      <w:marLeft w:val="0"/>
      <w:marRight w:val="0"/>
      <w:marTop w:val="0"/>
      <w:marBottom w:val="0"/>
      <w:divBdr>
        <w:top w:val="none" w:sz="0" w:space="0" w:color="auto"/>
        <w:left w:val="none" w:sz="0" w:space="0" w:color="auto"/>
        <w:bottom w:val="none" w:sz="0" w:space="0" w:color="auto"/>
        <w:right w:val="none" w:sz="0" w:space="0" w:color="auto"/>
      </w:divBdr>
    </w:div>
    <w:div w:id="1992320921">
      <w:bodyDiv w:val="1"/>
      <w:marLeft w:val="0"/>
      <w:marRight w:val="0"/>
      <w:marTop w:val="0"/>
      <w:marBottom w:val="0"/>
      <w:divBdr>
        <w:top w:val="none" w:sz="0" w:space="0" w:color="auto"/>
        <w:left w:val="none" w:sz="0" w:space="0" w:color="auto"/>
        <w:bottom w:val="none" w:sz="0" w:space="0" w:color="auto"/>
        <w:right w:val="none" w:sz="0" w:space="0" w:color="auto"/>
      </w:divBdr>
    </w:div>
    <w:div w:id="2001957900">
      <w:bodyDiv w:val="1"/>
      <w:marLeft w:val="0"/>
      <w:marRight w:val="0"/>
      <w:marTop w:val="0"/>
      <w:marBottom w:val="0"/>
      <w:divBdr>
        <w:top w:val="none" w:sz="0" w:space="0" w:color="auto"/>
        <w:left w:val="none" w:sz="0" w:space="0" w:color="auto"/>
        <w:bottom w:val="none" w:sz="0" w:space="0" w:color="auto"/>
        <w:right w:val="none" w:sz="0" w:space="0" w:color="auto"/>
      </w:divBdr>
    </w:div>
    <w:div w:id="2005089042">
      <w:bodyDiv w:val="1"/>
      <w:marLeft w:val="0"/>
      <w:marRight w:val="0"/>
      <w:marTop w:val="0"/>
      <w:marBottom w:val="0"/>
      <w:divBdr>
        <w:top w:val="none" w:sz="0" w:space="0" w:color="auto"/>
        <w:left w:val="none" w:sz="0" w:space="0" w:color="auto"/>
        <w:bottom w:val="none" w:sz="0" w:space="0" w:color="auto"/>
        <w:right w:val="none" w:sz="0" w:space="0" w:color="auto"/>
      </w:divBdr>
    </w:div>
    <w:div w:id="2013339702">
      <w:bodyDiv w:val="1"/>
      <w:marLeft w:val="0"/>
      <w:marRight w:val="0"/>
      <w:marTop w:val="0"/>
      <w:marBottom w:val="0"/>
      <w:divBdr>
        <w:top w:val="none" w:sz="0" w:space="0" w:color="auto"/>
        <w:left w:val="none" w:sz="0" w:space="0" w:color="auto"/>
        <w:bottom w:val="none" w:sz="0" w:space="0" w:color="auto"/>
        <w:right w:val="none" w:sz="0" w:space="0" w:color="auto"/>
      </w:divBdr>
    </w:div>
    <w:div w:id="2018731402">
      <w:bodyDiv w:val="1"/>
      <w:marLeft w:val="0"/>
      <w:marRight w:val="0"/>
      <w:marTop w:val="0"/>
      <w:marBottom w:val="0"/>
      <w:divBdr>
        <w:top w:val="none" w:sz="0" w:space="0" w:color="auto"/>
        <w:left w:val="none" w:sz="0" w:space="0" w:color="auto"/>
        <w:bottom w:val="none" w:sz="0" w:space="0" w:color="auto"/>
        <w:right w:val="none" w:sz="0" w:space="0" w:color="auto"/>
      </w:divBdr>
    </w:div>
    <w:div w:id="2021274606">
      <w:bodyDiv w:val="1"/>
      <w:marLeft w:val="0"/>
      <w:marRight w:val="0"/>
      <w:marTop w:val="0"/>
      <w:marBottom w:val="0"/>
      <w:divBdr>
        <w:top w:val="none" w:sz="0" w:space="0" w:color="auto"/>
        <w:left w:val="none" w:sz="0" w:space="0" w:color="auto"/>
        <w:bottom w:val="none" w:sz="0" w:space="0" w:color="auto"/>
        <w:right w:val="none" w:sz="0" w:space="0" w:color="auto"/>
      </w:divBdr>
    </w:div>
    <w:div w:id="2024866557">
      <w:bodyDiv w:val="1"/>
      <w:marLeft w:val="0"/>
      <w:marRight w:val="0"/>
      <w:marTop w:val="0"/>
      <w:marBottom w:val="0"/>
      <w:divBdr>
        <w:top w:val="none" w:sz="0" w:space="0" w:color="auto"/>
        <w:left w:val="none" w:sz="0" w:space="0" w:color="auto"/>
        <w:bottom w:val="none" w:sz="0" w:space="0" w:color="auto"/>
        <w:right w:val="none" w:sz="0" w:space="0" w:color="auto"/>
      </w:divBdr>
    </w:div>
    <w:div w:id="2027559814">
      <w:bodyDiv w:val="1"/>
      <w:marLeft w:val="0"/>
      <w:marRight w:val="0"/>
      <w:marTop w:val="0"/>
      <w:marBottom w:val="0"/>
      <w:divBdr>
        <w:top w:val="none" w:sz="0" w:space="0" w:color="auto"/>
        <w:left w:val="none" w:sz="0" w:space="0" w:color="auto"/>
        <w:bottom w:val="none" w:sz="0" w:space="0" w:color="auto"/>
        <w:right w:val="none" w:sz="0" w:space="0" w:color="auto"/>
      </w:divBdr>
    </w:div>
    <w:div w:id="2032955756">
      <w:bodyDiv w:val="1"/>
      <w:marLeft w:val="0"/>
      <w:marRight w:val="0"/>
      <w:marTop w:val="0"/>
      <w:marBottom w:val="0"/>
      <w:divBdr>
        <w:top w:val="none" w:sz="0" w:space="0" w:color="auto"/>
        <w:left w:val="none" w:sz="0" w:space="0" w:color="auto"/>
        <w:bottom w:val="none" w:sz="0" w:space="0" w:color="auto"/>
        <w:right w:val="none" w:sz="0" w:space="0" w:color="auto"/>
      </w:divBdr>
    </w:div>
    <w:div w:id="2040857309">
      <w:bodyDiv w:val="1"/>
      <w:marLeft w:val="0"/>
      <w:marRight w:val="0"/>
      <w:marTop w:val="0"/>
      <w:marBottom w:val="0"/>
      <w:divBdr>
        <w:top w:val="none" w:sz="0" w:space="0" w:color="auto"/>
        <w:left w:val="none" w:sz="0" w:space="0" w:color="auto"/>
        <w:bottom w:val="none" w:sz="0" w:space="0" w:color="auto"/>
        <w:right w:val="none" w:sz="0" w:space="0" w:color="auto"/>
      </w:divBdr>
    </w:div>
    <w:div w:id="2046247890">
      <w:bodyDiv w:val="1"/>
      <w:marLeft w:val="0"/>
      <w:marRight w:val="0"/>
      <w:marTop w:val="0"/>
      <w:marBottom w:val="0"/>
      <w:divBdr>
        <w:top w:val="none" w:sz="0" w:space="0" w:color="auto"/>
        <w:left w:val="none" w:sz="0" w:space="0" w:color="auto"/>
        <w:bottom w:val="none" w:sz="0" w:space="0" w:color="auto"/>
        <w:right w:val="none" w:sz="0" w:space="0" w:color="auto"/>
      </w:divBdr>
    </w:div>
    <w:div w:id="2046637769">
      <w:bodyDiv w:val="1"/>
      <w:marLeft w:val="0"/>
      <w:marRight w:val="0"/>
      <w:marTop w:val="0"/>
      <w:marBottom w:val="0"/>
      <w:divBdr>
        <w:top w:val="none" w:sz="0" w:space="0" w:color="auto"/>
        <w:left w:val="none" w:sz="0" w:space="0" w:color="auto"/>
        <w:bottom w:val="none" w:sz="0" w:space="0" w:color="auto"/>
        <w:right w:val="none" w:sz="0" w:space="0" w:color="auto"/>
      </w:divBdr>
    </w:div>
    <w:div w:id="2057311762">
      <w:bodyDiv w:val="1"/>
      <w:marLeft w:val="0"/>
      <w:marRight w:val="0"/>
      <w:marTop w:val="0"/>
      <w:marBottom w:val="0"/>
      <w:divBdr>
        <w:top w:val="none" w:sz="0" w:space="0" w:color="auto"/>
        <w:left w:val="none" w:sz="0" w:space="0" w:color="auto"/>
        <w:bottom w:val="none" w:sz="0" w:space="0" w:color="auto"/>
        <w:right w:val="none" w:sz="0" w:space="0" w:color="auto"/>
      </w:divBdr>
    </w:div>
    <w:div w:id="2057460625">
      <w:bodyDiv w:val="1"/>
      <w:marLeft w:val="0"/>
      <w:marRight w:val="0"/>
      <w:marTop w:val="0"/>
      <w:marBottom w:val="0"/>
      <w:divBdr>
        <w:top w:val="none" w:sz="0" w:space="0" w:color="auto"/>
        <w:left w:val="none" w:sz="0" w:space="0" w:color="auto"/>
        <w:bottom w:val="none" w:sz="0" w:space="0" w:color="auto"/>
        <w:right w:val="none" w:sz="0" w:space="0" w:color="auto"/>
      </w:divBdr>
    </w:div>
    <w:div w:id="2058583276">
      <w:bodyDiv w:val="1"/>
      <w:marLeft w:val="0"/>
      <w:marRight w:val="0"/>
      <w:marTop w:val="0"/>
      <w:marBottom w:val="0"/>
      <w:divBdr>
        <w:top w:val="none" w:sz="0" w:space="0" w:color="auto"/>
        <w:left w:val="none" w:sz="0" w:space="0" w:color="auto"/>
        <w:bottom w:val="none" w:sz="0" w:space="0" w:color="auto"/>
        <w:right w:val="none" w:sz="0" w:space="0" w:color="auto"/>
      </w:divBdr>
    </w:div>
    <w:div w:id="2059042569">
      <w:bodyDiv w:val="1"/>
      <w:marLeft w:val="0"/>
      <w:marRight w:val="0"/>
      <w:marTop w:val="0"/>
      <w:marBottom w:val="0"/>
      <w:divBdr>
        <w:top w:val="none" w:sz="0" w:space="0" w:color="auto"/>
        <w:left w:val="none" w:sz="0" w:space="0" w:color="auto"/>
        <w:bottom w:val="none" w:sz="0" w:space="0" w:color="auto"/>
        <w:right w:val="none" w:sz="0" w:space="0" w:color="auto"/>
      </w:divBdr>
    </w:div>
    <w:div w:id="2061051353">
      <w:bodyDiv w:val="1"/>
      <w:marLeft w:val="0"/>
      <w:marRight w:val="0"/>
      <w:marTop w:val="0"/>
      <w:marBottom w:val="0"/>
      <w:divBdr>
        <w:top w:val="none" w:sz="0" w:space="0" w:color="auto"/>
        <w:left w:val="none" w:sz="0" w:space="0" w:color="auto"/>
        <w:bottom w:val="none" w:sz="0" w:space="0" w:color="auto"/>
        <w:right w:val="none" w:sz="0" w:space="0" w:color="auto"/>
      </w:divBdr>
    </w:div>
    <w:div w:id="2061860143">
      <w:bodyDiv w:val="1"/>
      <w:marLeft w:val="0"/>
      <w:marRight w:val="0"/>
      <w:marTop w:val="0"/>
      <w:marBottom w:val="0"/>
      <w:divBdr>
        <w:top w:val="none" w:sz="0" w:space="0" w:color="auto"/>
        <w:left w:val="none" w:sz="0" w:space="0" w:color="auto"/>
        <w:bottom w:val="none" w:sz="0" w:space="0" w:color="auto"/>
        <w:right w:val="none" w:sz="0" w:space="0" w:color="auto"/>
      </w:divBdr>
    </w:div>
    <w:div w:id="2065059343">
      <w:bodyDiv w:val="1"/>
      <w:marLeft w:val="0"/>
      <w:marRight w:val="0"/>
      <w:marTop w:val="0"/>
      <w:marBottom w:val="0"/>
      <w:divBdr>
        <w:top w:val="none" w:sz="0" w:space="0" w:color="auto"/>
        <w:left w:val="none" w:sz="0" w:space="0" w:color="auto"/>
        <w:bottom w:val="none" w:sz="0" w:space="0" w:color="auto"/>
        <w:right w:val="none" w:sz="0" w:space="0" w:color="auto"/>
      </w:divBdr>
    </w:div>
    <w:div w:id="2067756573">
      <w:bodyDiv w:val="1"/>
      <w:marLeft w:val="0"/>
      <w:marRight w:val="0"/>
      <w:marTop w:val="0"/>
      <w:marBottom w:val="0"/>
      <w:divBdr>
        <w:top w:val="none" w:sz="0" w:space="0" w:color="auto"/>
        <w:left w:val="none" w:sz="0" w:space="0" w:color="auto"/>
        <w:bottom w:val="none" w:sz="0" w:space="0" w:color="auto"/>
        <w:right w:val="none" w:sz="0" w:space="0" w:color="auto"/>
      </w:divBdr>
    </w:div>
    <w:div w:id="2078236414">
      <w:bodyDiv w:val="1"/>
      <w:marLeft w:val="0"/>
      <w:marRight w:val="0"/>
      <w:marTop w:val="0"/>
      <w:marBottom w:val="0"/>
      <w:divBdr>
        <w:top w:val="none" w:sz="0" w:space="0" w:color="auto"/>
        <w:left w:val="none" w:sz="0" w:space="0" w:color="auto"/>
        <w:bottom w:val="none" w:sz="0" w:space="0" w:color="auto"/>
        <w:right w:val="none" w:sz="0" w:space="0" w:color="auto"/>
      </w:divBdr>
    </w:div>
    <w:div w:id="2079669813">
      <w:bodyDiv w:val="1"/>
      <w:marLeft w:val="0"/>
      <w:marRight w:val="0"/>
      <w:marTop w:val="0"/>
      <w:marBottom w:val="0"/>
      <w:divBdr>
        <w:top w:val="none" w:sz="0" w:space="0" w:color="auto"/>
        <w:left w:val="none" w:sz="0" w:space="0" w:color="auto"/>
        <w:bottom w:val="none" w:sz="0" w:space="0" w:color="auto"/>
        <w:right w:val="none" w:sz="0" w:space="0" w:color="auto"/>
      </w:divBdr>
    </w:div>
    <w:div w:id="2080131810">
      <w:bodyDiv w:val="1"/>
      <w:marLeft w:val="0"/>
      <w:marRight w:val="0"/>
      <w:marTop w:val="0"/>
      <w:marBottom w:val="0"/>
      <w:divBdr>
        <w:top w:val="none" w:sz="0" w:space="0" w:color="auto"/>
        <w:left w:val="none" w:sz="0" w:space="0" w:color="auto"/>
        <w:bottom w:val="none" w:sz="0" w:space="0" w:color="auto"/>
        <w:right w:val="none" w:sz="0" w:space="0" w:color="auto"/>
      </w:divBdr>
    </w:div>
    <w:div w:id="2100176785">
      <w:bodyDiv w:val="1"/>
      <w:marLeft w:val="0"/>
      <w:marRight w:val="0"/>
      <w:marTop w:val="0"/>
      <w:marBottom w:val="0"/>
      <w:divBdr>
        <w:top w:val="none" w:sz="0" w:space="0" w:color="auto"/>
        <w:left w:val="none" w:sz="0" w:space="0" w:color="auto"/>
        <w:bottom w:val="none" w:sz="0" w:space="0" w:color="auto"/>
        <w:right w:val="none" w:sz="0" w:space="0" w:color="auto"/>
      </w:divBdr>
    </w:div>
    <w:div w:id="2115856401">
      <w:bodyDiv w:val="1"/>
      <w:marLeft w:val="0"/>
      <w:marRight w:val="0"/>
      <w:marTop w:val="0"/>
      <w:marBottom w:val="0"/>
      <w:divBdr>
        <w:top w:val="none" w:sz="0" w:space="0" w:color="auto"/>
        <w:left w:val="none" w:sz="0" w:space="0" w:color="auto"/>
        <w:bottom w:val="none" w:sz="0" w:space="0" w:color="auto"/>
        <w:right w:val="none" w:sz="0" w:space="0" w:color="auto"/>
      </w:divBdr>
    </w:div>
    <w:div w:id="2126271646">
      <w:bodyDiv w:val="1"/>
      <w:marLeft w:val="0"/>
      <w:marRight w:val="0"/>
      <w:marTop w:val="0"/>
      <w:marBottom w:val="0"/>
      <w:divBdr>
        <w:top w:val="none" w:sz="0" w:space="0" w:color="auto"/>
        <w:left w:val="none" w:sz="0" w:space="0" w:color="auto"/>
        <w:bottom w:val="none" w:sz="0" w:space="0" w:color="auto"/>
        <w:right w:val="none" w:sz="0" w:space="0" w:color="auto"/>
      </w:divBdr>
    </w:div>
    <w:div w:id="2133283225">
      <w:bodyDiv w:val="1"/>
      <w:marLeft w:val="0"/>
      <w:marRight w:val="0"/>
      <w:marTop w:val="0"/>
      <w:marBottom w:val="0"/>
      <w:divBdr>
        <w:top w:val="none" w:sz="0" w:space="0" w:color="auto"/>
        <w:left w:val="none" w:sz="0" w:space="0" w:color="auto"/>
        <w:bottom w:val="none" w:sz="0" w:space="0" w:color="auto"/>
        <w:right w:val="none" w:sz="0" w:space="0" w:color="auto"/>
      </w:divBdr>
    </w:div>
    <w:div w:id="21347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jn@brainclinics.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38DD21-7B78-634A-A84C-49F2F08DB0DD}">
  <we:reference id="wa104380917" version="1.0.1.0" store="en-GB" storeType="OMEX"/>
  <we:alternateReferences>
    <we:reference id="wa104380917" version="1.0.1.0" store="WA10438091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90968-564E-46EA-8044-0AA18B673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2125</Words>
  <Characters>12116</Characters>
  <Application>Microsoft Office Word</Application>
  <DocSecurity>0</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34</cp:revision>
  <dcterms:created xsi:type="dcterms:W3CDTF">2020-12-28T18:19:00Z</dcterms:created>
  <dcterms:modified xsi:type="dcterms:W3CDTF">2021-01-26T11:43:00Z</dcterms:modified>
</cp:coreProperties>
</file>