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ADC629" w14:textId="764E516E" w:rsidR="006A63D3" w:rsidRDefault="006A63D3" w:rsidP="006A63D3">
      <w:pPr>
        <w:pStyle w:val="Head"/>
        <w:spacing w:before="0" w:after="0" w:line="360" w:lineRule="auto"/>
        <w:rPr>
          <w:sz w:val="20"/>
          <w:szCs w:val="20"/>
        </w:rPr>
      </w:pPr>
      <w:r>
        <w:rPr>
          <w:sz w:val="20"/>
          <w:szCs w:val="20"/>
        </w:rPr>
        <w:t>Supplementary Material</w:t>
      </w:r>
    </w:p>
    <w:p w14:paraId="7905E761" w14:textId="77777777" w:rsidR="006A63D3" w:rsidRDefault="006A63D3" w:rsidP="006A63D3">
      <w:pPr>
        <w:pStyle w:val="Head"/>
        <w:spacing w:before="0" w:after="0" w:line="360" w:lineRule="auto"/>
        <w:rPr>
          <w:sz w:val="20"/>
          <w:szCs w:val="20"/>
        </w:rPr>
      </w:pPr>
    </w:p>
    <w:p w14:paraId="2B20644C" w14:textId="3596E618" w:rsidR="006A63D3" w:rsidRPr="006A63D3" w:rsidRDefault="006A63D3" w:rsidP="006A63D3">
      <w:pPr>
        <w:pStyle w:val="Head"/>
        <w:spacing w:before="0" w:after="0" w:line="360" w:lineRule="auto"/>
        <w:rPr>
          <w:sz w:val="20"/>
          <w:szCs w:val="20"/>
        </w:rPr>
      </w:pPr>
      <w:r w:rsidRPr="006A63D3">
        <w:rPr>
          <w:sz w:val="20"/>
          <w:szCs w:val="20"/>
        </w:rPr>
        <w:t>Cerebrospinal fluid p-tau231 as an early indicator of emerging pathology in Alzheimer’s disease</w:t>
      </w:r>
    </w:p>
    <w:p w14:paraId="14B47B33" w14:textId="77777777" w:rsidR="006A63D3" w:rsidRPr="006A63D3" w:rsidRDefault="006A63D3" w:rsidP="006A63D3">
      <w:pPr>
        <w:pStyle w:val="Teaser"/>
        <w:spacing w:before="0" w:line="360" w:lineRule="auto"/>
        <w:jc w:val="both"/>
        <w:rPr>
          <w:sz w:val="20"/>
          <w:szCs w:val="20"/>
        </w:rPr>
      </w:pPr>
      <w:r w:rsidRPr="006A63D3">
        <w:rPr>
          <w:sz w:val="20"/>
          <w:szCs w:val="20"/>
        </w:rPr>
        <w:t>Nicholas J. Ashton</w:t>
      </w:r>
      <w:r w:rsidRPr="006A63D3">
        <w:rPr>
          <w:sz w:val="20"/>
          <w:szCs w:val="20"/>
          <w:vertAlign w:val="superscript"/>
        </w:rPr>
        <w:t xml:space="preserve">1, 2, 3, 4*, </w:t>
      </w:r>
      <w:r w:rsidRPr="006A63D3">
        <w:rPr>
          <w:sz w:val="20"/>
          <w:szCs w:val="20"/>
        </w:rPr>
        <w:t>Andréa L. Benedet</w:t>
      </w:r>
      <w:r w:rsidRPr="006A63D3">
        <w:rPr>
          <w:sz w:val="20"/>
          <w:szCs w:val="20"/>
          <w:vertAlign w:val="superscript"/>
        </w:rPr>
        <w:t xml:space="preserve">1,5*, </w:t>
      </w:r>
      <w:proofErr w:type="spellStart"/>
      <w:r w:rsidRPr="006A63D3">
        <w:rPr>
          <w:sz w:val="20"/>
          <w:szCs w:val="20"/>
        </w:rPr>
        <w:t>Tharick</w:t>
      </w:r>
      <w:proofErr w:type="spellEnd"/>
      <w:r w:rsidRPr="006A63D3">
        <w:rPr>
          <w:sz w:val="20"/>
          <w:szCs w:val="20"/>
        </w:rPr>
        <w:t xml:space="preserve"> A. Pascoal</w:t>
      </w:r>
      <w:r w:rsidRPr="006A63D3">
        <w:rPr>
          <w:sz w:val="20"/>
          <w:szCs w:val="20"/>
          <w:vertAlign w:val="superscript"/>
        </w:rPr>
        <w:t>5</w:t>
      </w:r>
      <w:r w:rsidRPr="006A63D3">
        <w:rPr>
          <w:sz w:val="20"/>
          <w:szCs w:val="20"/>
        </w:rPr>
        <w:t>, Thomas K. Karikari</w:t>
      </w:r>
      <w:r w:rsidRPr="006A63D3">
        <w:rPr>
          <w:sz w:val="20"/>
          <w:szCs w:val="20"/>
          <w:vertAlign w:val="superscript"/>
        </w:rPr>
        <w:t>1</w:t>
      </w:r>
      <w:r w:rsidRPr="006A63D3">
        <w:rPr>
          <w:sz w:val="20"/>
          <w:szCs w:val="20"/>
        </w:rPr>
        <w:t xml:space="preserve">, Juan </w:t>
      </w:r>
      <w:proofErr w:type="spellStart"/>
      <w:r w:rsidRPr="006A63D3">
        <w:rPr>
          <w:sz w:val="20"/>
          <w:szCs w:val="20"/>
        </w:rPr>
        <w:t>Lantero</w:t>
      </w:r>
      <w:proofErr w:type="spellEnd"/>
      <w:r w:rsidRPr="006A63D3">
        <w:rPr>
          <w:sz w:val="20"/>
          <w:szCs w:val="20"/>
        </w:rPr>
        <w:t xml:space="preserve"> Rodriguez</w:t>
      </w:r>
      <w:r w:rsidRPr="006A63D3">
        <w:rPr>
          <w:sz w:val="20"/>
          <w:szCs w:val="20"/>
          <w:vertAlign w:val="superscript"/>
        </w:rPr>
        <w:t>1</w:t>
      </w:r>
      <w:r w:rsidRPr="006A63D3">
        <w:rPr>
          <w:sz w:val="20"/>
          <w:szCs w:val="20"/>
        </w:rPr>
        <w:t xml:space="preserve">, </w:t>
      </w:r>
      <w:proofErr w:type="spellStart"/>
      <w:r w:rsidRPr="006A63D3">
        <w:rPr>
          <w:sz w:val="20"/>
          <w:szCs w:val="20"/>
        </w:rPr>
        <w:t>Sulantha</w:t>
      </w:r>
      <w:proofErr w:type="spellEnd"/>
      <w:r w:rsidRPr="006A63D3">
        <w:rPr>
          <w:sz w:val="20"/>
          <w:szCs w:val="20"/>
        </w:rPr>
        <w:t xml:space="preserve"> Mathotaarachchi</w:t>
      </w:r>
      <w:r w:rsidRPr="006A63D3">
        <w:rPr>
          <w:sz w:val="20"/>
          <w:szCs w:val="20"/>
          <w:vertAlign w:val="superscript"/>
        </w:rPr>
        <w:t>5</w:t>
      </w:r>
      <w:r w:rsidRPr="006A63D3">
        <w:rPr>
          <w:sz w:val="20"/>
          <w:szCs w:val="20"/>
        </w:rPr>
        <w:t>, Joseph Therriault</w:t>
      </w:r>
      <w:r w:rsidRPr="006A63D3">
        <w:rPr>
          <w:sz w:val="20"/>
          <w:szCs w:val="20"/>
          <w:vertAlign w:val="superscript"/>
        </w:rPr>
        <w:t>5</w:t>
      </w:r>
      <w:r w:rsidRPr="006A63D3">
        <w:rPr>
          <w:sz w:val="20"/>
          <w:szCs w:val="20"/>
        </w:rPr>
        <w:t>, Melissa Savard</w:t>
      </w:r>
      <w:r w:rsidRPr="006A63D3">
        <w:rPr>
          <w:sz w:val="20"/>
          <w:szCs w:val="20"/>
          <w:vertAlign w:val="superscript"/>
        </w:rPr>
        <w:t>5</w:t>
      </w:r>
      <w:r w:rsidRPr="006A63D3">
        <w:rPr>
          <w:sz w:val="20"/>
          <w:szCs w:val="20"/>
        </w:rPr>
        <w:t>, Mira Chamoun</w:t>
      </w:r>
      <w:r w:rsidRPr="006A63D3">
        <w:rPr>
          <w:sz w:val="20"/>
          <w:szCs w:val="20"/>
          <w:vertAlign w:val="superscript"/>
        </w:rPr>
        <w:t>5</w:t>
      </w:r>
      <w:r w:rsidRPr="006A63D3">
        <w:rPr>
          <w:sz w:val="20"/>
          <w:szCs w:val="20"/>
        </w:rPr>
        <w:t>, Erik Stoops</w:t>
      </w:r>
      <w:r w:rsidRPr="006A63D3">
        <w:rPr>
          <w:sz w:val="20"/>
          <w:szCs w:val="20"/>
          <w:vertAlign w:val="superscript"/>
        </w:rPr>
        <w:t>6</w:t>
      </w:r>
      <w:r w:rsidRPr="006A63D3">
        <w:rPr>
          <w:sz w:val="20"/>
          <w:szCs w:val="20"/>
        </w:rPr>
        <w:t>, Cindy Francois</w:t>
      </w:r>
      <w:r w:rsidRPr="006A63D3">
        <w:rPr>
          <w:sz w:val="20"/>
          <w:szCs w:val="20"/>
          <w:vertAlign w:val="superscript"/>
        </w:rPr>
        <w:t>6</w:t>
      </w:r>
      <w:r w:rsidRPr="006A63D3">
        <w:rPr>
          <w:sz w:val="20"/>
          <w:szCs w:val="20"/>
        </w:rPr>
        <w:t xml:space="preserve">, </w:t>
      </w:r>
      <w:proofErr w:type="spellStart"/>
      <w:r w:rsidRPr="006A63D3">
        <w:rPr>
          <w:sz w:val="20"/>
          <w:szCs w:val="20"/>
        </w:rPr>
        <w:t>Eugeen</w:t>
      </w:r>
      <w:proofErr w:type="spellEnd"/>
      <w:r w:rsidRPr="006A63D3">
        <w:rPr>
          <w:sz w:val="20"/>
          <w:szCs w:val="20"/>
        </w:rPr>
        <w:t xml:space="preserve"> Vanmechelen</w:t>
      </w:r>
      <w:r w:rsidRPr="006A63D3">
        <w:rPr>
          <w:sz w:val="20"/>
          <w:szCs w:val="20"/>
          <w:vertAlign w:val="superscript"/>
        </w:rPr>
        <w:t>6</w:t>
      </w:r>
      <w:r w:rsidRPr="006A63D3">
        <w:rPr>
          <w:sz w:val="20"/>
          <w:szCs w:val="20"/>
        </w:rPr>
        <w:t>, Serge Gauthier</w:t>
      </w:r>
      <w:r w:rsidRPr="006A63D3">
        <w:rPr>
          <w:sz w:val="20"/>
          <w:szCs w:val="20"/>
          <w:vertAlign w:val="superscript"/>
        </w:rPr>
        <w:t>7, 8</w:t>
      </w:r>
      <w:r w:rsidRPr="006A63D3">
        <w:rPr>
          <w:sz w:val="20"/>
          <w:szCs w:val="20"/>
        </w:rPr>
        <w:t>, Eduardo R. Zimmer</w:t>
      </w:r>
      <w:r w:rsidRPr="006A63D3">
        <w:rPr>
          <w:sz w:val="20"/>
          <w:szCs w:val="20"/>
          <w:vertAlign w:val="superscript"/>
        </w:rPr>
        <w:t>9,10</w:t>
      </w:r>
      <w:r w:rsidRPr="006A63D3">
        <w:rPr>
          <w:sz w:val="20"/>
          <w:szCs w:val="20"/>
        </w:rPr>
        <w:t>, Henrik Zetterberg</w:t>
      </w:r>
      <w:r w:rsidRPr="006A63D3">
        <w:rPr>
          <w:sz w:val="20"/>
          <w:szCs w:val="20"/>
          <w:vertAlign w:val="superscript"/>
        </w:rPr>
        <w:t>1, 11, 12, 113</w:t>
      </w:r>
      <w:r w:rsidRPr="006A63D3">
        <w:rPr>
          <w:sz w:val="20"/>
          <w:szCs w:val="20"/>
        </w:rPr>
        <w:t xml:space="preserve">, </w:t>
      </w:r>
      <w:proofErr w:type="spellStart"/>
      <w:r w:rsidRPr="006A63D3">
        <w:rPr>
          <w:sz w:val="20"/>
          <w:szCs w:val="20"/>
        </w:rPr>
        <w:t>Kaj</w:t>
      </w:r>
      <w:proofErr w:type="spellEnd"/>
      <w:r w:rsidRPr="006A63D3">
        <w:rPr>
          <w:sz w:val="20"/>
          <w:szCs w:val="20"/>
        </w:rPr>
        <w:t xml:space="preserve"> Blennow</w:t>
      </w:r>
      <w:r w:rsidRPr="006A63D3">
        <w:rPr>
          <w:sz w:val="20"/>
          <w:szCs w:val="20"/>
          <w:vertAlign w:val="superscript"/>
        </w:rPr>
        <w:t xml:space="preserve">1, 11†, </w:t>
      </w:r>
      <w:r w:rsidRPr="006A63D3">
        <w:rPr>
          <w:sz w:val="20"/>
          <w:szCs w:val="20"/>
        </w:rPr>
        <w:t>Pedro Rosa-Neto</w:t>
      </w:r>
      <w:r w:rsidRPr="006A63D3">
        <w:rPr>
          <w:sz w:val="20"/>
          <w:szCs w:val="20"/>
          <w:vertAlign w:val="superscript"/>
        </w:rPr>
        <w:t>8, 14†</w:t>
      </w:r>
    </w:p>
    <w:p w14:paraId="6AE700DB" w14:textId="77777777" w:rsidR="006A63D3" w:rsidRPr="006A63D3" w:rsidRDefault="006A63D3" w:rsidP="006A63D3">
      <w:pPr>
        <w:pStyle w:val="Teaser"/>
        <w:spacing w:before="0" w:line="360" w:lineRule="auto"/>
        <w:rPr>
          <w:sz w:val="20"/>
          <w:szCs w:val="20"/>
        </w:rPr>
      </w:pPr>
    </w:p>
    <w:p w14:paraId="3B18CDA4" w14:textId="77777777" w:rsidR="006A63D3" w:rsidRPr="006A63D3" w:rsidRDefault="006A63D3" w:rsidP="006A63D3">
      <w:pPr>
        <w:pStyle w:val="Paragraph"/>
        <w:spacing w:before="0" w:line="360" w:lineRule="auto"/>
        <w:ind w:firstLine="0"/>
        <w:jc w:val="both"/>
        <w:rPr>
          <w:color w:val="000000" w:themeColor="text1"/>
          <w:sz w:val="20"/>
          <w:szCs w:val="20"/>
          <w:lang w:val="pt-BR"/>
        </w:rPr>
      </w:pPr>
      <w:r w:rsidRPr="006A63D3">
        <w:rPr>
          <w:sz w:val="20"/>
          <w:szCs w:val="20"/>
          <w:vertAlign w:val="superscript"/>
        </w:rPr>
        <w:t>1</w:t>
      </w:r>
      <w:r w:rsidRPr="006A63D3">
        <w:rPr>
          <w:sz w:val="20"/>
          <w:szCs w:val="20"/>
        </w:rPr>
        <w:t xml:space="preserve">Department of Psychiatry and Neurochemistry, Institute of Neuroscience &amp; Physiology, the </w:t>
      </w:r>
      <w:proofErr w:type="spellStart"/>
      <w:r w:rsidRPr="006A63D3">
        <w:rPr>
          <w:sz w:val="20"/>
          <w:szCs w:val="20"/>
        </w:rPr>
        <w:t>Sahlgrenska</w:t>
      </w:r>
      <w:proofErr w:type="spellEnd"/>
      <w:r w:rsidRPr="006A63D3">
        <w:rPr>
          <w:sz w:val="20"/>
          <w:szCs w:val="20"/>
        </w:rPr>
        <w:t xml:space="preserve"> Academy at the University of Gothenburg, </w:t>
      </w:r>
      <w:proofErr w:type="spellStart"/>
      <w:r w:rsidRPr="006A63D3">
        <w:rPr>
          <w:sz w:val="20"/>
          <w:szCs w:val="20"/>
        </w:rPr>
        <w:t>Mölndal</w:t>
      </w:r>
      <w:proofErr w:type="spellEnd"/>
      <w:r w:rsidRPr="006A63D3">
        <w:rPr>
          <w:sz w:val="20"/>
          <w:szCs w:val="20"/>
        </w:rPr>
        <w:t xml:space="preserve">, Sweden; </w:t>
      </w:r>
      <w:r w:rsidRPr="006A63D3">
        <w:rPr>
          <w:sz w:val="20"/>
          <w:szCs w:val="20"/>
          <w:vertAlign w:val="superscript"/>
        </w:rPr>
        <w:t>2</w:t>
      </w:r>
      <w:r w:rsidRPr="006A63D3">
        <w:rPr>
          <w:sz w:val="20"/>
          <w:szCs w:val="20"/>
        </w:rPr>
        <w:t xml:space="preserve">Wallenberg Centre for Molecular and Translational Medicine, University of Gothenburg, Gothenburg, Sweden; </w:t>
      </w:r>
      <w:r w:rsidRPr="006A63D3">
        <w:rPr>
          <w:sz w:val="20"/>
          <w:szCs w:val="20"/>
          <w:vertAlign w:val="superscript"/>
        </w:rPr>
        <w:t>3</w:t>
      </w:r>
      <w:r w:rsidRPr="006A63D3">
        <w:rPr>
          <w:sz w:val="20"/>
          <w:szCs w:val="20"/>
        </w:rPr>
        <w:t xml:space="preserve">King’s College London, Institute of Psychiatry, Psychology and Neuroscience, Maurice Wohl Institute Clinical Neuroscience Institute, London, UK; </w:t>
      </w:r>
      <w:r w:rsidRPr="006A63D3">
        <w:rPr>
          <w:sz w:val="20"/>
          <w:szCs w:val="20"/>
          <w:vertAlign w:val="superscript"/>
        </w:rPr>
        <w:t>4</w:t>
      </w:r>
      <w:r w:rsidRPr="006A63D3">
        <w:rPr>
          <w:sz w:val="20"/>
          <w:szCs w:val="20"/>
        </w:rPr>
        <w:t xml:space="preserve">NIHR Biomedical Research Centre for Mental Health and Biomedical Research Unit for Dementia at South London and Maudsley NHS Foundation, London, UK; </w:t>
      </w:r>
      <w:r w:rsidRPr="006A63D3">
        <w:rPr>
          <w:sz w:val="20"/>
          <w:szCs w:val="20"/>
          <w:vertAlign w:val="superscript"/>
        </w:rPr>
        <w:t>5</w:t>
      </w:r>
      <w:r w:rsidRPr="006A63D3">
        <w:rPr>
          <w:sz w:val="20"/>
          <w:szCs w:val="20"/>
        </w:rPr>
        <w:t xml:space="preserve">Translational Neuroimaging Laboratory, McGill Centre for Studies in Aging, McGill University, Montreal, QC, Canada; </w:t>
      </w:r>
      <w:r w:rsidRPr="006A63D3">
        <w:rPr>
          <w:sz w:val="20"/>
          <w:szCs w:val="20"/>
          <w:vertAlign w:val="superscript"/>
        </w:rPr>
        <w:t>6</w:t>
      </w:r>
      <w:r w:rsidRPr="006A63D3">
        <w:rPr>
          <w:sz w:val="20"/>
          <w:szCs w:val="20"/>
        </w:rPr>
        <w:t xml:space="preserve">ADx </w:t>
      </w:r>
      <w:proofErr w:type="spellStart"/>
      <w:r w:rsidRPr="006A63D3">
        <w:rPr>
          <w:sz w:val="20"/>
          <w:szCs w:val="20"/>
        </w:rPr>
        <w:t>NeuroSciences</w:t>
      </w:r>
      <w:proofErr w:type="spellEnd"/>
      <w:r w:rsidRPr="006A63D3">
        <w:rPr>
          <w:sz w:val="20"/>
          <w:szCs w:val="20"/>
        </w:rPr>
        <w:t xml:space="preserve">, </w:t>
      </w:r>
      <w:proofErr w:type="spellStart"/>
      <w:r w:rsidRPr="006A63D3">
        <w:rPr>
          <w:sz w:val="20"/>
          <w:szCs w:val="20"/>
        </w:rPr>
        <w:t>Technologiepark</w:t>
      </w:r>
      <w:proofErr w:type="spellEnd"/>
      <w:r w:rsidRPr="006A63D3">
        <w:rPr>
          <w:sz w:val="20"/>
          <w:szCs w:val="20"/>
        </w:rPr>
        <w:t xml:space="preserve"> 94, 9052 Ghent, Belgium; </w:t>
      </w:r>
      <w:r w:rsidRPr="006A63D3">
        <w:rPr>
          <w:sz w:val="20"/>
          <w:szCs w:val="20"/>
          <w:vertAlign w:val="superscript"/>
        </w:rPr>
        <w:t>7</w:t>
      </w:r>
      <w:r w:rsidRPr="006A63D3">
        <w:rPr>
          <w:sz w:val="20"/>
          <w:szCs w:val="20"/>
        </w:rPr>
        <w:t xml:space="preserve">McGill University Research Centre for Studies in Aging, Douglas Research Institute, Le Centre </w:t>
      </w:r>
      <w:proofErr w:type="spellStart"/>
      <w:r w:rsidRPr="006A63D3">
        <w:rPr>
          <w:sz w:val="20"/>
          <w:szCs w:val="20"/>
        </w:rPr>
        <w:t>intégré</w:t>
      </w:r>
      <w:proofErr w:type="spellEnd"/>
      <w:r w:rsidRPr="006A63D3">
        <w:rPr>
          <w:sz w:val="20"/>
          <w:szCs w:val="20"/>
        </w:rPr>
        <w:t xml:space="preserve"> </w:t>
      </w:r>
      <w:proofErr w:type="spellStart"/>
      <w:r w:rsidRPr="006A63D3">
        <w:rPr>
          <w:sz w:val="20"/>
          <w:szCs w:val="20"/>
        </w:rPr>
        <w:t>universitaire</w:t>
      </w:r>
      <w:proofErr w:type="spellEnd"/>
      <w:r w:rsidRPr="006A63D3">
        <w:rPr>
          <w:sz w:val="20"/>
          <w:szCs w:val="20"/>
        </w:rPr>
        <w:t xml:space="preserve"> de santé et de services </w:t>
      </w:r>
      <w:proofErr w:type="spellStart"/>
      <w:r w:rsidRPr="006A63D3">
        <w:rPr>
          <w:sz w:val="20"/>
          <w:szCs w:val="20"/>
        </w:rPr>
        <w:t>sociaux</w:t>
      </w:r>
      <w:proofErr w:type="spellEnd"/>
      <w:r w:rsidRPr="006A63D3">
        <w:rPr>
          <w:sz w:val="20"/>
          <w:szCs w:val="20"/>
        </w:rPr>
        <w:t xml:space="preserve"> (</w:t>
      </w:r>
      <w:proofErr w:type="spellStart"/>
      <w:r w:rsidRPr="006A63D3">
        <w:rPr>
          <w:sz w:val="20"/>
          <w:szCs w:val="20"/>
        </w:rPr>
        <w:t>CIUSSS</w:t>
      </w:r>
      <w:proofErr w:type="spellEnd"/>
      <w:r w:rsidRPr="006A63D3">
        <w:rPr>
          <w:sz w:val="20"/>
          <w:szCs w:val="20"/>
        </w:rPr>
        <w:t xml:space="preserve">) de </w:t>
      </w:r>
      <w:proofErr w:type="spellStart"/>
      <w:r w:rsidRPr="006A63D3">
        <w:rPr>
          <w:sz w:val="20"/>
          <w:szCs w:val="20"/>
        </w:rPr>
        <w:t>l'Ouest</w:t>
      </w:r>
      <w:proofErr w:type="spellEnd"/>
      <w:r w:rsidRPr="006A63D3">
        <w:rPr>
          <w:sz w:val="20"/>
          <w:szCs w:val="20"/>
        </w:rPr>
        <w:t>-de-</w:t>
      </w:r>
      <w:proofErr w:type="spellStart"/>
      <w:r w:rsidRPr="006A63D3">
        <w:rPr>
          <w:sz w:val="20"/>
          <w:szCs w:val="20"/>
        </w:rPr>
        <w:t>l'Île</w:t>
      </w:r>
      <w:proofErr w:type="spellEnd"/>
      <w:r w:rsidRPr="006A63D3">
        <w:rPr>
          <w:sz w:val="20"/>
          <w:szCs w:val="20"/>
        </w:rPr>
        <w:t xml:space="preserve">-de-Montréal; </w:t>
      </w:r>
      <w:r w:rsidRPr="006A63D3">
        <w:rPr>
          <w:sz w:val="20"/>
          <w:szCs w:val="20"/>
          <w:vertAlign w:val="superscript"/>
        </w:rPr>
        <w:t>8</w:t>
      </w:r>
      <w:r w:rsidRPr="006A63D3">
        <w:rPr>
          <w:sz w:val="20"/>
          <w:szCs w:val="20"/>
        </w:rPr>
        <w:t xml:space="preserve">Department of Neurology and Neurosurgery, Psychiatry and Pharmacology and Therapeutics, McGill University, Montreal, Canada; </w:t>
      </w:r>
      <w:r w:rsidRPr="006A63D3">
        <w:rPr>
          <w:sz w:val="20"/>
          <w:szCs w:val="20"/>
          <w:vertAlign w:val="superscript"/>
        </w:rPr>
        <w:t>9</w:t>
      </w:r>
      <w:r w:rsidRPr="006A63D3">
        <w:rPr>
          <w:sz w:val="20"/>
          <w:szCs w:val="20"/>
        </w:rPr>
        <w:t xml:space="preserve">Department of Pharmacology, </w:t>
      </w:r>
      <w:proofErr w:type="spellStart"/>
      <w:r w:rsidRPr="006A63D3">
        <w:rPr>
          <w:sz w:val="20"/>
          <w:szCs w:val="20"/>
        </w:rPr>
        <w:t>Universidade</w:t>
      </w:r>
      <w:proofErr w:type="spellEnd"/>
      <w:r w:rsidRPr="006A63D3">
        <w:rPr>
          <w:sz w:val="20"/>
          <w:szCs w:val="20"/>
        </w:rPr>
        <w:t xml:space="preserve"> Federal do Rio Grande do Sul (</w:t>
      </w:r>
      <w:proofErr w:type="spellStart"/>
      <w:r w:rsidRPr="006A63D3">
        <w:rPr>
          <w:sz w:val="20"/>
          <w:szCs w:val="20"/>
        </w:rPr>
        <w:t>UFRGS</w:t>
      </w:r>
      <w:proofErr w:type="spellEnd"/>
      <w:r w:rsidRPr="006A63D3">
        <w:rPr>
          <w:sz w:val="20"/>
          <w:szCs w:val="20"/>
        </w:rPr>
        <w:t xml:space="preserve">), Porto Alegre, Brazil; </w:t>
      </w:r>
      <w:r w:rsidRPr="006A63D3">
        <w:rPr>
          <w:color w:val="000000" w:themeColor="text1"/>
          <w:sz w:val="20"/>
          <w:szCs w:val="20"/>
          <w:vertAlign w:val="superscript"/>
        </w:rPr>
        <w:t>10</w:t>
      </w:r>
      <w:proofErr w:type="spellStart"/>
      <w:r w:rsidRPr="006A63D3">
        <w:rPr>
          <w:color w:val="000000" w:themeColor="text1"/>
          <w:sz w:val="20"/>
          <w:szCs w:val="20"/>
          <w:lang w:val="pt-BR"/>
        </w:rPr>
        <w:t>Graduate</w:t>
      </w:r>
      <w:proofErr w:type="spellEnd"/>
      <w:r w:rsidRPr="006A63D3">
        <w:rPr>
          <w:color w:val="000000" w:themeColor="text1"/>
          <w:sz w:val="20"/>
          <w:szCs w:val="20"/>
          <w:lang w:val="pt-BR"/>
        </w:rPr>
        <w:t xml:space="preserve"> </w:t>
      </w:r>
      <w:proofErr w:type="spellStart"/>
      <w:r w:rsidRPr="006A63D3">
        <w:rPr>
          <w:color w:val="000000" w:themeColor="text1"/>
          <w:sz w:val="20"/>
          <w:szCs w:val="20"/>
          <w:lang w:val="pt-BR"/>
        </w:rPr>
        <w:t>Program</w:t>
      </w:r>
      <w:proofErr w:type="spellEnd"/>
      <w:r w:rsidRPr="006A63D3">
        <w:rPr>
          <w:color w:val="000000" w:themeColor="text1"/>
          <w:sz w:val="20"/>
          <w:szCs w:val="20"/>
          <w:lang w:val="pt-BR"/>
        </w:rPr>
        <w:t xml:space="preserve"> in </w:t>
      </w:r>
      <w:proofErr w:type="spellStart"/>
      <w:r w:rsidRPr="006A63D3">
        <w:rPr>
          <w:color w:val="000000" w:themeColor="text1"/>
          <w:sz w:val="20"/>
          <w:szCs w:val="20"/>
          <w:lang w:val="pt-BR"/>
        </w:rPr>
        <w:t>Biological</w:t>
      </w:r>
      <w:proofErr w:type="spellEnd"/>
      <w:r w:rsidRPr="006A63D3">
        <w:rPr>
          <w:color w:val="000000" w:themeColor="text1"/>
          <w:sz w:val="20"/>
          <w:szCs w:val="20"/>
          <w:lang w:val="pt-BR"/>
        </w:rPr>
        <w:t xml:space="preserve"> </w:t>
      </w:r>
      <w:proofErr w:type="spellStart"/>
      <w:r w:rsidRPr="006A63D3">
        <w:rPr>
          <w:color w:val="000000" w:themeColor="text1"/>
          <w:sz w:val="20"/>
          <w:szCs w:val="20"/>
          <w:lang w:val="pt-BR"/>
        </w:rPr>
        <w:t>Sciences</w:t>
      </w:r>
      <w:proofErr w:type="spellEnd"/>
      <w:r w:rsidRPr="006A63D3">
        <w:rPr>
          <w:color w:val="000000" w:themeColor="text1"/>
          <w:sz w:val="20"/>
          <w:szCs w:val="20"/>
          <w:lang w:val="pt-BR"/>
        </w:rPr>
        <w:t xml:space="preserve">: </w:t>
      </w:r>
      <w:proofErr w:type="spellStart"/>
      <w:r w:rsidRPr="006A63D3">
        <w:rPr>
          <w:color w:val="000000" w:themeColor="text1"/>
          <w:sz w:val="20"/>
          <w:szCs w:val="20"/>
          <w:lang w:val="pt-BR"/>
        </w:rPr>
        <w:t>Biochemistry</w:t>
      </w:r>
      <w:proofErr w:type="spellEnd"/>
      <w:r w:rsidRPr="006A63D3">
        <w:rPr>
          <w:color w:val="000000" w:themeColor="text1"/>
          <w:sz w:val="20"/>
          <w:szCs w:val="20"/>
          <w:lang w:val="pt-BR"/>
        </w:rPr>
        <w:t xml:space="preserve">; </w:t>
      </w:r>
      <w:proofErr w:type="spellStart"/>
      <w:r w:rsidRPr="006A63D3">
        <w:rPr>
          <w:color w:val="000000" w:themeColor="text1"/>
          <w:sz w:val="20"/>
          <w:szCs w:val="20"/>
          <w:lang w:val="pt-BR"/>
        </w:rPr>
        <w:t>and</w:t>
      </w:r>
      <w:proofErr w:type="spellEnd"/>
      <w:r w:rsidRPr="006A63D3">
        <w:rPr>
          <w:color w:val="000000" w:themeColor="text1"/>
          <w:sz w:val="20"/>
          <w:szCs w:val="20"/>
          <w:lang w:val="pt-BR"/>
        </w:rPr>
        <w:t xml:space="preserve"> </w:t>
      </w:r>
      <w:proofErr w:type="spellStart"/>
      <w:r w:rsidRPr="006A63D3">
        <w:rPr>
          <w:color w:val="000000" w:themeColor="text1"/>
          <w:sz w:val="20"/>
          <w:szCs w:val="20"/>
          <w:lang w:val="pt-BR"/>
        </w:rPr>
        <w:t>Pharmacology</w:t>
      </w:r>
      <w:proofErr w:type="spellEnd"/>
      <w:r w:rsidRPr="006A63D3">
        <w:rPr>
          <w:color w:val="000000" w:themeColor="text1"/>
          <w:sz w:val="20"/>
          <w:szCs w:val="20"/>
          <w:lang w:val="pt-BR"/>
        </w:rPr>
        <w:t xml:space="preserve"> </w:t>
      </w:r>
      <w:proofErr w:type="spellStart"/>
      <w:r w:rsidRPr="006A63D3">
        <w:rPr>
          <w:color w:val="000000" w:themeColor="text1"/>
          <w:sz w:val="20"/>
          <w:szCs w:val="20"/>
          <w:lang w:val="pt-BR"/>
        </w:rPr>
        <w:t>and</w:t>
      </w:r>
      <w:proofErr w:type="spellEnd"/>
      <w:r w:rsidRPr="006A63D3">
        <w:rPr>
          <w:color w:val="000000" w:themeColor="text1"/>
          <w:sz w:val="20"/>
          <w:szCs w:val="20"/>
          <w:lang w:val="pt-BR"/>
        </w:rPr>
        <w:t xml:space="preserve"> </w:t>
      </w:r>
      <w:proofErr w:type="spellStart"/>
      <w:r w:rsidRPr="006A63D3">
        <w:rPr>
          <w:color w:val="000000" w:themeColor="text1"/>
          <w:sz w:val="20"/>
          <w:szCs w:val="20"/>
          <w:lang w:val="pt-BR"/>
        </w:rPr>
        <w:t>Therapeutcis</w:t>
      </w:r>
      <w:proofErr w:type="spellEnd"/>
      <w:r w:rsidRPr="006A63D3">
        <w:rPr>
          <w:color w:val="000000" w:themeColor="text1"/>
          <w:sz w:val="20"/>
          <w:szCs w:val="20"/>
          <w:lang w:val="pt-BR"/>
        </w:rPr>
        <w:t xml:space="preserve">, UFRGS, Porto Alegre, RS, </w:t>
      </w:r>
      <w:proofErr w:type="spellStart"/>
      <w:r w:rsidRPr="006A63D3">
        <w:rPr>
          <w:color w:val="000000" w:themeColor="text1"/>
          <w:sz w:val="20"/>
          <w:szCs w:val="20"/>
          <w:lang w:val="pt-BR"/>
        </w:rPr>
        <w:t>Brazil</w:t>
      </w:r>
      <w:proofErr w:type="spellEnd"/>
      <w:r w:rsidRPr="006A63D3">
        <w:rPr>
          <w:color w:val="000000" w:themeColor="text1"/>
          <w:sz w:val="20"/>
          <w:szCs w:val="20"/>
          <w:lang w:val="pt-BR"/>
        </w:rPr>
        <w:t xml:space="preserve">; </w:t>
      </w:r>
      <w:r w:rsidRPr="006A63D3">
        <w:rPr>
          <w:sz w:val="20"/>
          <w:szCs w:val="20"/>
          <w:vertAlign w:val="superscript"/>
        </w:rPr>
        <w:t>11</w:t>
      </w:r>
      <w:r w:rsidRPr="006A63D3">
        <w:rPr>
          <w:sz w:val="20"/>
          <w:szCs w:val="20"/>
        </w:rPr>
        <w:t xml:space="preserve">Clinical Neurochemistry Laboratory, </w:t>
      </w:r>
      <w:proofErr w:type="spellStart"/>
      <w:r w:rsidRPr="006A63D3">
        <w:rPr>
          <w:sz w:val="20"/>
          <w:szCs w:val="20"/>
        </w:rPr>
        <w:t>Sahlgrenska</w:t>
      </w:r>
      <w:proofErr w:type="spellEnd"/>
      <w:r w:rsidRPr="006A63D3">
        <w:rPr>
          <w:sz w:val="20"/>
          <w:szCs w:val="20"/>
        </w:rPr>
        <w:t xml:space="preserve"> University Hospital, </w:t>
      </w:r>
      <w:proofErr w:type="spellStart"/>
      <w:r w:rsidRPr="006A63D3">
        <w:rPr>
          <w:sz w:val="20"/>
          <w:szCs w:val="20"/>
        </w:rPr>
        <w:t>Mölndal</w:t>
      </w:r>
      <w:proofErr w:type="spellEnd"/>
      <w:r w:rsidRPr="006A63D3">
        <w:rPr>
          <w:sz w:val="20"/>
          <w:szCs w:val="20"/>
        </w:rPr>
        <w:t xml:space="preserve">, Sweden; </w:t>
      </w:r>
      <w:r w:rsidRPr="006A63D3">
        <w:rPr>
          <w:sz w:val="20"/>
          <w:szCs w:val="20"/>
          <w:vertAlign w:val="superscript"/>
        </w:rPr>
        <w:t>12</w:t>
      </w:r>
      <w:r w:rsidRPr="006A63D3">
        <w:rPr>
          <w:sz w:val="20"/>
          <w:szCs w:val="20"/>
        </w:rPr>
        <w:t xml:space="preserve">Department of Neurodegenerative Disease, </w:t>
      </w:r>
      <w:proofErr w:type="spellStart"/>
      <w:r w:rsidRPr="006A63D3">
        <w:rPr>
          <w:sz w:val="20"/>
          <w:szCs w:val="20"/>
        </w:rPr>
        <w:t>UCL</w:t>
      </w:r>
      <w:proofErr w:type="spellEnd"/>
      <w:r w:rsidRPr="006A63D3">
        <w:rPr>
          <w:sz w:val="20"/>
          <w:szCs w:val="20"/>
        </w:rPr>
        <w:t xml:space="preserve"> Institute of Neurology, Queen Square, London, UK; </w:t>
      </w:r>
      <w:r w:rsidRPr="006A63D3">
        <w:rPr>
          <w:sz w:val="20"/>
          <w:szCs w:val="20"/>
          <w:vertAlign w:val="superscript"/>
        </w:rPr>
        <w:t>13</w:t>
      </w:r>
      <w:r w:rsidRPr="006A63D3">
        <w:rPr>
          <w:sz w:val="20"/>
          <w:szCs w:val="20"/>
        </w:rPr>
        <w:t xml:space="preserve">UK Dementia Research Institute at </w:t>
      </w:r>
      <w:proofErr w:type="spellStart"/>
      <w:r w:rsidRPr="006A63D3">
        <w:rPr>
          <w:sz w:val="20"/>
          <w:szCs w:val="20"/>
        </w:rPr>
        <w:t>UCL</w:t>
      </w:r>
      <w:proofErr w:type="spellEnd"/>
      <w:r w:rsidRPr="006A63D3">
        <w:rPr>
          <w:sz w:val="20"/>
          <w:szCs w:val="20"/>
        </w:rPr>
        <w:t xml:space="preserve">, London, UK; </w:t>
      </w:r>
      <w:r w:rsidRPr="006A63D3">
        <w:rPr>
          <w:sz w:val="20"/>
          <w:szCs w:val="20"/>
          <w:vertAlign w:val="superscript"/>
        </w:rPr>
        <w:t>14</w:t>
      </w:r>
      <w:r w:rsidRPr="006A63D3">
        <w:rPr>
          <w:sz w:val="20"/>
          <w:szCs w:val="20"/>
        </w:rPr>
        <w:t>Montreal Neurological Institute, Montreal, QC, Canada;</w:t>
      </w:r>
    </w:p>
    <w:p w14:paraId="4195DEA0" w14:textId="77777777" w:rsidR="006A63D3" w:rsidRPr="006A63D3" w:rsidRDefault="006A63D3" w:rsidP="006A63D3">
      <w:pPr>
        <w:pStyle w:val="Paragraph"/>
        <w:spacing w:before="0" w:line="360" w:lineRule="auto"/>
        <w:ind w:firstLine="0"/>
        <w:jc w:val="both"/>
        <w:rPr>
          <w:sz w:val="20"/>
          <w:szCs w:val="20"/>
        </w:rPr>
      </w:pPr>
    </w:p>
    <w:p w14:paraId="2D8A75FF" w14:textId="77777777" w:rsidR="006A63D3" w:rsidRPr="006A63D3" w:rsidRDefault="006A63D3" w:rsidP="006A63D3">
      <w:pPr>
        <w:pStyle w:val="Paragraph"/>
        <w:spacing w:before="0" w:line="360" w:lineRule="auto"/>
        <w:ind w:firstLine="0"/>
        <w:jc w:val="both"/>
        <w:rPr>
          <w:color w:val="000000" w:themeColor="text1"/>
          <w:sz w:val="20"/>
          <w:szCs w:val="20"/>
          <w:lang w:val="pt-BR"/>
        </w:rPr>
      </w:pPr>
      <w:r w:rsidRPr="006A63D3">
        <w:rPr>
          <w:sz w:val="20"/>
          <w:szCs w:val="20"/>
        </w:rPr>
        <w:t>Corresponding author:</w:t>
      </w:r>
    </w:p>
    <w:p w14:paraId="33DD7142" w14:textId="77777777" w:rsidR="006A63D3" w:rsidRPr="006A63D3" w:rsidRDefault="006A63D3" w:rsidP="006A63D3">
      <w:pPr>
        <w:pStyle w:val="Paragraph"/>
        <w:spacing w:before="0" w:line="360" w:lineRule="auto"/>
        <w:ind w:firstLine="0"/>
        <w:jc w:val="both"/>
        <w:rPr>
          <w:color w:val="000000" w:themeColor="text1"/>
          <w:sz w:val="20"/>
          <w:szCs w:val="20"/>
          <w:lang w:val="pt-BR"/>
        </w:rPr>
      </w:pPr>
      <w:r w:rsidRPr="006A63D3">
        <w:rPr>
          <w:sz w:val="20"/>
          <w:szCs w:val="20"/>
        </w:rPr>
        <w:t>Pedro Rosa-</w:t>
      </w:r>
      <w:proofErr w:type="spellStart"/>
      <w:r w:rsidRPr="006A63D3">
        <w:rPr>
          <w:sz w:val="20"/>
          <w:szCs w:val="20"/>
        </w:rPr>
        <w:t>Neto</w:t>
      </w:r>
      <w:proofErr w:type="spellEnd"/>
      <w:r w:rsidRPr="006A63D3">
        <w:rPr>
          <w:sz w:val="20"/>
          <w:szCs w:val="20"/>
        </w:rPr>
        <w:t>, MD, PhD</w:t>
      </w:r>
    </w:p>
    <w:p w14:paraId="514EBE9A" w14:textId="77777777" w:rsidR="006A63D3" w:rsidRPr="006A63D3" w:rsidRDefault="006A63D3" w:rsidP="006A63D3">
      <w:pPr>
        <w:pStyle w:val="Paragraph"/>
        <w:spacing w:before="0" w:line="360" w:lineRule="auto"/>
        <w:ind w:firstLine="0"/>
        <w:jc w:val="both"/>
        <w:rPr>
          <w:color w:val="000000" w:themeColor="text1"/>
          <w:sz w:val="20"/>
          <w:szCs w:val="20"/>
          <w:lang w:val="pt-BR"/>
        </w:rPr>
      </w:pPr>
      <w:r w:rsidRPr="006A63D3">
        <w:rPr>
          <w:sz w:val="20"/>
          <w:szCs w:val="20"/>
        </w:rPr>
        <w:t>Director of the McGill University Research Centre for Studies in Aging</w:t>
      </w:r>
    </w:p>
    <w:p w14:paraId="54F2FAAD" w14:textId="77777777" w:rsidR="006A63D3" w:rsidRPr="006A63D3" w:rsidRDefault="006A63D3" w:rsidP="006A63D3">
      <w:pPr>
        <w:pStyle w:val="Paragraph"/>
        <w:spacing w:before="0" w:line="360" w:lineRule="auto"/>
        <w:ind w:firstLine="0"/>
        <w:jc w:val="both"/>
        <w:rPr>
          <w:color w:val="000000" w:themeColor="text1"/>
          <w:sz w:val="20"/>
          <w:szCs w:val="20"/>
          <w:lang w:val="pt-BR"/>
        </w:rPr>
      </w:pPr>
      <w:r w:rsidRPr="006A63D3">
        <w:rPr>
          <w:sz w:val="20"/>
          <w:szCs w:val="20"/>
        </w:rPr>
        <w:t>Department of Neurology and Neurosurgery, Faculty of Medicine</w:t>
      </w:r>
    </w:p>
    <w:p w14:paraId="0887ABCC" w14:textId="77777777" w:rsidR="006A63D3" w:rsidRPr="006A63D3" w:rsidRDefault="006A63D3" w:rsidP="006A63D3">
      <w:pPr>
        <w:pStyle w:val="Paragraph"/>
        <w:spacing w:before="0" w:line="360" w:lineRule="auto"/>
        <w:ind w:firstLine="0"/>
        <w:jc w:val="both"/>
        <w:rPr>
          <w:color w:val="000000" w:themeColor="text1"/>
          <w:sz w:val="20"/>
          <w:szCs w:val="20"/>
          <w:lang w:val="pt-BR"/>
        </w:rPr>
      </w:pPr>
      <w:r w:rsidRPr="006A63D3">
        <w:rPr>
          <w:sz w:val="20"/>
          <w:szCs w:val="20"/>
        </w:rPr>
        <w:t>McGill University, Montreal, QC, Canada</w:t>
      </w:r>
    </w:p>
    <w:p w14:paraId="57D668A1" w14:textId="77777777" w:rsidR="006A63D3" w:rsidRPr="006A63D3" w:rsidRDefault="006A63D3" w:rsidP="006A63D3">
      <w:pPr>
        <w:pStyle w:val="Paragraph"/>
        <w:spacing w:before="0" w:line="360" w:lineRule="auto"/>
        <w:ind w:firstLine="0"/>
        <w:jc w:val="both"/>
        <w:rPr>
          <w:color w:val="000000" w:themeColor="text1"/>
          <w:sz w:val="20"/>
          <w:szCs w:val="20"/>
          <w:lang w:val="pt-BR"/>
        </w:rPr>
      </w:pPr>
      <w:r w:rsidRPr="006A63D3">
        <w:rPr>
          <w:sz w:val="20"/>
          <w:szCs w:val="20"/>
        </w:rPr>
        <w:t xml:space="preserve">Tel: +1 (514)761-6131 </w:t>
      </w:r>
      <w:r w:rsidRPr="006A63D3">
        <w:rPr>
          <w:sz w:val="20"/>
          <w:szCs w:val="20"/>
        </w:rPr>
        <w:tab/>
      </w:r>
    </w:p>
    <w:p w14:paraId="5778D92E" w14:textId="77777777" w:rsidR="006A63D3" w:rsidRPr="006A63D3" w:rsidRDefault="006A63D3" w:rsidP="006A63D3">
      <w:pPr>
        <w:pStyle w:val="Paragraph"/>
        <w:spacing w:before="0" w:line="360" w:lineRule="auto"/>
        <w:ind w:firstLine="0"/>
        <w:rPr>
          <w:sz w:val="20"/>
          <w:szCs w:val="20"/>
        </w:rPr>
      </w:pPr>
      <w:r w:rsidRPr="006A63D3">
        <w:rPr>
          <w:sz w:val="20"/>
          <w:szCs w:val="20"/>
        </w:rPr>
        <w:t xml:space="preserve">Email: </w:t>
      </w:r>
      <w:hyperlink r:id="rId7" w:history="1">
        <w:r w:rsidRPr="006A63D3">
          <w:rPr>
            <w:rStyle w:val="Hyperlink"/>
            <w:sz w:val="20"/>
            <w:szCs w:val="20"/>
          </w:rPr>
          <w:t>pedro.rosa@mcgill.ca</w:t>
        </w:r>
      </w:hyperlink>
    </w:p>
    <w:p w14:paraId="52309ABE" w14:textId="77777777" w:rsidR="006A63D3" w:rsidRPr="006A63D3" w:rsidRDefault="006A63D3" w:rsidP="006A63D3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DAD4D7B" w14:textId="77777777" w:rsidR="006A63D3" w:rsidRPr="006A63D3" w:rsidRDefault="006A63D3" w:rsidP="006A63D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A63D3">
        <w:rPr>
          <w:rFonts w:ascii="Times New Roman" w:hAnsi="Times New Roman" w:cs="Times New Roman"/>
          <w:sz w:val="20"/>
          <w:szCs w:val="20"/>
          <w:vertAlign w:val="superscript"/>
        </w:rPr>
        <w:t xml:space="preserve">* </w:t>
      </w:r>
      <w:r w:rsidRPr="006A63D3">
        <w:rPr>
          <w:rFonts w:ascii="Times New Roman" w:hAnsi="Times New Roman" w:cs="Times New Roman"/>
          <w:sz w:val="20"/>
          <w:szCs w:val="20"/>
        </w:rPr>
        <w:t xml:space="preserve">First authors contributed equally </w:t>
      </w:r>
    </w:p>
    <w:p w14:paraId="6C823515" w14:textId="77777777" w:rsidR="006A63D3" w:rsidRPr="006A63D3" w:rsidRDefault="006A63D3" w:rsidP="006A63D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A63D3">
        <w:rPr>
          <w:rFonts w:ascii="Times New Roman" w:hAnsi="Times New Roman" w:cs="Times New Roman"/>
          <w:sz w:val="20"/>
          <w:szCs w:val="20"/>
          <w:vertAlign w:val="superscript"/>
        </w:rPr>
        <w:t xml:space="preserve">† </w:t>
      </w:r>
      <w:r w:rsidRPr="006A63D3">
        <w:rPr>
          <w:rFonts w:ascii="Times New Roman" w:hAnsi="Times New Roman" w:cs="Times New Roman"/>
          <w:sz w:val="20"/>
          <w:szCs w:val="20"/>
        </w:rPr>
        <w:t>Senior authors contributed equally</w:t>
      </w:r>
    </w:p>
    <w:p w14:paraId="5A3B58D1" w14:textId="77777777" w:rsidR="006A63D3" w:rsidRDefault="006A63D3" w:rsidP="006A63D3">
      <w:pPr>
        <w:spacing w:line="360" w:lineRule="auto"/>
        <w:jc w:val="both"/>
        <w:rPr>
          <w:b/>
        </w:rPr>
      </w:pPr>
    </w:p>
    <w:p w14:paraId="31CB433C" w14:textId="77777777" w:rsidR="006A63D3" w:rsidRDefault="006A63D3" w:rsidP="006A63D3">
      <w:pPr>
        <w:spacing w:line="360" w:lineRule="auto"/>
        <w:jc w:val="both"/>
        <w:rPr>
          <w:b/>
        </w:rPr>
      </w:pPr>
    </w:p>
    <w:p w14:paraId="4349584A" w14:textId="77777777" w:rsidR="00182CF5" w:rsidRDefault="00182CF5" w:rsidP="003F651D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2073B0A0" w14:textId="77777777" w:rsidR="00182CF5" w:rsidRDefault="00182CF5" w:rsidP="003F651D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433A950A" w14:textId="77777777" w:rsidR="006A63D3" w:rsidRDefault="006A63D3" w:rsidP="00182CF5">
      <w:pPr>
        <w:pStyle w:val="Paragraph"/>
        <w:ind w:firstLine="0"/>
        <w:rPr>
          <w:rFonts w:eastAsiaTheme="minorHAnsi"/>
          <w:b/>
          <w:lang w:val="en-GB"/>
        </w:rPr>
      </w:pPr>
    </w:p>
    <w:p w14:paraId="6E74EC68" w14:textId="728A6B12" w:rsidR="006A63D3" w:rsidRPr="006A63D3" w:rsidRDefault="006A63D3" w:rsidP="00182CF5">
      <w:pPr>
        <w:pStyle w:val="Paragraph"/>
        <w:ind w:firstLine="0"/>
        <w:rPr>
          <w:b/>
          <w:sz w:val="20"/>
          <w:szCs w:val="20"/>
        </w:rPr>
      </w:pPr>
      <w:r w:rsidRPr="006A63D3">
        <w:rPr>
          <w:b/>
          <w:sz w:val="20"/>
          <w:szCs w:val="20"/>
        </w:rPr>
        <w:lastRenderedPageBreak/>
        <w:t>Supplementary figures</w:t>
      </w:r>
    </w:p>
    <w:p w14:paraId="24426187" w14:textId="70B1C239" w:rsidR="00182CF5" w:rsidRPr="006A63D3" w:rsidRDefault="00182CF5" w:rsidP="00182CF5">
      <w:pPr>
        <w:pStyle w:val="Paragraph"/>
        <w:ind w:firstLine="0"/>
        <w:rPr>
          <w:sz w:val="20"/>
          <w:szCs w:val="20"/>
        </w:rPr>
      </w:pPr>
      <w:r w:rsidRPr="006A63D3">
        <w:rPr>
          <w:sz w:val="20"/>
          <w:szCs w:val="20"/>
        </w:rPr>
        <w:t xml:space="preserve">Fig. S1. Biomarker correlations </w:t>
      </w:r>
      <w:r w:rsidRPr="006A63D3">
        <w:rPr>
          <w:sz w:val="20"/>
          <w:szCs w:val="20"/>
        </w:rPr>
        <w:tab/>
      </w:r>
      <w:r w:rsidRPr="006A63D3">
        <w:rPr>
          <w:sz w:val="20"/>
          <w:szCs w:val="20"/>
        </w:rPr>
        <w:tab/>
      </w:r>
      <w:r w:rsidRPr="006A63D3">
        <w:rPr>
          <w:sz w:val="20"/>
          <w:szCs w:val="20"/>
        </w:rPr>
        <w:tab/>
      </w:r>
      <w:r w:rsidRPr="006A63D3">
        <w:rPr>
          <w:sz w:val="20"/>
          <w:szCs w:val="20"/>
        </w:rPr>
        <w:tab/>
      </w:r>
    </w:p>
    <w:p w14:paraId="2C57DDA6" w14:textId="39BBB23E" w:rsidR="00182CF5" w:rsidRPr="006A63D3" w:rsidRDefault="00182CF5" w:rsidP="00182CF5">
      <w:pPr>
        <w:pStyle w:val="Paragraph"/>
        <w:ind w:firstLine="0"/>
        <w:rPr>
          <w:sz w:val="20"/>
          <w:szCs w:val="20"/>
        </w:rPr>
      </w:pPr>
      <w:r w:rsidRPr="006A63D3">
        <w:rPr>
          <w:sz w:val="20"/>
          <w:szCs w:val="20"/>
        </w:rPr>
        <w:t>Fig. S</w:t>
      </w:r>
      <w:r w:rsidR="006A63D3" w:rsidRPr="006A63D3">
        <w:rPr>
          <w:sz w:val="20"/>
          <w:szCs w:val="20"/>
        </w:rPr>
        <w:t>2</w:t>
      </w:r>
      <w:r w:rsidRPr="006A63D3">
        <w:rPr>
          <w:sz w:val="20"/>
          <w:szCs w:val="20"/>
        </w:rPr>
        <w:t>. Amyloid status predictivity.</w:t>
      </w:r>
    </w:p>
    <w:p w14:paraId="2CBC6EBC" w14:textId="77777777" w:rsidR="006F3E92" w:rsidRPr="006A63D3" w:rsidRDefault="006F3E92" w:rsidP="00182CF5">
      <w:pPr>
        <w:pStyle w:val="Paragraph"/>
        <w:ind w:firstLine="0"/>
        <w:rPr>
          <w:sz w:val="20"/>
          <w:szCs w:val="20"/>
        </w:rPr>
      </w:pPr>
    </w:p>
    <w:p w14:paraId="4349541D" w14:textId="67F25E4E" w:rsidR="006A63D3" w:rsidRPr="006A63D3" w:rsidRDefault="006A63D3" w:rsidP="00182CF5">
      <w:pPr>
        <w:pStyle w:val="Paragraph"/>
        <w:ind w:firstLine="0"/>
        <w:rPr>
          <w:b/>
          <w:sz w:val="20"/>
          <w:szCs w:val="20"/>
        </w:rPr>
      </w:pPr>
      <w:r w:rsidRPr="006A63D3">
        <w:rPr>
          <w:b/>
          <w:sz w:val="20"/>
          <w:szCs w:val="20"/>
        </w:rPr>
        <w:t xml:space="preserve">Supplementary </w:t>
      </w:r>
      <w:r>
        <w:rPr>
          <w:b/>
          <w:sz w:val="20"/>
          <w:szCs w:val="20"/>
        </w:rPr>
        <w:t>tables</w:t>
      </w:r>
    </w:p>
    <w:p w14:paraId="1FF93D1D" w14:textId="39747215" w:rsidR="00182CF5" w:rsidRPr="006A63D3" w:rsidRDefault="00182CF5" w:rsidP="00182CF5">
      <w:pPr>
        <w:pStyle w:val="Paragraph"/>
        <w:ind w:firstLine="0"/>
        <w:rPr>
          <w:sz w:val="20"/>
          <w:szCs w:val="20"/>
        </w:rPr>
      </w:pPr>
      <w:r w:rsidRPr="006A63D3">
        <w:rPr>
          <w:sz w:val="20"/>
          <w:szCs w:val="20"/>
        </w:rPr>
        <w:t xml:space="preserve">Table S1. Demographics of the </w:t>
      </w:r>
      <w:r w:rsidRPr="006A63D3">
        <w:rPr>
          <w:bCs/>
          <w:sz w:val="20"/>
          <w:szCs w:val="20"/>
        </w:rPr>
        <w:t>Translational Biomarkers in Aging and Dementia (TRIAD) cohort</w:t>
      </w:r>
    </w:p>
    <w:p w14:paraId="5B9F12EF" w14:textId="5C597B2A" w:rsidR="00182CF5" w:rsidRPr="006A63D3" w:rsidRDefault="00182CF5" w:rsidP="00182CF5">
      <w:pPr>
        <w:pStyle w:val="Paragraph"/>
        <w:ind w:firstLine="0"/>
        <w:rPr>
          <w:sz w:val="20"/>
          <w:szCs w:val="20"/>
        </w:rPr>
      </w:pPr>
      <w:r w:rsidRPr="006A63D3">
        <w:rPr>
          <w:sz w:val="20"/>
          <w:szCs w:val="20"/>
        </w:rPr>
        <w:t>Table S</w:t>
      </w:r>
      <w:r w:rsidR="006F3E92" w:rsidRPr="006A63D3">
        <w:rPr>
          <w:sz w:val="20"/>
          <w:szCs w:val="20"/>
        </w:rPr>
        <w:t>2</w:t>
      </w:r>
      <w:r w:rsidRPr="006A63D3">
        <w:rPr>
          <w:sz w:val="20"/>
          <w:szCs w:val="20"/>
        </w:rPr>
        <w:t>. ROC analysis of CSF p-tau for distinguishing diagnostic groups without PET status</w:t>
      </w:r>
    </w:p>
    <w:p w14:paraId="00A630EC" w14:textId="77777777" w:rsidR="00182CF5" w:rsidRPr="006A63D3" w:rsidRDefault="00182CF5" w:rsidP="00182CF5">
      <w:pPr>
        <w:pStyle w:val="Paragraph"/>
        <w:ind w:firstLine="0"/>
        <w:rPr>
          <w:sz w:val="20"/>
          <w:szCs w:val="20"/>
        </w:rPr>
      </w:pPr>
      <w:r w:rsidRPr="006A63D3">
        <w:rPr>
          <w:sz w:val="20"/>
          <w:szCs w:val="20"/>
        </w:rPr>
        <w:t>Table S5. Correlations between CSF biomarkers and [</w:t>
      </w:r>
      <w:r w:rsidRPr="006A63D3">
        <w:rPr>
          <w:sz w:val="20"/>
          <w:szCs w:val="20"/>
          <w:vertAlign w:val="superscript"/>
        </w:rPr>
        <w:t>18</w:t>
      </w:r>
      <w:r w:rsidRPr="006A63D3">
        <w:rPr>
          <w:sz w:val="20"/>
          <w:szCs w:val="20"/>
        </w:rPr>
        <w:t>F]MK6240</w:t>
      </w:r>
    </w:p>
    <w:p w14:paraId="2318FD60" w14:textId="437D2FDB" w:rsidR="00E917BD" w:rsidRPr="00182CF5" w:rsidRDefault="00E917BD" w:rsidP="00E917BD">
      <w:pPr>
        <w:spacing w:line="360" w:lineRule="auto"/>
        <w:rPr>
          <w:rFonts w:ascii="Times New Roman" w:hAnsi="Times New Roman" w:cs="Times New Roman"/>
          <w:b/>
        </w:rPr>
      </w:pPr>
    </w:p>
    <w:p w14:paraId="5A662565" w14:textId="77777777" w:rsidR="00E917BD" w:rsidRPr="00182CF5" w:rsidRDefault="00E917BD" w:rsidP="00E917BD">
      <w:pPr>
        <w:spacing w:line="360" w:lineRule="auto"/>
        <w:rPr>
          <w:rFonts w:ascii="Times New Roman" w:hAnsi="Times New Roman" w:cs="Times New Roman"/>
          <w:b/>
        </w:rPr>
      </w:pPr>
    </w:p>
    <w:p w14:paraId="64CFB8B5" w14:textId="77777777" w:rsidR="0029022E" w:rsidRPr="00182CF5" w:rsidRDefault="0029022E" w:rsidP="00E917BD">
      <w:pPr>
        <w:spacing w:line="360" w:lineRule="auto"/>
        <w:rPr>
          <w:rFonts w:ascii="Times New Roman" w:hAnsi="Times New Roman" w:cs="Times New Roman"/>
          <w:b/>
        </w:rPr>
      </w:pPr>
    </w:p>
    <w:p w14:paraId="337A0FC7" w14:textId="77777777" w:rsidR="0029022E" w:rsidRPr="00182CF5" w:rsidRDefault="0029022E" w:rsidP="00E917BD">
      <w:pPr>
        <w:spacing w:line="360" w:lineRule="auto"/>
        <w:rPr>
          <w:rFonts w:ascii="Times New Roman" w:hAnsi="Times New Roman" w:cs="Times New Roman"/>
          <w:b/>
        </w:rPr>
      </w:pPr>
    </w:p>
    <w:p w14:paraId="05D2A63F" w14:textId="77777777" w:rsidR="0029022E" w:rsidRDefault="0029022E" w:rsidP="00E917BD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2C142F99" w14:textId="77777777" w:rsidR="0029022E" w:rsidRDefault="0029022E" w:rsidP="00E917BD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0DB40535" w14:textId="77777777" w:rsidR="00E917BD" w:rsidRDefault="00E917BD" w:rsidP="001E685E">
      <w:pPr>
        <w:rPr>
          <w:rFonts w:ascii="Times New Roman" w:hAnsi="Times New Roman" w:cs="Times New Roman"/>
          <w:b/>
          <w:sz w:val="20"/>
          <w:szCs w:val="20"/>
        </w:rPr>
        <w:sectPr w:rsidR="00E917BD" w:rsidSect="00E917BD">
          <w:footerReference w:type="even" r:id="rId8"/>
          <w:footerReference w:type="default" r:id="rId9"/>
          <w:pgSz w:w="11900" w:h="16840"/>
          <w:pgMar w:top="1418" w:right="1418" w:bottom="1418" w:left="1418" w:header="709" w:footer="709" w:gutter="0"/>
          <w:cols w:space="708"/>
          <w:docGrid w:linePitch="360"/>
        </w:sectPr>
      </w:pPr>
    </w:p>
    <w:p w14:paraId="0BA25873" w14:textId="6E27F377" w:rsidR="00E917BD" w:rsidRDefault="00E917BD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581B7FF8" w14:textId="77777777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266C2D61" w14:textId="77777777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1A6AFBAA" w14:textId="77777777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217195A7" w14:textId="358438CC" w:rsidR="0029022E" w:rsidRDefault="002D2862" w:rsidP="00745A6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2C83BF9B" wp14:editId="5E8E9D67">
            <wp:extent cx="7835317" cy="3057698"/>
            <wp:effectExtent l="0" t="0" r="635" b="3175"/>
            <wp:docPr id="10" name="Picture 10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waterfall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6262" cy="3061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501E5" w14:textId="77777777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54C7609C" w14:textId="77777777" w:rsidR="00745A68" w:rsidRDefault="00745A68" w:rsidP="002D2862">
      <w:pPr>
        <w:rPr>
          <w:rFonts w:ascii="Times New Roman" w:hAnsi="Times New Roman" w:cs="Times New Roman"/>
          <w:b/>
          <w:sz w:val="20"/>
          <w:szCs w:val="20"/>
        </w:rPr>
      </w:pPr>
    </w:p>
    <w:p w14:paraId="0D2A0FCE" w14:textId="2039643E" w:rsidR="002D2862" w:rsidRPr="00BB6FB4" w:rsidRDefault="002D2862" w:rsidP="002D2862">
      <w:pPr>
        <w:rPr>
          <w:rFonts w:ascii="Times New Roman" w:hAnsi="Times New Roman" w:cs="Times New Roman"/>
          <w:bCs/>
          <w:sz w:val="20"/>
          <w:szCs w:val="20"/>
        </w:rPr>
      </w:pPr>
      <w:r w:rsidRPr="00D20171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b/>
          <w:sz w:val="20"/>
          <w:szCs w:val="20"/>
        </w:rPr>
        <w:t>Figure 1</w:t>
      </w:r>
      <w:r w:rsidR="00BB6FB4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4155FB">
        <w:rPr>
          <w:rFonts w:ascii="Times New Roman" w:hAnsi="Times New Roman" w:cs="Times New Roman"/>
          <w:b/>
          <w:sz w:val="20"/>
          <w:szCs w:val="20"/>
        </w:rPr>
        <w:t xml:space="preserve">Biomarker correlations. </w:t>
      </w:r>
      <w:r w:rsidR="00BB6FB4" w:rsidRPr="00BB6FB4">
        <w:rPr>
          <w:rFonts w:ascii="Times New Roman" w:hAnsi="Times New Roman" w:cs="Times New Roman"/>
          <w:bCs/>
          <w:sz w:val="20"/>
          <w:szCs w:val="20"/>
        </w:rPr>
        <w:t xml:space="preserve">Heatmaps show the </w:t>
      </w:r>
      <w:r w:rsidR="00555ABE" w:rsidRPr="00BB6FB4">
        <w:rPr>
          <w:rFonts w:ascii="Times New Roman" w:hAnsi="Times New Roman" w:cs="Times New Roman"/>
          <w:bCs/>
          <w:sz w:val="20"/>
          <w:szCs w:val="20"/>
        </w:rPr>
        <w:t xml:space="preserve">Spearman </w:t>
      </w:r>
      <w:r w:rsidR="00BB6FB4" w:rsidRPr="00BB6FB4">
        <w:rPr>
          <w:rFonts w:ascii="Times New Roman" w:hAnsi="Times New Roman" w:cs="Times New Roman"/>
          <w:bCs/>
          <w:sz w:val="20"/>
          <w:szCs w:val="20"/>
        </w:rPr>
        <w:t xml:space="preserve">correlation values </w:t>
      </w:r>
      <w:r w:rsidR="00555ABE">
        <w:rPr>
          <w:rFonts w:ascii="Times New Roman" w:hAnsi="Times New Roman" w:cs="Times New Roman"/>
          <w:bCs/>
          <w:sz w:val="20"/>
          <w:szCs w:val="20"/>
        </w:rPr>
        <w:t xml:space="preserve">of the correlations </w:t>
      </w:r>
      <w:r w:rsidR="00BB6FB4" w:rsidRPr="00BB6FB4">
        <w:rPr>
          <w:rFonts w:ascii="Times New Roman" w:hAnsi="Times New Roman" w:cs="Times New Roman"/>
          <w:bCs/>
          <w:sz w:val="20"/>
          <w:szCs w:val="20"/>
        </w:rPr>
        <w:t xml:space="preserve">between CSF and PET biomarkers in all subjects (A), within cognitively unimpaired </w:t>
      </w:r>
      <w:r w:rsidR="004155FB">
        <w:rPr>
          <w:rFonts w:ascii="Times New Roman" w:hAnsi="Times New Roman" w:cs="Times New Roman"/>
          <w:bCs/>
          <w:sz w:val="20"/>
          <w:szCs w:val="20"/>
        </w:rPr>
        <w:t>group</w:t>
      </w:r>
      <w:r w:rsidR="00BB6FB4" w:rsidRPr="00BB6FB4">
        <w:rPr>
          <w:rFonts w:ascii="Times New Roman" w:hAnsi="Times New Roman" w:cs="Times New Roman"/>
          <w:bCs/>
          <w:sz w:val="20"/>
          <w:szCs w:val="20"/>
        </w:rPr>
        <w:t xml:space="preserve"> (B) and </w:t>
      </w:r>
      <w:r w:rsidR="004155FB">
        <w:rPr>
          <w:rFonts w:ascii="Times New Roman" w:hAnsi="Times New Roman" w:cs="Times New Roman"/>
          <w:bCs/>
          <w:sz w:val="20"/>
          <w:szCs w:val="20"/>
        </w:rPr>
        <w:t xml:space="preserve">within </w:t>
      </w:r>
      <w:r w:rsidR="00BB6FB4" w:rsidRPr="00BB6FB4">
        <w:rPr>
          <w:rFonts w:ascii="Times New Roman" w:hAnsi="Times New Roman" w:cs="Times New Roman"/>
          <w:bCs/>
          <w:sz w:val="20"/>
          <w:szCs w:val="20"/>
        </w:rPr>
        <w:t>cognitively impaired</w:t>
      </w:r>
      <w:r w:rsidR="00EC0DC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4155FB">
        <w:rPr>
          <w:rFonts w:ascii="Times New Roman" w:hAnsi="Times New Roman" w:cs="Times New Roman"/>
          <w:bCs/>
          <w:sz w:val="20"/>
          <w:szCs w:val="20"/>
        </w:rPr>
        <w:t>group</w:t>
      </w:r>
      <w:r w:rsidR="00BB6FB4" w:rsidRPr="00BB6FB4">
        <w:rPr>
          <w:rFonts w:ascii="Times New Roman" w:hAnsi="Times New Roman" w:cs="Times New Roman"/>
          <w:bCs/>
          <w:sz w:val="20"/>
          <w:szCs w:val="20"/>
        </w:rPr>
        <w:t xml:space="preserve"> (C). </w:t>
      </w:r>
    </w:p>
    <w:p w14:paraId="6BD8A7DD" w14:textId="2CB8C764" w:rsidR="0029022E" w:rsidRPr="00BB6FB4" w:rsidRDefault="0029022E" w:rsidP="001E685E">
      <w:pPr>
        <w:rPr>
          <w:rFonts w:ascii="Times New Roman" w:hAnsi="Times New Roman" w:cs="Times New Roman"/>
          <w:bCs/>
          <w:sz w:val="20"/>
          <w:szCs w:val="20"/>
        </w:rPr>
      </w:pPr>
    </w:p>
    <w:p w14:paraId="0CF9CF51" w14:textId="77777777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30D60144" w14:textId="77777777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70F7313D" w14:textId="77777777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799E271A" w14:textId="77777777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48D47DC8" w14:textId="77777777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2774E340" w14:textId="68EEED86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66BA15CC" w14:textId="77777777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114BD733" w14:textId="7006134C" w:rsidR="002D2862" w:rsidRDefault="002D2862" w:rsidP="002D2862">
      <w:pPr>
        <w:rPr>
          <w:rFonts w:ascii="Times New Roman" w:hAnsi="Times New Roman" w:cs="Times New Roman"/>
          <w:b/>
          <w:sz w:val="20"/>
          <w:szCs w:val="20"/>
        </w:rPr>
      </w:pPr>
    </w:p>
    <w:p w14:paraId="0D2F13B7" w14:textId="77777777" w:rsidR="0087520F" w:rsidRDefault="0087520F" w:rsidP="002D2862">
      <w:pPr>
        <w:rPr>
          <w:rFonts w:ascii="Times New Roman" w:hAnsi="Times New Roman" w:cs="Times New Roman"/>
          <w:b/>
          <w:sz w:val="20"/>
          <w:szCs w:val="20"/>
        </w:rPr>
        <w:sectPr w:rsidR="0087520F" w:rsidSect="00E917BD">
          <w:pgSz w:w="16840" w:h="11900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4240EF26" w14:textId="50235846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76FE5C9A" w14:textId="173384B9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2E775B97" w14:textId="4850111E" w:rsidR="0029022E" w:rsidRDefault="002D2862" w:rsidP="002D286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42AD7D0C" wp14:editId="78043AF8">
            <wp:extent cx="5755757" cy="3184901"/>
            <wp:effectExtent l="0" t="0" r="0" b="3175"/>
            <wp:docPr id="14" name="Picture 1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4551" cy="3206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D88B6" w14:textId="2A57717B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77A93560" w14:textId="31719ED5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6EE72E10" w14:textId="35DF101A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6C521770" w14:textId="245A064C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7B1D4239" w14:textId="7BD4B93F" w:rsidR="007A2ED1" w:rsidRPr="003A3A3B" w:rsidRDefault="0029022E" w:rsidP="007A2ED1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20171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8F097A">
        <w:rPr>
          <w:rFonts w:ascii="Times New Roman" w:hAnsi="Times New Roman" w:cs="Times New Roman"/>
          <w:b/>
          <w:sz w:val="20"/>
          <w:szCs w:val="20"/>
        </w:rPr>
        <w:t>2</w:t>
      </w:r>
      <w:r w:rsidR="0037773C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7A2ED1">
        <w:rPr>
          <w:rFonts w:ascii="Times New Roman" w:hAnsi="Times New Roman" w:cs="Times New Roman"/>
          <w:b/>
          <w:sz w:val="20"/>
          <w:szCs w:val="20"/>
        </w:rPr>
        <w:t xml:space="preserve">Amyloid status predictivity. </w:t>
      </w:r>
      <w:r w:rsidR="007A2ED1" w:rsidRPr="000C5299">
        <w:rPr>
          <w:rFonts w:ascii="Times New Roman" w:hAnsi="Times New Roman" w:cs="Times New Roman"/>
          <w:sz w:val="22"/>
          <w:szCs w:val="22"/>
        </w:rPr>
        <w:t xml:space="preserve">The </w:t>
      </w:r>
      <w:r w:rsidR="007A2ED1" w:rsidRPr="003A3A3B">
        <w:rPr>
          <w:rFonts w:ascii="Times New Roman" w:hAnsi="Times New Roman" w:cs="Times New Roman"/>
          <w:sz w:val="20"/>
          <w:szCs w:val="20"/>
        </w:rPr>
        <w:t xml:space="preserve">accuracy of CSF biomarkers in distinguishing Aβ PET status (positive vs negative) is evidenced by ROC curves and </w:t>
      </w:r>
      <w:r w:rsidR="003A3A3B" w:rsidRPr="003A3A3B">
        <w:rPr>
          <w:rFonts w:ascii="Times New Roman" w:hAnsi="Times New Roman" w:cs="Times New Roman"/>
          <w:sz w:val="20"/>
          <w:szCs w:val="20"/>
        </w:rPr>
        <w:t xml:space="preserve">the </w:t>
      </w:r>
      <w:r w:rsidR="007A2ED1" w:rsidRPr="003A3A3B">
        <w:rPr>
          <w:rFonts w:ascii="Times New Roman" w:hAnsi="Times New Roman" w:cs="Times New Roman"/>
          <w:sz w:val="20"/>
          <w:szCs w:val="20"/>
        </w:rPr>
        <w:t>AUC</w:t>
      </w:r>
      <w:r w:rsidR="003A3A3B" w:rsidRPr="003A3A3B">
        <w:rPr>
          <w:rFonts w:ascii="Times New Roman" w:hAnsi="Times New Roman" w:cs="Times New Roman"/>
          <w:sz w:val="20"/>
          <w:szCs w:val="20"/>
        </w:rPr>
        <w:t>s</w:t>
      </w:r>
      <w:r w:rsidR="007A2ED1" w:rsidRPr="003A3A3B">
        <w:rPr>
          <w:rFonts w:ascii="Times New Roman" w:hAnsi="Times New Roman" w:cs="Times New Roman"/>
          <w:sz w:val="20"/>
          <w:szCs w:val="20"/>
        </w:rPr>
        <w:t xml:space="preserve"> as shown in (</w:t>
      </w:r>
      <w:r w:rsidR="003A3A3B" w:rsidRPr="003A3A3B">
        <w:rPr>
          <w:rFonts w:ascii="Times New Roman" w:hAnsi="Times New Roman" w:cs="Times New Roman"/>
          <w:sz w:val="20"/>
          <w:szCs w:val="20"/>
        </w:rPr>
        <w:t>A</w:t>
      </w:r>
      <w:r w:rsidR="007A2ED1" w:rsidRPr="003A3A3B">
        <w:rPr>
          <w:rFonts w:ascii="Times New Roman" w:hAnsi="Times New Roman" w:cs="Times New Roman"/>
          <w:sz w:val="20"/>
          <w:szCs w:val="20"/>
        </w:rPr>
        <w:t>)</w:t>
      </w:r>
      <w:r w:rsidR="003A3A3B" w:rsidRPr="003A3A3B">
        <w:rPr>
          <w:rFonts w:ascii="Times New Roman" w:hAnsi="Times New Roman" w:cs="Times New Roman"/>
          <w:sz w:val="20"/>
          <w:szCs w:val="20"/>
        </w:rPr>
        <w:t xml:space="preserve"> for cognitively unimpaired subjects and (B) for cognitively impaired subjects</w:t>
      </w:r>
      <w:r w:rsidR="007A2ED1" w:rsidRPr="003A3A3B">
        <w:rPr>
          <w:rFonts w:ascii="Times New Roman" w:hAnsi="Times New Roman" w:cs="Times New Roman"/>
          <w:sz w:val="20"/>
          <w:szCs w:val="20"/>
        </w:rPr>
        <w:t>.</w:t>
      </w:r>
      <w:r w:rsidR="007A2ED1" w:rsidRPr="003A3A3B">
        <w:rPr>
          <w:sz w:val="20"/>
          <w:szCs w:val="20"/>
        </w:rPr>
        <w:t xml:space="preserve"> </w:t>
      </w:r>
    </w:p>
    <w:p w14:paraId="1231CBDD" w14:textId="5EE37E59" w:rsidR="0029022E" w:rsidRDefault="0029022E" w:rsidP="0029022E">
      <w:pPr>
        <w:rPr>
          <w:rFonts w:ascii="Times New Roman" w:hAnsi="Times New Roman" w:cs="Times New Roman"/>
          <w:b/>
          <w:sz w:val="20"/>
          <w:szCs w:val="20"/>
        </w:rPr>
      </w:pPr>
    </w:p>
    <w:p w14:paraId="5872FAE4" w14:textId="4E0FDF82" w:rsidR="0087520F" w:rsidRDefault="0087520F" w:rsidP="0029022E">
      <w:pPr>
        <w:rPr>
          <w:rFonts w:ascii="Times New Roman" w:hAnsi="Times New Roman" w:cs="Times New Roman"/>
          <w:b/>
          <w:sz w:val="20"/>
          <w:szCs w:val="20"/>
        </w:rPr>
      </w:pPr>
    </w:p>
    <w:p w14:paraId="51FE6088" w14:textId="26CA273C" w:rsidR="0087520F" w:rsidRDefault="0087520F" w:rsidP="0029022E">
      <w:pPr>
        <w:rPr>
          <w:rFonts w:ascii="Times New Roman" w:hAnsi="Times New Roman" w:cs="Times New Roman"/>
          <w:b/>
          <w:sz w:val="20"/>
          <w:szCs w:val="20"/>
        </w:rPr>
      </w:pPr>
    </w:p>
    <w:p w14:paraId="344FFCDE" w14:textId="7BA4A2D7" w:rsidR="0087520F" w:rsidRDefault="0087520F" w:rsidP="0029022E">
      <w:pPr>
        <w:rPr>
          <w:rFonts w:ascii="Times New Roman" w:hAnsi="Times New Roman" w:cs="Times New Roman"/>
          <w:b/>
          <w:sz w:val="20"/>
          <w:szCs w:val="20"/>
        </w:rPr>
      </w:pPr>
    </w:p>
    <w:p w14:paraId="76081C45" w14:textId="3031812C" w:rsidR="0087520F" w:rsidRDefault="0087520F" w:rsidP="0029022E">
      <w:pPr>
        <w:rPr>
          <w:rFonts w:ascii="Times New Roman" w:hAnsi="Times New Roman" w:cs="Times New Roman"/>
          <w:b/>
          <w:sz w:val="20"/>
          <w:szCs w:val="20"/>
        </w:rPr>
      </w:pPr>
    </w:p>
    <w:p w14:paraId="7635436E" w14:textId="77777777" w:rsidR="0087520F" w:rsidRDefault="0087520F" w:rsidP="0029022E">
      <w:pPr>
        <w:rPr>
          <w:rFonts w:ascii="Times New Roman" w:hAnsi="Times New Roman" w:cs="Times New Roman"/>
          <w:b/>
          <w:sz w:val="20"/>
          <w:szCs w:val="20"/>
        </w:rPr>
      </w:pPr>
    </w:p>
    <w:p w14:paraId="7BF73CD0" w14:textId="5B38465D" w:rsidR="0029022E" w:rsidRDefault="0029022E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18F041D1" w14:textId="65103FD0" w:rsidR="00745A68" w:rsidRDefault="00745A68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00493C76" w14:textId="77777777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14A12235" w14:textId="316BBEB8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0D80619A" w14:textId="112D12BC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09347C35" w14:textId="3D8DC2CA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02768871" w14:textId="185D0E5A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44FC481F" w14:textId="1D67AB4D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2D235AE0" w14:textId="40621C2A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0EDF5A77" w14:textId="299E4D97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391362D6" w14:textId="37C3826F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626FBC3B" w14:textId="73951074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38A516FF" w14:textId="306FFAFF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52FCD19E" w14:textId="48027117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20B95F44" w14:textId="02887A5D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48CB0046" w14:textId="2ED66A01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72AD7A68" w14:textId="043DE404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55612739" w14:textId="0B2A9146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7B13DC8E" w14:textId="44012148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7A669DFF" w14:textId="4DC82D7B" w:rsidR="0087520F" w:rsidRDefault="0087520F" w:rsidP="0087520F">
      <w:pPr>
        <w:rPr>
          <w:rFonts w:ascii="Times New Roman" w:hAnsi="Times New Roman" w:cs="Times New Roman"/>
          <w:b/>
          <w:sz w:val="20"/>
          <w:szCs w:val="20"/>
        </w:rPr>
      </w:pPr>
    </w:p>
    <w:p w14:paraId="7594B3E9" w14:textId="77777777" w:rsidR="0087520F" w:rsidRDefault="0087520F" w:rsidP="001E685E">
      <w:pPr>
        <w:rPr>
          <w:rFonts w:ascii="Times New Roman" w:hAnsi="Times New Roman" w:cs="Times New Roman"/>
          <w:b/>
          <w:sz w:val="20"/>
          <w:szCs w:val="20"/>
        </w:rPr>
        <w:sectPr w:rsidR="0087520F" w:rsidSect="0087520F">
          <w:pgSz w:w="11900" w:h="16840"/>
          <w:pgMar w:top="1418" w:right="1418" w:bottom="1418" w:left="1418" w:header="709" w:footer="709" w:gutter="0"/>
          <w:cols w:space="708"/>
          <w:docGrid w:linePitch="360"/>
        </w:sectPr>
      </w:pPr>
    </w:p>
    <w:p w14:paraId="19657410" w14:textId="695ED16A" w:rsidR="00D17BA5" w:rsidRDefault="00D17BA5" w:rsidP="001E685E">
      <w:pPr>
        <w:rPr>
          <w:rFonts w:ascii="Times New Roman" w:hAnsi="Times New Roman" w:cs="Times New Roman"/>
          <w:sz w:val="20"/>
          <w:szCs w:val="20"/>
        </w:rPr>
      </w:pPr>
      <w:r w:rsidRPr="00D20171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Table </w:t>
      </w:r>
      <w:r w:rsidR="0054122C">
        <w:rPr>
          <w:rFonts w:ascii="Times New Roman" w:hAnsi="Times New Roman" w:cs="Times New Roman"/>
          <w:b/>
          <w:sz w:val="20"/>
          <w:szCs w:val="20"/>
        </w:rPr>
        <w:t>1</w:t>
      </w:r>
      <w:r w:rsidRPr="00D20171">
        <w:rPr>
          <w:rFonts w:ascii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Demographics</w:t>
      </w:r>
    </w:p>
    <w:p w14:paraId="609F2DE3" w14:textId="55B04564" w:rsidR="00E663BF" w:rsidRDefault="00E663BF" w:rsidP="001E685E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1814"/>
        <w:gridCol w:w="1814"/>
        <w:gridCol w:w="1814"/>
        <w:gridCol w:w="1814"/>
        <w:gridCol w:w="1814"/>
        <w:gridCol w:w="1814"/>
      </w:tblGrid>
      <w:tr w:rsidR="001F66F4" w14:paraId="4D4581D6" w14:textId="77777777" w:rsidTr="00BB7B8C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68A73F5D" w14:textId="77777777" w:rsidR="001F66F4" w:rsidRDefault="001F66F4" w:rsidP="00BB7B8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05BF9E7E" w14:textId="6F97E639" w:rsidR="001F66F4" w:rsidRPr="00E354DE" w:rsidRDefault="001F66F4" w:rsidP="00BB7B8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Young</w:t>
            </w:r>
            <w:r w:rsidR="00BB7B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BB7B8C" w:rsidRPr="0046101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BB7B8C" w:rsidRPr="0046101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 </w:t>
            </w:r>
            <w:r w:rsidR="00BB7B8C" w:rsidRPr="0046101C">
              <w:rPr>
                <w:rFonts w:ascii="Times New Roman" w:hAnsi="Times New Roman" w:cs="Times New Roman"/>
                <w:sz w:val="18"/>
                <w:szCs w:val="18"/>
              </w:rPr>
              <w:t>= 27)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7336BB28" w14:textId="64925C25" w:rsidR="001F66F4" w:rsidRDefault="001F66F4" w:rsidP="00BB7B8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4DE">
              <w:rPr>
                <w:rFonts w:ascii="Times New Roman" w:hAnsi="Times New Roman" w:cs="Times New Roman"/>
                <w:b/>
                <w:sz w:val="20"/>
                <w:szCs w:val="20"/>
              </w:rPr>
              <w:t>CU Aβ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="00BB7B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6101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 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 xml:space="preserve">= </w:t>
            </w:r>
            <w:r w:rsidR="00BB7B8C" w:rsidRPr="0046101C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15B6EEB6" w14:textId="1CCDEADD" w:rsidR="001F66F4" w:rsidRDefault="001F66F4" w:rsidP="00BB7B8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4DE">
              <w:rPr>
                <w:rFonts w:ascii="Times New Roman" w:hAnsi="Times New Roman" w:cs="Times New Roman"/>
                <w:b/>
                <w:sz w:val="20"/>
                <w:szCs w:val="20"/>
              </w:rPr>
              <w:t>CU Aβ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  <w:r w:rsidR="00BB7B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6101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 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>= 26)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25F0754A" w14:textId="15D599FE" w:rsidR="001F66F4" w:rsidRDefault="001F66F4" w:rsidP="00BB7B8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MCI</w:t>
            </w:r>
            <w:r w:rsidR="00A3446B" w:rsidRPr="00E354D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Aβ</w:t>
            </w:r>
            <w:r w:rsidR="00A3446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  <w:r w:rsidR="00BB7B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6101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 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 xml:space="preserve">= </w:t>
            </w:r>
            <w:r w:rsidR="00BB7B8C" w:rsidRPr="0046101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14D06211" w14:textId="707DF7F6" w:rsidR="001F66F4" w:rsidRDefault="001F66F4" w:rsidP="00BB7B8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AD</w:t>
            </w:r>
            <w:r w:rsidR="00BB7B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6101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 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>= 2</w:t>
            </w:r>
            <w:r w:rsidR="009641F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194ED2E9" w14:textId="2870E784" w:rsidR="001F66F4" w:rsidRDefault="001F66F4" w:rsidP="00BB7B8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Non-AD</w:t>
            </w:r>
            <w:r w:rsidR="00BB7B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6101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 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>= 2</w:t>
            </w:r>
            <w:r w:rsidR="00BB7B8C" w:rsidRPr="0046101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46101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C83BB5" w14:paraId="468AFD85" w14:textId="77777777" w:rsidTr="00BB7B8C">
        <w:tc>
          <w:tcPr>
            <w:tcW w:w="2830" w:type="dxa"/>
            <w:tcBorders>
              <w:top w:val="single" w:sz="4" w:space="0" w:color="auto"/>
            </w:tcBorders>
          </w:tcPr>
          <w:p w14:paraId="7E92C1AF" w14:textId="67C199EB" w:rsidR="00C83BB5" w:rsidRDefault="00C83BB5" w:rsidP="00BB7B8C">
            <w:pPr>
              <w:spacing w:before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Females</w:t>
            </w:r>
          </w:p>
        </w:tc>
        <w:tc>
          <w:tcPr>
            <w:tcW w:w="1814" w:type="dxa"/>
            <w:tcBorders>
              <w:top w:val="single" w:sz="4" w:space="0" w:color="auto"/>
            </w:tcBorders>
          </w:tcPr>
          <w:p w14:paraId="02425DE0" w14:textId="3F8877FB" w:rsidR="00C83BB5" w:rsidRPr="001F66F4" w:rsidRDefault="00C83BB5" w:rsidP="00BB7B8C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16 (59)</w:t>
            </w:r>
          </w:p>
        </w:tc>
        <w:tc>
          <w:tcPr>
            <w:tcW w:w="1814" w:type="dxa"/>
            <w:tcBorders>
              <w:top w:val="single" w:sz="4" w:space="0" w:color="auto"/>
            </w:tcBorders>
          </w:tcPr>
          <w:p w14:paraId="5F1D59B2" w14:textId="3ED052A8" w:rsidR="00C83BB5" w:rsidRPr="001F66F4" w:rsidRDefault="00C83BB5" w:rsidP="00BB7B8C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35 (62)</w:t>
            </w:r>
          </w:p>
        </w:tc>
        <w:tc>
          <w:tcPr>
            <w:tcW w:w="1814" w:type="dxa"/>
            <w:tcBorders>
              <w:top w:val="single" w:sz="4" w:space="0" w:color="auto"/>
            </w:tcBorders>
          </w:tcPr>
          <w:p w14:paraId="0406FD13" w14:textId="15E43238" w:rsidR="00C83BB5" w:rsidRPr="001F66F4" w:rsidRDefault="00C83BB5" w:rsidP="00BB7B8C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17 (65)</w:t>
            </w:r>
          </w:p>
        </w:tc>
        <w:tc>
          <w:tcPr>
            <w:tcW w:w="1814" w:type="dxa"/>
            <w:tcBorders>
              <w:top w:val="single" w:sz="4" w:space="0" w:color="auto"/>
            </w:tcBorders>
          </w:tcPr>
          <w:p w14:paraId="1B277B9A" w14:textId="79C22533" w:rsidR="00C83BB5" w:rsidRPr="001F66F4" w:rsidRDefault="00C83BB5" w:rsidP="00BB7B8C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 (45)</w:t>
            </w:r>
          </w:p>
        </w:tc>
        <w:tc>
          <w:tcPr>
            <w:tcW w:w="1814" w:type="dxa"/>
            <w:tcBorders>
              <w:top w:val="single" w:sz="4" w:space="0" w:color="auto"/>
            </w:tcBorders>
          </w:tcPr>
          <w:p w14:paraId="54BD712D" w14:textId="281A0CE4" w:rsidR="00C83BB5" w:rsidRPr="001F66F4" w:rsidRDefault="00C83BB5" w:rsidP="00BB7B8C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 (42)</w:t>
            </w:r>
          </w:p>
        </w:tc>
        <w:tc>
          <w:tcPr>
            <w:tcW w:w="1814" w:type="dxa"/>
            <w:tcBorders>
              <w:top w:val="single" w:sz="4" w:space="0" w:color="auto"/>
            </w:tcBorders>
          </w:tcPr>
          <w:p w14:paraId="02ABA7F7" w14:textId="7CB24D7E" w:rsidR="00C83BB5" w:rsidRPr="001F66F4" w:rsidRDefault="00C83BB5" w:rsidP="00BB7B8C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11 (52)</w:t>
            </w:r>
          </w:p>
        </w:tc>
      </w:tr>
      <w:tr w:rsidR="00C83BB5" w14:paraId="758ED824" w14:textId="77777777" w:rsidTr="00BB7B8C">
        <w:tc>
          <w:tcPr>
            <w:tcW w:w="2830" w:type="dxa"/>
          </w:tcPr>
          <w:p w14:paraId="5D2CA40B" w14:textId="093AB4FA" w:rsidR="00C83BB5" w:rsidRDefault="00C83BB5" w:rsidP="00BB7B8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Age (</w:t>
            </w:r>
            <w:proofErr w:type="spellStart"/>
            <w:r w:rsidRPr="000D2772">
              <w:rPr>
                <w:rFonts w:ascii="Times New Roman" w:hAnsi="Times New Roman" w:cs="Times New Roman"/>
                <w:b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814" w:type="dxa"/>
          </w:tcPr>
          <w:p w14:paraId="0070BA88" w14:textId="1390DF30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23.34 (</w:t>
            </w:r>
            <w:proofErr w:type="gramStart"/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1.90)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149E13D7" w14:textId="42A61385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70.97 (7.30)</w:t>
            </w:r>
          </w:p>
        </w:tc>
        <w:tc>
          <w:tcPr>
            <w:tcW w:w="1814" w:type="dxa"/>
          </w:tcPr>
          <w:p w14:paraId="0F6BCA6B" w14:textId="7847A1BD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72.20 (7.54)</w:t>
            </w:r>
          </w:p>
        </w:tc>
        <w:tc>
          <w:tcPr>
            <w:tcW w:w="1814" w:type="dxa"/>
          </w:tcPr>
          <w:p w14:paraId="35411DE6" w14:textId="794B0F2F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72.17 (5.99)</w:t>
            </w:r>
          </w:p>
        </w:tc>
        <w:tc>
          <w:tcPr>
            <w:tcW w:w="1814" w:type="dxa"/>
          </w:tcPr>
          <w:p w14:paraId="1E24CEC8" w14:textId="074E9D5E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63.77 (</w:t>
            </w:r>
            <w:proofErr w:type="gramStart"/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7.36)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051D9A6A" w14:textId="0B496733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67.24 (</w:t>
            </w:r>
            <w:proofErr w:type="gramStart"/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9.91)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</w:tr>
      <w:tr w:rsidR="00C83BB5" w14:paraId="2ABCE6FA" w14:textId="77777777" w:rsidTr="00BB7B8C">
        <w:tc>
          <w:tcPr>
            <w:tcW w:w="2830" w:type="dxa"/>
          </w:tcPr>
          <w:p w14:paraId="0406D7F7" w14:textId="2C3D7DD0" w:rsidR="00C83BB5" w:rsidRDefault="00C83BB5" w:rsidP="00BB7B8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Education (</w:t>
            </w:r>
            <w:proofErr w:type="spellStart"/>
            <w:r w:rsidRPr="000D2772">
              <w:rPr>
                <w:rFonts w:ascii="Times New Roman" w:hAnsi="Times New Roman" w:cs="Times New Roman"/>
                <w:b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814" w:type="dxa"/>
          </w:tcPr>
          <w:p w14:paraId="33DD01DC" w14:textId="11D36A6F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16.72 (1.53)</w:t>
            </w:r>
          </w:p>
        </w:tc>
        <w:tc>
          <w:tcPr>
            <w:tcW w:w="1814" w:type="dxa"/>
          </w:tcPr>
          <w:p w14:paraId="1597CE03" w14:textId="76A6DE51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15.00 (3.57)</w:t>
            </w:r>
          </w:p>
        </w:tc>
        <w:tc>
          <w:tcPr>
            <w:tcW w:w="1814" w:type="dxa"/>
          </w:tcPr>
          <w:p w14:paraId="7BC7142A" w14:textId="7AABB9E4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14.42 (2.70)</w:t>
            </w:r>
          </w:p>
        </w:tc>
        <w:tc>
          <w:tcPr>
            <w:tcW w:w="1814" w:type="dxa"/>
          </w:tcPr>
          <w:p w14:paraId="1F5D8F9D" w14:textId="29075265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15.68 (2.90)</w:t>
            </w:r>
          </w:p>
        </w:tc>
        <w:tc>
          <w:tcPr>
            <w:tcW w:w="1814" w:type="dxa"/>
          </w:tcPr>
          <w:p w14:paraId="635B335A" w14:textId="1FEFE16C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15.19 (3.10)</w:t>
            </w:r>
          </w:p>
        </w:tc>
        <w:tc>
          <w:tcPr>
            <w:tcW w:w="1814" w:type="dxa"/>
          </w:tcPr>
          <w:p w14:paraId="3CCE022D" w14:textId="09B15303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F66F4">
              <w:rPr>
                <w:rFonts w:ascii="Times New Roman" w:hAnsi="Times New Roman" w:cs="Times New Roman"/>
                <w:bCs/>
                <w:sz w:val="20"/>
                <w:szCs w:val="20"/>
              </w:rPr>
              <w:t>14.04 (3.77)</w:t>
            </w:r>
          </w:p>
        </w:tc>
      </w:tr>
      <w:tr w:rsidR="00C83BB5" w14:paraId="1667972E" w14:textId="77777777" w:rsidTr="00BB7B8C">
        <w:tc>
          <w:tcPr>
            <w:tcW w:w="2830" w:type="dxa"/>
          </w:tcPr>
          <w:p w14:paraId="2BF5CA6E" w14:textId="4E1067BB" w:rsidR="00C83BB5" w:rsidRDefault="00C83BB5" w:rsidP="00BB7B8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5710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APOE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sym w:font="Symbol" w:char="F065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 carriers</w:t>
            </w:r>
          </w:p>
        </w:tc>
        <w:tc>
          <w:tcPr>
            <w:tcW w:w="1814" w:type="dxa"/>
          </w:tcPr>
          <w:p w14:paraId="64D93165" w14:textId="248EFAF2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 (22)</w:t>
            </w:r>
          </w:p>
        </w:tc>
        <w:tc>
          <w:tcPr>
            <w:tcW w:w="1814" w:type="dxa"/>
          </w:tcPr>
          <w:p w14:paraId="0F63ADFD" w14:textId="59F437CC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17 (30)</w:t>
            </w:r>
          </w:p>
        </w:tc>
        <w:tc>
          <w:tcPr>
            <w:tcW w:w="1814" w:type="dxa"/>
          </w:tcPr>
          <w:p w14:paraId="7E167615" w14:textId="3C81A2F4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 (30)</w:t>
            </w:r>
          </w:p>
        </w:tc>
        <w:tc>
          <w:tcPr>
            <w:tcW w:w="1814" w:type="dxa"/>
          </w:tcPr>
          <w:p w14:paraId="3EBD0628" w14:textId="7B6C756D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13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65)</w:t>
            </w:r>
            <w:r w:rsidR="00B65230" w:rsidRPr="00B65230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814" w:type="dxa"/>
          </w:tcPr>
          <w:p w14:paraId="74A1F030" w14:textId="114B72A4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14 (</w:t>
            </w:r>
            <w:proofErr w:type="gramStart"/>
            <w:r w:rsidR="00BB7B8C">
              <w:rPr>
                <w:rFonts w:ascii="Times New Roman" w:hAnsi="Times New Roman" w:cs="Times New Roman"/>
                <w:bCs/>
                <w:sz w:val="20"/>
                <w:szCs w:val="20"/>
              </w:rPr>
              <w:t>70)</w:t>
            </w:r>
            <w:r w:rsidR="00B65230" w:rsidRPr="00B65230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B65230" w:rsidRPr="00B65230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814" w:type="dxa"/>
          </w:tcPr>
          <w:p w14:paraId="03886278" w14:textId="5708522B" w:rsidR="00C83BB5" w:rsidRPr="001F66F4" w:rsidRDefault="00BB7B8C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 (19)</w:t>
            </w:r>
          </w:p>
        </w:tc>
      </w:tr>
      <w:tr w:rsidR="00C83BB5" w14:paraId="77271D29" w14:textId="77777777" w:rsidTr="00BB7B8C">
        <w:tc>
          <w:tcPr>
            <w:tcW w:w="2830" w:type="dxa"/>
          </w:tcPr>
          <w:p w14:paraId="1F1F89D1" w14:textId="66686299" w:rsidR="00C83BB5" w:rsidRDefault="00C83BB5" w:rsidP="00BB7B8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MMSE</w:t>
            </w:r>
          </w:p>
        </w:tc>
        <w:tc>
          <w:tcPr>
            <w:tcW w:w="1814" w:type="dxa"/>
          </w:tcPr>
          <w:p w14:paraId="35D210C4" w14:textId="4D7EAAA1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29.77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0.50)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814" w:type="dxa"/>
          </w:tcPr>
          <w:p w14:paraId="17F6E30E" w14:textId="41A11F80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29.19 (0.99)</w:t>
            </w:r>
          </w:p>
        </w:tc>
        <w:tc>
          <w:tcPr>
            <w:tcW w:w="1814" w:type="dxa"/>
          </w:tcPr>
          <w:p w14:paraId="7571588A" w14:textId="7D89E069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29.23 (0.86)</w:t>
            </w:r>
          </w:p>
        </w:tc>
        <w:tc>
          <w:tcPr>
            <w:tcW w:w="1814" w:type="dxa"/>
          </w:tcPr>
          <w:p w14:paraId="185E98C7" w14:textId="46C31966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28.00 (1.83)</w:t>
            </w:r>
          </w:p>
        </w:tc>
        <w:tc>
          <w:tcPr>
            <w:tcW w:w="1814" w:type="dxa"/>
          </w:tcPr>
          <w:p w14:paraId="0017BA7A" w14:textId="1E59D527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19.85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6.08)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295985EE" w14:textId="080C7E08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26.76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4.29)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</w:tr>
      <w:tr w:rsidR="00C83BB5" w14:paraId="1227B53A" w14:textId="77777777" w:rsidTr="00BB7B8C">
        <w:tc>
          <w:tcPr>
            <w:tcW w:w="2830" w:type="dxa"/>
          </w:tcPr>
          <w:p w14:paraId="3296A3C2" w14:textId="4D9B767A" w:rsidR="00C83BB5" w:rsidRDefault="00C83BB5" w:rsidP="00BB7B8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  <w:r w:rsidRPr="00E354DE">
              <w:rPr>
                <w:rFonts w:ascii="Times New Roman" w:hAnsi="Times New Roman" w:cs="Times New Roman"/>
                <w:b/>
                <w:sz w:val="20"/>
                <w:szCs w:val="20"/>
              </w:rPr>
              <w:t>β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PET SUVR</w:t>
            </w:r>
          </w:p>
        </w:tc>
        <w:tc>
          <w:tcPr>
            <w:tcW w:w="1814" w:type="dxa"/>
          </w:tcPr>
          <w:p w14:paraId="01C868A5" w14:textId="41F3FD2F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1.16 (0.08)</w:t>
            </w:r>
          </w:p>
        </w:tc>
        <w:tc>
          <w:tcPr>
            <w:tcW w:w="1814" w:type="dxa"/>
          </w:tcPr>
          <w:p w14:paraId="581518AD" w14:textId="794EFE9A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1.26 (0.10)</w:t>
            </w:r>
          </w:p>
        </w:tc>
        <w:tc>
          <w:tcPr>
            <w:tcW w:w="1814" w:type="dxa"/>
          </w:tcPr>
          <w:p w14:paraId="3C607E76" w14:textId="3CFCFF85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1.96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0.42)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5CE057FF" w14:textId="5A6D81D4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2.39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0.41)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259CB764" w14:textId="618CF299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2.37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0.44)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0834446F" w14:textId="6240B76F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1.25 (0.13)</w:t>
            </w:r>
          </w:p>
        </w:tc>
      </w:tr>
      <w:tr w:rsidR="00C83BB5" w14:paraId="49934B6E" w14:textId="77777777" w:rsidTr="00BB7B8C">
        <w:tc>
          <w:tcPr>
            <w:tcW w:w="2830" w:type="dxa"/>
          </w:tcPr>
          <w:p w14:paraId="186026F9" w14:textId="601CF990" w:rsidR="00C83BB5" w:rsidRDefault="00C83BB5" w:rsidP="00BB7B8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Tau PET SUVR</w:t>
            </w:r>
          </w:p>
        </w:tc>
        <w:tc>
          <w:tcPr>
            <w:tcW w:w="1814" w:type="dxa"/>
          </w:tcPr>
          <w:p w14:paraId="76367BE0" w14:textId="540CDC8F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0.82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0.08)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814" w:type="dxa"/>
          </w:tcPr>
          <w:p w14:paraId="3BC3DB13" w14:textId="60427075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0.90 (0.10)</w:t>
            </w:r>
          </w:p>
        </w:tc>
        <w:tc>
          <w:tcPr>
            <w:tcW w:w="1814" w:type="dxa"/>
          </w:tcPr>
          <w:p w14:paraId="63B83FB7" w14:textId="086427C2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1.00 (0.15)</w:t>
            </w:r>
          </w:p>
        </w:tc>
        <w:tc>
          <w:tcPr>
            <w:tcW w:w="1814" w:type="dxa"/>
          </w:tcPr>
          <w:p w14:paraId="2E714B30" w14:textId="2D64C37C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1.54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0.45)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4B5E4601" w14:textId="7ED06D0C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2.18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0.59)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7AB07ED5" w14:textId="282F8979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0.85 (0.13)</w:t>
            </w:r>
          </w:p>
        </w:tc>
      </w:tr>
      <w:tr w:rsidR="00C83BB5" w14:paraId="1D8FDD50" w14:textId="77777777" w:rsidTr="00BB7B8C">
        <w:tc>
          <w:tcPr>
            <w:tcW w:w="2830" w:type="dxa"/>
          </w:tcPr>
          <w:p w14:paraId="32C18FA2" w14:textId="529F01F2" w:rsidR="00C83BB5" w:rsidRDefault="00C83BB5" w:rsidP="00BB7B8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p-tau231 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/mL)</w:t>
            </w:r>
          </w:p>
        </w:tc>
        <w:tc>
          <w:tcPr>
            <w:tcW w:w="1814" w:type="dxa"/>
          </w:tcPr>
          <w:p w14:paraId="2FF5CDC0" w14:textId="3BC3BF2D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6.57 (1.48)</w:t>
            </w:r>
          </w:p>
        </w:tc>
        <w:tc>
          <w:tcPr>
            <w:tcW w:w="1814" w:type="dxa"/>
          </w:tcPr>
          <w:p w14:paraId="46AFF711" w14:textId="790A79E9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9.75 (3.43)</w:t>
            </w:r>
          </w:p>
        </w:tc>
        <w:tc>
          <w:tcPr>
            <w:tcW w:w="1814" w:type="dxa"/>
          </w:tcPr>
          <w:p w14:paraId="67A6305F" w14:textId="4939E311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22.14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17.67)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6D9AAD9C" w14:textId="7078B8B7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31.64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14.09)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62033899" w14:textId="22BDDE9E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36.88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24.22)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309F3A66" w14:textId="51C68C7B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9.64 (4.19)</w:t>
            </w:r>
          </w:p>
        </w:tc>
      </w:tr>
      <w:tr w:rsidR="00C83BB5" w14:paraId="6251A215" w14:textId="77777777" w:rsidTr="00BB7B8C">
        <w:tc>
          <w:tcPr>
            <w:tcW w:w="2830" w:type="dxa"/>
          </w:tcPr>
          <w:p w14:paraId="332A01B5" w14:textId="391A8BB0" w:rsidR="00C83BB5" w:rsidRDefault="00C83BB5" w:rsidP="00BB7B8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p-tau217 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/mL)</w:t>
            </w:r>
          </w:p>
        </w:tc>
        <w:tc>
          <w:tcPr>
            <w:tcW w:w="1814" w:type="dxa"/>
          </w:tcPr>
          <w:p w14:paraId="3692B44D" w14:textId="1D82FC5A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3.10 (1.72)</w:t>
            </w:r>
          </w:p>
        </w:tc>
        <w:tc>
          <w:tcPr>
            <w:tcW w:w="1814" w:type="dxa"/>
          </w:tcPr>
          <w:p w14:paraId="6D9046B5" w14:textId="548094E2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5.09 (3.11)</w:t>
            </w:r>
          </w:p>
        </w:tc>
        <w:tc>
          <w:tcPr>
            <w:tcW w:w="1814" w:type="dxa"/>
          </w:tcPr>
          <w:p w14:paraId="52F5724F" w14:textId="69F90F20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15.64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17.63)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2D2F118C" w14:textId="4F4FF4D1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24.29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10.21)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01C10154" w14:textId="38EFB92C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29.17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21.40)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645CA258" w14:textId="53BC9173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5.04 (2.30)</w:t>
            </w:r>
          </w:p>
        </w:tc>
      </w:tr>
      <w:tr w:rsidR="00C83BB5" w14:paraId="6AEEE891" w14:textId="77777777" w:rsidTr="00BB7B8C">
        <w:tc>
          <w:tcPr>
            <w:tcW w:w="2830" w:type="dxa"/>
          </w:tcPr>
          <w:p w14:paraId="70C3FA49" w14:textId="17672F96" w:rsidR="00C83BB5" w:rsidRPr="0054122C" w:rsidRDefault="00C83BB5" w:rsidP="00BB7B8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sv-SE"/>
              </w:rPr>
            </w:pPr>
            <w:r w:rsidRPr="0054122C">
              <w:rPr>
                <w:rFonts w:ascii="Times New Roman" w:hAnsi="Times New Roman" w:cs="Times New Roman"/>
                <w:b/>
                <w:sz w:val="20"/>
                <w:szCs w:val="20"/>
                <w:lang w:val="sv-SE"/>
              </w:rPr>
              <w:t>p-tau181 (pg/</w:t>
            </w:r>
            <w:proofErr w:type="spellStart"/>
            <w:r w:rsidRPr="0054122C">
              <w:rPr>
                <w:rFonts w:ascii="Times New Roman" w:hAnsi="Times New Roman" w:cs="Times New Roman"/>
                <w:b/>
                <w:sz w:val="20"/>
                <w:szCs w:val="20"/>
                <w:lang w:val="sv-SE"/>
              </w:rPr>
              <w:t>mL</w:t>
            </w:r>
            <w:proofErr w:type="spellEnd"/>
            <w:r w:rsidRPr="0054122C">
              <w:rPr>
                <w:rFonts w:ascii="Times New Roman" w:hAnsi="Times New Roman" w:cs="Times New Roman"/>
                <w:b/>
                <w:sz w:val="20"/>
                <w:szCs w:val="20"/>
                <w:lang w:val="sv-SE"/>
              </w:rPr>
              <w:t>)</w:t>
            </w:r>
          </w:p>
        </w:tc>
        <w:tc>
          <w:tcPr>
            <w:tcW w:w="1814" w:type="dxa"/>
          </w:tcPr>
          <w:p w14:paraId="03FE7D0F" w14:textId="75CB30D9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108.26 (46.86)</w:t>
            </w:r>
          </w:p>
        </w:tc>
        <w:tc>
          <w:tcPr>
            <w:tcW w:w="1814" w:type="dxa"/>
          </w:tcPr>
          <w:p w14:paraId="2965A99F" w14:textId="7F031AF5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242.50 (123.54)</w:t>
            </w:r>
          </w:p>
        </w:tc>
        <w:tc>
          <w:tcPr>
            <w:tcW w:w="1814" w:type="dxa"/>
          </w:tcPr>
          <w:p w14:paraId="3C291034" w14:textId="7A20BAD1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404.70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213.81)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814" w:type="dxa"/>
          </w:tcPr>
          <w:p w14:paraId="0E5F73C2" w14:textId="319A88FC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675.07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462.83)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7EE89D48" w14:textId="1BEE0F90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931.32 (</w:t>
            </w:r>
            <w:proofErr w:type="gram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529.73)</w:t>
            </w:r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  <w:r w:rsidR="00FA79BA" w:rsidRPr="00FA79B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814" w:type="dxa"/>
          </w:tcPr>
          <w:p w14:paraId="3CE6E21F" w14:textId="4074F5C0" w:rsidR="00C83BB5" w:rsidRPr="001F66F4" w:rsidRDefault="00C83BB5" w:rsidP="00BB7B8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219.96 (91.13)</w:t>
            </w:r>
          </w:p>
        </w:tc>
      </w:tr>
    </w:tbl>
    <w:p w14:paraId="123AD351" w14:textId="77777777" w:rsidR="002D1E6C" w:rsidRPr="00A51C0F" w:rsidRDefault="002D1E6C" w:rsidP="002D1E6C">
      <w:pPr>
        <w:spacing w:before="120"/>
        <w:rPr>
          <w:rFonts w:ascii="Times New Roman" w:hAnsi="Times New Roman" w:cs="Times New Roman"/>
          <w:sz w:val="20"/>
          <w:szCs w:val="20"/>
        </w:rPr>
      </w:pPr>
      <w:r w:rsidRPr="00F85F97">
        <w:rPr>
          <w:rFonts w:ascii="Times New Roman" w:hAnsi="Times New Roman" w:cs="Times New Roman"/>
          <w:sz w:val="20"/>
          <w:szCs w:val="20"/>
        </w:rPr>
        <w:t>Data are mean (SD) or n (%)</w:t>
      </w:r>
      <w:r w:rsidRPr="00A51C0F">
        <w:rPr>
          <w:rFonts w:ascii="Times New Roman" w:hAnsi="Times New Roman" w:cs="Times New Roman"/>
          <w:sz w:val="20"/>
          <w:szCs w:val="20"/>
        </w:rPr>
        <w:t>; MMSE Mini-Mental State Examination.</w:t>
      </w:r>
    </w:p>
    <w:p w14:paraId="4C61B563" w14:textId="434C00EC" w:rsidR="001E3431" w:rsidRPr="008F3CBE" w:rsidRDefault="001E3431" w:rsidP="001E3431">
      <w:pPr>
        <w:rPr>
          <w:rFonts w:ascii="Times New Roman" w:hAnsi="Times New Roman" w:cs="Times New Roman"/>
          <w:bCs/>
          <w:sz w:val="20"/>
          <w:szCs w:val="20"/>
        </w:rPr>
      </w:pPr>
      <w:r w:rsidRPr="00F85F97">
        <w:rPr>
          <w:rFonts w:ascii="Times New Roman" w:hAnsi="Times New Roman" w:cs="Times New Roman"/>
          <w:bCs/>
          <w:sz w:val="20"/>
          <w:szCs w:val="20"/>
          <w:vertAlign w:val="superscript"/>
        </w:rPr>
        <w:t>*</w:t>
      </w:r>
      <w:r w:rsidRPr="00D50892">
        <w:rPr>
          <w:rFonts w:ascii="Times New Roman" w:hAnsi="Times New Roman" w:cs="Times New Roman"/>
          <w:bCs/>
          <w:i/>
          <w:iCs/>
          <w:sz w:val="20"/>
          <w:szCs w:val="20"/>
        </w:rPr>
        <w:t>P</w:t>
      </w:r>
      <w:r w:rsidRPr="00F85F97">
        <w:rPr>
          <w:rFonts w:ascii="Times New Roman" w:hAnsi="Times New Roman" w:cs="Times New Roman"/>
          <w:bCs/>
          <w:sz w:val="20"/>
          <w:szCs w:val="20"/>
        </w:rPr>
        <w:t xml:space="preserve"> values were calculated comparing </w:t>
      </w:r>
      <w:r>
        <w:rPr>
          <w:rFonts w:ascii="Times New Roman" w:hAnsi="Times New Roman" w:cs="Times New Roman"/>
          <w:bCs/>
          <w:sz w:val="20"/>
          <w:szCs w:val="20"/>
        </w:rPr>
        <w:t xml:space="preserve">groups against </w:t>
      </w:r>
      <w:r w:rsidRPr="00F85F97">
        <w:rPr>
          <w:rFonts w:ascii="Times New Roman" w:hAnsi="Times New Roman" w:cs="Times New Roman"/>
          <w:bCs/>
          <w:sz w:val="20"/>
          <w:szCs w:val="20"/>
        </w:rPr>
        <w:t>CU</w:t>
      </w:r>
      <w:r w:rsidR="009273D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9273D3" w:rsidRPr="009273D3">
        <w:rPr>
          <w:rFonts w:ascii="Times New Roman" w:hAnsi="Times New Roman" w:cs="Times New Roman"/>
          <w:bCs/>
          <w:sz w:val="20"/>
          <w:szCs w:val="20"/>
        </w:rPr>
        <w:t>Aβ-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F85F97">
        <w:rPr>
          <w:rFonts w:ascii="Times New Roman" w:hAnsi="Times New Roman" w:cs="Times New Roman"/>
          <w:bCs/>
          <w:sz w:val="20"/>
          <w:szCs w:val="20"/>
        </w:rPr>
        <w:t>subjects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F85F97">
        <w:rPr>
          <w:rFonts w:ascii="Times New Roman" w:hAnsi="Times New Roman" w:cs="Times New Roman"/>
          <w:bCs/>
          <w:sz w:val="20"/>
          <w:szCs w:val="20"/>
        </w:rPr>
        <w:t xml:space="preserve">using </w:t>
      </w:r>
      <w:r w:rsidR="00E33AD1">
        <w:rPr>
          <w:rFonts w:ascii="Times New Roman" w:hAnsi="Times New Roman" w:cs="Times New Roman"/>
          <w:bCs/>
          <w:sz w:val="20"/>
          <w:szCs w:val="20"/>
        </w:rPr>
        <w:t xml:space="preserve">linear </w:t>
      </w:r>
      <w:r w:rsidR="00070ABC">
        <w:rPr>
          <w:rFonts w:ascii="Times New Roman" w:hAnsi="Times New Roman" w:cs="Times New Roman"/>
          <w:bCs/>
          <w:sz w:val="20"/>
          <w:szCs w:val="20"/>
        </w:rPr>
        <w:t xml:space="preserve">regression </w:t>
      </w:r>
      <w:r w:rsidR="00E33AD1">
        <w:rPr>
          <w:rFonts w:ascii="Times New Roman" w:hAnsi="Times New Roman" w:cs="Times New Roman"/>
          <w:bCs/>
          <w:sz w:val="20"/>
          <w:szCs w:val="20"/>
        </w:rPr>
        <w:t>models</w:t>
      </w:r>
      <w:r w:rsidRPr="00F85F97">
        <w:rPr>
          <w:rFonts w:ascii="Times New Roman" w:hAnsi="Times New Roman" w:cs="Times New Roman"/>
          <w:bCs/>
          <w:sz w:val="20"/>
          <w:szCs w:val="20"/>
        </w:rPr>
        <w:t xml:space="preserve"> for continuous variables </w:t>
      </w:r>
      <w:r w:rsidR="00E33AD1">
        <w:rPr>
          <w:rFonts w:ascii="Times New Roman" w:hAnsi="Times New Roman" w:cs="Times New Roman"/>
          <w:bCs/>
          <w:sz w:val="20"/>
          <w:szCs w:val="20"/>
        </w:rPr>
        <w:t>and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F85F97">
        <w:rPr>
          <w:rFonts w:ascii="Times New Roman" w:hAnsi="Times New Roman" w:cs="Times New Roman"/>
          <w:bCs/>
          <w:sz w:val="20"/>
          <w:szCs w:val="20"/>
        </w:rPr>
        <w:t>Chi-square test</w:t>
      </w:r>
      <w:r w:rsidR="00070ABC">
        <w:rPr>
          <w:rFonts w:ascii="Times New Roman" w:hAnsi="Times New Roman" w:cs="Times New Roman"/>
          <w:bCs/>
          <w:sz w:val="20"/>
          <w:szCs w:val="20"/>
        </w:rPr>
        <w:t>s</w:t>
      </w:r>
      <w:r w:rsidRPr="00F85F97">
        <w:rPr>
          <w:rFonts w:ascii="Times New Roman" w:hAnsi="Times New Roman" w:cs="Times New Roman"/>
          <w:bCs/>
          <w:sz w:val="20"/>
          <w:szCs w:val="20"/>
        </w:rPr>
        <w:t xml:space="preserve"> for categorical variables.</w:t>
      </w:r>
    </w:p>
    <w:p w14:paraId="6C722BD9" w14:textId="546FCF9F" w:rsidR="00781A1F" w:rsidRPr="008750F1" w:rsidRDefault="00781A1F" w:rsidP="00781A1F">
      <w:pPr>
        <w:rPr>
          <w:rFonts w:ascii="Times New Roman" w:hAnsi="Times New Roman" w:cs="Times New Roman"/>
          <w:bCs/>
          <w:sz w:val="20"/>
          <w:szCs w:val="20"/>
        </w:rPr>
      </w:pPr>
      <w:r w:rsidRPr="008750F1">
        <w:rPr>
          <w:rFonts w:ascii="Times New Roman" w:hAnsi="Times New Roman" w:cs="Times New Roman"/>
          <w:bCs/>
          <w:sz w:val="20"/>
          <w:szCs w:val="20"/>
          <w:vertAlign w:val="superscript"/>
        </w:rPr>
        <w:t>*</w:t>
      </w:r>
      <w:r w:rsidRPr="008750F1">
        <w:rPr>
          <w:rFonts w:ascii="Times New Roman" w:hAnsi="Times New Roman" w:cs="Times New Roman"/>
          <w:bCs/>
          <w:i/>
          <w:iCs/>
          <w:sz w:val="20"/>
          <w:szCs w:val="20"/>
        </w:rPr>
        <w:t>P</w:t>
      </w:r>
      <w:r w:rsidRPr="008750F1">
        <w:rPr>
          <w:rFonts w:ascii="Times New Roman" w:hAnsi="Times New Roman" w:cs="Times New Roman"/>
          <w:bCs/>
          <w:sz w:val="20"/>
          <w:szCs w:val="20"/>
        </w:rPr>
        <w:t>&lt;0.05</w:t>
      </w:r>
      <w:r>
        <w:rPr>
          <w:rFonts w:ascii="Times New Roman" w:hAnsi="Times New Roman" w:cs="Times New Roman"/>
          <w:bCs/>
          <w:sz w:val="20"/>
          <w:szCs w:val="20"/>
        </w:rPr>
        <w:t>;</w:t>
      </w:r>
      <w:r w:rsidRPr="008750F1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750F1">
        <w:rPr>
          <w:rFonts w:ascii="Times New Roman" w:hAnsi="Times New Roman" w:cs="Times New Roman"/>
          <w:bCs/>
          <w:sz w:val="20"/>
          <w:szCs w:val="20"/>
          <w:vertAlign w:val="superscript"/>
        </w:rPr>
        <w:t>**</w:t>
      </w:r>
      <w:r w:rsidRPr="008750F1">
        <w:rPr>
          <w:rFonts w:ascii="Times New Roman" w:hAnsi="Times New Roman" w:cs="Times New Roman"/>
          <w:bCs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bCs/>
          <w:sz w:val="20"/>
          <w:szCs w:val="20"/>
        </w:rPr>
        <w:t xml:space="preserve">&lt;0.01; </w:t>
      </w:r>
      <w:r w:rsidRPr="008750F1">
        <w:rPr>
          <w:rFonts w:ascii="Times New Roman" w:hAnsi="Times New Roman" w:cs="Times New Roman"/>
          <w:bCs/>
          <w:sz w:val="20"/>
          <w:szCs w:val="20"/>
          <w:vertAlign w:val="superscript"/>
        </w:rPr>
        <w:t>***</w:t>
      </w:r>
      <w:r w:rsidRPr="008750F1">
        <w:rPr>
          <w:rFonts w:ascii="Times New Roman" w:hAnsi="Times New Roman" w:cs="Times New Roman"/>
          <w:bCs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bCs/>
          <w:sz w:val="20"/>
          <w:szCs w:val="20"/>
        </w:rPr>
        <w:t>&lt;0.001.</w:t>
      </w:r>
    </w:p>
    <w:p w14:paraId="135931BE" w14:textId="06FD9C19" w:rsidR="00D17BA5" w:rsidRDefault="00D17BA5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4A5A2AC5" w14:textId="0027B08C" w:rsidR="002D1E6C" w:rsidRDefault="002D1E6C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0DAC8A55" w14:textId="2F439D72" w:rsidR="002D1E6C" w:rsidRDefault="002D1E6C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4FFBF9F5" w14:textId="77777777" w:rsidR="002D1E6C" w:rsidRDefault="002D1E6C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10878090" w14:textId="77777777" w:rsidR="00046F07" w:rsidRDefault="00046F07" w:rsidP="001E685E">
      <w:pPr>
        <w:rPr>
          <w:rFonts w:ascii="Times New Roman" w:hAnsi="Times New Roman" w:cs="Times New Roman"/>
          <w:sz w:val="20"/>
          <w:szCs w:val="20"/>
        </w:rPr>
      </w:pPr>
    </w:p>
    <w:p w14:paraId="14849A19" w14:textId="4BBA257E" w:rsidR="00046F07" w:rsidRDefault="00046F07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3F3D214C" w14:textId="2733483D" w:rsidR="00D00E0D" w:rsidRDefault="00D00E0D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756707A6" w14:textId="0C9D740D" w:rsidR="00D00E0D" w:rsidRDefault="00D00E0D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0F79DD3C" w14:textId="77777777" w:rsidR="00D00E0D" w:rsidRDefault="00D00E0D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47A8C133" w14:textId="77777777" w:rsidR="00046F07" w:rsidRDefault="00046F07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56C7051A" w14:textId="77777777" w:rsidR="00046F07" w:rsidRDefault="00046F07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3A0AA037" w14:textId="77777777" w:rsidR="00046F07" w:rsidRDefault="00046F07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5E0AA135" w14:textId="77777777" w:rsidR="00046F07" w:rsidRDefault="00046F07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5AFA7895" w14:textId="77777777" w:rsidR="00046F07" w:rsidRDefault="00046F07" w:rsidP="001E685E">
      <w:pPr>
        <w:rPr>
          <w:rFonts w:ascii="Times New Roman" w:hAnsi="Times New Roman" w:cs="Times New Roman"/>
          <w:b/>
          <w:sz w:val="20"/>
          <w:szCs w:val="20"/>
        </w:rPr>
      </w:pPr>
    </w:p>
    <w:p w14:paraId="1F9F716C" w14:textId="77777777" w:rsidR="001D5893" w:rsidRDefault="001D5893">
      <w:pPr>
        <w:rPr>
          <w:rFonts w:ascii="Times New Roman" w:hAnsi="Times New Roman" w:cs="Times New Roman"/>
          <w:b/>
          <w:sz w:val="20"/>
          <w:szCs w:val="20"/>
        </w:rPr>
      </w:pPr>
    </w:p>
    <w:p w14:paraId="3BC38B69" w14:textId="77777777" w:rsidR="0087520F" w:rsidRDefault="0087520F">
      <w:pPr>
        <w:rPr>
          <w:rFonts w:ascii="Times New Roman" w:hAnsi="Times New Roman" w:cs="Times New Roman"/>
          <w:b/>
          <w:sz w:val="20"/>
          <w:szCs w:val="20"/>
        </w:rPr>
        <w:sectPr w:rsidR="0087520F" w:rsidSect="0087520F">
          <w:pgSz w:w="16840" w:h="11900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376E80D5" w14:textId="63E1B3A6" w:rsidR="0040056D" w:rsidRPr="00D20171" w:rsidRDefault="0086675F">
      <w:pPr>
        <w:rPr>
          <w:rFonts w:ascii="Times New Roman" w:hAnsi="Times New Roman" w:cs="Times New Roman"/>
          <w:sz w:val="20"/>
          <w:szCs w:val="20"/>
        </w:rPr>
      </w:pPr>
      <w:r w:rsidRPr="00D20171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Table </w:t>
      </w:r>
      <w:r w:rsidR="006F3E92">
        <w:rPr>
          <w:rFonts w:ascii="Times New Roman" w:hAnsi="Times New Roman" w:cs="Times New Roman"/>
          <w:b/>
          <w:sz w:val="20"/>
          <w:szCs w:val="20"/>
        </w:rPr>
        <w:t>2</w:t>
      </w:r>
      <w:r w:rsidRPr="00D20171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D20171">
        <w:rPr>
          <w:rFonts w:ascii="Times New Roman" w:hAnsi="Times New Roman" w:cs="Times New Roman"/>
          <w:sz w:val="20"/>
          <w:szCs w:val="20"/>
        </w:rPr>
        <w:t>ROC analysis of CSF p-tau</w:t>
      </w:r>
      <w:r w:rsidR="00127D92">
        <w:rPr>
          <w:rFonts w:ascii="Times New Roman" w:hAnsi="Times New Roman" w:cs="Times New Roman"/>
          <w:sz w:val="20"/>
          <w:szCs w:val="20"/>
        </w:rPr>
        <w:t xml:space="preserve"> </w:t>
      </w:r>
      <w:r w:rsidRPr="00D20171">
        <w:rPr>
          <w:rFonts w:ascii="Times New Roman" w:eastAsia="Times New Roman" w:hAnsi="Times New Roman" w:cs="Times New Roman"/>
          <w:sz w:val="20"/>
          <w:szCs w:val="20"/>
        </w:rPr>
        <w:t>for distinguishing diagnostic groups</w:t>
      </w:r>
      <w:r w:rsidRPr="00D20171">
        <w:rPr>
          <w:rFonts w:ascii="Times New Roman" w:hAnsi="Times New Roman" w:cs="Times New Roman"/>
          <w:sz w:val="20"/>
          <w:szCs w:val="20"/>
        </w:rPr>
        <w:t xml:space="preserve"> </w:t>
      </w:r>
      <w:r w:rsidR="00127D92">
        <w:rPr>
          <w:rFonts w:ascii="Times New Roman" w:hAnsi="Times New Roman" w:cs="Times New Roman"/>
          <w:sz w:val="20"/>
          <w:szCs w:val="20"/>
        </w:rPr>
        <w:t>without PET status</w:t>
      </w:r>
    </w:p>
    <w:p w14:paraId="55A6DDE9" w14:textId="77777777" w:rsidR="00AE5ED9" w:rsidRPr="00D20171" w:rsidRDefault="00AE5ED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92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1417"/>
        <w:gridCol w:w="1417"/>
        <w:gridCol w:w="1417"/>
        <w:gridCol w:w="1417"/>
        <w:gridCol w:w="1417"/>
      </w:tblGrid>
      <w:tr w:rsidR="001D5893" w:rsidRPr="009273D3" w14:paraId="415DA6E7" w14:textId="77777777" w:rsidTr="009273D3">
        <w:trPr>
          <w:trHeight w:val="567"/>
        </w:trPr>
        <w:tc>
          <w:tcPr>
            <w:tcW w:w="2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11DFDE" w14:textId="77777777" w:rsidR="001D5893" w:rsidRPr="009273D3" w:rsidRDefault="001D5893" w:rsidP="004A7D8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C5F654" w14:textId="658B51A2" w:rsidR="001D5893" w:rsidRPr="009273D3" w:rsidRDefault="001D5893" w:rsidP="00101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73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CU </w:t>
            </w:r>
            <w:r w:rsidRPr="00927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vs </w:t>
            </w:r>
            <w:r w:rsidRPr="009273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245FF" w14:textId="1BB20B72" w:rsidR="001D5893" w:rsidRPr="009273D3" w:rsidRDefault="001D5893" w:rsidP="00101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73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CU vs AD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87D493" w14:textId="2C8F4AB8" w:rsidR="001D5893" w:rsidRPr="009273D3" w:rsidRDefault="001D5893" w:rsidP="00101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73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CU </w:t>
            </w:r>
            <w:r w:rsidRPr="00927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vs MCI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F30B4" w14:textId="3CDA5C19" w:rsidR="001D5893" w:rsidRPr="009273D3" w:rsidRDefault="001D5893" w:rsidP="00101E2C">
            <w:pPr>
              <w:jc w:val="center"/>
              <w:rPr>
                <w:b/>
                <w:bCs/>
                <w:sz w:val="20"/>
                <w:szCs w:val="20"/>
              </w:rPr>
            </w:pPr>
            <w:r w:rsidRPr="00927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non-AD vs </w:t>
            </w:r>
            <w:r w:rsidRPr="009273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MCI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4C2CC0" w14:textId="200BF749" w:rsidR="001D5893" w:rsidRPr="009273D3" w:rsidRDefault="001D5893" w:rsidP="00101E2C">
            <w:pPr>
              <w:jc w:val="center"/>
              <w:rPr>
                <w:b/>
                <w:bCs/>
                <w:sz w:val="20"/>
                <w:szCs w:val="20"/>
              </w:rPr>
            </w:pPr>
            <w:r w:rsidRPr="009273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non-AD vs AD</w:t>
            </w:r>
          </w:p>
        </w:tc>
      </w:tr>
      <w:tr w:rsidR="001D5893" w:rsidRPr="00D20171" w14:paraId="70630154" w14:textId="77777777" w:rsidTr="009273D3">
        <w:trPr>
          <w:trHeight w:val="425"/>
        </w:trPr>
        <w:tc>
          <w:tcPr>
            <w:tcW w:w="2195" w:type="dxa"/>
            <w:tcBorders>
              <w:top w:val="single" w:sz="4" w:space="0" w:color="auto"/>
            </w:tcBorders>
            <w:vAlign w:val="center"/>
          </w:tcPr>
          <w:p w14:paraId="40D8CE26" w14:textId="77777777" w:rsidR="001D5893" w:rsidRPr="009273D3" w:rsidRDefault="001D5893" w:rsidP="009273D3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73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P-tau231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264821B" w14:textId="3566F18E" w:rsidR="001D5893" w:rsidRDefault="000165BA" w:rsidP="009273D3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  <w:r w:rsidR="00D91326" w:rsidRPr="00D9132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  <w:p w14:paraId="586966AA" w14:textId="3529526C" w:rsidR="000165BA" w:rsidRPr="001D5893" w:rsidRDefault="000165BA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(0.77-0.90)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C28CCEE" w14:textId="7591C1B0" w:rsidR="001D5893" w:rsidRPr="001D5893" w:rsidRDefault="000165BA" w:rsidP="009273D3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  <w:r w:rsidR="00464995" w:rsidRPr="006A63D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  <w:p w14:paraId="59148BF5" w14:textId="638DD914" w:rsidR="001D5893" w:rsidRPr="001D5893" w:rsidRDefault="001D5893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89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0165BA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  <w:r w:rsidRPr="001D589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165BA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  <w:r w:rsidRPr="001D589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2DDA110" w14:textId="77777777" w:rsidR="001D5893" w:rsidRDefault="000165BA" w:rsidP="009273D3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  <w:p w14:paraId="5E945FF2" w14:textId="374CB818" w:rsidR="000165BA" w:rsidRPr="001D5893" w:rsidRDefault="000165BA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(0.89-0.98)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E4CBD7B" w14:textId="77777777" w:rsidR="001D5893" w:rsidRDefault="000165BA" w:rsidP="009273D3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  <w:p w14:paraId="4B3DE8A6" w14:textId="524F0BA2" w:rsidR="000165BA" w:rsidRPr="001D5893" w:rsidRDefault="000165BA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(0.95-1.00)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09E0D2E" w14:textId="77777777" w:rsidR="001D5893" w:rsidRDefault="000165BA" w:rsidP="009273D3">
            <w:pPr>
              <w:spacing w:before="12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  <w:p w14:paraId="2112FC3A" w14:textId="6317E851" w:rsidR="000165BA" w:rsidRPr="001D5893" w:rsidRDefault="000165BA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(0.94-1.00)</w:t>
            </w:r>
          </w:p>
        </w:tc>
      </w:tr>
      <w:tr w:rsidR="001D5893" w:rsidRPr="00D20171" w14:paraId="636C43EC" w14:textId="77777777" w:rsidTr="009273D3">
        <w:trPr>
          <w:trHeight w:val="425"/>
        </w:trPr>
        <w:tc>
          <w:tcPr>
            <w:tcW w:w="2195" w:type="dxa"/>
            <w:vAlign w:val="center"/>
          </w:tcPr>
          <w:p w14:paraId="2136DF90" w14:textId="77777777" w:rsidR="001D5893" w:rsidRPr="009273D3" w:rsidRDefault="001D5893" w:rsidP="009273D3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73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P-tau217</w:t>
            </w:r>
          </w:p>
        </w:tc>
        <w:tc>
          <w:tcPr>
            <w:tcW w:w="1417" w:type="dxa"/>
            <w:vAlign w:val="center"/>
          </w:tcPr>
          <w:p w14:paraId="6EA66D4F" w14:textId="4867FB7D" w:rsidR="001D5893" w:rsidRDefault="00D53416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  <w:r w:rsidR="00D91326" w:rsidRPr="00D9132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  <w:p w14:paraId="512B6E74" w14:textId="5106A6E1" w:rsidR="00D53416" w:rsidRPr="001D5893" w:rsidRDefault="00D53416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(0.79-0.91)</w:t>
            </w:r>
          </w:p>
        </w:tc>
        <w:tc>
          <w:tcPr>
            <w:tcW w:w="1417" w:type="dxa"/>
          </w:tcPr>
          <w:p w14:paraId="7AEB50D1" w14:textId="1E7D360A" w:rsidR="001D5893" w:rsidRDefault="000165BA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  <w:r w:rsidR="004B790F" w:rsidRPr="006A63D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bookmarkStart w:id="0" w:name="_GoBack"/>
            <w:bookmarkEnd w:id="0"/>
          </w:p>
          <w:p w14:paraId="2B903DA3" w14:textId="6AD0826A" w:rsidR="001D5893" w:rsidRPr="001D5893" w:rsidRDefault="001D5893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0165BA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-0.9</w:t>
            </w:r>
            <w:r w:rsidR="000165B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048CFA7C" w14:textId="77777777" w:rsidR="001D5893" w:rsidRDefault="00D53416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  <w:p w14:paraId="0A393B80" w14:textId="1319E5D3" w:rsidR="00D53416" w:rsidRPr="001D5893" w:rsidRDefault="00D53416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(0.91-0.98)</w:t>
            </w:r>
          </w:p>
        </w:tc>
        <w:tc>
          <w:tcPr>
            <w:tcW w:w="1417" w:type="dxa"/>
            <w:vAlign w:val="center"/>
          </w:tcPr>
          <w:p w14:paraId="5AF9C915" w14:textId="77777777" w:rsidR="001D5893" w:rsidRDefault="000165BA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  <w:p w14:paraId="002BB2D9" w14:textId="77202621" w:rsidR="000165BA" w:rsidRPr="001D5893" w:rsidRDefault="000165BA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(0.98</w:t>
            </w:r>
            <w:r w:rsidR="00D53416">
              <w:rPr>
                <w:rFonts w:ascii="Times New Roman" w:hAnsi="Times New Roman" w:cs="Times New Roman"/>
                <w:sz w:val="20"/>
                <w:szCs w:val="20"/>
              </w:rPr>
              <w:t>-1)</w:t>
            </w:r>
          </w:p>
        </w:tc>
        <w:tc>
          <w:tcPr>
            <w:tcW w:w="1417" w:type="dxa"/>
            <w:vAlign w:val="center"/>
          </w:tcPr>
          <w:p w14:paraId="6A878EA2" w14:textId="77777777" w:rsidR="001D5893" w:rsidRDefault="000165BA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2778E169" w14:textId="2C9C4690" w:rsidR="000165BA" w:rsidRPr="001D5893" w:rsidRDefault="000165BA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(1.00-1.00)</w:t>
            </w:r>
          </w:p>
        </w:tc>
      </w:tr>
      <w:tr w:rsidR="001D5893" w:rsidRPr="00D20171" w14:paraId="693226CA" w14:textId="77777777" w:rsidTr="00F83DB7">
        <w:trPr>
          <w:trHeight w:val="594"/>
        </w:trPr>
        <w:tc>
          <w:tcPr>
            <w:tcW w:w="2195" w:type="dxa"/>
            <w:vAlign w:val="center"/>
          </w:tcPr>
          <w:p w14:paraId="4B76A799" w14:textId="428B6CBF" w:rsidR="001D5893" w:rsidRPr="009273D3" w:rsidRDefault="001D5893" w:rsidP="009273D3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73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P-tau181</w:t>
            </w:r>
          </w:p>
        </w:tc>
        <w:tc>
          <w:tcPr>
            <w:tcW w:w="1417" w:type="dxa"/>
            <w:vAlign w:val="center"/>
          </w:tcPr>
          <w:p w14:paraId="1D70E37E" w14:textId="77777777" w:rsidR="001D5893" w:rsidRDefault="00521ADC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  <w:p w14:paraId="220883E2" w14:textId="64050F49" w:rsidR="00521ADC" w:rsidRPr="001D5893" w:rsidRDefault="00521ADC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(0.74-0.90)</w:t>
            </w:r>
          </w:p>
        </w:tc>
        <w:tc>
          <w:tcPr>
            <w:tcW w:w="1417" w:type="dxa"/>
          </w:tcPr>
          <w:p w14:paraId="4AE43DE9" w14:textId="5C17CA0C" w:rsidR="001D5893" w:rsidRDefault="00521ADC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  <w:p w14:paraId="337B259F" w14:textId="4F8E0694" w:rsidR="001D5893" w:rsidRPr="001D5893" w:rsidRDefault="001D5893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521ADC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21ADC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40F11F4E" w14:textId="77777777" w:rsidR="001D5893" w:rsidRDefault="00521ADC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  <w:p w14:paraId="3BB82CC6" w14:textId="33798A08" w:rsidR="00521ADC" w:rsidRPr="001D5893" w:rsidRDefault="00521ADC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(0.66-0.96)</w:t>
            </w:r>
          </w:p>
        </w:tc>
        <w:tc>
          <w:tcPr>
            <w:tcW w:w="1417" w:type="dxa"/>
            <w:vAlign w:val="center"/>
          </w:tcPr>
          <w:p w14:paraId="0121488B" w14:textId="77777777" w:rsidR="001D5893" w:rsidRDefault="00521ADC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  <w:p w14:paraId="3E2BBE62" w14:textId="203DC1D8" w:rsidR="00521ADC" w:rsidRPr="001D5893" w:rsidRDefault="00521ADC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(0.67-0.99)</w:t>
            </w:r>
          </w:p>
        </w:tc>
        <w:tc>
          <w:tcPr>
            <w:tcW w:w="1417" w:type="dxa"/>
            <w:vAlign w:val="center"/>
          </w:tcPr>
          <w:p w14:paraId="5F65E9F1" w14:textId="77777777" w:rsidR="001D5893" w:rsidRDefault="00521ADC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  <w:p w14:paraId="2F3396EF" w14:textId="51D3D134" w:rsidR="00521ADC" w:rsidRPr="001D5893" w:rsidRDefault="00521ADC" w:rsidP="009273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(0.99-1.00)</w:t>
            </w:r>
          </w:p>
        </w:tc>
      </w:tr>
    </w:tbl>
    <w:p w14:paraId="01ADC697" w14:textId="5818B246" w:rsidR="00D20171" w:rsidRPr="00D20171" w:rsidRDefault="00D20171" w:rsidP="009273D3">
      <w:pPr>
        <w:spacing w:before="120"/>
        <w:rPr>
          <w:rFonts w:ascii="Times New Roman" w:hAnsi="Times New Roman" w:cs="Times New Roman"/>
          <w:sz w:val="20"/>
          <w:szCs w:val="20"/>
        </w:rPr>
      </w:pPr>
      <w:r w:rsidRPr="00D20171">
        <w:rPr>
          <w:rFonts w:ascii="Times New Roman" w:hAnsi="Times New Roman" w:cs="Times New Roman"/>
          <w:sz w:val="20"/>
          <w:szCs w:val="20"/>
        </w:rPr>
        <w:t>AD, Alzheimer’s disease; CI, cognitively imp</w:t>
      </w:r>
      <w:r>
        <w:rPr>
          <w:rFonts w:ascii="Times New Roman" w:hAnsi="Times New Roman" w:cs="Times New Roman"/>
          <w:sz w:val="20"/>
          <w:szCs w:val="20"/>
        </w:rPr>
        <w:t xml:space="preserve">aired; CU, cognitively unimpaired; MCI, mild cognitive impairment; ROC, Receiver Operating Characteristic </w:t>
      </w:r>
    </w:p>
    <w:p w14:paraId="7AF3EC4A" w14:textId="131DB67E" w:rsidR="00510224" w:rsidRDefault="00464995">
      <w:pPr>
        <w:rPr>
          <w:rFonts w:ascii="Times New Roman" w:hAnsi="Times New Roman" w:cs="Times New Roman"/>
          <w:sz w:val="20"/>
          <w:szCs w:val="20"/>
        </w:rPr>
      </w:pPr>
      <w:r w:rsidRPr="00464995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Si</w:t>
      </w:r>
      <w:r w:rsidRPr="00464995">
        <w:rPr>
          <w:rFonts w:ascii="Times New Roman" w:hAnsi="Times New Roman" w:cs="Times New Roman"/>
          <w:sz w:val="20"/>
          <w:szCs w:val="20"/>
        </w:rPr>
        <w:t>gnificantly</w:t>
      </w:r>
      <w:r w:rsidR="002D3A5F" w:rsidRPr="002D3A5F">
        <w:rPr>
          <w:rFonts w:ascii="Times New Roman" w:hAnsi="Times New Roman" w:cs="Times New Roman"/>
          <w:sz w:val="20"/>
          <w:szCs w:val="20"/>
        </w:rPr>
        <w:t xml:space="preserve"> different from </w:t>
      </w:r>
      <w:r w:rsidR="005E7EEC">
        <w:rPr>
          <w:rFonts w:ascii="Times New Roman" w:hAnsi="Times New Roman" w:cs="Times New Roman"/>
          <w:sz w:val="20"/>
          <w:szCs w:val="20"/>
        </w:rPr>
        <w:t>p-</w:t>
      </w:r>
      <w:r w:rsidR="002D3A5F" w:rsidRPr="002D3A5F">
        <w:rPr>
          <w:rFonts w:ascii="Times New Roman" w:eastAsia="Times New Roman" w:hAnsi="Times New Roman" w:cs="Times New Roman"/>
          <w:sz w:val="20"/>
          <w:szCs w:val="20"/>
        </w:rPr>
        <w:t xml:space="preserve">tau181 </w:t>
      </w:r>
      <w:r w:rsidR="00FE5CBF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="00FE5CBF" w:rsidRPr="00D91326">
        <w:rPr>
          <w:rFonts w:ascii="Times New Roman" w:eastAsia="Times New Roman" w:hAnsi="Times New Roman" w:cs="Times New Roman"/>
          <w:i/>
          <w:iCs/>
          <w:sz w:val="20"/>
          <w:szCs w:val="20"/>
        </w:rPr>
        <w:t>P</w:t>
      </w:r>
      <w:r w:rsidR="00FE5CBF" w:rsidRPr="00D91326">
        <w:rPr>
          <w:rFonts w:ascii="Times New Roman" w:eastAsia="Times New Roman" w:hAnsi="Times New Roman" w:cs="Times New Roman"/>
          <w:sz w:val="20"/>
          <w:szCs w:val="20"/>
          <w:vertAlign w:val="subscript"/>
        </w:rPr>
        <w:t>adjusted</w:t>
      </w:r>
      <w:proofErr w:type="spellEnd"/>
      <w:r w:rsidR="00FE5CBF">
        <w:rPr>
          <w:rFonts w:ascii="Times New Roman" w:eastAsia="Times New Roman" w:hAnsi="Times New Roman" w:cs="Times New Roman"/>
          <w:sz w:val="20"/>
          <w:szCs w:val="20"/>
        </w:rPr>
        <w:t>&lt;0.05).</w:t>
      </w:r>
    </w:p>
    <w:p w14:paraId="5C05A75B" w14:textId="77777777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685EAF4F" w14:textId="77777777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0CF99ACD" w14:textId="77777777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4959BB61" w14:textId="77777777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60711859" w14:textId="77777777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7B0EBA0B" w14:textId="77777777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5EC1DBB9" w14:textId="77777777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6A7BE145" w14:textId="77777777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53956985" w14:textId="77777777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1C3D49A6" w14:textId="77777777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721E8EDB" w14:textId="77777777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5E41A848" w14:textId="77777777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492B34D1" w14:textId="2CAE5A3D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37C89254" w14:textId="24A274E3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076AF02D" w14:textId="2C8C9B4E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292ED894" w14:textId="0537660F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3952FB15" w14:textId="4DA54A4C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59201C73" w14:textId="77777777" w:rsidR="009B368A" w:rsidRDefault="009B368A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2AC29C94" w14:textId="5DD217E3" w:rsidR="002F7D56" w:rsidRDefault="002F7D56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5FEB497D" w14:textId="57C81ECC" w:rsidR="00CA77CA" w:rsidRDefault="00CA77CA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33526847" w14:textId="7B774268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293B8F16" w14:textId="6CED09D8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5C9F8EEA" w14:textId="703A9320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122B36F4" w14:textId="1EE7D9BA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3F98790E" w14:textId="5768E8AC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6EB2FF79" w14:textId="63FFC1DC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65BD0D54" w14:textId="20B54BC0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6627BE5E" w14:textId="1DBF1024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45DAEF72" w14:textId="7B20D55B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35A6084F" w14:textId="3D99891A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462D9272" w14:textId="5D57FDBF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13AE7C87" w14:textId="27EC0F5A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2615AE0A" w14:textId="28C26DE8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45FF2091" w14:textId="679138DC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493F3620" w14:textId="190C3A2D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05208DF1" w14:textId="4CF215DD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7E3DABC7" w14:textId="1EF3F219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0F9B65DA" w14:textId="579F1B95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0DF21699" w14:textId="1B599B8A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57B0BA33" w14:textId="31E411CB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158B555E" w14:textId="77777777" w:rsidR="0087520F" w:rsidRDefault="0087520F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603CA72D" w14:textId="11E65360" w:rsidR="001F40B4" w:rsidRDefault="001F40B4" w:rsidP="002F7D56">
      <w:pPr>
        <w:rPr>
          <w:rFonts w:ascii="Times New Roman" w:hAnsi="Times New Roman" w:cs="Times New Roman"/>
          <w:b/>
          <w:sz w:val="20"/>
          <w:szCs w:val="20"/>
        </w:rPr>
      </w:pPr>
    </w:p>
    <w:p w14:paraId="4C193E2D" w14:textId="77777777" w:rsidR="001F40B4" w:rsidRDefault="001F40B4" w:rsidP="002F7D56">
      <w:pPr>
        <w:rPr>
          <w:rFonts w:ascii="Times New Roman" w:hAnsi="Times New Roman" w:cs="Times New Roman"/>
          <w:b/>
          <w:sz w:val="20"/>
          <w:szCs w:val="20"/>
        </w:rPr>
      </w:pPr>
    </w:p>
    <w:sectPr w:rsidR="001F40B4" w:rsidSect="0087520F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5DC82" w14:textId="77777777" w:rsidR="006C3B6D" w:rsidRDefault="006C3B6D" w:rsidP="0029022E">
      <w:r>
        <w:separator/>
      </w:r>
    </w:p>
  </w:endnote>
  <w:endnote w:type="continuationSeparator" w:id="0">
    <w:p w14:paraId="6F777872" w14:textId="77777777" w:rsidR="006C3B6D" w:rsidRDefault="006C3B6D" w:rsidP="00290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893081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E08676" w14:textId="6391AE6F" w:rsidR="00E917BD" w:rsidRDefault="00E917BD" w:rsidP="006E435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267198" w14:textId="77777777" w:rsidR="00E917BD" w:rsidRDefault="00E917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8264688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06D33C7" w14:textId="67C28F4C" w:rsidR="00E917BD" w:rsidRDefault="00E917BD" w:rsidP="006E435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57ABB38" w14:textId="77777777" w:rsidR="00E917BD" w:rsidRDefault="00E917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954770" w14:textId="77777777" w:rsidR="006C3B6D" w:rsidRDefault="006C3B6D" w:rsidP="0029022E">
      <w:r>
        <w:separator/>
      </w:r>
    </w:p>
  </w:footnote>
  <w:footnote w:type="continuationSeparator" w:id="0">
    <w:p w14:paraId="16311C18" w14:textId="77777777" w:rsidR="006C3B6D" w:rsidRDefault="006C3B6D" w:rsidP="002902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894"/>
    <w:rsid w:val="000015DB"/>
    <w:rsid w:val="00004B16"/>
    <w:rsid w:val="0000507C"/>
    <w:rsid w:val="00006ABE"/>
    <w:rsid w:val="00010759"/>
    <w:rsid w:val="0001337E"/>
    <w:rsid w:val="00014198"/>
    <w:rsid w:val="00015B7C"/>
    <w:rsid w:val="000165BA"/>
    <w:rsid w:val="00020327"/>
    <w:rsid w:val="000222C0"/>
    <w:rsid w:val="0002265A"/>
    <w:rsid w:val="00024FED"/>
    <w:rsid w:val="00026293"/>
    <w:rsid w:val="0003250D"/>
    <w:rsid w:val="00046F07"/>
    <w:rsid w:val="000546D9"/>
    <w:rsid w:val="00054D03"/>
    <w:rsid w:val="00057875"/>
    <w:rsid w:val="00060D12"/>
    <w:rsid w:val="00070ABC"/>
    <w:rsid w:val="00072392"/>
    <w:rsid w:val="0007330B"/>
    <w:rsid w:val="00074804"/>
    <w:rsid w:val="000756CE"/>
    <w:rsid w:val="000902C3"/>
    <w:rsid w:val="00091D93"/>
    <w:rsid w:val="00093E85"/>
    <w:rsid w:val="00094D4E"/>
    <w:rsid w:val="00094EA7"/>
    <w:rsid w:val="00095510"/>
    <w:rsid w:val="000A05C9"/>
    <w:rsid w:val="000A138F"/>
    <w:rsid w:val="000A24F4"/>
    <w:rsid w:val="000A4994"/>
    <w:rsid w:val="000A5338"/>
    <w:rsid w:val="000B2A4A"/>
    <w:rsid w:val="000B33EE"/>
    <w:rsid w:val="000B5246"/>
    <w:rsid w:val="000B5434"/>
    <w:rsid w:val="000C21F4"/>
    <w:rsid w:val="000C3607"/>
    <w:rsid w:val="000C491A"/>
    <w:rsid w:val="000D3DE0"/>
    <w:rsid w:val="000E316B"/>
    <w:rsid w:val="000E4C64"/>
    <w:rsid w:val="000F30EB"/>
    <w:rsid w:val="000F41CC"/>
    <w:rsid w:val="000F458A"/>
    <w:rsid w:val="000F77E0"/>
    <w:rsid w:val="000F7B60"/>
    <w:rsid w:val="00101E2C"/>
    <w:rsid w:val="00105281"/>
    <w:rsid w:val="00117F88"/>
    <w:rsid w:val="00120B91"/>
    <w:rsid w:val="00123966"/>
    <w:rsid w:val="00123C49"/>
    <w:rsid w:val="00127D92"/>
    <w:rsid w:val="00144E56"/>
    <w:rsid w:val="001452FE"/>
    <w:rsid w:val="001507AE"/>
    <w:rsid w:val="00176923"/>
    <w:rsid w:val="0017737D"/>
    <w:rsid w:val="00182CF5"/>
    <w:rsid w:val="00184EE6"/>
    <w:rsid w:val="0018583A"/>
    <w:rsid w:val="00187EF9"/>
    <w:rsid w:val="001908F1"/>
    <w:rsid w:val="00190D3E"/>
    <w:rsid w:val="001A2279"/>
    <w:rsid w:val="001A300B"/>
    <w:rsid w:val="001A5D9B"/>
    <w:rsid w:val="001A5EF6"/>
    <w:rsid w:val="001A763D"/>
    <w:rsid w:val="001B0F08"/>
    <w:rsid w:val="001B1F4E"/>
    <w:rsid w:val="001B21A0"/>
    <w:rsid w:val="001C3F9D"/>
    <w:rsid w:val="001C4BBD"/>
    <w:rsid w:val="001C7530"/>
    <w:rsid w:val="001D2C03"/>
    <w:rsid w:val="001D5893"/>
    <w:rsid w:val="001E3431"/>
    <w:rsid w:val="001E569A"/>
    <w:rsid w:val="001E685E"/>
    <w:rsid w:val="001E6FBB"/>
    <w:rsid w:val="001F0AE8"/>
    <w:rsid w:val="001F1DAF"/>
    <w:rsid w:val="001F40B4"/>
    <w:rsid w:val="001F66F4"/>
    <w:rsid w:val="00201AA5"/>
    <w:rsid w:val="002031EA"/>
    <w:rsid w:val="00215D19"/>
    <w:rsid w:val="0022155E"/>
    <w:rsid w:val="00222F37"/>
    <w:rsid w:val="00225324"/>
    <w:rsid w:val="00230039"/>
    <w:rsid w:val="00230470"/>
    <w:rsid w:val="002377CA"/>
    <w:rsid w:val="00240FAE"/>
    <w:rsid w:val="00243F01"/>
    <w:rsid w:val="00244C3F"/>
    <w:rsid w:val="00251730"/>
    <w:rsid w:val="00254019"/>
    <w:rsid w:val="00256FC9"/>
    <w:rsid w:val="0025754C"/>
    <w:rsid w:val="0026773F"/>
    <w:rsid w:val="0027424C"/>
    <w:rsid w:val="002742B0"/>
    <w:rsid w:val="0029022E"/>
    <w:rsid w:val="002928FA"/>
    <w:rsid w:val="00297BEB"/>
    <w:rsid w:val="002A3850"/>
    <w:rsid w:val="002A49EE"/>
    <w:rsid w:val="002B66E6"/>
    <w:rsid w:val="002B77DA"/>
    <w:rsid w:val="002C1B97"/>
    <w:rsid w:val="002C485C"/>
    <w:rsid w:val="002D1E6C"/>
    <w:rsid w:val="002D2083"/>
    <w:rsid w:val="002D2862"/>
    <w:rsid w:val="002D3A5F"/>
    <w:rsid w:val="002D7A9F"/>
    <w:rsid w:val="002E48E9"/>
    <w:rsid w:val="002E5F9F"/>
    <w:rsid w:val="002E6795"/>
    <w:rsid w:val="002E7B3A"/>
    <w:rsid w:val="002F3DB2"/>
    <w:rsid w:val="002F7D56"/>
    <w:rsid w:val="00302947"/>
    <w:rsid w:val="00305628"/>
    <w:rsid w:val="00307BC8"/>
    <w:rsid w:val="00321BB4"/>
    <w:rsid w:val="00326D1B"/>
    <w:rsid w:val="003356C1"/>
    <w:rsid w:val="00350716"/>
    <w:rsid w:val="0035502E"/>
    <w:rsid w:val="003614DD"/>
    <w:rsid w:val="00362C7B"/>
    <w:rsid w:val="003715CF"/>
    <w:rsid w:val="0037476C"/>
    <w:rsid w:val="00374848"/>
    <w:rsid w:val="0037773C"/>
    <w:rsid w:val="00385C9C"/>
    <w:rsid w:val="00396E8C"/>
    <w:rsid w:val="003A1050"/>
    <w:rsid w:val="003A17A5"/>
    <w:rsid w:val="003A34E8"/>
    <w:rsid w:val="003A3A3B"/>
    <w:rsid w:val="003A48C2"/>
    <w:rsid w:val="003A663A"/>
    <w:rsid w:val="003B1077"/>
    <w:rsid w:val="003C2D95"/>
    <w:rsid w:val="003C4C3F"/>
    <w:rsid w:val="003C5FCC"/>
    <w:rsid w:val="003C7833"/>
    <w:rsid w:val="003D03FF"/>
    <w:rsid w:val="003D531D"/>
    <w:rsid w:val="003D576C"/>
    <w:rsid w:val="003D7517"/>
    <w:rsid w:val="003E5812"/>
    <w:rsid w:val="003F142A"/>
    <w:rsid w:val="003F651D"/>
    <w:rsid w:val="0040056D"/>
    <w:rsid w:val="00401041"/>
    <w:rsid w:val="00404AC9"/>
    <w:rsid w:val="00405708"/>
    <w:rsid w:val="00406974"/>
    <w:rsid w:val="0041445A"/>
    <w:rsid w:val="0041516A"/>
    <w:rsid w:val="004155FB"/>
    <w:rsid w:val="004167BB"/>
    <w:rsid w:val="00424C79"/>
    <w:rsid w:val="00433FCA"/>
    <w:rsid w:val="0044191A"/>
    <w:rsid w:val="00447C2F"/>
    <w:rsid w:val="00450AA4"/>
    <w:rsid w:val="00456906"/>
    <w:rsid w:val="0046028C"/>
    <w:rsid w:val="0046101C"/>
    <w:rsid w:val="00463D42"/>
    <w:rsid w:val="00464995"/>
    <w:rsid w:val="00465C46"/>
    <w:rsid w:val="0047319A"/>
    <w:rsid w:val="004743AD"/>
    <w:rsid w:val="00480BA0"/>
    <w:rsid w:val="00481594"/>
    <w:rsid w:val="00482CE5"/>
    <w:rsid w:val="00487C66"/>
    <w:rsid w:val="004908D2"/>
    <w:rsid w:val="0049108D"/>
    <w:rsid w:val="0049751A"/>
    <w:rsid w:val="004A3355"/>
    <w:rsid w:val="004A44D8"/>
    <w:rsid w:val="004A7D85"/>
    <w:rsid w:val="004B016C"/>
    <w:rsid w:val="004B2A3B"/>
    <w:rsid w:val="004B790F"/>
    <w:rsid w:val="004C0498"/>
    <w:rsid w:val="004C46C6"/>
    <w:rsid w:val="004C5795"/>
    <w:rsid w:val="004C58AD"/>
    <w:rsid w:val="004C7BE5"/>
    <w:rsid w:val="004D41F5"/>
    <w:rsid w:val="004D4638"/>
    <w:rsid w:val="004E56D1"/>
    <w:rsid w:val="004E723D"/>
    <w:rsid w:val="004E7F29"/>
    <w:rsid w:val="004F17E2"/>
    <w:rsid w:val="00510224"/>
    <w:rsid w:val="005104C2"/>
    <w:rsid w:val="0051207E"/>
    <w:rsid w:val="005134BE"/>
    <w:rsid w:val="00521ADC"/>
    <w:rsid w:val="00523483"/>
    <w:rsid w:val="005344C5"/>
    <w:rsid w:val="00536938"/>
    <w:rsid w:val="0054122C"/>
    <w:rsid w:val="005412F9"/>
    <w:rsid w:val="005471A5"/>
    <w:rsid w:val="0055580E"/>
    <w:rsid w:val="00555ABE"/>
    <w:rsid w:val="005610A4"/>
    <w:rsid w:val="00563105"/>
    <w:rsid w:val="0057218B"/>
    <w:rsid w:val="0057553E"/>
    <w:rsid w:val="00580806"/>
    <w:rsid w:val="005854F4"/>
    <w:rsid w:val="00586A2C"/>
    <w:rsid w:val="0059052B"/>
    <w:rsid w:val="00590A6B"/>
    <w:rsid w:val="005A3AA1"/>
    <w:rsid w:val="005A3FD1"/>
    <w:rsid w:val="005A56B3"/>
    <w:rsid w:val="005A6677"/>
    <w:rsid w:val="005B19A1"/>
    <w:rsid w:val="005B501F"/>
    <w:rsid w:val="005B5D6D"/>
    <w:rsid w:val="005B6853"/>
    <w:rsid w:val="005B6E32"/>
    <w:rsid w:val="005B6FD6"/>
    <w:rsid w:val="005B789F"/>
    <w:rsid w:val="005C603A"/>
    <w:rsid w:val="005D0168"/>
    <w:rsid w:val="005D04A3"/>
    <w:rsid w:val="005D2F06"/>
    <w:rsid w:val="005D331E"/>
    <w:rsid w:val="005D589F"/>
    <w:rsid w:val="005E1828"/>
    <w:rsid w:val="005E7EEC"/>
    <w:rsid w:val="005F1C54"/>
    <w:rsid w:val="005F535D"/>
    <w:rsid w:val="005F71BC"/>
    <w:rsid w:val="00610A1A"/>
    <w:rsid w:val="00611AAA"/>
    <w:rsid w:val="00616AB7"/>
    <w:rsid w:val="00633F03"/>
    <w:rsid w:val="0063771B"/>
    <w:rsid w:val="006408DD"/>
    <w:rsid w:val="006441BD"/>
    <w:rsid w:val="00644AA4"/>
    <w:rsid w:val="00654D59"/>
    <w:rsid w:val="006550DA"/>
    <w:rsid w:val="006666C8"/>
    <w:rsid w:val="00667231"/>
    <w:rsid w:val="006708DC"/>
    <w:rsid w:val="00670B89"/>
    <w:rsid w:val="006727F0"/>
    <w:rsid w:val="0067517A"/>
    <w:rsid w:val="00677E01"/>
    <w:rsid w:val="00684E60"/>
    <w:rsid w:val="0068551D"/>
    <w:rsid w:val="006906D0"/>
    <w:rsid w:val="00696CC3"/>
    <w:rsid w:val="006A0A08"/>
    <w:rsid w:val="006A0AF2"/>
    <w:rsid w:val="006A4EB2"/>
    <w:rsid w:val="006A63D3"/>
    <w:rsid w:val="006B0B60"/>
    <w:rsid w:val="006C10DA"/>
    <w:rsid w:val="006C3986"/>
    <w:rsid w:val="006C3B6D"/>
    <w:rsid w:val="006C4962"/>
    <w:rsid w:val="006C79AC"/>
    <w:rsid w:val="006D1B72"/>
    <w:rsid w:val="006D2DAA"/>
    <w:rsid w:val="006D396F"/>
    <w:rsid w:val="006E0675"/>
    <w:rsid w:val="006E2894"/>
    <w:rsid w:val="006F3E92"/>
    <w:rsid w:val="006F4F23"/>
    <w:rsid w:val="00714380"/>
    <w:rsid w:val="00714B72"/>
    <w:rsid w:val="00725303"/>
    <w:rsid w:val="007265DF"/>
    <w:rsid w:val="00726BDF"/>
    <w:rsid w:val="007319F3"/>
    <w:rsid w:val="00733FCF"/>
    <w:rsid w:val="00745A68"/>
    <w:rsid w:val="00747EC8"/>
    <w:rsid w:val="007523C9"/>
    <w:rsid w:val="00760807"/>
    <w:rsid w:val="007650E3"/>
    <w:rsid w:val="007651BC"/>
    <w:rsid w:val="00766C31"/>
    <w:rsid w:val="00776B47"/>
    <w:rsid w:val="00781A1F"/>
    <w:rsid w:val="00782C55"/>
    <w:rsid w:val="00786C8C"/>
    <w:rsid w:val="00792727"/>
    <w:rsid w:val="007A1670"/>
    <w:rsid w:val="007A2ED1"/>
    <w:rsid w:val="007A3678"/>
    <w:rsid w:val="007A4F96"/>
    <w:rsid w:val="007A6A85"/>
    <w:rsid w:val="007B0CF6"/>
    <w:rsid w:val="007B4703"/>
    <w:rsid w:val="007C214D"/>
    <w:rsid w:val="007F224B"/>
    <w:rsid w:val="007F24CA"/>
    <w:rsid w:val="007F5A58"/>
    <w:rsid w:val="008054A4"/>
    <w:rsid w:val="00807125"/>
    <w:rsid w:val="00807C9F"/>
    <w:rsid w:val="0081372C"/>
    <w:rsid w:val="00816F62"/>
    <w:rsid w:val="00826832"/>
    <w:rsid w:val="008364EF"/>
    <w:rsid w:val="00843239"/>
    <w:rsid w:val="00843D56"/>
    <w:rsid w:val="00843F28"/>
    <w:rsid w:val="008525DC"/>
    <w:rsid w:val="008637EA"/>
    <w:rsid w:val="0086525B"/>
    <w:rsid w:val="00865A3C"/>
    <w:rsid w:val="00865AF3"/>
    <w:rsid w:val="00866700"/>
    <w:rsid w:val="0086675F"/>
    <w:rsid w:val="00872767"/>
    <w:rsid w:val="00872A30"/>
    <w:rsid w:val="00873EDF"/>
    <w:rsid w:val="0087520F"/>
    <w:rsid w:val="0088632C"/>
    <w:rsid w:val="00886719"/>
    <w:rsid w:val="008878B2"/>
    <w:rsid w:val="008A1D5A"/>
    <w:rsid w:val="008A46A8"/>
    <w:rsid w:val="008B6BF1"/>
    <w:rsid w:val="008D0606"/>
    <w:rsid w:val="008D141D"/>
    <w:rsid w:val="008D3D0B"/>
    <w:rsid w:val="008D5D55"/>
    <w:rsid w:val="008E2353"/>
    <w:rsid w:val="008E57F3"/>
    <w:rsid w:val="008F02B9"/>
    <w:rsid w:val="008F097A"/>
    <w:rsid w:val="008F64DB"/>
    <w:rsid w:val="008F78F6"/>
    <w:rsid w:val="00904316"/>
    <w:rsid w:val="009103FA"/>
    <w:rsid w:val="009273D3"/>
    <w:rsid w:val="009277F3"/>
    <w:rsid w:val="00931EE8"/>
    <w:rsid w:val="00933897"/>
    <w:rsid w:val="009411CF"/>
    <w:rsid w:val="00947926"/>
    <w:rsid w:val="00947B94"/>
    <w:rsid w:val="00950179"/>
    <w:rsid w:val="009541F3"/>
    <w:rsid w:val="00962ED7"/>
    <w:rsid w:val="009641F7"/>
    <w:rsid w:val="009665DF"/>
    <w:rsid w:val="009706E2"/>
    <w:rsid w:val="00974807"/>
    <w:rsid w:val="00986BA2"/>
    <w:rsid w:val="00992F89"/>
    <w:rsid w:val="009B368A"/>
    <w:rsid w:val="009B5EB1"/>
    <w:rsid w:val="009B6A8F"/>
    <w:rsid w:val="009C1CB9"/>
    <w:rsid w:val="009C6DB0"/>
    <w:rsid w:val="009D2869"/>
    <w:rsid w:val="009D3AD0"/>
    <w:rsid w:val="009E6780"/>
    <w:rsid w:val="009E6CE9"/>
    <w:rsid w:val="009F1FC4"/>
    <w:rsid w:val="009F4646"/>
    <w:rsid w:val="00A12CE0"/>
    <w:rsid w:val="00A152EC"/>
    <w:rsid w:val="00A32144"/>
    <w:rsid w:val="00A3446B"/>
    <w:rsid w:val="00A42551"/>
    <w:rsid w:val="00A452C0"/>
    <w:rsid w:val="00A56BD4"/>
    <w:rsid w:val="00A578A3"/>
    <w:rsid w:val="00A606DF"/>
    <w:rsid w:val="00A609CB"/>
    <w:rsid w:val="00A65430"/>
    <w:rsid w:val="00A73BE0"/>
    <w:rsid w:val="00A77603"/>
    <w:rsid w:val="00A84822"/>
    <w:rsid w:val="00A9158B"/>
    <w:rsid w:val="00A9400A"/>
    <w:rsid w:val="00A9648A"/>
    <w:rsid w:val="00A9660B"/>
    <w:rsid w:val="00AA2BF1"/>
    <w:rsid w:val="00AA4B41"/>
    <w:rsid w:val="00AB1B12"/>
    <w:rsid w:val="00AB6396"/>
    <w:rsid w:val="00AC1303"/>
    <w:rsid w:val="00AC3E85"/>
    <w:rsid w:val="00AC40D8"/>
    <w:rsid w:val="00AC73E0"/>
    <w:rsid w:val="00AD79A9"/>
    <w:rsid w:val="00AE5B45"/>
    <w:rsid w:val="00AE5ED9"/>
    <w:rsid w:val="00AE69F9"/>
    <w:rsid w:val="00AE70A6"/>
    <w:rsid w:val="00AF5055"/>
    <w:rsid w:val="00AF7DF7"/>
    <w:rsid w:val="00B0032B"/>
    <w:rsid w:val="00B0189E"/>
    <w:rsid w:val="00B020AA"/>
    <w:rsid w:val="00B0502A"/>
    <w:rsid w:val="00B07A43"/>
    <w:rsid w:val="00B14032"/>
    <w:rsid w:val="00B149EE"/>
    <w:rsid w:val="00B1548D"/>
    <w:rsid w:val="00B201D3"/>
    <w:rsid w:val="00B2527D"/>
    <w:rsid w:val="00B31A81"/>
    <w:rsid w:val="00B379AE"/>
    <w:rsid w:val="00B4194B"/>
    <w:rsid w:val="00B43A62"/>
    <w:rsid w:val="00B47131"/>
    <w:rsid w:val="00B567B5"/>
    <w:rsid w:val="00B65230"/>
    <w:rsid w:val="00B708CB"/>
    <w:rsid w:val="00B727D4"/>
    <w:rsid w:val="00B802C3"/>
    <w:rsid w:val="00B86637"/>
    <w:rsid w:val="00B86848"/>
    <w:rsid w:val="00B94BFC"/>
    <w:rsid w:val="00BA10DD"/>
    <w:rsid w:val="00BA111B"/>
    <w:rsid w:val="00BB24DB"/>
    <w:rsid w:val="00BB4857"/>
    <w:rsid w:val="00BB6FB4"/>
    <w:rsid w:val="00BB779A"/>
    <w:rsid w:val="00BB7B8C"/>
    <w:rsid w:val="00BD5EE9"/>
    <w:rsid w:val="00BD75F7"/>
    <w:rsid w:val="00BE1EBF"/>
    <w:rsid w:val="00BE47CD"/>
    <w:rsid w:val="00BF6FC6"/>
    <w:rsid w:val="00C007FA"/>
    <w:rsid w:val="00C017B0"/>
    <w:rsid w:val="00C01839"/>
    <w:rsid w:val="00C1003F"/>
    <w:rsid w:val="00C11F9A"/>
    <w:rsid w:val="00C176D9"/>
    <w:rsid w:val="00C1785B"/>
    <w:rsid w:val="00C2037D"/>
    <w:rsid w:val="00C24686"/>
    <w:rsid w:val="00C30726"/>
    <w:rsid w:val="00C33914"/>
    <w:rsid w:val="00C421DC"/>
    <w:rsid w:val="00C42E9A"/>
    <w:rsid w:val="00C44686"/>
    <w:rsid w:val="00C529EA"/>
    <w:rsid w:val="00C53D96"/>
    <w:rsid w:val="00C54892"/>
    <w:rsid w:val="00C55DC1"/>
    <w:rsid w:val="00C674FB"/>
    <w:rsid w:val="00C677C6"/>
    <w:rsid w:val="00C73815"/>
    <w:rsid w:val="00C83BB5"/>
    <w:rsid w:val="00C95FB0"/>
    <w:rsid w:val="00CA44E8"/>
    <w:rsid w:val="00CA4C3F"/>
    <w:rsid w:val="00CA63DE"/>
    <w:rsid w:val="00CA73C6"/>
    <w:rsid w:val="00CA77CA"/>
    <w:rsid w:val="00CB22F2"/>
    <w:rsid w:val="00CB2E2B"/>
    <w:rsid w:val="00CB3609"/>
    <w:rsid w:val="00CB74A9"/>
    <w:rsid w:val="00CC0230"/>
    <w:rsid w:val="00CC1784"/>
    <w:rsid w:val="00CC6633"/>
    <w:rsid w:val="00CC6904"/>
    <w:rsid w:val="00CD041C"/>
    <w:rsid w:val="00CD5F71"/>
    <w:rsid w:val="00CD7C6C"/>
    <w:rsid w:val="00CD7E63"/>
    <w:rsid w:val="00CE29CC"/>
    <w:rsid w:val="00CE4D16"/>
    <w:rsid w:val="00CF018E"/>
    <w:rsid w:val="00D00E0D"/>
    <w:rsid w:val="00D01767"/>
    <w:rsid w:val="00D04102"/>
    <w:rsid w:val="00D172C8"/>
    <w:rsid w:val="00D17BA5"/>
    <w:rsid w:val="00D17EF0"/>
    <w:rsid w:val="00D20171"/>
    <w:rsid w:val="00D2048A"/>
    <w:rsid w:val="00D21E92"/>
    <w:rsid w:val="00D264F9"/>
    <w:rsid w:val="00D274B5"/>
    <w:rsid w:val="00D35218"/>
    <w:rsid w:val="00D352EF"/>
    <w:rsid w:val="00D35CDF"/>
    <w:rsid w:val="00D476D5"/>
    <w:rsid w:val="00D50892"/>
    <w:rsid w:val="00D52A1C"/>
    <w:rsid w:val="00D53416"/>
    <w:rsid w:val="00D5721D"/>
    <w:rsid w:val="00D575DF"/>
    <w:rsid w:val="00D620CD"/>
    <w:rsid w:val="00D6373A"/>
    <w:rsid w:val="00D64148"/>
    <w:rsid w:val="00D657A1"/>
    <w:rsid w:val="00D661FE"/>
    <w:rsid w:val="00D733A7"/>
    <w:rsid w:val="00D87EDF"/>
    <w:rsid w:val="00D9094B"/>
    <w:rsid w:val="00D91326"/>
    <w:rsid w:val="00D9520A"/>
    <w:rsid w:val="00D977E8"/>
    <w:rsid w:val="00DA01B0"/>
    <w:rsid w:val="00DA4CB5"/>
    <w:rsid w:val="00DB135F"/>
    <w:rsid w:val="00DB54B4"/>
    <w:rsid w:val="00DB677E"/>
    <w:rsid w:val="00DC0BEA"/>
    <w:rsid w:val="00DC3218"/>
    <w:rsid w:val="00DD1207"/>
    <w:rsid w:val="00DD5D74"/>
    <w:rsid w:val="00DE1A97"/>
    <w:rsid w:val="00DE7113"/>
    <w:rsid w:val="00DE7822"/>
    <w:rsid w:val="00DF0D87"/>
    <w:rsid w:val="00E025AD"/>
    <w:rsid w:val="00E14376"/>
    <w:rsid w:val="00E177B8"/>
    <w:rsid w:val="00E268A0"/>
    <w:rsid w:val="00E33AD1"/>
    <w:rsid w:val="00E36010"/>
    <w:rsid w:val="00E42740"/>
    <w:rsid w:val="00E43426"/>
    <w:rsid w:val="00E473DD"/>
    <w:rsid w:val="00E54E17"/>
    <w:rsid w:val="00E5635B"/>
    <w:rsid w:val="00E61CFE"/>
    <w:rsid w:val="00E64BAF"/>
    <w:rsid w:val="00E663BF"/>
    <w:rsid w:val="00E706C4"/>
    <w:rsid w:val="00E713E1"/>
    <w:rsid w:val="00E72599"/>
    <w:rsid w:val="00E73B90"/>
    <w:rsid w:val="00E769A7"/>
    <w:rsid w:val="00E7796B"/>
    <w:rsid w:val="00E81F06"/>
    <w:rsid w:val="00E826FD"/>
    <w:rsid w:val="00E85458"/>
    <w:rsid w:val="00E8567A"/>
    <w:rsid w:val="00E917BD"/>
    <w:rsid w:val="00EA3689"/>
    <w:rsid w:val="00EB76EA"/>
    <w:rsid w:val="00EC0DC4"/>
    <w:rsid w:val="00EC0DD9"/>
    <w:rsid w:val="00ED07AB"/>
    <w:rsid w:val="00ED17A4"/>
    <w:rsid w:val="00EF7210"/>
    <w:rsid w:val="00F03B56"/>
    <w:rsid w:val="00F07C2A"/>
    <w:rsid w:val="00F112CE"/>
    <w:rsid w:val="00F12E7D"/>
    <w:rsid w:val="00F14B27"/>
    <w:rsid w:val="00F167FF"/>
    <w:rsid w:val="00F27EF0"/>
    <w:rsid w:val="00F363B9"/>
    <w:rsid w:val="00F36697"/>
    <w:rsid w:val="00F4046A"/>
    <w:rsid w:val="00F438FB"/>
    <w:rsid w:val="00F52721"/>
    <w:rsid w:val="00F5346C"/>
    <w:rsid w:val="00F55AE8"/>
    <w:rsid w:val="00F71FC6"/>
    <w:rsid w:val="00F7262F"/>
    <w:rsid w:val="00F75E46"/>
    <w:rsid w:val="00F83DB7"/>
    <w:rsid w:val="00FA174C"/>
    <w:rsid w:val="00FA228D"/>
    <w:rsid w:val="00FA6360"/>
    <w:rsid w:val="00FA6DFE"/>
    <w:rsid w:val="00FA79BA"/>
    <w:rsid w:val="00FC58BF"/>
    <w:rsid w:val="00FD1BD9"/>
    <w:rsid w:val="00FD3770"/>
    <w:rsid w:val="00FD3E36"/>
    <w:rsid w:val="00FE3937"/>
    <w:rsid w:val="00FE5CBF"/>
    <w:rsid w:val="00FE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843F940"/>
  <w15:chartTrackingRefBased/>
  <w15:docId w15:val="{DC819C6C-5365-7E49-9EEC-C85C5FB9A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7C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17EF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EF0"/>
    <w:rPr>
      <w:rFonts w:ascii="Times New Roman" w:hAnsi="Times New Roman" w:cs="Times New Roman"/>
      <w:sz w:val="18"/>
      <w:szCs w:val="18"/>
      <w:lang w:val="en-GB"/>
    </w:rPr>
  </w:style>
  <w:style w:type="character" w:styleId="CommentReference">
    <w:name w:val="annotation reference"/>
    <w:basedOn w:val="DefaultParagraphFont"/>
    <w:unhideWhenUsed/>
    <w:rsid w:val="0048159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4815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481594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15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1594"/>
    <w:rPr>
      <w:b/>
      <w:bCs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29022E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022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9022E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022E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E917BD"/>
  </w:style>
  <w:style w:type="paragraph" w:customStyle="1" w:styleId="Paragraph">
    <w:name w:val="Paragraph"/>
    <w:basedOn w:val="Normal"/>
    <w:rsid w:val="00182CF5"/>
    <w:pPr>
      <w:spacing w:before="120"/>
      <w:ind w:firstLine="720"/>
    </w:pPr>
    <w:rPr>
      <w:rFonts w:ascii="Times New Roman" w:eastAsia="Times New Roman" w:hAnsi="Times New Roman" w:cs="Times New Roman"/>
      <w:lang w:val="en-US"/>
    </w:rPr>
  </w:style>
  <w:style w:type="paragraph" w:customStyle="1" w:styleId="Head">
    <w:name w:val="Head"/>
    <w:basedOn w:val="Normal"/>
    <w:rsid w:val="00182CF5"/>
    <w:pPr>
      <w:keepNext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val="en-US"/>
    </w:rPr>
  </w:style>
  <w:style w:type="paragraph" w:customStyle="1" w:styleId="Teaser">
    <w:name w:val="Teaser"/>
    <w:basedOn w:val="Normal"/>
    <w:rsid w:val="00182CF5"/>
    <w:pPr>
      <w:spacing w:before="120"/>
    </w:pPr>
    <w:rPr>
      <w:rFonts w:ascii="Times New Roman" w:eastAsia="Times New Roman" w:hAnsi="Times New Roman" w:cs="Times New Roman"/>
      <w:lang w:val="en-US"/>
    </w:rPr>
  </w:style>
  <w:style w:type="character" w:styleId="Hyperlink">
    <w:name w:val="Hyperlink"/>
    <w:rsid w:val="006A63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edro.rosa@mcgill.c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07845A5-BBB6-7743-B984-F8C52FA25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813</Words>
  <Characters>4639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Ashton</dc:creator>
  <cp:keywords/>
  <dc:description/>
  <cp:lastModifiedBy>Nicholas Ashton</cp:lastModifiedBy>
  <cp:revision>2</cp:revision>
  <dcterms:created xsi:type="dcterms:W3CDTF">2021-01-04T16:13:00Z</dcterms:created>
  <dcterms:modified xsi:type="dcterms:W3CDTF">2021-01-04T16:13:00Z</dcterms:modified>
</cp:coreProperties>
</file>