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07EB54" w14:textId="77777777" w:rsidR="00653AF2" w:rsidRPr="00294219" w:rsidRDefault="00653AF2" w:rsidP="00653AF2">
      <w:pPr>
        <w:pStyle w:val="Default"/>
        <w:spacing w:line="480" w:lineRule="auto"/>
        <w:rPr>
          <w:rFonts w:eastAsia="AdvTimes-b"/>
          <w:color w:val="auto"/>
          <w:szCs w:val="18"/>
        </w:rPr>
      </w:pPr>
      <w:bookmarkStart w:id="0" w:name="_GoBack"/>
      <w:r w:rsidRPr="00294219">
        <w:rPr>
          <w:rFonts w:eastAsia="AdvTimes-b"/>
          <w:color w:val="auto"/>
          <w:szCs w:val="18"/>
        </w:rPr>
        <w:t>Performance evaluation of imputation algorithms</w:t>
      </w:r>
    </w:p>
    <w:bookmarkEnd w:id="0"/>
    <w:p w14:paraId="55DB9A3B" w14:textId="77777777" w:rsidR="00653AF2" w:rsidRDefault="00653AF2" w:rsidP="00653AF2">
      <w:pPr>
        <w:autoSpaceDE w:val="0"/>
        <w:autoSpaceDN w:val="0"/>
        <w:adjustRightInd w:val="0"/>
        <w:spacing w:line="480" w:lineRule="auto"/>
        <w:rPr>
          <w:rFonts w:ascii="Times New Roman" w:hAnsi="Times New Roman" w:cs="Times New Roman"/>
          <w:szCs w:val="21"/>
          <w:shd w:val="clear" w:color="auto" w:fill="FFFFFF"/>
        </w:rPr>
      </w:pPr>
      <w:r w:rsidRPr="00294219">
        <w:rPr>
          <w:rFonts w:ascii="Times New Roman" w:eastAsia="AdvTimes-b" w:hAnsi="Times New Roman" w:cs="Times New Roman"/>
          <w:sz w:val="18"/>
          <w:szCs w:val="18"/>
        </w:rPr>
        <w:t xml:space="preserve">  </w:t>
      </w:r>
      <w:r w:rsidRPr="00294219">
        <w:rPr>
          <w:rFonts w:ascii="Times New Roman" w:hAnsi="Times New Roman" w:cs="Times New Roman"/>
          <w:szCs w:val="21"/>
          <w:shd w:val="clear" w:color="auto" w:fill="FFFFFF"/>
        </w:rPr>
        <w:t xml:space="preserve">Comparison of different imputation methods is performed </w:t>
      </w:r>
      <w:r>
        <w:rPr>
          <w:rFonts w:ascii="Times New Roman" w:hAnsi="Times New Roman" w:cs="Times New Roman" w:hint="eastAsia"/>
          <w:szCs w:val="21"/>
          <w:shd w:val="clear" w:color="auto" w:fill="FFFFFF"/>
        </w:rPr>
        <w:t>as follows</w:t>
      </w:r>
      <w:r w:rsidRPr="00294219">
        <w:rPr>
          <w:rFonts w:ascii="Times New Roman" w:hAnsi="Times New Roman" w:cs="Times New Roman"/>
          <w:szCs w:val="21"/>
          <w:shd w:val="clear" w:color="auto" w:fill="FFFFFF"/>
        </w:rPr>
        <w:t xml:space="preserve">: </w:t>
      </w:r>
    </w:p>
    <w:p w14:paraId="64B8A36C" w14:textId="77777777" w:rsidR="00653AF2" w:rsidRDefault="00653AF2" w:rsidP="00653AF2">
      <w:pPr>
        <w:autoSpaceDE w:val="0"/>
        <w:autoSpaceDN w:val="0"/>
        <w:adjustRightInd w:val="0"/>
        <w:spacing w:line="480" w:lineRule="auto"/>
        <w:rPr>
          <w:rFonts w:ascii="Times New Roman" w:hAnsi="Times New Roman" w:cs="Times New Roman"/>
          <w:szCs w:val="21"/>
          <w:shd w:val="clear" w:color="auto" w:fill="FFFFFF"/>
        </w:rPr>
      </w:pPr>
      <w:r w:rsidRPr="00294219">
        <w:rPr>
          <w:rFonts w:ascii="Times New Roman" w:hAnsi="Times New Roman" w:cs="Times New Roman"/>
          <w:szCs w:val="21"/>
          <w:shd w:val="clear" w:color="auto" w:fill="FFFFFF"/>
        </w:rPr>
        <w:t xml:space="preserve">(1) Absolute deviation. It is the absolute value of the difference </w:t>
      </w:r>
      <w:r>
        <w:rPr>
          <w:rFonts w:ascii="Times New Roman" w:hAnsi="Times New Roman" w:cs="Times New Roman" w:hint="eastAsia"/>
          <w:szCs w:val="21"/>
          <w:shd w:val="clear" w:color="auto" w:fill="FFFFFF"/>
        </w:rPr>
        <w:t xml:space="preserve">of results </w:t>
      </w:r>
      <w:r w:rsidRPr="00294219">
        <w:rPr>
          <w:rFonts w:ascii="Times New Roman" w:hAnsi="Times New Roman" w:cs="Times New Roman"/>
          <w:szCs w:val="21"/>
          <w:shd w:val="clear" w:color="auto" w:fill="FFFFFF"/>
        </w:rPr>
        <w:t>between two data points</w:t>
      </w:r>
      <w:r>
        <w:rPr>
          <w:rFonts w:ascii="Times New Roman" w:hAnsi="Times New Roman" w:cs="Times New Roman" w:hint="eastAsia"/>
          <w:szCs w:val="21"/>
          <w:shd w:val="clear" w:color="auto" w:fill="FFFFFF"/>
        </w:rPr>
        <w:t xml:space="preserve"> of complete dataset and </w:t>
      </w:r>
      <w:r w:rsidRPr="00294219">
        <w:rPr>
          <w:rFonts w:ascii="Times New Roman" w:hAnsi="Times New Roman" w:cs="Times New Roman"/>
          <w:szCs w:val="21"/>
          <w:shd w:val="clear" w:color="auto" w:fill="FFFFFF"/>
        </w:rPr>
        <w:t>imputation</w:t>
      </w:r>
      <w:r>
        <w:rPr>
          <w:rFonts w:ascii="Times New Roman" w:hAnsi="Times New Roman" w:cs="Times New Roman" w:hint="eastAsia"/>
          <w:szCs w:val="21"/>
          <w:shd w:val="clear" w:color="auto" w:fill="FFFFFF"/>
        </w:rPr>
        <w:t xml:space="preserve"> dataset</w:t>
      </w:r>
      <w:r w:rsidRPr="00294219">
        <w:rPr>
          <w:rFonts w:ascii="Times New Roman" w:hAnsi="Times New Roman" w:cs="Times New Roman"/>
          <w:szCs w:val="21"/>
          <w:shd w:val="clear" w:color="auto" w:fill="FFFFFF"/>
        </w:rPr>
        <w:t xml:space="preserve">. </w:t>
      </w:r>
    </w:p>
    <w:p w14:paraId="1A6245D8" w14:textId="77777777" w:rsidR="00653AF2" w:rsidRDefault="00653AF2" w:rsidP="00653AF2">
      <w:pPr>
        <w:autoSpaceDE w:val="0"/>
        <w:autoSpaceDN w:val="0"/>
        <w:adjustRightInd w:val="0"/>
        <w:spacing w:line="480" w:lineRule="auto"/>
        <w:rPr>
          <w:rFonts w:ascii="Times New Roman" w:hAnsi="Times New Roman" w:cs="Times New Roman"/>
          <w:szCs w:val="21"/>
          <w:shd w:val="clear" w:color="auto" w:fill="FFFFFF"/>
        </w:rPr>
      </w:pPr>
      <w:r w:rsidRPr="00294219">
        <w:rPr>
          <w:rFonts w:ascii="Times New Roman" w:hAnsi="Times New Roman" w:cs="Times New Roman"/>
          <w:szCs w:val="21"/>
          <w:shd w:val="clear" w:color="auto" w:fill="FFFFFF"/>
        </w:rPr>
        <w:t xml:space="preserve">(2) The root </w:t>
      </w:r>
      <w:proofErr w:type="gramStart"/>
      <w:r w:rsidRPr="00294219">
        <w:rPr>
          <w:rFonts w:ascii="Times New Roman" w:hAnsi="Times New Roman" w:cs="Times New Roman"/>
          <w:szCs w:val="21"/>
          <w:shd w:val="clear" w:color="auto" w:fill="FFFFFF"/>
        </w:rPr>
        <w:t>mean</w:t>
      </w:r>
      <w:proofErr w:type="gramEnd"/>
      <w:r w:rsidRPr="00294219">
        <w:rPr>
          <w:rFonts w:ascii="Times New Roman" w:hAnsi="Times New Roman" w:cs="Times New Roman"/>
          <w:szCs w:val="21"/>
          <w:shd w:val="clear" w:color="auto" w:fill="FFFFFF"/>
        </w:rPr>
        <w:t xml:space="preserve"> square error (RMSE)</w:t>
      </w:r>
      <w:r>
        <w:rPr>
          <w:rFonts w:ascii="Times New Roman" w:hAnsi="Times New Roman" w:cs="Times New Roman" w:hint="eastAsia"/>
          <w:szCs w:val="21"/>
          <w:shd w:val="clear" w:color="auto" w:fill="FFFFFF"/>
        </w:rPr>
        <w:t xml:space="preserve"> </w:t>
      </w:r>
      <w:r>
        <w:rPr>
          <w:rFonts w:ascii="Times New Roman" w:hAnsi="Times New Roman" w:cs="Times New Roman"/>
          <w:szCs w:val="21"/>
          <w:shd w:val="clear" w:color="auto" w:fill="FFFFFF"/>
        </w:rPr>
        <w:fldChar w:fldCharType="begin">
          <w:fldData xml:space="preserve">PEVuZE5vdGU+PENpdGU+PEF1dGhvcj5UbzwvQXV0aG9yPjxZZWFyPjIwMTg8L1llYXI+PFJlY051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</w:fldData>
        </w:fldChar>
      </w:r>
      <w:r>
        <w:rPr>
          <w:rFonts w:ascii="Times New Roman" w:hAnsi="Times New Roman" w:cs="Times New Roman"/>
          <w:szCs w:val="21"/>
          <w:shd w:val="clear" w:color="auto" w:fill="FFFFFF"/>
        </w:rPr>
        <w:instrText xml:space="preserve"> ADDIN EN.CITE </w:instrText>
      </w:r>
      <w:r>
        <w:rPr>
          <w:rFonts w:ascii="Times New Roman" w:hAnsi="Times New Roman" w:cs="Times New Roman"/>
          <w:szCs w:val="21"/>
          <w:shd w:val="clear" w:color="auto" w:fill="FFFFFF"/>
        </w:rPr>
        <w:fldChar w:fldCharType="begin">
          <w:fldData xml:space="preserve">PEVuZE5vdGU+PENpdGU+PEF1dGhvcj5UbzwvQXV0aG9yPjxZZWFyPjIwMTg8L1llYXI+PFJlY051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</w:fldData>
        </w:fldChar>
      </w:r>
      <w:r>
        <w:rPr>
          <w:rFonts w:ascii="Times New Roman" w:hAnsi="Times New Roman" w:cs="Times New Roman"/>
          <w:szCs w:val="21"/>
          <w:shd w:val="clear" w:color="auto" w:fill="FFFFFF"/>
        </w:rPr>
        <w:instrText xml:space="preserve"> ADDIN EN.CITE.DATA </w:instrText>
      </w:r>
      <w:r>
        <w:rPr>
          <w:rFonts w:ascii="Times New Roman" w:hAnsi="Times New Roman" w:cs="Times New Roman"/>
          <w:szCs w:val="21"/>
          <w:shd w:val="clear" w:color="auto" w:fill="FFFFFF"/>
        </w:rPr>
      </w:r>
      <w:r>
        <w:rPr>
          <w:rFonts w:ascii="Times New Roman" w:hAnsi="Times New Roman" w:cs="Times New Roman"/>
          <w:szCs w:val="21"/>
          <w:shd w:val="clear" w:color="auto" w:fill="FFFFFF"/>
        </w:rPr>
        <w:fldChar w:fldCharType="end"/>
      </w:r>
      <w:r>
        <w:rPr>
          <w:rFonts w:ascii="Times New Roman" w:hAnsi="Times New Roman" w:cs="Times New Roman"/>
          <w:szCs w:val="21"/>
          <w:shd w:val="clear" w:color="auto" w:fill="FFFFFF"/>
        </w:rPr>
      </w:r>
      <w:r>
        <w:rPr>
          <w:rFonts w:ascii="Times New Roman" w:hAnsi="Times New Roman" w:cs="Times New Roman"/>
          <w:szCs w:val="21"/>
          <w:shd w:val="clear" w:color="auto" w:fill="FFFFFF"/>
        </w:rPr>
        <w:fldChar w:fldCharType="separate"/>
      </w:r>
      <w:r>
        <w:rPr>
          <w:rFonts w:ascii="Times New Roman" w:hAnsi="Times New Roman" w:cs="Times New Roman"/>
          <w:noProof/>
          <w:szCs w:val="21"/>
          <w:shd w:val="clear" w:color="auto" w:fill="FFFFFF"/>
        </w:rPr>
        <w:t>[20]</w:t>
      </w:r>
      <w:r>
        <w:rPr>
          <w:rFonts w:ascii="Times New Roman" w:hAnsi="Times New Roman" w:cs="Times New Roman"/>
          <w:szCs w:val="21"/>
          <w:shd w:val="clear" w:color="auto" w:fill="FFFFFF"/>
        </w:rPr>
        <w:fldChar w:fldCharType="end"/>
      </w:r>
      <w:r w:rsidRPr="00294219">
        <w:rPr>
          <w:rFonts w:ascii="Times New Roman" w:hAnsi="Times New Roman" w:cs="Times New Roman"/>
          <w:szCs w:val="21"/>
          <w:shd w:val="clear" w:color="auto" w:fill="FFFFFF"/>
        </w:rPr>
        <w:t xml:space="preserve">. </w:t>
      </w:r>
    </w:p>
    <w:p w14:paraId="471E409E" w14:textId="77777777" w:rsidR="00653AF2" w:rsidRDefault="00653AF2" w:rsidP="00653AF2">
      <w:pPr>
        <w:autoSpaceDE w:val="0"/>
        <w:autoSpaceDN w:val="0"/>
        <w:adjustRightInd w:val="0"/>
        <w:spacing w:line="480" w:lineRule="auto"/>
        <w:jc w:val="center"/>
        <w:rPr>
          <w:rFonts w:ascii="Times New Roman" w:hAnsi="Times New Roman" w:cs="Times New Roman"/>
          <w:szCs w:val="21"/>
          <w:shd w:val="clear" w:color="auto" w:fill="FFFFFF"/>
        </w:rPr>
      </w:pPr>
      <m:oMath>
        <m:r>
          <w:rPr>
            <w:rFonts w:ascii="Cambria Math" w:hAnsi="Cambria Math" w:cs="Times New Roman"/>
            <w:szCs w:val="21"/>
            <w:shd w:val="clear" w:color="auto" w:fill="FFFFFF"/>
          </w:rPr>
          <m:t>RMSE=</m:t>
        </m:r>
        <m:rad>
          <m:radPr>
            <m:degHide m:val="1"/>
            <m:ctrlPr>
              <w:rPr>
                <w:rFonts w:ascii="Cambria Math" w:hAnsi="Cambria Math" w:cs="Times New Roman"/>
                <w:szCs w:val="21"/>
                <w:shd w:val="clear" w:color="auto" w:fill="FFFFFF"/>
              </w:rPr>
            </m:ctrlPr>
          </m:radPr>
          <m:deg/>
          <m:e>
            <m:f>
              <m:fPr>
                <m:ctrlPr>
                  <w:rPr>
                    <w:rFonts w:ascii="Cambria Math" w:hAnsi="Cambria Math" w:cs="Times New Roman"/>
                    <w:i/>
                    <w:szCs w:val="21"/>
                    <w:shd w:val="clear" w:color="auto" w:fill="FFFFFF"/>
                  </w:rPr>
                </m:ctrlPr>
              </m:fPr>
              <m:num>
                <m:nary>
                  <m:naryPr>
                    <m:chr m:val="∑"/>
                    <m:limLoc m:val="undOvr"/>
                    <m:ctrlPr>
                      <w:rPr>
                        <w:rFonts w:ascii="Cambria Math" w:hAnsi="Cambria Math" w:cs="Times New Roman"/>
                        <w:i/>
                        <w:szCs w:val="21"/>
                        <w:shd w:val="clear" w:color="auto" w:fill="FFFFFF"/>
                      </w:rPr>
                    </m:ctrlPr>
                  </m:naryPr>
                  <m:sub>
                    <m:r>
                      <w:rPr>
                        <w:rFonts w:ascii="Cambria Math" w:hAnsi="Cambria Math" w:cs="Times New Roman"/>
                        <w:szCs w:val="21"/>
                        <w:shd w:val="clear" w:color="auto" w:fill="FFFFFF"/>
                      </w:rPr>
                      <m:t>i=1</m:t>
                    </m:r>
                  </m:sub>
                  <m:sup>
                    <m:r>
                      <w:rPr>
                        <w:rFonts w:ascii="Cambria Math" w:hAnsi="Cambria Math" w:cs="Times New Roman"/>
                        <w:szCs w:val="21"/>
                        <w:shd w:val="clear" w:color="auto" w:fill="FFFFFF"/>
                      </w:rPr>
                      <m:t>n</m:t>
                    </m:r>
                  </m:sup>
                  <m:e>
                    <m:sSup>
                      <m:sSupPr>
                        <m:ctrlPr>
                          <w:rPr>
                            <w:rFonts w:ascii="Cambria Math" w:hAnsi="Cambria Math" w:cs="Times New Roman"/>
                            <w:i/>
                            <w:szCs w:val="21"/>
                            <w:shd w:val="clear" w:color="auto" w:fill="FFFFFF"/>
                          </w:rPr>
                        </m:ctrlPr>
                      </m:sSupPr>
                      <m:e>
                        <m:d>
                          <m:dPr>
                            <m:ctrlPr>
                              <w:rPr>
                                <w:rFonts w:ascii="Cambria Math" w:hAnsi="Cambria Math" w:cs="Times New Roman"/>
                                <w:i/>
                                <w:szCs w:val="21"/>
                                <w:shd w:val="clear" w:color="auto" w:fill="FFFFFF"/>
                              </w:rPr>
                            </m:ctrlPr>
                          </m:dPr>
                          <m:e>
                            <m:sSub>
                              <m:sSubPr>
                                <m:ctrlPr>
                                  <w:rPr>
                                    <w:rFonts w:ascii="Cambria Math" w:hAnsi="Cambria Math" w:cs="Times New Roman"/>
                                    <w:i/>
                                    <w:szCs w:val="21"/>
                                    <w:shd w:val="clear" w:color="auto" w:fill="FFFFFF"/>
                                  </w:rPr>
                                </m:ctrlPr>
                              </m:sSubPr>
                              <m:e>
                                <m:r>
                                  <w:rPr>
                                    <w:rFonts w:ascii="Cambria Math" w:hAnsi="Cambria Math" w:cs="Times New Roman"/>
                                    <w:szCs w:val="21"/>
                                    <w:shd w:val="clear" w:color="auto" w:fill="FFFFFF"/>
                                  </w:rPr>
                                  <m:t>y</m:t>
                                </m:r>
                              </m:e>
                              <m:sub>
                                <m:r>
                                  <w:rPr>
                                    <w:rFonts w:ascii="Cambria Math" w:hAnsi="Cambria Math" w:cs="Times New Roman"/>
                                    <w:szCs w:val="21"/>
                                    <w:shd w:val="clear" w:color="auto" w:fill="FFFFFF"/>
                                  </w:rPr>
                                  <m:t>ij</m:t>
                                </m:r>
                              </m:sub>
                            </m:sSub>
                            <m:r>
                              <w:rPr>
                                <w:rFonts w:ascii="Cambria Math" w:hAnsi="Cambria Math" w:cs="Times New Roman"/>
                                <w:szCs w:val="21"/>
                                <w:shd w:val="clear" w:color="auto" w:fill="FFFFFF"/>
                              </w:rPr>
                              <m:t>-</m:t>
                            </m:r>
                            <m:sSub>
                              <m:sSubPr>
                                <m:ctrlPr>
                                  <w:rPr>
                                    <w:rFonts w:ascii="Cambria Math" w:hAnsi="Cambria Math" w:cs="Times New Roman"/>
                                    <w:i/>
                                    <w:szCs w:val="21"/>
                                    <w:shd w:val="clear" w:color="auto" w:fill="FFFFFF"/>
                                  </w:rPr>
                                </m:ctrlPr>
                              </m:sSubPr>
                              <m:e>
                                <m:r>
                                  <w:rPr>
                                    <w:rFonts w:ascii="Cambria Math" w:hAnsi="Cambria Math" w:cs="Times New Roman"/>
                                    <w:szCs w:val="21"/>
                                    <w:shd w:val="clear" w:color="auto" w:fill="FFFFFF"/>
                                  </w:rPr>
                                  <m:t>y</m:t>
                                </m:r>
                              </m:e>
                              <m:sub>
                                <m:r>
                                  <w:rPr>
                                    <w:rFonts w:ascii="Cambria Math" w:hAnsi="Cambria Math" w:cs="Times New Roman"/>
                                    <w:szCs w:val="21"/>
                                    <w:shd w:val="clear" w:color="auto" w:fill="FFFFFF"/>
                                  </w:rPr>
                                  <m:t>i0</m:t>
                                </m:r>
                              </m:sub>
                            </m:sSub>
                          </m:e>
                        </m:d>
                      </m:e>
                      <m:sup>
                        <m:r>
                          <w:rPr>
                            <w:rFonts w:ascii="Cambria Math" w:hAnsi="Cambria Math" w:cs="Times New Roman"/>
                            <w:szCs w:val="21"/>
                            <w:shd w:val="clear" w:color="auto" w:fill="FFFFFF"/>
                          </w:rPr>
                          <m:t>2</m:t>
                        </m:r>
                      </m:sup>
                    </m:sSup>
                  </m:e>
                </m:nary>
              </m:num>
              <m:den>
                <m:r>
                  <w:rPr>
                    <w:rFonts w:ascii="Cambria Math" w:hAnsi="Cambria Math" w:cs="Times New Roman"/>
                    <w:szCs w:val="21"/>
                    <w:shd w:val="clear" w:color="auto" w:fill="FFFFFF"/>
                  </w:rPr>
                  <m:t>n</m:t>
                </m:r>
              </m:den>
            </m:f>
          </m:e>
        </m:rad>
      </m:oMath>
      <w:r>
        <w:rPr>
          <w:rFonts w:ascii="Times New Roman" w:hAnsi="Times New Roman" w:cs="Times New Roman" w:hint="eastAsia"/>
          <w:szCs w:val="21"/>
          <w:shd w:val="clear" w:color="auto" w:fill="FFFFFF"/>
        </w:rPr>
        <w:t xml:space="preserve"> ,</w:t>
      </w:r>
    </w:p>
    <w:p w14:paraId="6EA1BC5F" w14:textId="77777777" w:rsidR="00653AF2" w:rsidRDefault="00653AF2" w:rsidP="00653AF2">
      <w:pPr>
        <w:autoSpaceDE w:val="0"/>
        <w:autoSpaceDN w:val="0"/>
        <w:adjustRightInd w:val="0"/>
        <w:spacing w:line="480" w:lineRule="auto"/>
        <w:rPr>
          <w:rFonts w:ascii="Times New Roman" w:hAnsi="Times New Roman" w:cs="Times New Roman"/>
          <w:i/>
          <w:szCs w:val="21"/>
          <w:shd w:val="clear" w:color="auto" w:fill="FFFFFF"/>
        </w:rPr>
      </w:pPr>
      <w:r>
        <w:rPr>
          <w:rFonts w:ascii="Times New Roman" w:hAnsi="Times New Roman" w:cs="Times New Roman" w:hint="eastAsia"/>
          <w:i/>
          <w:szCs w:val="21"/>
          <w:shd w:val="clear" w:color="auto" w:fill="FFFFFF"/>
        </w:rPr>
        <w:t>w</w:t>
      </w:r>
      <w:r w:rsidRPr="001C700A">
        <w:rPr>
          <w:rFonts w:ascii="Times New Roman" w:hAnsi="Times New Roman" w:cs="Times New Roman" w:hint="eastAsia"/>
          <w:i/>
          <w:szCs w:val="21"/>
          <w:shd w:val="clear" w:color="auto" w:fill="FFFFFF"/>
        </w:rPr>
        <w:t>here n = t</w:t>
      </w:r>
      <w:r w:rsidRPr="001C700A">
        <w:rPr>
          <w:rFonts w:ascii="Times New Roman" w:hAnsi="Times New Roman" w:cs="Times New Roman"/>
          <w:i/>
          <w:szCs w:val="21"/>
          <w:shd w:val="clear" w:color="auto" w:fill="FFFFFF"/>
        </w:rPr>
        <w:t xml:space="preserve">he number of simulated </w:t>
      </w:r>
      <w:proofErr w:type="gramStart"/>
      <w:r w:rsidRPr="001C700A">
        <w:rPr>
          <w:rFonts w:ascii="Times New Roman" w:hAnsi="Times New Roman" w:cs="Times New Roman" w:hint="eastAsia"/>
          <w:i/>
          <w:szCs w:val="21"/>
          <w:shd w:val="clear" w:color="auto" w:fill="FFFFFF"/>
        </w:rPr>
        <w:t>imputation</w:t>
      </w:r>
      <w:proofErr w:type="gramEnd"/>
      <w:r>
        <w:rPr>
          <w:rFonts w:ascii="Times New Roman" w:hAnsi="Times New Roman" w:cs="Times New Roman" w:hint="eastAsia"/>
          <w:i/>
          <w:szCs w:val="21"/>
          <w:shd w:val="clear" w:color="auto" w:fill="FFFFFF"/>
        </w:rPr>
        <w:t xml:space="preserve"> in each missingness proportion, </w:t>
      </w:r>
    </w:p>
    <w:p w14:paraId="4DC47395" w14:textId="77777777" w:rsidR="00653AF2" w:rsidRDefault="00653AF2" w:rsidP="00653AF2">
      <w:pPr>
        <w:autoSpaceDE w:val="0"/>
        <w:autoSpaceDN w:val="0"/>
        <w:adjustRightInd w:val="0"/>
        <w:spacing w:line="480" w:lineRule="auto"/>
        <w:rPr>
          <w:rFonts w:ascii="Times New Roman" w:hAnsi="Times New Roman" w:cs="Times New Roman"/>
          <w:i/>
          <w:szCs w:val="21"/>
          <w:shd w:val="clear" w:color="auto" w:fill="FFFFFF"/>
        </w:rPr>
      </w:pPr>
      <w:proofErr w:type="spellStart"/>
      <w:r w:rsidRPr="001C700A">
        <w:rPr>
          <w:rFonts w:ascii="Times New Roman" w:hAnsi="Times New Roman" w:cs="Times New Roman" w:hint="eastAsia"/>
          <w:i/>
          <w:szCs w:val="21"/>
          <w:shd w:val="clear" w:color="auto" w:fill="FFFFFF"/>
        </w:rPr>
        <w:t>y</w:t>
      </w:r>
      <w:r w:rsidRPr="001C700A">
        <w:rPr>
          <w:rFonts w:ascii="Times New Roman" w:hAnsi="Times New Roman" w:cs="Times New Roman" w:hint="eastAsia"/>
          <w:i/>
          <w:szCs w:val="21"/>
          <w:shd w:val="clear" w:color="auto" w:fill="FFFFFF"/>
          <w:vertAlign w:val="subscript"/>
        </w:rPr>
        <w:t>ij</w:t>
      </w:r>
      <w:proofErr w:type="spellEnd"/>
      <w:r w:rsidRPr="001C700A">
        <w:rPr>
          <w:rFonts w:ascii="Times New Roman" w:hAnsi="Times New Roman" w:cs="Times New Roman" w:hint="eastAsia"/>
          <w:i/>
          <w:szCs w:val="21"/>
          <w:shd w:val="clear" w:color="auto" w:fill="FFFFFF"/>
          <w:vertAlign w:val="subscript"/>
        </w:rPr>
        <w:t xml:space="preserve"> </w:t>
      </w:r>
      <w:r w:rsidRPr="001C700A">
        <w:rPr>
          <w:rFonts w:ascii="Times New Roman" w:hAnsi="Times New Roman" w:cs="Times New Roman" w:hint="eastAsia"/>
          <w:i/>
          <w:szCs w:val="21"/>
          <w:shd w:val="clear" w:color="auto" w:fill="FFFFFF"/>
        </w:rPr>
        <w:t xml:space="preserve">= statistics of </w:t>
      </w:r>
      <w:proofErr w:type="spellStart"/>
      <w:r>
        <w:rPr>
          <w:rFonts w:ascii="Times New Roman" w:hAnsi="Times New Roman" w:cs="Times New Roman" w:hint="eastAsia"/>
          <w:i/>
          <w:szCs w:val="21"/>
          <w:shd w:val="clear" w:color="auto" w:fill="FFFFFF"/>
        </w:rPr>
        <w:t>i</w:t>
      </w:r>
      <w:r w:rsidRPr="00951204">
        <w:rPr>
          <w:rFonts w:ascii="Times New Roman" w:hAnsi="Times New Roman" w:cs="Times New Roman" w:hint="eastAsia"/>
          <w:i/>
          <w:szCs w:val="21"/>
          <w:shd w:val="clear" w:color="auto" w:fill="FFFFFF"/>
        </w:rPr>
        <w:t>th</w:t>
      </w:r>
      <w:proofErr w:type="spellEnd"/>
      <w:r>
        <w:rPr>
          <w:rFonts w:ascii="Times New Roman" w:hAnsi="Times New Roman" w:cs="Times New Roman" w:hint="eastAsia"/>
          <w:i/>
          <w:szCs w:val="21"/>
          <w:shd w:val="clear" w:color="auto" w:fill="FFFFFF"/>
        </w:rPr>
        <w:t xml:space="preserve"> imputation</w:t>
      </w:r>
      <w:r w:rsidRPr="001C700A">
        <w:rPr>
          <w:rFonts w:ascii="Times New Roman" w:hAnsi="Times New Roman" w:cs="Times New Roman"/>
          <w:i/>
          <w:szCs w:val="21"/>
          <w:shd w:val="clear" w:color="auto" w:fill="FFFFFF"/>
        </w:rPr>
        <w:t xml:space="preserve"> using imputation method j</w:t>
      </w:r>
      <w:r>
        <w:rPr>
          <w:rFonts w:ascii="Times New Roman" w:hAnsi="Times New Roman" w:cs="Times New Roman" w:hint="eastAsia"/>
          <w:i/>
          <w:szCs w:val="21"/>
          <w:shd w:val="clear" w:color="auto" w:fill="FFFFFF"/>
        </w:rPr>
        <w:t xml:space="preserve"> in each missingness proportion, </w:t>
      </w:r>
    </w:p>
    <w:p w14:paraId="04930AB3" w14:textId="77777777" w:rsidR="00653AF2" w:rsidRPr="00B6043B" w:rsidRDefault="00653AF2" w:rsidP="00653AF2">
      <w:pPr>
        <w:autoSpaceDE w:val="0"/>
        <w:autoSpaceDN w:val="0"/>
        <w:adjustRightInd w:val="0"/>
        <w:spacing w:line="480" w:lineRule="auto"/>
        <w:rPr>
          <w:rFonts w:ascii="Times New Roman" w:hAnsi="Times New Roman" w:cs="Times New Roman"/>
          <w:szCs w:val="21"/>
          <w:shd w:val="clear" w:color="auto" w:fill="FFFFFF"/>
        </w:rPr>
      </w:pPr>
      <w:r>
        <w:rPr>
          <w:rFonts w:ascii="Times New Roman" w:hAnsi="Times New Roman" w:cs="Times New Roman" w:hint="eastAsia"/>
          <w:i/>
          <w:szCs w:val="21"/>
          <w:shd w:val="clear" w:color="auto" w:fill="FFFFFF"/>
        </w:rPr>
        <w:t>y</w:t>
      </w:r>
      <w:r w:rsidRPr="00B6043B">
        <w:rPr>
          <w:rFonts w:ascii="Times New Roman" w:hAnsi="Times New Roman" w:cs="Times New Roman" w:hint="eastAsia"/>
          <w:i/>
          <w:szCs w:val="21"/>
          <w:shd w:val="clear" w:color="auto" w:fill="FFFFFF"/>
          <w:vertAlign w:val="subscript"/>
        </w:rPr>
        <w:t>i0</w:t>
      </w:r>
      <w:r>
        <w:rPr>
          <w:rFonts w:ascii="Times New Roman" w:hAnsi="Times New Roman" w:cs="Times New Roman" w:hint="eastAsia"/>
          <w:i/>
          <w:szCs w:val="21"/>
          <w:shd w:val="clear" w:color="auto" w:fill="FFFFFF"/>
        </w:rPr>
        <w:t xml:space="preserve"> = </w:t>
      </w:r>
      <w:r w:rsidRPr="001C700A">
        <w:rPr>
          <w:rFonts w:ascii="Times New Roman" w:hAnsi="Times New Roman" w:cs="Times New Roman" w:hint="eastAsia"/>
          <w:i/>
          <w:szCs w:val="21"/>
          <w:shd w:val="clear" w:color="auto" w:fill="FFFFFF"/>
        </w:rPr>
        <w:t xml:space="preserve">statistics of </w:t>
      </w:r>
      <w:proofErr w:type="spellStart"/>
      <w:r>
        <w:rPr>
          <w:rFonts w:ascii="Times New Roman" w:hAnsi="Times New Roman" w:cs="Times New Roman" w:hint="eastAsia"/>
          <w:i/>
          <w:szCs w:val="21"/>
          <w:shd w:val="clear" w:color="auto" w:fill="FFFFFF"/>
        </w:rPr>
        <w:t>i</w:t>
      </w:r>
      <w:r w:rsidRPr="00951204">
        <w:rPr>
          <w:rFonts w:ascii="Times New Roman" w:hAnsi="Times New Roman" w:cs="Times New Roman" w:hint="eastAsia"/>
          <w:i/>
          <w:szCs w:val="21"/>
          <w:shd w:val="clear" w:color="auto" w:fill="FFFFFF"/>
        </w:rPr>
        <w:t>th</w:t>
      </w:r>
      <w:proofErr w:type="spellEnd"/>
      <w:r>
        <w:rPr>
          <w:rFonts w:ascii="Times New Roman" w:hAnsi="Times New Roman" w:cs="Times New Roman" w:hint="eastAsia"/>
          <w:i/>
          <w:szCs w:val="21"/>
          <w:shd w:val="clear" w:color="auto" w:fill="FFFFFF"/>
        </w:rPr>
        <w:t xml:space="preserve"> imputation</w:t>
      </w:r>
      <w:r w:rsidRPr="001C700A">
        <w:rPr>
          <w:rFonts w:ascii="Times New Roman" w:hAnsi="Times New Roman" w:cs="Times New Roman"/>
          <w:i/>
          <w:szCs w:val="21"/>
          <w:shd w:val="clear" w:color="auto" w:fill="FFFFFF"/>
        </w:rPr>
        <w:t xml:space="preserve"> using </w:t>
      </w:r>
      <w:r>
        <w:rPr>
          <w:rFonts w:ascii="Times New Roman" w:hAnsi="Times New Roman" w:cs="Times New Roman"/>
          <w:i/>
          <w:szCs w:val="21"/>
          <w:shd w:val="clear" w:color="auto" w:fill="FFFFFF"/>
        </w:rPr>
        <w:t>complete</w:t>
      </w:r>
      <w:r>
        <w:rPr>
          <w:rFonts w:ascii="Times New Roman" w:hAnsi="Times New Roman" w:cs="Times New Roman" w:hint="eastAsia"/>
          <w:i/>
          <w:szCs w:val="21"/>
          <w:shd w:val="clear" w:color="auto" w:fill="FFFFFF"/>
        </w:rPr>
        <w:t xml:space="preserve"> dataset in each missingness proportion.</w:t>
      </w:r>
    </w:p>
    <w:p w14:paraId="180E3A44" w14:textId="77777777" w:rsidR="00653AF2" w:rsidRDefault="00653AF2" w:rsidP="00653AF2">
      <w:pPr>
        <w:autoSpaceDE w:val="0"/>
        <w:autoSpaceDN w:val="0"/>
        <w:adjustRightInd w:val="0"/>
        <w:spacing w:line="480" w:lineRule="auto"/>
        <w:rPr>
          <w:rFonts w:ascii="Times New Roman" w:hAnsi="Times New Roman" w:cs="Times New Roman"/>
          <w:szCs w:val="21"/>
          <w:shd w:val="clear" w:color="auto" w:fill="FFFFFF"/>
        </w:rPr>
      </w:pPr>
      <w:r w:rsidRPr="00294219">
        <w:rPr>
          <w:rFonts w:ascii="Times New Roman" w:hAnsi="Times New Roman" w:cs="Times New Roman"/>
          <w:szCs w:val="21"/>
          <w:shd w:val="clear" w:color="auto" w:fill="FFFFFF"/>
        </w:rPr>
        <w:t xml:space="preserve">Higher RMSE indicates larger differences between datasets imputed with the test methods. A narrower range of RMSE values indicates more stability in imputation </w:t>
      </w:r>
      <w:r w:rsidRPr="00A67B0F">
        <w:rPr>
          <w:rFonts w:ascii="Times New Roman" w:hAnsi="Times New Roman" w:cs="Times New Roman"/>
          <w:szCs w:val="21"/>
          <w:shd w:val="clear" w:color="auto" w:fill="FFFFFF"/>
        </w:rPr>
        <w:t>method. Likewise, a</w:t>
      </w:r>
      <w:r w:rsidRPr="00294219">
        <w:rPr>
          <w:rFonts w:ascii="Times New Roman" w:hAnsi="Times New Roman" w:cs="Times New Roman"/>
          <w:szCs w:val="21"/>
          <w:shd w:val="clear" w:color="auto" w:fill="FFFFFF"/>
        </w:rPr>
        <w:t xml:space="preserve"> wider range of RMSE values for each combination indicates less stability and therefore reliability in imputation method. </w:t>
      </w:r>
    </w:p>
    <w:p w14:paraId="74DDEFE2" w14:textId="77777777" w:rsidR="00653AF2" w:rsidRDefault="00653AF2" w:rsidP="00653AF2">
      <w:pPr>
        <w:autoSpaceDE w:val="0"/>
        <w:autoSpaceDN w:val="0"/>
        <w:adjustRightInd w:val="0"/>
        <w:spacing w:line="480" w:lineRule="auto"/>
        <w:rPr>
          <w:rFonts w:ascii="Times New Roman" w:hAnsi="Times New Roman" w:cs="Times New Roman"/>
          <w:szCs w:val="21"/>
          <w:shd w:val="clear" w:color="auto" w:fill="FFFFFF"/>
        </w:rPr>
      </w:pPr>
      <w:r w:rsidRPr="00294219">
        <w:rPr>
          <w:rFonts w:ascii="Times New Roman" w:hAnsi="Times New Roman" w:cs="Times New Roman"/>
          <w:szCs w:val="21"/>
          <w:shd w:val="clear" w:color="auto" w:fill="FFFFFF"/>
        </w:rPr>
        <w:t xml:space="preserve">(3) Average relative error. </w:t>
      </w:r>
    </w:p>
    <w:p w14:paraId="01489F40" w14:textId="77777777" w:rsidR="00653AF2" w:rsidRPr="00B6043B" w:rsidRDefault="00653AF2" w:rsidP="00653AF2">
      <w:pPr>
        <w:autoSpaceDE w:val="0"/>
        <w:autoSpaceDN w:val="0"/>
        <w:adjustRightInd w:val="0"/>
        <w:spacing w:line="480" w:lineRule="auto"/>
        <w:jc w:val="center"/>
        <w:rPr>
          <w:rFonts w:ascii="Times New Roman" w:hAnsi="Times New Roman" w:cs="Times New Roman"/>
          <w:szCs w:val="21"/>
          <w:shd w:val="clear" w:color="auto" w:fill="FFFFFF"/>
        </w:rPr>
      </w:pPr>
      <m:oMath>
        <m:r>
          <m:rPr>
            <m:sty m:val="p"/>
          </m:rPr>
          <w:rPr>
            <w:rFonts w:ascii="Cambria Math" w:hAnsi="Cambria Math" w:cs="Times New Roman"/>
            <w:szCs w:val="21"/>
            <w:shd w:val="clear" w:color="auto" w:fill="FFFFFF"/>
          </w:rPr>
          <m:t xml:space="preserve">average relative error= </m:t>
        </m:r>
        <m:f>
          <m:fPr>
            <m:ctrlPr>
              <w:rPr>
                <w:rFonts w:ascii="Cambria Math" w:hAnsi="Cambria Math" w:cs="Times New Roman"/>
                <w:i/>
                <w:szCs w:val="21"/>
                <w:shd w:val="clear" w:color="auto" w:fill="FFFFFF"/>
              </w:rPr>
            </m:ctrlPr>
          </m:fPr>
          <m:num>
            <m:nary>
              <m:naryPr>
                <m:chr m:val="∑"/>
                <m:limLoc m:val="undOvr"/>
                <m:ctrlPr>
                  <w:rPr>
                    <w:rFonts w:ascii="Cambria Math" w:hAnsi="Cambria Math" w:cs="Times New Roman"/>
                    <w:szCs w:val="21"/>
                    <w:shd w:val="clear" w:color="auto" w:fill="FFFFFF"/>
                  </w:rPr>
                </m:ctrlPr>
              </m:naryPr>
              <m:sub>
                <m:r>
                  <w:rPr>
                    <w:rFonts w:ascii="Cambria Math" w:hAnsi="Cambria Math" w:cs="Times New Roman"/>
                    <w:szCs w:val="21"/>
                    <w:shd w:val="clear" w:color="auto" w:fill="FFFFFF"/>
                  </w:rPr>
                  <m:t>i=1</m:t>
                </m:r>
              </m:sub>
              <m:sup>
                <m:r>
                  <w:rPr>
                    <w:rFonts w:ascii="Cambria Math" w:hAnsi="Cambria Math" w:cs="Times New Roman"/>
                    <w:szCs w:val="21"/>
                    <w:shd w:val="clear" w:color="auto" w:fill="FFFFFF"/>
                  </w:rPr>
                  <m:t>n</m:t>
                </m:r>
              </m:sup>
              <m:e>
                <m:d>
                  <m:dPr>
                    <m:ctrlPr>
                      <w:rPr>
                        <w:rFonts w:ascii="Cambria Math" w:hAnsi="Cambria Math" w:cs="Times New Roman"/>
                        <w:szCs w:val="21"/>
                        <w:shd w:val="clear" w:color="auto" w:fill="FFFFFF"/>
                      </w:rPr>
                    </m:ctrlPr>
                  </m:dPr>
                  <m:e>
                    <m:f>
                      <m:fPr>
                        <m:ctrlPr>
                          <w:rPr>
                            <w:rFonts w:ascii="Cambria Math" w:hAnsi="Cambria Math" w:cs="Times New Roman"/>
                            <w:szCs w:val="21"/>
                            <w:shd w:val="clear" w:color="auto" w:fill="FFFFFF"/>
                          </w:rPr>
                        </m:ctrlPr>
                      </m:fPr>
                      <m:num>
                        <m:sSub>
                          <m:sSubPr>
                            <m:ctrlPr>
                              <w:rPr>
                                <w:rFonts w:ascii="Cambria Math" w:hAnsi="Cambria Math" w:cs="Times New Roman"/>
                                <w:i/>
                                <w:szCs w:val="21"/>
                                <w:shd w:val="clear" w:color="auto" w:fill="FFFFFF"/>
                              </w:rPr>
                            </m:ctrlPr>
                          </m:sSubPr>
                          <m:e>
                            <m:r>
                              <w:rPr>
                                <w:rFonts w:ascii="Cambria Math" w:hAnsi="Cambria Math" w:cs="Times New Roman"/>
                                <w:szCs w:val="21"/>
                                <w:shd w:val="clear" w:color="auto" w:fill="FFFFFF"/>
                              </w:rPr>
                              <m:t>y</m:t>
                            </m:r>
                          </m:e>
                          <m:sub>
                            <m:r>
                              <w:rPr>
                                <w:rFonts w:ascii="Cambria Math" w:hAnsi="Cambria Math" w:cs="Times New Roman"/>
                                <w:szCs w:val="21"/>
                                <w:shd w:val="clear" w:color="auto" w:fill="FFFFFF"/>
                              </w:rPr>
                              <m:t>i0</m:t>
                            </m:r>
                          </m:sub>
                        </m:sSub>
                        <m:r>
                          <w:rPr>
                            <w:rFonts w:ascii="Cambria Math" w:hAnsi="Cambria Math" w:cs="Times New Roman"/>
                            <w:szCs w:val="21"/>
                            <w:shd w:val="clear" w:color="auto" w:fill="FFFFFF"/>
                          </w:rPr>
                          <m:t>-</m:t>
                        </m:r>
                        <m:sSub>
                          <m:sSubPr>
                            <m:ctrlPr>
                              <w:rPr>
                                <w:rFonts w:ascii="Cambria Math" w:hAnsi="Cambria Math" w:cs="Times New Roman"/>
                                <w:i/>
                                <w:szCs w:val="21"/>
                                <w:shd w:val="clear" w:color="auto" w:fill="FFFFFF"/>
                              </w:rPr>
                            </m:ctrlPr>
                          </m:sSubPr>
                          <m:e>
                            <m:r>
                              <w:rPr>
                                <w:rFonts w:ascii="Cambria Math" w:hAnsi="Cambria Math" w:cs="Times New Roman"/>
                                <w:szCs w:val="21"/>
                                <w:shd w:val="clear" w:color="auto" w:fill="FFFFFF"/>
                              </w:rPr>
                              <m:t>y</m:t>
                            </m:r>
                          </m:e>
                          <m:sub>
                            <m:r>
                              <w:rPr>
                                <w:rFonts w:ascii="Cambria Math" w:hAnsi="Cambria Math" w:cs="Times New Roman"/>
                                <w:szCs w:val="21"/>
                                <w:shd w:val="clear" w:color="auto" w:fill="FFFFFF"/>
                              </w:rPr>
                              <m:t>ij</m:t>
                            </m:r>
                          </m:sub>
                        </m:sSub>
                      </m:num>
                      <m:den>
                        <m:sSub>
                          <m:sSubPr>
                            <m:ctrlPr>
                              <w:rPr>
                                <w:rFonts w:ascii="Cambria Math" w:hAnsi="Cambria Math" w:cs="Times New Roman"/>
                                <w:i/>
                                <w:szCs w:val="21"/>
                                <w:shd w:val="clear" w:color="auto" w:fill="FFFFFF"/>
                              </w:rPr>
                            </m:ctrlPr>
                          </m:sSubPr>
                          <m:e>
                            <m:r>
                              <w:rPr>
                                <w:rFonts w:ascii="Cambria Math" w:hAnsi="Cambria Math" w:cs="Times New Roman"/>
                                <w:szCs w:val="21"/>
                                <w:shd w:val="clear" w:color="auto" w:fill="FFFFFF"/>
                              </w:rPr>
                              <m:t>y</m:t>
                            </m:r>
                          </m:e>
                          <m:sub>
                            <m:r>
                              <w:rPr>
                                <w:rFonts w:ascii="Cambria Math" w:hAnsi="Cambria Math" w:cs="Times New Roman"/>
                                <w:szCs w:val="21"/>
                                <w:shd w:val="clear" w:color="auto" w:fill="FFFFFF"/>
                              </w:rPr>
                              <m:t>i0</m:t>
                            </m:r>
                          </m:sub>
                        </m:sSub>
                      </m:den>
                    </m:f>
                  </m:e>
                </m:d>
              </m:e>
            </m:nary>
          </m:num>
          <m:den>
            <m:r>
              <w:rPr>
                <w:rFonts w:ascii="Cambria Math" w:hAnsi="Cambria Math" w:cs="Times New Roman"/>
                <w:szCs w:val="21"/>
                <w:shd w:val="clear" w:color="auto" w:fill="FFFFFF"/>
              </w:rPr>
              <m:t>n</m:t>
            </m:r>
          </m:den>
        </m:f>
      </m:oMath>
      <w:r>
        <w:rPr>
          <w:rFonts w:ascii="Times New Roman" w:hAnsi="Times New Roman" w:cs="Times New Roman" w:hint="eastAsia"/>
          <w:szCs w:val="21"/>
          <w:shd w:val="clear" w:color="auto" w:fill="FFFFFF"/>
        </w:rPr>
        <w:t xml:space="preserve"> ,</w:t>
      </w:r>
    </w:p>
    <w:p w14:paraId="5A120E53" w14:textId="77777777" w:rsidR="00653AF2" w:rsidRPr="00965FEE" w:rsidRDefault="00653AF2" w:rsidP="00653AF2">
      <w:pPr>
        <w:autoSpaceDE w:val="0"/>
        <w:autoSpaceDN w:val="0"/>
        <w:adjustRightInd w:val="0"/>
        <w:spacing w:line="480" w:lineRule="auto"/>
        <w:rPr>
          <w:rFonts w:ascii="Times New Roman" w:hAnsi="Times New Roman" w:cs="Times New Roman"/>
          <w:i/>
          <w:szCs w:val="21"/>
          <w:shd w:val="clear" w:color="auto" w:fill="FFFFFF"/>
        </w:rPr>
      </w:pPr>
      <w:r>
        <w:rPr>
          <w:rFonts w:ascii="Times New Roman" w:hAnsi="Times New Roman" w:cs="Times New Roman" w:hint="eastAsia"/>
          <w:i/>
          <w:szCs w:val="21"/>
          <w:shd w:val="clear" w:color="auto" w:fill="FFFFFF"/>
        </w:rPr>
        <w:t>w</w:t>
      </w:r>
      <w:r w:rsidRPr="001C700A">
        <w:rPr>
          <w:rFonts w:ascii="Times New Roman" w:hAnsi="Times New Roman" w:cs="Times New Roman" w:hint="eastAsia"/>
          <w:i/>
          <w:szCs w:val="21"/>
          <w:shd w:val="clear" w:color="auto" w:fill="FFFFFF"/>
        </w:rPr>
        <w:t>here n = t</w:t>
      </w:r>
      <w:r w:rsidRPr="001C700A">
        <w:rPr>
          <w:rFonts w:ascii="Times New Roman" w:hAnsi="Times New Roman" w:cs="Times New Roman"/>
          <w:i/>
          <w:szCs w:val="21"/>
          <w:shd w:val="clear" w:color="auto" w:fill="FFFFFF"/>
        </w:rPr>
        <w:t xml:space="preserve">he number of simulated </w:t>
      </w:r>
      <w:proofErr w:type="gramStart"/>
      <w:r w:rsidRPr="001C700A">
        <w:rPr>
          <w:rFonts w:ascii="Times New Roman" w:hAnsi="Times New Roman" w:cs="Times New Roman" w:hint="eastAsia"/>
          <w:i/>
          <w:szCs w:val="21"/>
          <w:shd w:val="clear" w:color="auto" w:fill="FFFFFF"/>
        </w:rPr>
        <w:t>imputation</w:t>
      </w:r>
      <w:proofErr w:type="gramEnd"/>
      <w:r>
        <w:rPr>
          <w:rFonts w:ascii="Times New Roman" w:hAnsi="Times New Roman" w:cs="Times New Roman" w:hint="eastAsia"/>
          <w:i/>
          <w:szCs w:val="21"/>
          <w:shd w:val="clear" w:color="auto" w:fill="FFFFFF"/>
        </w:rPr>
        <w:t xml:space="preserve"> in each missingness proportion, </w:t>
      </w:r>
    </w:p>
    <w:p w14:paraId="01BC6936" w14:textId="77777777" w:rsidR="00653AF2" w:rsidRDefault="00653AF2" w:rsidP="00653AF2">
      <w:pPr>
        <w:autoSpaceDE w:val="0"/>
        <w:autoSpaceDN w:val="0"/>
        <w:adjustRightInd w:val="0"/>
        <w:spacing w:line="480" w:lineRule="auto"/>
        <w:rPr>
          <w:rFonts w:ascii="Times New Roman" w:hAnsi="Times New Roman" w:cs="Times New Roman"/>
          <w:i/>
          <w:szCs w:val="21"/>
          <w:shd w:val="clear" w:color="auto" w:fill="FFFFFF"/>
        </w:rPr>
      </w:pPr>
      <w:proofErr w:type="spellStart"/>
      <w:r w:rsidRPr="001C700A">
        <w:rPr>
          <w:rFonts w:ascii="Times New Roman" w:hAnsi="Times New Roman" w:cs="Times New Roman" w:hint="eastAsia"/>
          <w:i/>
          <w:szCs w:val="21"/>
          <w:shd w:val="clear" w:color="auto" w:fill="FFFFFF"/>
        </w:rPr>
        <w:t>y</w:t>
      </w:r>
      <w:r w:rsidRPr="001C700A">
        <w:rPr>
          <w:rFonts w:ascii="Times New Roman" w:hAnsi="Times New Roman" w:cs="Times New Roman" w:hint="eastAsia"/>
          <w:i/>
          <w:szCs w:val="21"/>
          <w:shd w:val="clear" w:color="auto" w:fill="FFFFFF"/>
          <w:vertAlign w:val="subscript"/>
        </w:rPr>
        <w:t>ij</w:t>
      </w:r>
      <w:proofErr w:type="spellEnd"/>
      <w:r w:rsidRPr="001C700A">
        <w:rPr>
          <w:rFonts w:ascii="Times New Roman" w:hAnsi="Times New Roman" w:cs="Times New Roman" w:hint="eastAsia"/>
          <w:i/>
          <w:szCs w:val="21"/>
          <w:shd w:val="clear" w:color="auto" w:fill="FFFFFF"/>
          <w:vertAlign w:val="subscript"/>
        </w:rPr>
        <w:t xml:space="preserve"> </w:t>
      </w:r>
      <w:r w:rsidRPr="001C700A">
        <w:rPr>
          <w:rFonts w:ascii="Times New Roman" w:hAnsi="Times New Roman" w:cs="Times New Roman" w:hint="eastAsia"/>
          <w:i/>
          <w:szCs w:val="21"/>
          <w:shd w:val="clear" w:color="auto" w:fill="FFFFFF"/>
        </w:rPr>
        <w:t xml:space="preserve">= statistics of </w:t>
      </w:r>
      <w:proofErr w:type="spellStart"/>
      <w:r>
        <w:rPr>
          <w:rFonts w:ascii="Times New Roman" w:hAnsi="Times New Roman" w:cs="Times New Roman" w:hint="eastAsia"/>
          <w:i/>
          <w:szCs w:val="21"/>
          <w:shd w:val="clear" w:color="auto" w:fill="FFFFFF"/>
        </w:rPr>
        <w:t>i</w:t>
      </w:r>
      <w:r w:rsidRPr="00951204">
        <w:rPr>
          <w:rFonts w:ascii="Times New Roman" w:hAnsi="Times New Roman" w:cs="Times New Roman" w:hint="eastAsia"/>
          <w:i/>
          <w:szCs w:val="21"/>
          <w:shd w:val="clear" w:color="auto" w:fill="FFFFFF"/>
        </w:rPr>
        <w:t>th</w:t>
      </w:r>
      <w:proofErr w:type="spellEnd"/>
      <w:r>
        <w:rPr>
          <w:rFonts w:ascii="Times New Roman" w:hAnsi="Times New Roman" w:cs="Times New Roman" w:hint="eastAsia"/>
          <w:i/>
          <w:szCs w:val="21"/>
          <w:shd w:val="clear" w:color="auto" w:fill="FFFFFF"/>
        </w:rPr>
        <w:t xml:space="preserve"> imputation</w:t>
      </w:r>
      <w:r w:rsidRPr="001C700A">
        <w:rPr>
          <w:rFonts w:ascii="Times New Roman" w:hAnsi="Times New Roman" w:cs="Times New Roman"/>
          <w:i/>
          <w:szCs w:val="21"/>
          <w:shd w:val="clear" w:color="auto" w:fill="FFFFFF"/>
        </w:rPr>
        <w:t xml:space="preserve"> using imputation method j</w:t>
      </w:r>
      <w:r w:rsidRPr="0083087C">
        <w:rPr>
          <w:rFonts w:ascii="Times New Roman" w:hAnsi="Times New Roman" w:cs="Times New Roman" w:hint="eastAsia"/>
          <w:i/>
          <w:szCs w:val="21"/>
          <w:shd w:val="clear" w:color="auto" w:fill="FFFFFF"/>
        </w:rPr>
        <w:t xml:space="preserve"> </w:t>
      </w:r>
      <w:r>
        <w:rPr>
          <w:rFonts w:ascii="Times New Roman" w:hAnsi="Times New Roman" w:cs="Times New Roman" w:hint="eastAsia"/>
          <w:i/>
          <w:szCs w:val="21"/>
          <w:shd w:val="clear" w:color="auto" w:fill="FFFFFF"/>
        </w:rPr>
        <w:t xml:space="preserve">in each missingness proportion, </w:t>
      </w:r>
    </w:p>
    <w:p w14:paraId="341D0081" w14:textId="77777777" w:rsidR="00653AF2" w:rsidRPr="00B6043B" w:rsidRDefault="00653AF2" w:rsidP="00653AF2">
      <w:pPr>
        <w:autoSpaceDE w:val="0"/>
        <w:autoSpaceDN w:val="0"/>
        <w:adjustRightInd w:val="0"/>
        <w:spacing w:line="480" w:lineRule="auto"/>
        <w:rPr>
          <w:rFonts w:ascii="Times New Roman" w:hAnsi="Times New Roman" w:cs="Times New Roman"/>
          <w:szCs w:val="21"/>
          <w:shd w:val="clear" w:color="auto" w:fill="FFFFFF"/>
        </w:rPr>
      </w:pPr>
      <w:r>
        <w:rPr>
          <w:rFonts w:ascii="Times New Roman" w:hAnsi="Times New Roman" w:cs="Times New Roman" w:hint="eastAsia"/>
          <w:i/>
          <w:szCs w:val="21"/>
          <w:shd w:val="clear" w:color="auto" w:fill="FFFFFF"/>
        </w:rPr>
        <w:t>y</w:t>
      </w:r>
      <w:r w:rsidRPr="00B6043B">
        <w:rPr>
          <w:rFonts w:ascii="Times New Roman" w:hAnsi="Times New Roman" w:cs="Times New Roman" w:hint="eastAsia"/>
          <w:i/>
          <w:szCs w:val="21"/>
          <w:shd w:val="clear" w:color="auto" w:fill="FFFFFF"/>
          <w:vertAlign w:val="subscript"/>
        </w:rPr>
        <w:t>i0</w:t>
      </w:r>
      <w:r>
        <w:rPr>
          <w:rFonts w:ascii="Times New Roman" w:hAnsi="Times New Roman" w:cs="Times New Roman" w:hint="eastAsia"/>
          <w:i/>
          <w:szCs w:val="21"/>
          <w:shd w:val="clear" w:color="auto" w:fill="FFFFFF"/>
        </w:rPr>
        <w:t xml:space="preserve"> = </w:t>
      </w:r>
      <w:r w:rsidRPr="001C700A">
        <w:rPr>
          <w:rFonts w:ascii="Times New Roman" w:hAnsi="Times New Roman" w:cs="Times New Roman" w:hint="eastAsia"/>
          <w:i/>
          <w:szCs w:val="21"/>
          <w:shd w:val="clear" w:color="auto" w:fill="FFFFFF"/>
        </w:rPr>
        <w:t xml:space="preserve">statistics of </w:t>
      </w:r>
      <w:proofErr w:type="spellStart"/>
      <w:r>
        <w:rPr>
          <w:rFonts w:ascii="Times New Roman" w:hAnsi="Times New Roman" w:cs="Times New Roman" w:hint="eastAsia"/>
          <w:i/>
          <w:szCs w:val="21"/>
          <w:shd w:val="clear" w:color="auto" w:fill="FFFFFF"/>
        </w:rPr>
        <w:t>i</w:t>
      </w:r>
      <w:r w:rsidRPr="00951204">
        <w:rPr>
          <w:rFonts w:ascii="Times New Roman" w:hAnsi="Times New Roman" w:cs="Times New Roman" w:hint="eastAsia"/>
          <w:i/>
          <w:szCs w:val="21"/>
          <w:shd w:val="clear" w:color="auto" w:fill="FFFFFF"/>
        </w:rPr>
        <w:t>th</w:t>
      </w:r>
      <w:proofErr w:type="spellEnd"/>
      <w:r>
        <w:rPr>
          <w:rFonts w:ascii="Times New Roman" w:hAnsi="Times New Roman" w:cs="Times New Roman" w:hint="eastAsia"/>
          <w:i/>
          <w:szCs w:val="21"/>
          <w:shd w:val="clear" w:color="auto" w:fill="FFFFFF"/>
        </w:rPr>
        <w:t xml:space="preserve"> imputation</w:t>
      </w:r>
      <w:r w:rsidRPr="001C700A">
        <w:rPr>
          <w:rFonts w:ascii="Times New Roman" w:hAnsi="Times New Roman" w:cs="Times New Roman"/>
          <w:i/>
          <w:szCs w:val="21"/>
          <w:shd w:val="clear" w:color="auto" w:fill="FFFFFF"/>
        </w:rPr>
        <w:t xml:space="preserve"> using </w:t>
      </w:r>
      <w:r>
        <w:rPr>
          <w:rFonts w:ascii="Times New Roman" w:hAnsi="Times New Roman" w:cs="Times New Roman"/>
          <w:i/>
          <w:szCs w:val="21"/>
          <w:shd w:val="clear" w:color="auto" w:fill="FFFFFF"/>
        </w:rPr>
        <w:t>complete</w:t>
      </w:r>
      <w:r>
        <w:rPr>
          <w:rFonts w:ascii="Times New Roman" w:hAnsi="Times New Roman" w:cs="Times New Roman" w:hint="eastAsia"/>
          <w:i/>
          <w:szCs w:val="21"/>
          <w:shd w:val="clear" w:color="auto" w:fill="FFFFFF"/>
        </w:rPr>
        <w:t xml:space="preserve"> dataset</w:t>
      </w:r>
      <w:r w:rsidRPr="0083087C">
        <w:rPr>
          <w:rFonts w:ascii="Times New Roman" w:hAnsi="Times New Roman" w:cs="Times New Roman" w:hint="eastAsia"/>
          <w:i/>
          <w:szCs w:val="21"/>
          <w:shd w:val="clear" w:color="auto" w:fill="FFFFFF"/>
        </w:rPr>
        <w:t xml:space="preserve"> </w:t>
      </w:r>
      <w:r>
        <w:rPr>
          <w:rFonts w:ascii="Times New Roman" w:hAnsi="Times New Roman" w:cs="Times New Roman" w:hint="eastAsia"/>
          <w:i/>
          <w:szCs w:val="21"/>
          <w:shd w:val="clear" w:color="auto" w:fill="FFFFFF"/>
        </w:rPr>
        <w:t>in each missingness proportion.</w:t>
      </w:r>
    </w:p>
    <w:p w14:paraId="57A91E12" w14:textId="77777777" w:rsidR="00653AF2" w:rsidRPr="00294219" w:rsidRDefault="00653AF2" w:rsidP="00653AF2">
      <w:pPr>
        <w:autoSpaceDE w:val="0"/>
        <w:autoSpaceDN w:val="0"/>
        <w:adjustRightInd w:val="0"/>
        <w:spacing w:line="480" w:lineRule="auto"/>
        <w:rPr>
          <w:rFonts w:ascii="Times New Roman" w:hAnsi="Times New Roman" w:cs="Times New Roman"/>
          <w:szCs w:val="21"/>
          <w:shd w:val="clear" w:color="auto" w:fill="FFFFFF"/>
        </w:rPr>
      </w:pPr>
      <w:r w:rsidRPr="00294219">
        <w:rPr>
          <w:rFonts w:ascii="Times New Roman" w:hAnsi="Times New Roman" w:cs="Times New Roman"/>
          <w:szCs w:val="21"/>
          <w:shd w:val="clear" w:color="auto" w:fill="FFFFFF"/>
        </w:rPr>
        <w:t xml:space="preserve">The vertical axis plots the percentage relative error for continuous variables and percentage misclassification error for categorical variables, while the horizontal axis groups the results according to the proportion of missing values. Each boxplot represents the error measure over 50 random replications. </w:t>
      </w:r>
    </w:p>
    <w:p w14:paraId="267E85B0" w14:textId="77777777" w:rsidR="00653AF2" w:rsidRDefault="00653AF2"/>
    <w:sectPr w:rsidR="00653A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vTimes-b">
    <w:altName w:val="DengXian"/>
    <w:panose1 w:val="00000000000000000000"/>
    <w:charset w:val="86"/>
    <w:family w:val="auto"/>
    <w:notTrueType/>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AF2"/>
    <w:rsid w:val="00653A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EA5BA"/>
  <w15:chartTrackingRefBased/>
  <w15:docId w15:val="{7F00B440-9912-415E-AA04-AFEFE97C5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AF2"/>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53AF2"/>
    <w:pPr>
      <w:widowControl w:val="0"/>
      <w:autoSpaceDE w:val="0"/>
      <w:autoSpaceDN w:val="0"/>
      <w:adjustRightInd w:val="0"/>
      <w:spacing w:after="0" w:line="240" w:lineRule="auto"/>
    </w:pPr>
    <w:rPr>
      <w:rFonts w:ascii="Times New Roman" w:eastAsiaTheme="minorEastAsia" w:hAnsi="Times New Roman" w:cs="Times New Roman"/>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245</Words>
  <Characters>1400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2019-06-23T21:31:00Z</dcterms:created>
  <dcterms:modified xsi:type="dcterms:W3CDTF">2019-06-23T21:44:00Z</dcterms:modified>
</cp:coreProperties>
</file>