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8F" w:rsidRPr="00304F8F" w:rsidRDefault="00304F8F" w:rsidP="00304F8F">
      <w:pPr>
        <w:spacing w:line="480" w:lineRule="auto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304F8F">
        <w:rPr>
          <w:rFonts w:ascii="Times New Roman" w:eastAsia="宋体" w:hAnsi="Times New Roman" w:cs="Times New Roman"/>
          <w:b/>
          <w:sz w:val="24"/>
          <w:szCs w:val="24"/>
        </w:rPr>
        <w:t xml:space="preserve">Table </w:t>
      </w:r>
      <w:r w:rsidRPr="00304F8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04F8F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Pr="00304F8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04F8F">
        <w:rPr>
          <w:rStyle w:val="jlqj4b"/>
          <w:rFonts w:ascii="Times New Roman" w:hAnsi="Times New Roman" w:cs="Times New Roman"/>
          <w:sz w:val="24"/>
          <w:szCs w:val="24"/>
          <w:lang w:val="en"/>
        </w:rPr>
        <w:t>Soil texture, bulk density, field water capacity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,</w:t>
      </w:r>
      <w:r w:rsidRPr="00304F8F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and permanent wilting coefficient of the soil in different layers measured at the </w:t>
      </w:r>
      <w:r>
        <w:rPr>
          <w:rStyle w:val="jlqj4b"/>
          <w:rFonts w:ascii="Times New Roman" w:hAnsi="Times New Roman" w:cs="Times New Roman"/>
          <w:sz w:val="24"/>
          <w:szCs w:val="24"/>
          <w:lang w:val="en"/>
        </w:rPr>
        <w:t>sampling date in 2020</w:t>
      </w:r>
      <w:r w:rsidRPr="00304F8F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1660"/>
        <w:gridCol w:w="1090"/>
        <w:gridCol w:w="1033"/>
        <w:gridCol w:w="1141"/>
        <w:gridCol w:w="1063"/>
        <w:gridCol w:w="1076"/>
        <w:gridCol w:w="1243"/>
      </w:tblGrid>
      <w:tr w:rsidR="00304F8F" w:rsidRPr="00304F8F" w:rsidTr="00304F8F">
        <w:trPr>
          <w:trHeight w:val="303"/>
        </w:trPr>
        <w:tc>
          <w:tcPr>
            <w:tcW w:w="100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Soil layer (cm)</w:t>
            </w:r>
          </w:p>
        </w:tc>
        <w:tc>
          <w:tcPr>
            <w:tcW w:w="198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Soil texture (%)</w:t>
            </w:r>
          </w:p>
        </w:tc>
        <w:tc>
          <w:tcPr>
            <w:tcW w:w="64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Bulk density </w:t>
            </w:r>
          </w:p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(g cm</w:t>
            </w:r>
            <w:r w:rsidRPr="00304F8F">
              <w:rPr>
                <w:rStyle w:val="font01"/>
                <w:rFonts w:eastAsia="宋体"/>
                <w:sz w:val="24"/>
                <w:szCs w:val="24"/>
                <w:lang w:bidi="ar"/>
              </w:rPr>
              <w:t>-3</w:t>
            </w: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6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Field water capacity (%)</w:t>
            </w:r>
          </w:p>
        </w:tc>
        <w:tc>
          <w:tcPr>
            <w:tcW w:w="71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Permanent wilting </w:t>
            </w:r>
            <w:r w:rsidRPr="00304F8F">
              <w:rPr>
                <w:rStyle w:val="font21"/>
                <w:rFonts w:eastAsia="宋体"/>
                <w:sz w:val="24"/>
                <w:szCs w:val="24"/>
                <w:lang w:bidi="ar"/>
              </w:rPr>
              <w:t>point (%)</w:t>
            </w:r>
          </w:p>
        </w:tc>
      </w:tr>
      <w:tr w:rsidR="00304F8F" w:rsidRPr="00304F8F" w:rsidTr="00304F8F">
        <w:trPr>
          <w:trHeight w:val="303"/>
        </w:trPr>
        <w:tc>
          <w:tcPr>
            <w:tcW w:w="100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Clay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Silt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Sand</w:t>
            </w:r>
          </w:p>
        </w:tc>
        <w:tc>
          <w:tcPr>
            <w:tcW w:w="64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04F8F" w:rsidRPr="00304F8F" w:rsidRDefault="00304F8F" w:rsidP="00304F8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0-50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35.8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45.7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28.6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12.8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50-100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38.2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46.2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29.4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12.5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100-150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17.1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38.4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44.4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28.1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12.8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150-200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39.7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41.8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27.2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12.4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200-250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42.1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38.4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27.1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11.5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250-300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43.1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37.7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.0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300-350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42.1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37.7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11.2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350-400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20.5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40.5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39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12.8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400-450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42.6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35.1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12.4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450-500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21.8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46.8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31.4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12.5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500-550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22.3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46.5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31.2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12.7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550-600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44.7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35.3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12.3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600-650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44.7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36.9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12.1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650-700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17.4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44.7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37.9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11.9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700-750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17.9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41.6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40.5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11.6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750-800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18.2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34.8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47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11.8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800-850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22.6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33.3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44.2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11.9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850-900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25.7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47</w:t>
            </w:r>
            <w:r w:rsidRPr="00304F8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.0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27.3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11.7</w:t>
            </w:r>
          </w:p>
        </w:tc>
      </w:tr>
      <w:tr w:rsidR="00304F8F" w:rsidRPr="00304F8F" w:rsidTr="00304F8F">
        <w:trPr>
          <w:trHeight w:val="288"/>
        </w:trPr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900-950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28.1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41.6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30.4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11.4</w:t>
            </w:r>
          </w:p>
        </w:tc>
      </w:tr>
      <w:tr w:rsidR="00304F8F" w:rsidRPr="00304F8F" w:rsidTr="00304F8F">
        <w:trPr>
          <w:trHeight w:val="303"/>
        </w:trPr>
        <w:tc>
          <w:tcPr>
            <w:tcW w:w="10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950-1000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29.9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42.1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28.1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1.29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304F8F" w:rsidRPr="00304F8F" w:rsidRDefault="00304F8F" w:rsidP="00304F8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04F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11.3</w:t>
            </w:r>
          </w:p>
        </w:tc>
      </w:tr>
    </w:tbl>
    <w:p w:rsidR="00C04418" w:rsidRPr="00304F8F" w:rsidRDefault="00C04418" w:rsidP="00304F8F">
      <w:pPr>
        <w:spacing w:line="480" w:lineRule="auto"/>
        <w:rPr>
          <w:rFonts w:hint="eastAsia"/>
          <w:sz w:val="24"/>
          <w:szCs w:val="24"/>
        </w:rPr>
      </w:pPr>
    </w:p>
    <w:sectPr w:rsidR="00C04418" w:rsidRPr="00304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B4E" w:rsidRDefault="00CA4B4E" w:rsidP="00304F8F">
      <w:r>
        <w:separator/>
      </w:r>
    </w:p>
  </w:endnote>
  <w:endnote w:type="continuationSeparator" w:id="0">
    <w:p w:rsidR="00CA4B4E" w:rsidRDefault="00CA4B4E" w:rsidP="0030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B4E" w:rsidRDefault="00CA4B4E" w:rsidP="00304F8F">
      <w:r>
        <w:separator/>
      </w:r>
    </w:p>
  </w:footnote>
  <w:footnote w:type="continuationSeparator" w:id="0">
    <w:p w:rsidR="00CA4B4E" w:rsidRDefault="00CA4B4E" w:rsidP="00304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8E"/>
    <w:rsid w:val="00304F8F"/>
    <w:rsid w:val="003F0A8E"/>
    <w:rsid w:val="00C04418"/>
    <w:rsid w:val="00CA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CE85C"/>
  <w15:chartTrackingRefBased/>
  <w15:docId w15:val="{37641A2E-48EB-4BAC-A3C2-61279685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4F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4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4F8F"/>
    <w:rPr>
      <w:sz w:val="18"/>
      <w:szCs w:val="18"/>
    </w:rPr>
  </w:style>
  <w:style w:type="character" w:customStyle="1" w:styleId="jlqj4b">
    <w:name w:val="jlqj4b"/>
    <w:basedOn w:val="a0"/>
    <w:qFormat/>
    <w:rsid w:val="00304F8F"/>
  </w:style>
  <w:style w:type="character" w:customStyle="1" w:styleId="font01">
    <w:name w:val="font01"/>
    <w:basedOn w:val="a0"/>
    <w:qFormat/>
    <w:rsid w:val="00304F8F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21">
    <w:name w:val="font21"/>
    <w:basedOn w:val="a0"/>
    <w:qFormat/>
    <w:rsid w:val="00304F8F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wzk</dc:creator>
  <cp:keywords/>
  <dc:description/>
  <cp:lastModifiedBy>wzk</cp:lastModifiedBy>
  <cp:revision>2</cp:revision>
  <dcterms:created xsi:type="dcterms:W3CDTF">2022-04-10T10:30:00Z</dcterms:created>
  <dcterms:modified xsi:type="dcterms:W3CDTF">2022-04-10T10:31:00Z</dcterms:modified>
</cp:coreProperties>
</file>