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67683" w14:textId="77777777" w:rsidR="0070069E" w:rsidRPr="006560B9" w:rsidRDefault="0070069E" w:rsidP="0070069E">
      <w:pPr>
        <w:pStyle w:val="Caption"/>
        <w:keepNext/>
        <w:rPr>
          <w:rFonts w:ascii="Arial" w:hAnsi="Arial" w:cs="Arial"/>
          <w:b/>
          <w:bCs/>
          <w:sz w:val="24"/>
          <w:szCs w:val="24"/>
        </w:rPr>
      </w:pPr>
      <w:r w:rsidRPr="006560B9">
        <w:rPr>
          <w:rFonts w:ascii="Arial" w:hAnsi="Arial" w:cs="Arial"/>
          <w:b/>
          <w:bCs/>
          <w:color w:val="auto"/>
          <w:sz w:val="24"/>
          <w:szCs w:val="24"/>
        </w:rPr>
        <w:t xml:space="preserve">Table </w:t>
      </w:r>
      <w:r>
        <w:rPr>
          <w:rFonts w:ascii="Arial" w:hAnsi="Arial" w:cs="Arial"/>
          <w:b/>
          <w:bCs/>
          <w:color w:val="auto"/>
          <w:sz w:val="24"/>
          <w:szCs w:val="24"/>
        </w:rPr>
        <w:t>S</w:t>
      </w:r>
      <w:r>
        <w:rPr>
          <w:rFonts w:ascii="Arial" w:hAnsi="Arial" w:cs="Arial"/>
          <w:b/>
          <w:bCs/>
          <w:color w:val="auto"/>
          <w:sz w:val="24"/>
          <w:szCs w:val="24"/>
        </w:rPr>
        <w:fldChar w:fldCharType="begin"/>
      </w:r>
      <w:r>
        <w:rPr>
          <w:rFonts w:ascii="Arial" w:hAnsi="Arial" w:cs="Arial"/>
          <w:b/>
          <w:bCs/>
          <w:color w:val="auto"/>
          <w:sz w:val="24"/>
          <w:szCs w:val="24"/>
        </w:rPr>
        <w:instrText xml:space="preserve"> SEQ Table \* ARABIC </w:instrText>
      </w:r>
      <w:r>
        <w:rPr>
          <w:rFonts w:ascii="Arial" w:hAnsi="Arial" w:cs="Arial"/>
          <w:b/>
          <w:bCs/>
          <w:color w:val="auto"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noProof/>
          <w:color w:val="auto"/>
          <w:sz w:val="24"/>
          <w:szCs w:val="24"/>
        </w:rPr>
        <w:t>1</w:t>
      </w:r>
      <w:r>
        <w:rPr>
          <w:rFonts w:ascii="Arial" w:hAnsi="Arial" w:cs="Arial"/>
          <w:b/>
          <w:bCs/>
          <w:color w:val="auto"/>
          <w:sz w:val="24"/>
          <w:szCs w:val="24"/>
        </w:rPr>
        <w:fldChar w:fldCharType="end"/>
      </w:r>
      <w:r w:rsidRPr="006560B9">
        <w:rPr>
          <w:rFonts w:ascii="Arial" w:hAnsi="Arial" w:cs="Arial"/>
          <w:b/>
          <w:bCs/>
          <w:color w:val="auto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 xml:space="preserve">Statistical significance of AUC-ROC differential between classifiers </w:t>
      </w:r>
    </w:p>
    <w:tbl>
      <w:tblPr>
        <w:tblStyle w:val="TableGrid"/>
        <w:tblW w:w="10497" w:type="dxa"/>
        <w:tblLayout w:type="fixed"/>
        <w:tblLook w:val="04A0" w:firstRow="1" w:lastRow="0" w:firstColumn="1" w:lastColumn="0" w:noHBand="0" w:noVBand="1"/>
      </w:tblPr>
      <w:tblGrid>
        <w:gridCol w:w="1506"/>
        <w:gridCol w:w="1551"/>
        <w:gridCol w:w="1244"/>
        <w:gridCol w:w="1270"/>
        <w:gridCol w:w="1624"/>
        <w:gridCol w:w="1440"/>
        <w:gridCol w:w="900"/>
        <w:gridCol w:w="962"/>
      </w:tblGrid>
      <w:tr w:rsidR="0070069E" w14:paraId="26423F9F" w14:textId="77777777" w:rsidTr="002368E5">
        <w:tc>
          <w:tcPr>
            <w:tcW w:w="1506" w:type="dxa"/>
          </w:tcPr>
          <w:p w14:paraId="685D2F9E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59F8AACC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84532">
              <w:rPr>
                <w:rFonts w:ascii="Arial" w:hAnsi="Arial" w:cs="Arial"/>
                <w:sz w:val="24"/>
                <w:szCs w:val="24"/>
              </w:rPr>
              <w:t>PredUs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4532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1244" w:type="dxa"/>
          </w:tcPr>
          <w:p w14:paraId="33BD2B41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sz w:val="24"/>
                <w:szCs w:val="24"/>
              </w:rPr>
              <w:t>ISPRED4</w:t>
            </w:r>
          </w:p>
        </w:tc>
        <w:tc>
          <w:tcPr>
            <w:tcW w:w="1270" w:type="dxa"/>
          </w:tcPr>
          <w:p w14:paraId="7B31199A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84532">
              <w:rPr>
                <w:rFonts w:ascii="Arial" w:hAnsi="Arial" w:cs="Arial"/>
                <w:sz w:val="24"/>
                <w:szCs w:val="24"/>
              </w:rPr>
              <w:t>DockPred</w:t>
            </w:r>
            <w:proofErr w:type="spellEnd"/>
          </w:p>
        </w:tc>
        <w:tc>
          <w:tcPr>
            <w:tcW w:w="1624" w:type="dxa"/>
          </w:tcPr>
          <w:p w14:paraId="25B0239B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84532">
              <w:rPr>
                <w:rFonts w:ascii="Arial" w:hAnsi="Arial" w:cs="Arial"/>
                <w:sz w:val="24"/>
                <w:szCs w:val="24"/>
              </w:rPr>
              <w:t>LogReg</w:t>
            </w:r>
            <w:proofErr w:type="spellEnd"/>
          </w:p>
        </w:tc>
        <w:tc>
          <w:tcPr>
            <w:tcW w:w="1440" w:type="dxa"/>
          </w:tcPr>
          <w:p w14:paraId="7152B21E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84532">
              <w:rPr>
                <w:rFonts w:ascii="Arial" w:hAnsi="Arial" w:cs="Arial"/>
                <w:sz w:val="24"/>
                <w:szCs w:val="24"/>
              </w:rPr>
              <w:t>LinReg</w:t>
            </w:r>
            <w:proofErr w:type="spellEnd"/>
          </w:p>
        </w:tc>
        <w:tc>
          <w:tcPr>
            <w:tcW w:w="900" w:type="dxa"/>
          </w:tcPr>
          <w:p w14:paraId="0C882DAD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sz w:val="24"/>
                <w:szCs w:val="24"/>
              </w:rPr>
              <w:t>RF</w:t>
            </w:r>
          </w:p>
        </w:tc>
        <w:tc>
          <w:tcPr>
            <w:tcW w:w="962" w:type="dxa"/>
          </w:tcPr>
          <w:p w14:paraId="5F4CF43A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84532">
              <w:rPr>
                <w:rFonts w:ascii="Arial" w:hAnsi="Arial" w:cs="Arial"/>
                <w:sz w:val="24"/>
                <w:szCs w:val="24"/>
              </w:rPr>
              <w:t>XGBoost</w:t>
            </w:r>
            <w:proofErr w:type="spellEnd"/>
          </w:p>
        </w:tc>
      </w:tr>
      <w:tr w:rsidR="0070069E" w14:paraId="6A194C6C" w14:textId="77777777" w:rsidTr="002368E5">
        <w:tc>
          <w:tcPr>
            <w:tcW w:w="1506" w:type="dxa"/>
          </w:tcPr>
          <w:p w14:paraId="568F757A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84532">
              <w:rPr>
                <w:rFonts w:ascii="Arial" w:hAnsi="Arial" w:cs="Arial"/>
                <w:sz w:val="24"/>
                <w:szCs w:val="24"/>
              </w:rPr>
              <w:t>PredUs</w:t>
            </w:r>
            <w:proofErr w:type="spellEnd"/>
            <w:r w:rsidRPr="00784532">
              <w:rPr>
                <w:rFonts w:ascii="Arial" w:hAnsi="Arial" w:cs="Arial"/>
                <w:sz w:val="24"/>
                <w:szCs w:val="24"/>
              </w:rPr>
              <w:t xml:space="preserve"> 2.0</w:t>
            </w:r>
          </w:p>
        </w:tc>
        <w:tc>
          <w:tcPr>
            <w:tcW w:w="1551" w:type="dxa"/>
            <w:shd w:val="clear" w:color="auto" w:fill="FFFFFF" w:themeFill="background1"/>
          </w:tcPr>
          <w:p w14:paraId="589AA46F" w14:textId="77777777" w:rsidR="0070069E" w:rsidRPr="0004234F" w:rsidRDefault="0070069E" w:rsidP="00A8789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234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14:paraId="3FA30B5E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color w:val="000000"/>
                <w:sz w:val="24"/>
                <w:szCs w:val="24"/>
              </w:rPr>
              <w:t>-0.096</w:t>
            </w:r>
          </w:p>
        </w:tc>
        <w:tc>
          <w:tcPr>
            <w:tcW w:w="1270" w:type="dxa"/>
          </w:tcPr>
          <w:p w14:paraId="6CF7F534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color w:val="000000"/>
                <w:sz w:val="24"/>
                <w:szCs w:val="24"/>
              </w:rPr>
              <w:t>-0.075</w:t>
            </w:r>
          </w:p>
        </w:tc>
        <w:tc>
          <w:tcPr>
            <w:tcW w:w="1624" w:type="dxa"/>
          </w:tcPr>
          <w:p w14:paraId="7F86C6D8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color w:val="000000"/>
                <w:sz w:val="24"/>
                <w:szCs w:val="24"/>
              </w:rPr>
              <w:t>-0.152</w:t>
            </w:r>
          </w:p>
        </w:tc>
        <w:tc>
          <w:tcPr>
            <w:tcW w:w="1440" w:type="dxa"/>
          </w:tcPr>
          <w:p w14:paraId="70874F84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color w:val="000000"/>
                <w:sz w:val="24"/>
                <w:szCs w:val="24"/>
              </w:rPr>
              <w:t>-0.154</w:t>
            </w:r>
          </w:p>
        </w:tc>
        <w:tc>
          <w:tcPr>
            <w:tcW w:w="900" w:type="dxa"/>
          </w:tcPr>
          <w:p w14:paraId="12026F52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color w:val="000000"/>
                <w:sz w:val="24"/>
                <w:szCs w:val="24"/>
              </w:rPr>
              <w:t>-0.165</w:t>
            </w:r>
          </w:p>
        </w:tc>
        <w:tc>
          <w:tcPr>
            <w:tcW w:w="962" w:type="dxa"/>
          </w:tcPr>
          <w:p w14:paraId="027553B7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color w:val="000000"/>
                <w:sz w:val="24"/>
                <w:szCs w:val="24"/>
              </w:rPr>
              <w:t>-0.171</w:t>
            </w:r>
          </w:p>
        </w:tc>
      </w:tr>
      <w:tr w:rsidR="0070069E" w14:paraId="0D582068" w14:textId="77777777" w:rsidTr="002368E5">
        <w:tc>
          <w:tcPr>
            <w:tcW w:w="1506" w:type="dxa"/>
          </w:tcPr>
          <w:p w14:paraId="6795CD3C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sz w:val="24"/>
                <w:szCs w:val="24"/>
              </w:rPr>
              <w:t>ISPRED4</w:t>
            </w:r>
          </w:p>
        </w:tc>
        <w:tc>
          <w:tcPr>
            <w:tcW w:w="1551" w:type="dxa"/>
          </w:tcPr>
          <w:p w14:paraId="78EF6D41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1.78e-10</w:t>
            </w:r>
          </w:p>
        </w:tc>
        <w:tc>
          <w:tcPr>
            <w:tcW w:w="1244" w:type="dxa"/>
            <w:shd w:val="clear" w:color="auto" w:fill="FFFFFF" w:themeFill="background1"/>
          </w:tcPr>
          <w:p w14:paraId="143F5D7D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0" w:type="dxa"/>
          </w:tcPr>
          <w:p w14:paraId="5DF23616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color w:val="000000"/>
                <w:sz w:val="24"/>
                <w:szCs w:val="24"/>
              </w:rPr>
              <w:t>0.021</w:t>
            </w:r>
          </w:p>
        </w:tc>
        <w:tc>
          <w:tcPr>
            <w:tcW w:w="1624" w:type="dxa"/>
          </w:tcPr>
          <w:p w14:paraId="3011D43E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color w:val="000000"/>
                <w:sz w:val="24"/>
                <w:szCs w:val="24"/>
              </w:rPr>
              <w:t>-0.056</w:t>
            </w:r>
          </w:p>
        </w:tc>
        <w:tc>
          <w:tcPr>
            <w:tcW w:w="1440" w:type="dxa"/>
          </w:tcPr>
          <w:p w14:paraId="370817BB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color w:val="000000"/>
                <w:sz w:val="24"/>
                <w:szCs w:val="24"/>
              </w:rPr>
              <w:t>-0.058</w:t>
            </w:r>
          </w:p>
        </w:tc>
        <w:tc>
          <w:tcPr>
            <w:tcW w:w="900" w:type="dxa"/>
          </w:tcPr>
          <w:p w14:paraId="4C83262B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color w:val="000000"/>
                <w:sz w:val="24"/>
                <w:szCs w:val="24"/>
              </w:rPr>
              <w:t>-0.069</w:t>
            </w:r>
          </w:p>
        </w:tc>
        <w:tc>
          <w:tcPr>
            <w:tcW w:w="962" w:type="dxa"/>
          </w:tcPr>
          <w:p w14:paraId="5E5C132A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color w:val="000000"/>
                <w:sz w:val="24"/>
                <w:szCs w:val="24"/>
              </w:rPr>
              <w:t>-0.075</w:t>
            </w:r>
          </w:p>
        </w:tc>
      </w:tr>
      <w:tr w:rsidR="0070069E" w14:paraId="052CE632" w14:textId="77777777" w:rsidTr="002368E5">
        <w:tc>
          <w:tcPr>
            <w:tcW w:w="1506" w:type="dxa"/>
          </w:tcPr>
          <w:p w14:paraId="08DFE9B6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84532">
              <w:rPr>
                <w:rFonts w:ascii="Arial" w:hAnsi="Arial" w:cs="Arial"/>
                <w:sz w:val="24"/>
                <w:szCs w:val="24"/>
              </w:rPr>
              <w:t>DockPred</w:t>
            </w:r>
            <w:proofErr w:type="spellEnd"/>
          </w:p>
        </w:tc>
        <w:tc>
          <w:tcPr>
            <w:tcW w:w="1551" w:type="dxa"/>
          </w:tcPr>
          <w:p w14:paraId="111599E0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3.37e-15</w:t>
            </w:r>
          </w:p>
        </w:tc>
        <w:tc>
          <w:tcPr>
            <w:tcW w:w="1244" w:type="dxa"/>
          </w:tcPr>
          <w:tbl>
            <w:tblPr>
              <w:tblW w:w="192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960"/>
            </w:tblGrid>
            <w:tr w:rsidR="0070069E" w:rsidRPr="00784532" w14:paraId="170057CC" w14:textId="77777777" w:rsidTr="00A8789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BCE70B" w14:textId="77777777" w:rsidR="0070069E" w:rsidRPr="00784532" w:rsidRDefault="0070069E" w:rsidP="00A878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0.065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F83B1B" w14:textId="77777777" w:rsidR="0070069E" w:rsidRPr="00784532" w:rsidRDefault="0070069E" w:rsidP="00A878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0334F08D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FFFFFF" w:themeFill="background1"/>
          </w:tcPr>
          <w:p w14:paraId="20FCF09F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24" w:type="dxa"/>
          </w:tcPr>
          <w:p w14:paraId="22A7BB5D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-0.077</w:t>
            </w:r>
          </w:p>
        </w:tc>
        <w:tc>
          <w:tcPr>
            <w:tcW w:w="1440" w:type="dxa"/>
          </w:tcPr>
          <w:p w14:paraId="17CBA0BA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5D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-0.079</w:t>
            </w:r>
          </w:p>
        </w:tc>
        <w:tc>
          <w:tcPr>
            <w:tcW w:w="900" w:type="dxa"/>
          </w:tcPr>
          <w:p w14:paraId="79E1AD0C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5D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962" w:type="dxa"/>
          </w:tcPr>
          <w:p w14:paraId="61B8AF60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5D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-0.096</w:t>
            </w:r>
          </w:p>
        </w:tc>
      </w:tr>
      <w:tr w:rsidR="0070069E" w14:paraId="4B0507A7" w14:textId="77777777" w:rsidTr="002368E5">
        <w:tc>
          <w:tcPr>
            <w:tcW w:w="1506" w:type="dxa"/>
          </w:tcPr>
          <w:p w14:paraId="2687CA5B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84532">
              <w:rPr>
                <w:rFonts w:ascii="Arial" w:hAnsi="Arial" w:cs="Arial"/>
                <w:sz w:val="24"/>
                <w:szCs w:val="24"/>
              </w:rPr>
              <w:t>Lo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784532">
              <w:rPr>
                <w:rFonts w:ascii="Arial" w:hAnsi="Arial" w:cs="Arial"/>
                <w:sz w:val="24"/>
                <w:szCs w:val="24"/>
              </w:rPr>
              <w:t>Reg</w:t>
            </w:r>
            <w:proofErr w:type="spellEnd"/>
          </w:p>
        </w:tc>
        <w:tc>
          <w:tcPr>
            <w:tcW w:w="1551" w:type="dxa"/>
          </w:tcPr>
          <w:p w14:paraId="426AD5C2" w14:textId="77777777" w:rsidR="0070069E" w:rsidRPr="006F7A86" w:rsidRDefault="0070069E" w:rsidP="00A878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1.17e-54</w:t>
            </w:r>
          </w:p>
        </w:tc>
        <w:tc>
          <w:tcPr>
            <w:tcW w:w="1244" w:type="dxa"/>
          </w:tcPr>
          <w:p w14:paraId="17973F02" w14:textId="77777777" w:rsidR="0070069E" w:rsidRPr="006F7A86" w:rsidRDefault="0070069E" w:rsidP="00A878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5.46e-32</w:t>
            </w:r>
          </w:p>
        </w:tc>
        <w:tc>
          <w:tcPr>
            <w:tcW w:w="1270" w:type="dxa"/>
          </w:tcPr>
          <w:p w14:paraId="2058E6CD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2.02e-19</w:t>
            </w:r>
          </w:p>
        </w:tc>
        <w:tc>
          <w:tcPr>
            <w:tcW w:w="1624" w:type="dxa"/>
            <w:shd w:val="clear" w:color="auto" w:fill="FFFFFF" w:themeFill="background1"/>
          </w:tcPr>
          <w:p w14:paraId="0D9B0D5C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05C2F75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-0.002</w:t>
            </w:r>
          </w:p>
        </w:tc>
        <w:tc>
          <w:tcPr>
            <w:tcW w:w="900" w:type="dxa"/>
          </w:tcPr>
          <w:p w14:paraId="3B955559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-0.013</w:t>
            </w:r>
          </w:p>
        </w:tc>
        <w:tc>
          <w:tcPr>
            <w:tcW w:w="962" w:type="dxa"/>
          </w:tcPr>
          <w:p w14:paraId="6AF819DC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5D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-0.019</w:t>
            </w:r>
          </w:p>
        </w:tc>
      </w:tr>
      <w:tr w:rsidR="0070069E" w14:paraId="1DD45478" w14:textId="77777777" w:rsidTr="002368E5">
        <w:trPr>
          <w:trHeight w:val="332"/>
        </w:trPr>
        <w:tc>
          <w:tcPr>
            <w:tcW w:w="1506" w:type="dxa"/>
          </w:tcPr>
          <w:p w14:paraId="1B037FE4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84532">
              <w:rPr>
                <w:rFonts w:ascii="Arial" w:hAnsi="Arial" w:cs="Arial"/>
                <w:sz w:val="24"/>
                <w:szCs w:val="24"/>
              </w:rPr>
              <w:t>LinReg</w:t>
            </w:r>
            <w:proofErr w:type="spellEnd"/>
          </w:p>
        </w:tc>
        <w:tc>
          <w:tcPr>
            <w:tcW w:w="1551" w:type="dxa"/>
          </w:tcPr>
          <w:p w14:paraId="704E08B8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2.03e-58</w:t>
            </w:r>
          </w:p>
        </w:tc>
        <w:tc>
          <w:tcPr>
            <w:tcW w:w="1244" w:type="dxa"/>
          </w:tcPr>
          <w:p w14:paraId="7CB17233" w14:textId="77777777" w:rsidR="0070069E" w:rsidRPr="006F7A86" w:rsidRDefault="0070069E" w:rsidP="00A878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9.55e-32</w:t>
            </w:r>
          </w:p>
        </w:tc>
        <w:tc>
          <w:tcPr>
            <w:tcW w:w="1270" w:type="dxa"/>
          </w:tcPr>
          <w:p w14:paraId="3E771C5E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1.89e-20</w:t>
            </w:r>
          </w:p>
        </w:tc>
        <w:tc>
          <w:tcPr>
            <w:tcW w:w="1624" w:type="dxa"/>
          </w:tcPr>
          <w:p w14:paraId="7A881624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2.03e-9</w:t>
            </w:r>
          </w:p>
        </w:tc>
        <w:tc>
          <w:tcPr>
            <w:tcW w:w="1440" w:type="dxa"/>
            <w:shd w:val="clear" w:color="auto" w:fill="FFFFFF" w:themeFill="background1"/>
          </w:tcPr>
          <w:p w14:paraId="51C654AB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0AB0C0C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-0.011</w:t>
            </w:r>
          </w:p>
        </w:tc>
        <w:tc>
          <w:tcPr>
            <w:tcW w:w="962" w:type="dxa"/>
          </w:tcPr>
          <w:p w14:paraId="7CF9FFB9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-0.017</w:t>
            </w:r>
          </w:p>
        </w:tc>
      </w:tr>
      <w:tr w:rsidR="0070069E" w14:paraId="1A26A5D3" w14:textId="77777777" w:rsidTr="002368E5">
        <w:trPr>
          <w:trHeight w:val="260"/>
        </w:trPr>
        <w:tc>
          <w:tcPr>
            <w:tcW w:w="1506" w:type="dxa"/>
          </w:tcPr>
          <w:p w14:paraId="75B94799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sz w:val="24"/>
                <w:szCs w:val="24"/>
              </w:rPr>
              <w:t>RF</w:t>
            </w:r>
          </w:p>
        </w:tc>
        <w:tc>
          <w:tcPr>
            <w:tcW w:w="1551" w:type="dxa"/>
          </w:tcPr>
          <w:p w14:paraId="5FFCA7C6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3.87e-72</w:t>
            </w:r>
          </w:p>
        </w:tc>
        <w:tc>
          <w:tcPr>
            <w:tcW w:w="1244" w:type="dxa"/>
          </w:tcPr>
          <w:p w14:paraId="7ABD460C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1.67e-26</w:t>
            </w:r>
          </w:p>
        </w:tc>
        <w:tc>
          <w:tcPr>
            <w:tcW w:w="1270" w:type="dxa"/>
          </w:tcPr>
          <w:p w14:paraId="4A352282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5.32e-30</w:t>
            </w:r>
          </w:p>
        </w:tc>
        <w:tc>
          <w:tcPr>
            <w:tcW w:w="1624" w:type="dxa"/>
          </w:tcPr>
          <w:p w14:paraId="7379C1A5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1.25e-8</w:t>
            </w:r>
          </w:p>
        </w:tc>
        <w:tc>
          <w:tcPr>
            <w:tcW w:w="1440" w:type="dxa"/>
          </w:tcPr>
          <w:tbl>
            <w:tblPr>
              <w:tblW w:w="96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60"/>
            </w:tblGrid>
            <w:tr w:rsidR="0070069E" w:rsidRPr="00784532" w14:paraId="1D842342" w14:textId="77777777" w:rsidTr="00A87897">
              <w:trPr>
                <w:trHeight w:val="288"/>
                <w:jc w:val="center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06D0C7" w14:textId="77777777" w:rsidR="0070069E" w:rsidRPr="00784532" w:rsidRDefault="0070069E" w:rsidP="00A8789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2.62e-7</w:t>
                  </w:r>
                </w:p>
              </w:tc>
            </w:tr>
          </w:tbl>
          <w:p w14:paraId="714960F5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71989DF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9CAF506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-0.006</w:t>
            </w:r>
          </w:p>
        </w:tc>
      </w:tr>
      <w:tr w:rsidR="0070069E" w14:paraId="48F47B6A" w14:textId="77777777" w:rsidTr="002368E5">
        <w:tc>
          <w:tcPr>
            <w:tcW w:w="1506" w:type="dxa"/>
          </w:tcPr>
          <w:p w14:paraId="57B43D6F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84532">
              <w:rPr>
                <w:rFonts w:ascii="Arial" w:hAnsi="Arial" w:cs="Arial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1551" w:type="dxa"/>
          </w:tcPr>
          <w:p w14:paraId="38A5A47D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1.21e-72</w:t>
            </w:r>
          </w:p>
        </w:tc>
        <w:tc>
          <w:tcPr>
            <w:tcW w:w="1244" w:type="dxa"/>
          </w:tcPr>
          <w:p w14:paraId="45A42F18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1.10e-29</w:t>
            </w:r>
          </w:p>
        </w:tc>
        <w:tc>
          <w:tcPr>
            <w:tcW w:w="1270" w:type="dxa"/>
          </w:tcPr>
          <w:p w14:paraId="46AF83D6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2.12e-30</w:t>
            </w:r>
          </w:p>
        </w:tc>
        <w:tc>
          <w:tcPr>
            <w:tcW w:w="1624" w:type="dxa"/>
          </w:tcPr>
          <w:p w14:paraId="56617398" w14:textId="77777777" w:rsidR="0070069E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1.35e-12</w:t>
            </w:r>
          </w:p>
        </w:tc>
        <w:tc>
          <w:tcPr>
            <w:tcW w:w="1440" w:type="dxa"/>
          </w:tcPr>
          <w:p w14:paraId="739C79AA" w14:textId="77777777" w:rsidR="0070069E" w:rsidRPr="006F7A86" w:rsidRDefault="0070069E" w:rsidP="00A878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4.19e-11</w:t>
            </w:r>
          </w:p>
        </w:tc>
        <w:tc>
          <w:tcPr>
            <w:tcW w:w="900" w:type="dxa"/>
          </w:tcPr>
          <w:p w14:paraId="54F45ABB" w14:textId="77777777" w:rsidR="0070069E" w:rsidRPr="006F7A86" w:rsidRDefault="0070069E" w:rsidP="00A878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453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3.48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e-11</w:t>
            </w:r>
          </w:p>
        </w:tc>
        <w:tc>
          <w:tcPr>
            <w:tcW w:w="962" w:type="dxa"/>
            <w:shd w:val="clear" w:color="auto" w:fill="FFFFFF" w:themeFill="background1"/>
          </w:tcPr>
          <w:p w14:paraId="3D498808" w14:textId="77777777" w:rsidR="0070069E" w:rsidRDefault="0070069E" w:rsidP="00A87897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32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662F698C" w14:textId="77777777" w:rsidR="0070069E" w:rsidRPr="001667E4" w:rsidRDefault="0070069E" w:rsidP="0070069E">
      <w:pPr>
        <w:pStyle w:val="Capti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Upper triangle displays difference between AUC-ROC of two given classifiers. Lower triangle displays p value for statistical significance of AUC-ROC difference, as calculated by the STAR method. </w:t>
      </w:r>
    </w:p>
    <w:p w14:paraId="43F10A1C" w14:textId="77777777" w:rsidR="0070069E" w:rsidRDefault="0070069E" w:rsidP="0070069E">
      <w:pPr>
        <w:rPr>
          <w:rFonts w:ascii="Arial" w:hAnsi="Arial" w:cs="Arial"/>
          <w:sz w:val="24"/>
          <w:szCs w:val="24"/>
        </w:rPr>
      </w:pPr>
    </w:p>
    <w:p w14:paraId="111D9D61" w14:textId="77777777" w:rsidR="0070069E" w:rsidRPr="00A407BD" w:rsidRDefault="0070069E" w:rsidP="0070069E">
      <w:pPr>
        <w:pStyle w:val="Caption"/>
        <w:keepNext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874F5A">
        <w:rPr>
          <w:rFonts w:ascii="Arial" w:hAnsi="Arial" w:cs="Arial"/>
          <w:b/>
          <w:bCs/>
          <w:color w:val="auto"/>
          <w:sz w:val="24"/>
          <w:szCs w:val="24"/>
        </w:rPr>
        <w:t xml:space="preserve">Table </w:t>
      </w:r>
      <w:r>
        <w:rPr>
          <w:rFonts w:ascii="Arial" w:hAnsi="Arial" w:cs="Arial"/>
          <w:b/>
          <w:bCs/>
          <w:color w:val="auto"/>
          <w:sz w:val="24"/>
          <w:szCs w:val="24"/>
        </w:rPr>
        <w:t>S2</w:t>
      </w:r>
      <w:r w:rsidRPr="00874F5A">
        <w:rPr>
          <w:rFonts w:ascii="Arial" w:hAnsi="Arial" w:cs="Arial"/>
          <w:b/>
          <w:bCs/>
          <w:color w:val="auto"/>
          <w:sz w:val="24"/>
          <w:szCs w:val="24"/>
        </w:rPr>
        <w:t xml:space="preserve">. </w:t>
      </w:r>
      <w:r w:rsidRPr="00874F5A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 xml:space="preserve">Optimized regression parameters for Set </w:t>
      </w:r>
      <w:r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B</w:t>
      </w:r>
      <w:r w:rsidRPr="00874F5A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 xml:space="preserve"> proteins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0069E" w:rsidRPr="00A407BD" w14:paraId="4201FC4B" w14:textId="77777777" w:rsidTr="00A87897">
        <w:tc>
          <w:tcPr>
            <w:tcW w:w="2337" w:type="dxa"/>
          </w:tcPr>
          <w:p w14:paraId="382B5779" w14:textId="77777777" w:rsidR="0070069E" w:rsidRPr="00A407BD" w:rsidRDefault="0070069E" w:rsidP="00A878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BD">
              <w:rPr>
                <w:rFonts w:ascii="Arial" w:hAnsi="Arial" w:cs="Arial"/>
                <w:b/>
                <w:bCs/>
                <w:sz w:val="24"/>
                <w:szCs w:val="24"/>
              </w:rPr>
              <w:t>Regression Model</w:t>
            </w:r>
          </w:p>
        </w:tc>
        <w:tc>
          <w:tcPr>
            <w:tcW w:w="2337" w:type="dxa"/>
          </w:tcPr>
          <w:p w14:paraId="71C79080" w14:textId="77777777" w:rsidR="0070069E" w:rsidRPr="00A407BD" w:rsidRDefault="0070069E" w:rsidP="00A878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A407BD">
              <w:rPr>
                <w:rFonts w:ascii="Arial" w:hAnsi="Arial" w:cs="Arial"/>
                <w:b/>
                <w:bCs/>
                <w:sz w:val="24"/>
                <w:szCs w:val="24"/>
              </w:rPr>
              <w:t>PredUs</w:t>
            </w:r>
            <w:proofErr w:type="spellEnd"/>
            <w:r w:rsidRPr="00A407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2.0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)</m:t>
              </m:r>
            </m:oMath>
          </w:p>
        </w:tc>
        <w:tc>
          <w:tcPr>
            <w:tcW w:w="2338" w:type="dxa"/>
          </w:tcPr>
          <w:p w14:paraId="0FFF6CA6" w14:textId="77777777" w:rsidR="0070069E" w:rsidRPr="00A407BD" w:rsidRDefault="0070069E" w:rsidP="00A878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7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ISPRED4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)</m:t>
              </m:r>
            </m:oMath>
          </w:p>
        </w:tc>
        <w:tc>
          <w:tcPr>
            <w:tcW w:w="2338" w:type="dxa"/>
          </w:tcPr>
          <w:p w14:paraId="54F7D061" w14:textId="77777777" w:rsidR="0070069E" w:rsidRPr="00A407BD" w:rsidRDefault="0070069E" w:rsidP="00A878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A407BD">
              <w:rPr>
                <w:rFonts w:ascii="Arial" w:hAnsi="Arial" w:cs="Arial"/>
                <w:b/>
                <w:bCs/>
                <w:sz w:val="24"/>
                <w:szCs w:val="24"/>
              </w:rPr>
              <w:t>DockPred</w:t>
            </w:r>
            <w:proofErr w:type="spellEnd"/>
            <w:r w:rsidRPr="00A407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)</m:t>
              </m:r>
            </m:oMath>
          </w:p>
        </w:tc>
      </w:tr>
      <w:tr w:rsidR="0070069E" w:rsidRPr="00A407BD" w14:paraId="7C66D402" w14:textId="77777777" w:rsidTr="00A87897">
        <w:tc>
          <w:tcPr>
            <w:tcW w:w="2337" w:type="dxa"/>
          </w:tcPr>
          <w:p w14:paraId="6138A807" w14:textId="77777777" w:rsidR="0070069E" w:rsidRPr="00A407BD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7BD">
              <w:rPr>
                <w:rFonts w:ascii="Arial" w:hAnsi="Arial" w:cs="Arial"/>
                <w:sz w:val="24"/>
                <w:szCs w:val="24"/>
              </w:rPr>
              <w:t>Linear</w:t>
            </w:r>
          </w:p>
        </w:tc>
        <w:tc>
          <w:tcPr>
            <w:tcW w:w="2337" w:type="dxa"/>
          </w:tcPr>
          <w:p w14:paraId="55930C21" w14:textId="77777777" w:rsidR="0070069E" w:rsidRPr="00A407BD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7BD">
              <w:rPr>
                <w:rFonts w:ascii="Arial" w:hAnsi="Arial" w:cs="Arial"/>
                <w:sz w:val="24"/>
                <w:szCs w:val="24"/>
              </w:rPr>
              <w:t>0.1</w:t>
            </w:r>
            <w:r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2338" w:type="dxa"/>
          </w:tcPr>
          <w:p w14:paraId="054523EF" w14:textId="77777777" w:rsidR="0070069E" w:rsidRPr="00A407BD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7BD">
              <w:rPr>
                <w:rFonts w:ascii="Arial" w:hAnsi="Arial" w:cs="Arial"/>
                <w:sz w:val="24"/>
                <w:szCs w:val="24"/>
              </w:rPr>
              <w:t>0.</w:t>
            </w:r>
            <w:r>
              <w:rPr>
                <w:rFonts w:ascii="Arial" w:hAnsi="Arial" w:cs="Arial"/>
                <w:sz w:val="24"/>
                <w:szCs w:val="24"/>
              </w:rPr>
              <w:t>266</w:t>
            </w:r>
          </w:p>
        </w:tc>
        <w:tc>
          <w:tcPr>
            <w:tcW w:w="2338" w:type="dxa"/>
          </w:tcPr>
          <w:p w14:paraId="4880486A" w14:textId="77777777" w:rsidR="0070069E" w:rsidRPr="00A407BD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7BD">
              <w:rPr>
                <w:rFonts w:ascii="Arial" w:hAnsi="Arial" w:cs="Arial"/>
                <w:sz w:val="24"/>
                <w:szCs w:val="24"/>
              </w:rPr>
              <w:t>0.</w:t>
            </w:r>
            <w:r>
              <w:rPr>
                <w:rFonts w:ascii="Arial" w:hAnsi="Arial" w:cs="Arial"/>
                <w:sz w:val="24"/>
                <w:szCs w:val="24"/>
              </w:rPr>
              <w:t>192</w:t>
            </w:r>
          </w:p>
        </w:tc>
      </w:tr>
      <w:tr w:rsidR="0070069E" w:rsidRPr="00A407BD" w14:paraId="3EB7BDCC" w14:textId="77777777" w:rsidTr="00A87897">
        <w:tc>
          <w:tcPr>
            <w:tcW w:w="2337" w:type="dxa"/>
          </w:tcPr>
          <w:p w14:paraId="0FE05833" w14:textId="77777777" w:rsidR="0070069E" w:rsidRPr="00A407BD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7BD">
              <w:rPr>
                <w:rFonts w:ascii="Arial" w:hAnsi="Arial" w:cs="Arial"/>
                <w:sz w:val="24"/>
                <w:szCs w:val="24"/>
              </w:rPr>
              <w:t>Logistic</w:t>
            </w:r>
          </w:p>
        </w:tc>
        <w:tc>
          <w:tcPr>
            <w:tcW w:w="2337" w:type="dxa"/>
          </w:tcPr>
          <w:p w14:paraId="2CA45F97" w14:textId="77777777" w:rsidR="0070069E" w:rsidRPr="00A407BD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7BD">
              <w:rPr>
                <w:rFonts w:ascii="Arial" w:hAnsi="Arial" w:cs="Arial"/>
                <w:sz w:val="24"/>
                <w:szCs w:val="24"/>
              </w:rPr>
              <w:t>1.2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38" w:type="dxa"/>
          </w:tcPr>
          <w:p w14:paraId="38F3ED23" w14:textId="77777777" w:rsidR="0070069E" w:rsidRPr="00A407BD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7BD"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>519</w:t>
            </w:r>
          </w:p>
        </w:tc>
        <w:tc>
          <w:tcPr>
            <w:tcW w:w="2338" w:type="dxa"/>
          </w:tcPr>
          <w:p w14:paraId="00DD23EC" w14:textId="77777777" w:rsidR="0070069E" w:rsidRPr="00A407BD" w:rsidRDefault="0070069E" w:rsidP="00A87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7BD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>76</w:t>
            </w:r>
            <w:r w:rsidRPr="00A407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14:paraId="2AFDD048" w14:textId="77777777" w:rsidR="00122E66" w:rsidRDefault="00122E66"/>
    <w:sectPr w:rsidR="00122E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9E"/>
    <w:rsid w:val="0004234F"/>
    <w:rsid w:val="00122E66"/>
    <w:rsid w:val="002368E5"/>
    <w:rsid w:val="0070069E"/>
    <w:rsid w:val="0074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55B77"/>
  <w15:chartTrackingRefBased/>
  <w15:docId w15:val="{50824061-33FF-4176-8947-8919C1A4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69E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69E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0069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Raji Viswanathan</dc:creator>
  <cp:keywords/>
  <dc:description/>
  <cp:lastModifiedBy>Raji Viswanathan</cp:lastModifiedBy>
  <cp:revision>2</cp:revision>
  <dcterms:created xsi:type="dcterms:W3CDTF">2022-04-14T22:32:00Z</dcterms:created>
  <dcterms:modified xsi:type="dcterms:W3CDTF">2022-04-14T22:32:00Z</dcterms:modified>
</cp:coreProperties>
</file>