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BC289" w14:textId="77777777" w:rsidR="004D496D" w:rsidRDefault="004D496D" w:rsidP="004D496D">
      <w:pPr>
        <w:spacing w:line="36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Stereotactic radiosurgery ensures an effective and safe long-term control of Koos grade IV vestibular schwannomas: a single-center, retrospective, cohort study</w:t>
      </w:r>
    </w:p>
    <w:p w14:paraId="4A6A240D" w14:textId="77777777" w:rsidR="00473AE3" w:rsidRPr="00767046" w:rsidRDefault="00473AE3" w:rsidP="00473AE3">
      <w:pPr>
        <w:widowControl w:val="0"/>
        <w:spacing w:after="0" w:line="360" w:lineRule="auto"/>
        <w:jc w:val="both"/>
        <w:rPr>
          <w:rFonts w:ascii="Times New Roman" w:hAnsi="Times New Roman" w:cs="Times New Roman"/>
          <w:kern w:val="2"/>
          <w:sz w:val="20"/>
          <w:szCs w:val="20"/>
          <w:lang w:eastAsia="ja-JP"/>
        </w:rPr>
      </w:pPr>
    </w:p>
    <w:p w14:paraId="6B222EA2" w14:textId="63CE6D13" w:rsidR="00C213F4" w:rsidRPr="00767046" w:rsidRDefault="001349F4" w:rsidP="00473AE3">
      <w:pPr>
        <w:widowControl w:val="0"/>
        <w:spacing w:after="0" w:line="360" w:lineRule="auto"/>
        <w:jc w:val="both"/>
        <w:rPr>
          <w:rFonts w:ascii="Times New Roman" w:hAnsi="Times New Roman" w:cs="Times New Roman"/>
          <w:kern w:val="2"/>
          <w:sz w:val="20"/>
          <w:szCs w:val="20"/>
          <w:lang w:eastAsia="ja-JP"/>
        </w:rPr>
      </w:pPr>
      <w:r w:rsidRPr="00767046">
        <w:rPr>
          <w:rFonts w:ascii="Times New Roman" w:hAnsi="Times New Roman" w:cs="Times New Roman"/>
          <w:kern w:val="2"/>
          <w:sz w:val="20"/>
          <w:szCs w:val="20"/>
          <w:lang w:eastAsia="ja-JP"/>
        </w:rPr>
        <w:t>Journal of Neuro-Oncology</w:t>
      </w:r>
    </w:p>
    <w:p w14:paraId="5EA6DDB9" w14:textId="77777777" w:rsidR="001349F4" w:rsidRPr="00767046" w:rsidRDefault="001349F4" w:rsidP="00473AE3">
      <w:pPr>
        <w:widowControl w:val="0"/>
        <w:spacing w:after="0" w:line="360" w:lineRule="auto"/>
        <w:jc w:val="both"/>
        <w:rPr>
          <w:rFonts w:ascii="Times New Roman" w:hAnsi="Times New Roman" w:cs="Times New Roman"/>
          <w:kern w:val="2"/>
          <w:sz w:val="20"/>
          <w:szCs w:val="20"/>
          <w:lang w:eastAsia="ja-JP"/>
        </w:rPr>
      </w:pPr>
    </w:p>
    <w:p w14:paraId="64F5D638" w14:textId="44515AAA" w:rsidR="00473AE3" w:rsidRPr="00767046" w:rsidRDefault="00473AE3" w:rsidP="00473AE3">
      <w:pPr>
        <w:widowControl w:val="0"/>
        <w:spacing w:after="0" w:line="360" w:lineRule="auto"/>
        <w:jc w:val="both"/>
        <w:rPr>
          <w:rFonts w:ascii="Times New Roman" w:hAnsi="Times New Roman" w:cs="Times New Roman"/>
          <w:kern w:val="2"/>
          <w:sz w:val="20"/>
          <w:szCs w:val="20"/>
          <w:lang w:eastAsia="ja-JP"/>
        </w:rPr>
      </w:pPr>
      <w:r w:rsidRPr="00767046">
        <w:rPr>
          <w:rFonts w:ascii="Times New Roman" w:hAnsi="Times New Roman" w:cs="Times New Roman"/>
          <w:kern w:val="2"/>
          <w:sz w:val="20"/>
          <w:szCs w:val="20"/>
          <w:lang w:eastAsia="ja-JP"/>
        </w:rPr>
        <w:t>Authors: Motoyuki Umekawa, MD; Yuki Shinya</w:t>
      </w:r>
      <w:r w:rsidRPr="00767046">
        <w:rPr>
          <w:rFonts w:ascii="Times New Roman" w:hAnsi="Times New Roman" w:cs="Times New Roman"/>
          <w:kern w:val="2"/>
          <w:sz w:val="20"/>
          <w:szCs w:val="20"/>
          <w:vertAlign w:val="superscript"/>
          <w:lang w:eastAsia="ja-JP"/>
        </w:rPr>
        <w:t>*</w:t>
      </w:r>
      <w:r w:rsidRPr="00767046">
        <w:rPr>
          <w:rFonts w:ascii="Times New Roman" w:hAnsi="Times New Roman" w:cs="Times New Roman"/>
          <w:kern w:val="2"/>
          <w:sz w:val="20"/>
          <w:szCs w:val="20"/>
          <w:lang w:eastAsia="ja-JP"/>
        </w:rPr>
        <w:t xml:space="preserve">, MD; Hirotaka Hasegawa, MD, PhD; </w:t>
      </w:r>
      <w:r w:rsidR="0015778F" w:rsidRPr="0015778F">
        <w:rPr>
          <w:rFonts w:ascii="Times New Roman" w:hAnsi="Times New Roman" w:cs="Times New Roman"/>
          <w:kern w:val="2"/>
          <w:sz w:val="20"/>
          <w:szCs w:val="20"/>
          <w:lang w:eastAsia="ja-JP"/>
        </w:rPr>
        <w:t xml:space="preserve">Mariko Kawashima, MD, PhD; Masahiro Shin, MD, PhD; </w:t>
      </w:r>
      <w:r w:rsidRPr="00767046">
        <w:rPr>
          <w:rFonts w:ascii="Times New Roman" w:hAnsi="Times New Roman" w:cs="Times New Roman"/>
          <w:kern w:val="2"/>
          <w:sz w:val="20"/>
          <w:szCs w:val="20"/>
          <w:lang w:eastAsia="ja-JP"/>
        </w:rPr>
        <w:t xml:space="preserve">Atsuto Katano, MD, PhD; </w:t>
      </w:r>
      <w:r w:rsidR="00F53532" w:rsidRPr="006C4E0F">
        <w:rPr>
          <w:rFonts w:ascii="Times New Roman" w:eastAsia="Times New Roman" w:hAnsi="Times New Roman" w:cs="Times New Roman"/>
          <w:sz w:val="20"/>
        </w:rPr>
        <w:t xml:space="preserve">Masanari </w:t>
      </w:r>
      <w:proofErr w:type="spellStart"/>
      <w:r w:rsidR="00F53532" w:rsidRPr="006C4E0F">
        <w:rPr>
          <w:rFonts w:ascii="Times New Roman" w:eastAsia="Times New Roman" w:hAnsi="Times New Roman" w:cs="Times New Roman"/>
          <w:sz w:val="20"/>
        </w:rPr>
        <w:t>Minamitani</w:t>
      </w:r>
      <w:proofErr w:type="spellEnd"/>
      <w:r w:rsidR="00F53532">
        <w:rPr>
          <w:rFonts w:ascii="Times New Roman" w:eastAsia="Times New Roman" w:hAnsi="Times New Roman" w:cs="Times New Roman"/>
          <w:sz w:val="20"/>
        </w:rPr>
        <w:t xml:space="preserve">, MD, PhD; </w:t>
      </w:r>
      <w:proofErr w:type="spellStart"/>
      <w:r w:rsidRPr="00767046">
        <w:rPr>
          <w:rFonts w:ascii="Times New Roman" w:hAnsi="Times New Roman" w:cs="Times New Roman"/>
          <w:kern w:val="2"/>
          <w:sz w:val="20"/>
          <w:szCs w:val="20"/>
          <w:lang w:eastAsia="ja-JP"/>
        </w:rPr>
        <w:t>Akinori</w:t>
      </w:r>
      <w:proofErr w:type="spellEnd"/>
      <w:r w:rsidRPr="00767046">
        <w:rPr>
          <w:rFonts w:ascii="Times New Roman" w:hAnsi="Times New Roman" w:cs="Times New Roman"/>
          <w:kern w:val="2"/>
          <w:sz w:val="20"/>
          <w:szCs w:val="20"/>
          <w:lang w:eastAsia="ja-JP"/>
        </w:rPr>
        <w:t xml:space="preserve"> </w:t>
      </w:r>
      <w:proofErr w:type="spellStart"/>
      <w:r w:rsidRPr="00767046">
        <w:rPr>
          <w:rFonts w:ascii="Times New Roman" w:hAnsi="Times New Roman" w:cs="Times New Roman"/>
          <w:kern w:val="2"/>
          <w:sz w:val="20"/>
          <w:szCs w:val="20"/>
          <w:lang w:eastAsia="ja-JP"/>
        </w:rPr>
        <w:t>Kashio</w:t>
      </w:r>
      <w:proofErr w:type="spellEnd"/>
      <w:r w:rsidRPr="00767046">
        <w:rPr>
          <w:rFonts w:ascii="Times New Roman" w:hAnsi="Times New Roman" w:cs="Times New Roman"/>
          <w:kern w:val="2"/>
          <w:sz w:val="20"/>
          <w:szCs w:val="20"/>
          <w:lang w:eastAsia="ja-JP"/>
        </w:rPr>
        <w:t>, MD, PhD; Kenji Kondo, MD, PhD and Nobuhito Saito, MD, PhD</w:t>
      </w:r>
    </w:p>
    <w:p w14:paraId="5FEE40DD" w14:textId="77777777" w:rsidR="00473AE3" w:rsidRPr="00767046" w:rsidRDefault="00473AE3" w:rsidP="00473AE3">
      <w:pPr>
        <w:widowControl w:val="0"/>
        <w:spacing w:after="0" w:line="360" w:lineRule="auto"/>
        <w:jc w:val="both"/>
        <w:rPr>
          <w:rFonts w:ascii="Times New Roman" w:hAnsi="Times New Roman" w:cs="Times New Roman"/>
          <w:kern w:val="2"/>
          <w:sz w:val="20"/>
          <w:szCs w:val="20"/>
          <w:lang w:eastAsia="ja-JP"/>
        </w:rPr>
      </w:pPr>
    </w:p>
    <w:p w14:paraId="523B3BB8" w14:textId="77777777" w:rsidR="00473AE3" w:rsidRPr="00767046" w:rsidRDefault="00473AE3" w:rsidP="00473AE3">
      <w:pPr>
        <w:widowControl w:val="0"/>
        <w:spacing w:after="0" w:line="360" w:lineRule="auto"/>
        <w:jc w:val="both"/>
        <w:rPr>
          <w:rFonts w:ascii="Times New Roman" w:hAnsi="Times New Roman" w:cs="Times New Roman"/>
          <w:kern w:val="2"/>
          <w:sz w:val="20"/>
          <w:szCs w:val="20"/>
          <w:lang w:eastAsia="ja-JP"/>
        </w:rPr>
      </w:pPr>
      <w:r w:rsidRPr="00767046">
        <w:rPr>
          <w:rFonts w:ascii="Times New Roman" w:hAnsi="Times New Roman" w:cs="Times New Roman"/>
          <w:kern w:val="2"/>
          <w:sz w:val="20"/>
          <w:szCs w:val="20"/>
          <w:lang w:eastAsia="ja-JP"/>
        </w:rPr>
        <w:t>*Corresponding author: Yuki Shinya, Department of Neurosurgery, The University of Tokyo Hospital, Tokyo 113-8655, Japan; yukishinya6155@gmail.com; Tel.: +81-3-5800-8853</w:t>
      </w:r>
    </w:p>
    <w:p w14:paraId="5A74E716" w14:textId="77777777" w:rsidR="00EA3ADC" w:rsidRPr="00767046" w:rsidRDefault="00EA3ADC" w:rsidP="005C1FE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ja-JP"/>
        </w:rPr>
      </w:pPr>
    </w:p>
    <w:p w14:paraId="064F055A" w14:textId="77777777" w:rsidR="00EA3ADC" w:rsidRPr="00767046" w:rsidRDefault="00EA3ADC" w:rsidP="005C1FE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ja-JP"/>
        </w:rPr>
      </w:pPr>
    </w:p>
    <w:p w14:paraId="1E206A2E" w14:textId="77777777" w:rsidR="00473AE3" w:rsidRPr="00767046" w:rsidRDefault="00473AE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ja-JP"/>
        </w:rPr>
      </w:pPr>
      <w:r w:rsidRPr="00767046">
        <w:rPr>
          <w:rFonts w:ascii="Times New Roman" w:hAnsi="Times New Roman" w:cs="Times New Roman"/>
          <w:b/>
          <w:bCs/>
          <w:sz w:val="20"/>
          <w:szCs w:val="20"/>
          <w:lang w:eastAsia="ja-JP"/>
        </w:rPr>
        <w:br w:type="page"/>
      </w:r>
    </w:p>
    <w:p w14:paraId="7962DF57" w14:textId="466EA799" w:rsidR="005C1FE8" w:rsidRPr="00767046" w:rsidRDefault="00D86C3F" w:rsidP="005C1FE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ja-JP"/>
        </w:rPr>
      </w:pPr>
      <w:r w:rsidRPr="00767046">
        <w:rPr>
          <w:rFonts w:ascii="Times New Roman" w:hAnsi="Times New Roman" w:cs="Times New Roman"/>
          <w:b/>
          <w:bCs/>
          <w:sz w:val="20"/>
          <w:szCs w:val="20"/>
          <w:lang w:eastAsia="ja-JP"/>
        </w:rPr>
        <w:lastRenderedPageBreak/>
        <w:t>Supplementary T</w:t>
      </w:r>
      <w:r w:rsidR="005C1FE8" w:rsidRPr="00767046">
        <w:rPr>
          <w:rFonts w:ascii="Times New Roman" w:hAnsi="Times New Roman" w:cs="Times New Roman"/>
          <w:b/>
          <w:bCs/>
          <w:sz w:val="20"/>
          <w:szCs w:val="20"/>
        </w:rPr>
        <w:t xml:space="preserve">able </w:t>
      </w:r>
      <w:r w:rsidR="00E156F2" w:rsidRPr="00767046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5C1FE8" w:rsidRPr="00767046">
        <w:rPr>
          <w:rFonts w:ascii="Times New Roman" w:hAnsi="Times New Roman" w:cs="Times New Roman"/>
          <w:sz w:val="20"/>
          <w:szCs w:val="20"/>
        </w:rPr>
        <w:t xml:space="preserve">. Multivariable analysis for factors associated with </w:t>
      </w:r>
      <w:r w:rsidRPr="00767046">
        <w:rPr>
          <w:rFonts w:ascii="Times New Roman" w:hAnsi="Times New Roman" w:cs="Times New Roman"/>
          <w:sz w:val="20"/>
          <w:szCs w:val="20"/>
          <w:lang w:eastAsia="ja-JP"/>
        </w:rPr>
        <w:t xml:space="preserve">post-SRS neurological </w:t>
      </w:r>
      <w:r w:rsidR="000A575B" w:rsidRPr="00767046">
        <w:rPr>
          <w:rFonts w:ascii="Times New Roman" w:hAnsi="Times New Roman" w:cs="Times New Roman"/>
          <w:sz w:val="20"/>
          <w:szCs w:val="20"/>
          <w:lang w:eastAsia="ja-JP"/>
        </w:rPr>
        <w:t>adverse effects</w:t>
      </w:r>
    </w:p>
    <w:tbl>
      <w:tblPr>
        <w:tblStyle w:val="a4"/>
        <w:tblW w:w="0" w:type="auto"/>
        <w:tblInd w:w="-655" w:type="dxa"/>
        <w:tblLook w:val="04A0" w:firstRow="1" w:lastRow="0" w:firstColumn="1" w:lastColumn="0" w:noHBand="0" w:noVBand="1"/>
      </w:tblPr>
      <w:tblGrid>
        <w:gridCol w:w="1745"/>
        <w:gridCol w:w="934"/>
        <w:gridCol w:w="708"/>
        <w:gridCol w:w="906"/>
        <w:gridCol w:w="708"/>
        <w:gridCol w:w="931"/>
        <w:gridCol w:w="780"/>
        <w:gridCol w:w="933"/>
        <w:gridCol w:w="780"/>
        <w:gridCol w:w="961"/>
        <w:gridCol w:w="780"/>
        <w:gridCol w:w="961"/>
        <w:gridCol w:w="780"/>
        <w:gridCol w:w="933"/>
        <w:gridCol w:w="780"/>
        <w:gridCol w:w="933"/>
        <w:gridCol w:w="780"/>
      </w:tblGrid>
      <w:tr w:rsidR="004C0525" w:rsidRPr="00767046" w14:paraId="1A245B8C" w14:textId="18E63663" w:rsidTr="00F96D6C">
        <w:trPr>
          <w:trHeight w:val="397"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13A6D49" w14:textId="1E04E314" w:rsidR="00476EEB" w:rsidRPr="00767046" w:rsidRDefault="00476EEB" w:rsidP="005C1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Factor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6501AE4" w14:textId="21BE1779" w:rsidR="00476EEB" w:rsidRPr="00767046" w:rsidRDefault="00476EEB" w:rsidP="00AD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Hearing preservation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8F4A86B" w14:textId="30CDBD13" w:rsidR="00476EEB" w:rsidRPr="00767046" w:rsidRDefault="00476EEB" w:rsidP="00AD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Facial nerve preservation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DF810CE" w14:textId="567D75A6" w:rsidR="00476EEB" w:rsidRPr="00767046" w:rsidRDefault="00476EEB" w:rsidP="00AD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Trigeminal nerve preservation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2C1292A" w14:textId="6A1B4E31" w:rsidR="00476EEB" w:rsidRPr="00767046" w:rsidRDefault="00476EEB" w:rsidP="00AD1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Hydrocephalus</w:t>
            </w:r>
          </w:p>
        </w:tc>
      </w:tr>
      <w:tr w:rsidR="004C0525" w:rsidRPr="00767046" w14:paraId="493B57D2" w14:textId="74C17D78" w:rsidTr="00F96D6C">
        <w:trPr>
          <w:trHeight w:val="397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611EFEDF" w14:textId="45C4963D" w:rsidR="007024FE" w:rsidRPr="00767046" w:rsidRDefault="007024FE" w:rsidP="007024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D248AFF" w14:textId="5B4FA716" w:rsidR="007024FE" w:rsidRPr="00767046" w:rsidRDefault="007024FE" w:rsidP="007024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Bivariate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DF55E9B" w14:textId="07B21E55" w:rsidR="007024FE" w:rsidRPr="00767046" w:rsidRDefault="007024FE" w:rsidP="007024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Multivaria</w:t>
            </w:r>
            <w:r w:rsidR="00300619" w:rsidRPr="00767046">
              <w:rPr>
                <w:rFonts w:ascii="Times New Roman" w:hAnsi="Times New Roman" w:cs="Times New Roman"/>
                <w:sz w:val="20"/>
                <w:szCs w:val="20"/>
              </w:rPr>
              <w:t>bl</w:t>
            </w: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2B41CF7" w14:textId="440F7620" w:rsidR="007024FE" w:rsidRPr="00767046" w:rsidRDefault="007024FE" w:rsidP="007024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Bivariate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9FF4A7C" w14:textId="57425A2D" w:rsidR="007024FE" w:rsidRPr="00767046" w:rsidRDefault="007024FE" w:rsidP="007024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Multivaria</w:t>
            </w:r>
            <w:r w:rsidR="00300619" w:rsidRPr="00767046">
              <w:rPr>
                <w:rFonts w:ascii="Times New Roman" w:hAnsi="Times New Roman" w:cs="Times New Roman"/>
                <w:sz w:val="20"/>
                <w:szCs w:val="20"/>
              </w:rPr>
              <w:t>bl</w:t>
            </w: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F7FC234" w14:textId="2306DB80" w:rsidR="007024FE" w:rsidRPr="00767046" w:rsidRDefault="007024FE" w:rsidP="007024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Bivariate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49B3441" w14:textId="278A4C23" w:rsidR="007024FE" w:rsidRPr="00767046" w:rsidRDefault="007024FE" w:rsidP="007024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Multivaria</w:t>
            </w:r>
            <w:r w:rsidR="00300619" w:rsidRPr="00767046">
              <w:rPr>
                <w:rFonts w:ascii="Times New Roman" w:hAnsi="Times New Roman" w:cs="Times New Roman"/>
                <w:sz w:val="20"/>
                <w:szCs w:val="20"/>
              </w:rPr>
              <w:t>bl</w:t>
            </w: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5F19A8A" w14:textId="69E7C4E6" w:rsidR="007024FE" w:rsidRPr="00767046" w:rsidRDefault="007024FE" w:rsidP="007024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Bivariate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DF75284" w14:textId="57D2908E" w:rsidR="007024FE" w:rsidRPr="00767046" w:rsidRDefault="007024FE" w:rsidP="007024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Multivaria</w:t>
            </w:r>
            <w:r w:rsidR="00300619" w:rsidRPr="00767046">
              <w:rPr>
                <w:rFonts w:ascii="Times New Roman" w:hAnsi="Times New Roman" w:cs="Times New Roman"/>
                <w:sz w:val="20"/>
                <w:szCs w:val="20"/>
              </w:rPr>
              <w:t>bl</w:t>
            </w: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4C0525" w:rsidRPr="00767046" w14:paraId="1C181608" w14:textId="406F8C00" w:rsidTr="00CD4344">
        <w:trPr>
          <w:trHeight w:val="397"/>
        </w:trPr>
        <w:tc>
          <w:tcPr>
            <w:tcW w:w="0" w:type="auto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4A4E258" w14:textId="77777777" w:rsidR="007024FE" w:rsidRPr="00767046" w:rsidRDefault="007024FE" w:rsidP="007024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48BEF48" w14:textId="77777777" w:rsidR="007024FE" w:rsidRPr="00767046" w:rsidRDefault="007024FE" w:rsidP="007024F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iCs/>
                <w:sz w:val="20"/>
                <w:szCs w:val="20"/>
              </w:rPr>
              <w:t>HR [95% CI]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7678887" w14:textId="77777777" w:rsidR="007024FE" w:rsidRPr="00767046" w:rsidRDefault="007024FE" w:rsidP="007024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-value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9ED880B" w14:textId="77777777" w:rsidR="007024FE" w:rsidRPr="00767046" w:rsidRDefault="007024FE" w:rsidP="007024F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iCs/>
                <w:sz w:val="20"/>
                <w:szCs w:val="20"/>
              </w:rPr>
              <w:t>HR [95% CI]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8890881" w14:textId="77777777" w:rsidR="007024FE" w:rsidRPr="00767046" w:rsidRDefault="007024FE" w:rsidP="007024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-value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467E6A6" w14:textId="07E6638C" w:rsidR="007024FE" w:rsidRPr="00767046" w:rsidRDefault="007024FE" w:rsidP="007024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iCs/>
                <w:sz w:val="20"/>
                <w:szCs w:val="20"/>
              </w:rPr>
              <w:t>HR [95% CI]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D73F13D" w14:textId="2C85AE54" w:rsidR="007024FE" w:rsidRPr="00767046" w:rsidRDefault="007024FE" w:rsidP="007024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-value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88C6238" w14:textId="395FD681" w:rsidR="007024FE" w:rsidRPr="00767046" w:rsidRDefault="007024FE" w:rsidP="007024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iCs/>
                <w:sz w:val="20"/>
                <w:szCs w:val="20"/>
              </w:rPr>
              <w:t>HR [95% CI]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E0CC944" w14:textId="2CB4EBA8" w:rsidR="007024FE" w:rsidRPr="00767046" w:rsidRDefault="007024FE" w:rsidP="007024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-value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8A1EEA7" w14:textId="4813625B" w:rsidR="007024FE" w:rsidRPr="00767046" w:rsidRDefault="007024FE" w:rsidP="007024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iCs/>
                <w:sz w:val="20"/>
                <w:szCs w:val="20"/>
              </w:rPr>
              <w:t>HR [95% CI]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74D56CF" w14:textId="2AB1158E" w:rsidR="007024FE" w:rsidRPr="00767046" w:rsidRDefault="007024FE" w:rsidP="007024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-value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D080A62" w14:textId="04203F83" w:rsidR="007024FE" w:rsidRPr="00767046" w:rsidRDefault="007024FE" w:rsidP="007024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iCs/>
                <w:sz w:val="20"/>
                <w:szCs w:val="20"/>
              </w:rPr>
              <w:t>HR [95% CI]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8831A82" w14:textId="643143FA" w:rsidR="007024FE" w:rsidRPr="00767046" w:rsidRDefault="007024FE" w:rsidP="007024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-value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9CBCF3" w14:textId="786340F0" w:rsidR="007024FE" w:rsidRPr="00767046" w:rsidRDefault="007024FE" w:rsidP="007024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iCs/>
                <w:sz w:val="20"/>
                <w:szCs w:val="20"/>
              </w:rPr>
              <w:t>HR [95% CI]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0099A4F" w14:textId="12BF3D03" w:rsidR="007024FE" w:rsidRPr="00767046" w:rsidRDefault="007024FE" w:rsidP="007024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-value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B718EFB" w14:textId="796C74BB" w:rsidR="007024FE" w:rsidRPr="00767046" w:rsidRDefault="007024FE" w:rsidP="007024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iCs/>
                <w:sz w:val="20"/>
                <w:szCs w:val="20"/>
              </w:rPr>
              <w:t>HR [95% CI]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25AB76A" w14:textId="50C729D6" w:rsidR="007024FE" w:rsidRPr="00767046" w:rsidRDefault="007024FE" w:rsidP="007024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-value</w:t>
            </w:r>
          </w:p>
        </w:tc>
      </w:tr>
      <w:tr w:rsidR="004C0525" w:rsidRPr="00767046" w14:paraId="6468BE6F" w14:textId="497A550F" w:rsidTr="00CD4344">
        <w:trPr>
          <w:trHeight w:val="397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311EA39" w14:textId="7497CECF" w:rsidR="00476EEB" w:rsidRPr="00767046" w:rsidRDefault="00476EEB" w:rsidP="00476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 xml:space="preserve">Age at SRS &gt; </w:t>
            </w:r>
            <w:r w:rsidR="007B3CB0" w:rsidRPr="0076704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 xml:space="preserve"> 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538B30" w14:textId="1379BC52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</w:t>
            </w:r>
            <w:r w:rsidR="00350D20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8</w:t>
            </w:r>
            <w:r w:rsidR="00B03182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6</w:t>
            </w: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[0.</w:t>
            </w:r>
            <w:r w:rsidR="00B03182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51</w:t>
            </w: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–</w:t>
            </w:r>
            <w:r w:rsidR="00B03182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1.4</w:t>
            </w: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D0F7B4B" w14:textId="19051143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</w:t>
            </w:r>
            <w:r w:rsidR="00B03182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553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5F9B155" w14:textId="19BC79AF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714CF7D" w14:textId="15CEE32F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01A7914" w14:textId="4D464559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1.</w:t>
            </w:r>
            <w:r w:rsidR="00017184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1</w:t>
            </w: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[0.3</w:t>
            </w:r>
            <w:r w:rsidR="005A7EA8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2</w:t>
            </w: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–3.</w:t>
            </w:r>
            <w:r w:rsidR="005A7EA8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8</w:t>
            </w: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66DFB94" w14:textId="1BDF4AEA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</w:t>
            </w:r>
            <w:r w:rsidR="005A7EA8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871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D66E04E" w14:textId="77777777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B03E175" w14:textId="11BEBD0A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CE2B9F4" w14:textId="40789BD2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3.</w:t>
            </w:r>
            <w:r w:rsidR="00A73931"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1</w:t>
            </w: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[0.</w:t>
            </w:r>
            <w:r w:rsidR="00B1456F"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68</w:t>
            </w: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–</w:t>
            </w:r>
            <w:r w:rsidR="00B1456F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14</w:t>
            </w: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10499A2" w14:textId="6DFE9596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0.1</w:t>
            </w:r>
            <w:r w:rsidR="00B1456F"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45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886CD72" w14:textId="77777777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6844FFA" w14:textId="77777777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CFD0131" w14:textId="4852EA05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4.</w:t>
            </w:r>
            <w:r w:rsidR="00C218C6"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4</w:t>
            </w: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[1.</w:t>
            </w:r>
            <w:r w:rsidR="00C218C6"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2</w:t>
            </w: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–</w:t>
            </w:r>
            <w:r w:rsidR="00C218C6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17</w:t>
            </w: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1236055" w14:textId="2FE892D1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0.0</w:t>
            </w:r>
            <w:r w:rsidR="00FE6172"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29</w:t>
            </w: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*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5338B2D" w14:textId="259E8DF5" w:rsidR="00476EEB" w:rsidRPr="00767046" w:rsidRDefault="00E63AFE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4.4</w:t>
            </w:r>
            <w:r w:rsidR="00476EEB"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[</w:t>
            </w: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1.2</w:t>
            </w:r>
            <w:r w:rsidR="00476EEB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–</w:t>
            </w: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17</w:t>
            </w:r>
            <w:r w:rsidR="00476EEB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51DEEF9" w14:textId="4EB8B550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0.0</w:t>
            </w:r>
            <w:r w:rsidR="00E81092"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30*</w:t>
            </w:r>
          </w:p>
        </w:tc>
      </w:tr>
      <w:tr w:rsidR="00AC295B" w:rsidRPr="00767046" w14:paraId="7AA6FD95" w14:textId="77777777" w:rsidTr="00CD4344">
        <w:trPr>
          <w:trHeight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25844A" w14:textId="2ABAE1B8" w:rsidR="00AC295B" w:rsidRPr="00767046" w:rsidRDefault="00AD42BA" w:rsidP="00476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Male 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10311" w14:textId="5C28D491" w:rsidR="00AC295B" w:rsidRPr="00767046" w:rsidRDefault="003E2C92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0"/>
                <w:lang w:eastAsia="ja-JP"/>
              </w:rPr>
              <w:t>1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  <w:t>.0 [</w:t>
            </w:r>
            <w:r w:rsidR="00D677DF"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  <w:t>0.65</w:t>
            </w:r>
            <w:r w:rsidR="00D677DF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–</w:t>
            </w:r>
            <w:r w:rsidR="00D677DF">
              <w:rPr>
                <w:rFonts w:ascii="Times New Roman" w:hAnsi="Times New Roman" w:cs="Times New Roman"/>
                <w:kern w:val="2"/>
                <w:sz w:val="20"/>
                <w:szCs w:val="20"/>
              </w:rPr>
              <w:t>1.6]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F8A81" w14:textId="46CC1F13" w:rsidR="00AC295B" w:rsidRPr="00767046" w:rsidRDefault="00D677DF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0"/>
                <w:lang w:eastAsia="ja-JP"/>
              </w:rPr>
              <w:t>0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  <w:t>.966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13CD9" w14:textId="77777777" w:rsidR="00AC295B" w:rsidRPr="00767046" w:rsidRDefault="00AC295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81D56" w14:textId="77777777" w:rsidR="00AC295B" w:rsidRPr="00767046" w:rsidRDefault="00AC295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A312D" w14:textId="67BA1956" w:rsidR="00AC295B" w:rsidRPr="00767046" w:rsidRDefault="00AA4984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0"/>
                <w:lang w:eastAsia="ja-JP"/>
              </w:rPr>
              <w:t>1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  <w:t xml:space="preserve">.2 </w:t>
            </w:r>
            <w:r w:rsidR="00F41082"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  <w:t>[0.35</w:t>
            </w:r>
            <w:r w:rsidR="00F41082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–</w:t>
            </w:r>
            <w:r w:rsidR="00F41082">
              <w:rPr>
                <w:rFonts w:ascii="Times New Roman" w:hAnsi="Times New Roman" w:cs="Times New Roman"/>
                <w:kern w:val="2"/>
                <w:sz w:val="20"/>
                <w:szCs w:val="20"/>
              </w:rPr>
              <w:t>3.8]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D6963" w14:textId="614F5D97" w:rsidR="00AC295B" w:rsidRPr="00767046" w:rsidRDefault="00F41082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 w:cs="Times New Roman" w:hint="eastAsia"/>
                <w:kern w:val="2"/>
                <w:sz w:val="20"/>
                <w:szCs w:val="20"/>
                <w:lang w:eastAsia="ja-JP"/>
              </w:rPr>
              <w:t>0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  <w:t>.809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0ACDE" w14:textId="77777777" w:rsidR="00AC295B" w:rsidRPr="00767046" w:rsidRDefault="00AC295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49971" w14:textId="77777777" w:rsidR="00AC295B" w:rsidRPr="00767046" w:rsidRDefault="00AC295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F40E5" w14:textId="5FFDFD08" w:rsidR="00AC295B" w:rsidRPr="00767046" w:rsidRDefault="00EA4131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.3 [</w:t>
            </w:r>
            <w:r w:rsidR="000E1129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0.43</w:t>
            </w:r>
            <w:r w:rsidR="000E1129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–</w:t>
            </w:r>
            <w:r w:rsidR="000E1129">
              <w:rPr>
                <w:rFonts w:ascii="Times New Roman" w:hAnsi="Times New Roman" w:cs="Times New Roman"/>
                <w:kern w:val="2"/>
                <w:sz w:val="20"/>
                <w:szCs w:val="20"/>
              </w:rPr>
              <w:t>4.3]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9578C" w14:textId="3D15C5E0" w:rsidR="00AC295B" w:rsidRPr="00767046" w:rsidRDefault="000E1129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.609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090B4" w14:textId="77777777" w:rsidR="00AC295B" w:rsidRPr="00767046" w:rsidRDefault="00AC295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C2EC5" w14:textId="77777777" w:rsidR="00AC295B" w:rsidRPr="00767046" w:rsidRDefault="00AC295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B0C43" w14:textId="4046DBCA" w:rsidR="00AC295B" w:rsidRPr="00767046" w:rsidRDefault="008C287A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.</w:t>
            </w:r>
            <w:r w:rsidR="00DF729C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6 [0.68</w:t>
            </w:r>
            <w:r w:rsidR="00DF729C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–</w:t>
            </w:r>
            <w:r w:rsidR="00DF729C">
              <w:rPr>
                <w:rFonts w:ascii="Times New Roman" w:hAnsi="Times New Roman" w:cs="Times New Roman"/>
                <w:kern w:val="2"/>
                <w:sz w:val="20"/>
                <w:szCs w:val="20"/>
              </w:rPr>
              <w:t>9.7]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2583C" w14:textId="16CAEE3A" w:rsidR="00AC295B" w:rsidRPr="00767046" w:rsidRDefault="00DF729C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FACDF" w14:textId="77777777" w:rsidR="00AC295B" w:rsidRPr="00767046" w:rsidRDefault="00AC295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7ADE6" w14:textId="77777777" w:rsidR="00AC295B" w:rsidRPr="00767046" w:rsidRDefault="00AC295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4C0525" w:rsidRPr="00767046" w14:paraId="3767DC27" w14:textId="5C4A804C" w:rsidTr="00ED6E60">
        <w:trPr>
          <w:trHeight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EDDBA" w14:textId="0F177CFA" w:rsidR="00476EEB" w:rsidRPr="00767046" w:rsidRDefault="00476EEB" w:rsidP="00476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Koos grade </w:t>
            </w:r>
            <w:r w:rsidR="007448D4"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IV</w:t>
            </w: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(vs. Koos </w:t>
            </w:r>
            <w:r w:rsidR="006E513C"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grade </w:t>
            </w:r>
            <w:r w:rsidR="007448D4"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I</w:t>
            </w: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–</w:t>
            </w:r>
            <w:r w:rsidR="007448D4"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III</w:t>
            </w: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D1D28" w14:textId="63DDF66A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1.2 [0.50–3.1]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479A6" w14:textId="6F131B12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BA149" w14:textId="5ABA296D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1</w:t>
            </w:r>
            <w:r w:rsidR="00440561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.2</w:t>
            </w: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[0.4</w:t>
            </w:r>
            <w:r w:rsidR="00440561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6</w:t>
            </w: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–2.9]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72809" w14:textId="32D41543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0.7</w:t>
            </w:r>
            <w:r w:rsidR="00440561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390B4" w14:textId="2AF60CF7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0.53 [0.11–2.5]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763CD" w14:textId="3C5C2B55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3F9AC" w14:textId="36F74049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</w:t>
            </w: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  <w:t>44</w:t>
            </w: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[0.09–2.1]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BF96B" w14:textId="4669F348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9E70A" w14:textId="71CF3A79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0.36 [0.10–1.3]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1144B" w14:textId="360327DF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45ACA" w14:textId="321D6FDA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0.44 [0.12–1.7]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BBB91" w14:textId="2E58CFDE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78EC2" w14:textId="0967818A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2.0 [0.42–9.1]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C5D4D" w14:textId="62E12F19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42EFC" w14:textId="0D407CF1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2.6 [0.55–1</w:t>
            </w:r>
            <w:r w:rsidR="00E81092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3</w:t>
            </w: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8CC49" w14:textId="7E05D59B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0.22</w:t>
            </w:r>
            <w:r w:rsidR="00E81092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2</w:t>
            </w:r>
          </w:p>
        </w:tc>
      </w:tr>
      <w:tr w:rsidR="004C0525" w:rsidRPr="00767046" w14:paraId="69461218" w14:textId="36C9CEFF" w:rsidTr="00ED6E60">
        <w:trPr>
          <w:trHeight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599D0" w14:textId="13D3026B" w:rsidR="00476EEB" w:rsidRPr="00767046" w:rsidRDefault="00476EEB" w:rsidP="00476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 xml:space="preserve">Prescription dose </w:t>
            </w:r>
            <w:r w:rsidRPr="00767046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≤ </w:t>
            </w: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12 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A8BA5" w14:textId="33795122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1.2 [0.73–1.9]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BEC92" w14:textId="413F802A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F564A" w14:textId="254A9E33" w:rsidR="00476EEB" w:rsidRPr="00767046" w:rsidRDefault="00440561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1.</w:t>
            </w:r>
            <w:r w:rsidR="004E7D91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1</w:t>
            </w: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[0.</w:t>
            </w:r>
            <w:r w:rsidR="004E7D91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68</w:t>
            </w: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–</w:t>
            </w:r>
            <w:r w:rsidR="004E7D91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1.8</w:t>
            </w: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DFFAA" w14:textId="4D0D7BFF" w:rsidR="00476EEB" w:rsidRPr="00767046" w:rsidRDefault="004E7D91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0.667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C3A97" w14:textId="69A6E4ED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6.3 [1.7–24]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33A88" w14:textId="42A934C9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0.007*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20D66" w14:textId="705AD0F1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6.5 [1.7–25]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9D4B2" w14:textId="38A29D12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0.006*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59E95" w14:textId="202B510A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6.9 [1.9–26]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19936" w14:textId="38D0BADC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0.004*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F99B6" w14:textId="3A9D55AD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6.7 [1.8–25]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8C6F1" w14:textId="40EC99D3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0.004*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4CDB6" w14:textId="2E0395FF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1.2 [0.32</w:t>
            </w: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–4.5]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4A7DD" w14:textId="5A9E270F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0.793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8C716" w14:textId="77777777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6D1A5" w14:textId="57FDC6EF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4C0525" w:rsidRPr="00767046" w14:paraId="4840E5DF" w14:textId="275DF39E" w:rsidTr="00ED6E60">
        <w:trPr>
          <w:trHeight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0310DCB" w14:textId="53F09292" w:rsidR="00476EEB" w:rsidRPr="00767046" w:rsidRDefault="00476EEB" w:rsidP="00476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Prior direct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AEDE1" w14:textId="03AACF80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0.90 [0.22–3.7]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48F01" w14:textId="01D4E9FB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EF108" w14:textId="3A077033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1874F" w14:textId="4A682AEB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901F4" w14:textId="20FCBEC2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2.4 [0.31–19]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6A7E4" w14:textId="1B2ED88B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11D34" w14:textId="6F360B95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3.2 [0.40</w:t>
            </w: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–25]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33BFF" w14:textId="07675116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0.278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1EBC9" w14:textId="4FD61489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0.25 [0.08–0.77]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F499F" w14:textId="62DEA049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0.016*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83D2B" w14:textId="11B80C87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0.31 [0.10–0.97]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F5D61" w14:textId="5CC5621F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0.044*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E4C60" w14:textId="004D58F9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0.40 [0.05–3.1]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4B559" w14:textId="325AF8DD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0.377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DF331" w14:textId="1B3CE089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0.</w:t>
            </w:r>
            <w:r w:rsidR="0033713A"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38</w:t>
            </w: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[0.05</w:t>
            </w: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–3.</w:t>
            </w:r>
            <w:r w:rsidR="000359E0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1</w:t>
            </w: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7ADB8" w14:textId="097EB2C7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0.</w:t>
            </w:r>
            <w:r w:rsidR="000359E0"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363</w:t>
            </w:r>
          </w:p>
        </w:tc>
      </w:tr>
      <w:tr w:rsidR="004C0525" w:rsidRPr="00767046" w14:paraId="06AA6D07" w14:textId="73EAF2DD" w:rsidTr="00ED6E60">
        <w:trPr>
          <w:trHeight w:val="39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8F4C8A" w14:textId="43EEFE75" w:rsidR="00476EEB" w:rsidRPr="00767046" w:rsidRDefault="00476EEB" w:rsidP="00476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Transient tumor expansion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780792" w14:textId="4D28A311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1.3 [0.72–2.5]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C76A25" w14:textId="6AB6CEFD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  <w:t>0.362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3FDBE4" w14:textId="21E7D7EF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  <w:t>1.</w:t>
            </w:r>
            <w:r w:rsidR="004E7D91" w:rsidRPr="00767046"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  <w:t>3</w:t>
            </w: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[0.6</w:t>
            </w:r>
            <w:r w:rsidR="00104FCE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6</w:t>
            </w: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–2.</w:t>
            </w:r>
            <w:r w:rsidR="00104FCE"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4</w:t>
            </w: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E39A7D" w14:textId="5653BE3F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  <w:t>0.</w:t>
            </w:r>
            <w:r w:rsidR="00104FCE" w:rsidRPr="00767046"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128E62" w14:textId="44007E76" w:rsidR="00476EEB" w:rsidRPr="00767046" w:rsidRDefault="00717170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kern w:val="2"/>
                <w:position w:val="1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4D3567" w14:textId="62005DC4" w:rsidR="00476EEB" w:rsidRPr="00767046" w:rsidRDefault="00717170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kern w:val="2"/>
                <w:position w:val="1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B7C01A" w14:textId="77777777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2CC284" w14:textId="69BAF78D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32D122" w14:textId="1B521941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2.5 [0.32–19]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8DDCB8" w14:textId="379F8BDC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  <w:t>0.381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5950BE" w14:textId="77777777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7B50F4" w14:textId="77777777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DD88DE" w14:textId="3BB2EE20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1.7 [0.44–6.3]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D87986" w14:textId="5A6612B2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  <w:t>0.453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BAF174" w14:textId="77777777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73FB3A" w14:textId="122FF0BA" w:rsidR="00476EEB" w:rsidRPr="00767046" w:rsidRDefault="00476EEB" w:rsidP="00476E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ja-JP"/>
              </w:rPr>
            </w:pPr>
          </w:p>
        </w:tc>
      </w:tr>
    </w:tbl>
    <w:p w14:paraId="65C0AA68" w14:textId="6FC625E4" w:rsidR="005C1FE8" w:rsidRPr="00767046" w:rsidRDefault="00697CB3" w:rsidP="005C1FE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ja-JP"/>
        </w:rPr>
      </w:pPr>
      <w:r w:rsidRPr="00767046">
        <w:rPr>
          <w:rFonts w:ascii="Times New Roman" w:hAnsi="Times New Roman" w:cs="Times New Roman"/>
          <w:sz w:val="20"/>
          <w:szCs w:val="20"/>
          <w:lang w:eastAsia="ja-JP"/>
        </w:rPr>
        <w:lastRenderedPageBreak/>
        <w:t xml:space="preserve">All </w:t>
      </w:r>
      <w:r w:rsidR="00F76C01" w:rsidRPr="00767046">
        <w:rPr>
          <w:rFonts w:ascii="Times New Roman" w:hAnsi="Times New Roman" w:cs="Times New Roman"/>
          <w:sz w:val="20"/>
          <w:szCs w:val="20"/>
          <w:lang w:eastAsia="ja-JP"/>
        </w:rPr>
        <w:t>19</w:t>
      </w:r>
      <w:r w:rsidR="003476F2" w:rsidRPr="00767046">
        <w:rPr>
          <w:rFonts w:ascii="Times New Roman" w:hAnsi="Times New Roman" w:cs="Times New Roman"/>
          <w:sz w:val="20"/>
          <w:szCs w:val="20"/>
          <w:lang w:eastAsia="ja-JP"/>
        </w:rPr>
        <w:t>9</w:t>
      </w:r>
      <w:r w:rsidRPr="00767046">
        <w:rPr>
          <w:rFonts w:ascii="Times New Roman" w:hAnsi="Times New Roman" w:cs="Times New Roman"/>
          <w:sz w:val="20"/>
          <w:szCs w:val="20"/>
          <w:lang w:eastAsia="ja-JP"/>
        </w:rPr>
        <w:t xml:space="preserve"> patients </w:t>
      </w:r>
      <w:r w:rsidR="00800013" w:rsidRPr="00767046">
        <w:rPr>
          <w:rFonts w:ascii="Times New Roman" w:hAnsi="Times New Roman" w:cs="Times New Roman"/>
          <w:sz w:val="20"/>
          <w:szCs w:val="20"/>
          <w:lang w:eastAsia="ja-JP"/>
        </w:rPr>
        <w:t xml:space="preserve">with preserved </w:t>
      </w:r>
      <w:r w:rsidR="00DC213C" w:rsidRPr="00767046">
        <w:rPr>
          <w:rFonts w:ascii="Times New Roman" w:hAnsi="Times New Roman" w:cs="Times New Roman"/>
          <w:sz w:val="20"/>
          <w:szCs w:val="20"/>
          <w:lang w:eastAsia="ja-JP"/>
        </w:rPr>
        <w:t xml:space="preserve">hearing </w:t>
      </w:r>
      <w:r w:rsidR="00800013" w:rsidRPr="00767046">
        <w:rPr>
          <w:rFonts w:ascii="Times New Roman" w:hAnsi="Times New Roman" w:cs="Times New Roman"/>
          <w:sz w:val="20"/>
          <w:szCs w:val="20"/>
          <w:lang w:eastAsia="ja-JP"/>
        </w:rPr>
        <w:t xml:space="preserve">function </w:t>
      </w:r>
      <w:r w:rsidR="00B537AF" w:rsidRPr="00767046">
        <w:rPr>
          <w:rFonts w:ascii="Times New Roman" w:hAnsi="Times New Roman" w:cs="Times New Roman"/>
          <w:sz w:val="20"/>
          <w:szCs w:val="20"/>
          <w:lang w:eastAsia="ja-JP"/>
        </w:rPr>
        <w:t xml:space="preserve">before </w:t>
      </w:r>
      <w:r w:rsidR="003E7746" w:rsidRPr="00767046">
        <w:rPr>
          <w:rFonts w:ascii="Times New Roman" w:hAnsi="Times New Roman" w:cs="Times New Roman"/>
          <w:sz w:val="20"/>
          <w:szCs w:val="20"/>
          <w:lang w:eastAsia="ja-JP"/>
        </w:rPr>
        <w:t xml:space="preserve">SRS were </w:t>
      </w:r>
      <w:r w:rsidR="00381171" w:rsidRPr="00767046">
        <w:rPr>
          <w:rFonts w:ascii="Times New Roman" w:hAnsi="Times New Roman" w:cs="Times New Roman"/>
          <w:sz w:val="20"/>
          <w:szCs w:val="20"/>
          <w:lang w:eastAsia="ja-JP"/>
        </w:rPr>
        <w:t>includ</w:t>
      </w:r>
      <w:r w:rsidR="003E7746" w:rsidRPr="00767046">
        <w:rPr>
          <w:rFonts w:ascii="Times New Roman" w:hAnsi="Times New Roman" w:cs="Times New Roman"/>
          <w:sz w:val="20"/>
          <w:szCs w:val="20"/>
          <w:lang w:eastAsia="ja-JP"/>
        </w:rPr>
        <w:t>ed</w:t>
      </w:r>
      <w:r w:rsidR="000359E0" w:rsidRPr="00767046">
        <w:rPr>
          <w:rFonts w:ascii="Times New Roman" w:hAnsi="Times New Roman" w:cs="Times New Roman"/>
          <w:sz w:val="20"/>
          <w:szCs w:val="20"/>
          <w:lang w:eastAsia="ja-JP"/>
        </w:rPr>
        <w:t xml:space="preserve"> in the hearing preservation </w:t>
      </w:r>
      <w:r w:rsidR="00381171" w:rsidRPr="00767046">
        <w:rPr>
          <w:rFonts w:ascii="Times New Roman" w:hAnsi="Times New Roman" w:cs="Times New Roman"/>
          <w:sz w:val="20"/>
          <w:szCs w:val="20"/>
          <w:lang w:eastAsia="ja-JP"/>
        </w:rPr>
        <w:t>analysis</w:t>
      </w:r>
      <w:r w:rsidR="003E7746" w:rsidRPr="00767046">
        <w:rPr>
          <w:rFonts w:ascii="Times New Roman" w:hAnsi="Times New Roman" w:cs="Times New Roman"/>
          <w:sz w:val="20"/>
          <w:szCs w:val="20"/>
          <w:lang w:eastAsia="ja-JP"/>
        </w:rPr>
        <w:t>.</w:t>
      </w:r>
    </w:p>
    <w:p w14:paraId="291664A4" w14:textId="3B82699F" w:rsidR="004B580D" w:rsidRPr="00767046" w:rsidRDefault="00A215F9" w:rsidP="005C1FE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ja-JP"/>
        </w:rPr>
      </w:pPr>
      <w:r w:rsidRPr="00767046">
        <w:rPr>
          <w:rFonts w:ascii="Times New Roman" w:hAnsi="Times New Roman" w:cs="Times New Roman"/>
          <w:sz w:val="20"/>
          <w:szCs w:val="20"/>
          <w:lang w:eastAsia="ja-JP"/>
        </w:rPr>
        <w:t>In total,</w:t>
      </w:r>
      <w:r w:rsidR="004B580D" w:rsidRPr="00767046">
        <w:rPr>
          <w:rFonts w:ascii="Times New Roman" w:hAnsi="Times New Roman" w:cs="Times New Roman"/>
          <w:sz w:val="20"/>
          <w:szCs w:val="20"/>
          <w:lang w:eastAsia="ja-JP"/>
        </w:rPr>
        <w:t xml:space="preserve"> </w:t>
      </w:r>
      <w:r w:rsidR="00B55ED9" w:rsidRPr="00767046">
        <w:rPr>
          <w:rFonts w:ascii="Times New Roman" w:hAnsi="Times New Roman" w:cs="Times New Roman"/>
          <w:sz w:val="20"/>
          <w:szCs w:val="20"/>
          <w:lang w:eastAsia="ja-JP"/>
        </w:rPr>
        <w:t xml:space="preserve">447 patients </w:t>
      </w:r>
      <w:r w:rsidR="00381171" w:rsidRPr="00767046">
        <w:rPr>
          <w:rFonts w:ascii="Times New Roman" w:hAnsi="Times New Roman" w:cs="Times New Roman"/>
          <w:sz w:val="20"/>
          <w:szCs w:val="20"/>
          <w:lang w:eastAsia="ja-JP"/>
        </w:rPr>
        <w:t>(</w:t>
      </w:r>
      <w:r w:rsidR="00AE56C5" w:rsidRPr="00767046">
        <w:rPr>
          <w:rFonts w:ascii="Times New Roman" w:hAnsi="Times New Roman" w:cs="Times New Roman"/>
          <w:sz w:val="20"/>
          <w:szCs w:val="20"/>
          <w:lang w:eastAsia="ja-JP"/>
        </w:rPr>
        <w:t>5 patients with H</w:t>
      </w:r>
      <w:r w:rsidR="007B3CB0" w:rsidRPr="00767046">
        <w:rPr>
          <w:rFonts w:ascii="Times New Roman" w:hAnsi="Times New Roman" w:cs="Times New Roman"/>
          <w:sz w:val="20"/>
          <w:szCs w:val="20"/>
          <w:lang w:eastAsia="ja-JP"/>
        </w:rPr>
        <w:t>ouse-</w:t>
      </w:r>
      <w:r w:rsidR="00AE56C5" w:rsidRPr="00767046">
        <w:rPr>
          <w:rFonts w:ascii="Times New Roman" w:hAnsi="Times New Roman" w:cs="Times New Roman"/>
          <w:sz w:val="20"/>
          <w:szCs w:val="20"/>
          <w:lang w:eastAsia="ja-JP"/>
        </w:rPr>
        <w:t>B</w:t>
      </w:r>
      <w:r w:rsidR="007B3CB0" w:rsidRPr="00767046">
        <w:rPr>
          <w:rFonts w:ascii="Times New Roman" w:hAnsi="Times New Roman" w:cs="Times New Roman"/>
          <w:sz w:val="20"/>
          <w:szCs w:val="20"/>
          <w:lang w:eastAsia="ja-JP"/>
        </w:rPr>
        <w:t>rackmann</w:t>
      </w:r>
      <w:r w:rsidR="00AE56C5" w:rsidRPr="00767046">
        <w:rPr>
          <w:rFonts w:ascii="Times New Roman" w:hAnsi="Times New Roman" w:cs="Times New Roman"/>
          <w:sz w:val="20"/>
          <w:szCs w:val="20"/>
          <w:lang w:eastAsia="ja-JP"/>
        </w:rPr>
        <w:t xml:space="preserve"> grade </w:t>
      </w:r>
      <w:r w:rsidR="0031610A" w:rsidRPr="00767046">
        <w:rPr>
          <w:rFonts w:ascii="Times New Roman" w:hAnsi="Times New Roman" w:cs="Times New Roman"/>
          <w:sz w:val="20"/>
          <w:szCs w:val="20"/>
          <w:lang w:eastAsia="ja-JP"/>
        </w:rPr>
        <w:t xml:space="preserve">V facial palsy before SRS </w:t>
      </w:r>
      <w:r w:rsidR="00381171" w:rsidRPr="00767046">
        <w:rPr>
          <w:rFonts w:ascii="Times New Roman" w:hAnsi="Times New Roman" w:cs="Times New Roman"/>
          <w:sz w:val="20"/>
          <w:szCs w:val="20"/>
          <w:lang w:eastAsia="ja-JP"/>
        </w:rPr>
        <w:t xml:space="preserve">excluded) </w:t>
      </w:r>
      <w:r w:rsidR="0031610A" w:rsidRPr="00767046">
        <w:rPr>
          <w:rFonts w:ascii="Times New Roman" w:hAnsi="Times New Roman" w:cs="Times New Roman"/>
          <w:sz w:val="20"/>
          <w:szCs w:val="20"/>
          <w:lang w:eastAsia="ja-JP"/>
        </w:rPr>
        <w:t xml:space="preserve">were </w:t>
      </w:r>
      <w:r w:rsidRPr="00767046">
        <w:rPr>
          <w:rFonts w:ascii="Times New Roman" w:hAnsi="Times New Roman" w:cs="Times New Roman"/>
          <w:sz w:val="20"/>
          <w:szCs w:val="20"/>
          <w:lang w:eastAsia="ja-JP"/>
        </w:rPr>
        <w:t>includ</w:t>
      </w:r>
      <w:r w:rsidR="0031610A" w:rsidRPr="00767046">
        <w:rPr>
          <w:rFonts w:ascii="Times New Roman" w:hAnsi="Times New Roman" w:cs="Times New Roman"/>
          <w:sz w:val="20"/>
          <w:szCs w:val="20"/>
          <w:lang w:eastAsia="ja-JP"/>
        </w:rPr>
        <w:t xml:space="preserve">ed in the facial nerve preservation </w:t>
      </w:r>
      <w:r w:rsidRPr="00767046">
        <w:rPr>
          <w:rFonts w:ascii="Times New Roman" w:hAnsi="Times New Roman" w:cs="Times New Roman"/>
          <w:sz w:val="20"/>
          <w:szCs w:val="20"/>
          <w:lang w:eastAsia="ja-JP"/>
        </w:rPr>
        <w:t>analysis</w:t>
      </w:r>
      <w:r w:rsidR="0031610A" w:rsidRPr="00767046">
        <w:rPr>
          <w:rFonts w:ascii="Times New Roman" w:hAnsi="Times New Roman" w:cs="Times New Roman"/>
          <w:sz w:val="20"/>
          <w:szCs w:val="20"/>
          <w:lang w:eastAsia="ja-JP"/>
        </w:rPr>
        <w:t>.</w:t>
      </w:r>
    </w:p>
    <w:p w14:paraId="7E728BDE" w14:textId="78EF4C71" w:rsidR="00B00AA6" w:rsidRPr="00767046" w:rsidRDefault="005C1FE8" w:rsidP="005C1F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7046">
        <w:rPr>
          <w:rFonts w:ascii="Times New Roman" w:hAnsi="Times New Roman" w:cs="Times New Roman"/>
          <w:sz w:val="20"/>
          <w:szCs w:val="20"/>
        </w:rPr>
        <w:t xml:space="preserve">* Significant at </w:t>
      </w:r>
      <w:r w:rsidRPr="00767046">
        <w:rPr>
          <w:rFonts w:ascii="Times New Roman" w:hAnsi="Times New Roman" w:cs="Times New Roman"/>
          <w:i/>
          <w:sz w:val="20"/>
          <w:szCs w:val="20"/>
        </w:rPr>
        <w:t>p</w:t>
      </w:r>
      <w:r w:rsidRPr="00767046">
        <w:rPr>
          <w:rFonts w:ascii="Times New Roman" w:hAnsi="Times New Roman" w:cs="Times New Roman"/>
          <w:sz w:val="20"/>
          <w:szCs w:val="20"/>
        </w:rPr>
        <w:t xml:space="preserve"> &lt; 0.05.</w:t>
      </w:r>
    </w:p>
    <w:p w14:paraId="33086A5F" w14:textId="7951F784" w:rsidR="00717170" w:rsidRPr="00767046" w:rsidRDefault="00845D11" w:rsidP="005C1FE8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767046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8E4F6C" w:rsidRPr="0076704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DC6472" w:rsidRPr="00767046">
        <w:rPr>
          <w:rFonts w:ascii="Times New Roman" w:hAnsi="Times New Roman" w:cs="Times New Roman"/>
          <w:sz w:val="20"/>
          <w:szCs w:val="20"/>
        </w:rPr>
        <w:t>Not adequately calculated because tumor progression did not occur in patients with post-SRS facial palsy</w:t>
      </w:r>
    </w:p>
    <w:p w14:paraId="17CBFE24" w14:textId="386A7A82" w:rsidR="0041227E" w:rsidRPr="00767046" w:rsidRDefault="005C1FE8" w:rsidP="00EA10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7046">
        <w:rPr>
          <w:rFonts w:ascii="Times New Roman" w:hAnsi="Times New Roman" w:cs="Times New Roman"/>
          <w:sz w:val="20"/>
          <w:szCs w:val="20"/>
        </w:rPr>
        <w:t>HR, hazard ratio; CI, confidence interval; SRS, stereotactic radiosurgery</w:t>
      </w:r>
    </w:p>
    <w:p w14:paraId="122C0421" w14:textId="533CC5EB" w:rsidR="0074337E" w:rsidRPr="00767046" w:rsidRDefault="00592649" w:rsidP="0074337E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ja-JP"/>
        </w:rPr>
      </w:pPr>
      <w:r w:rsidRPr="00767046">
        <w:rPr>
          <w:rFonts w:ascii="Times New Roman" w:hAnsi="Times New Roman" w:cs="Times New Roman"/>
          <w:sz w:val="20"/>
          <w:szCs w:val="20"/>
        </w:rPr>
        <w:br w:type="page"/>
      </w:r>
      <w:r w:rsidR="0074337E" w:rsidRPr="00767046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r w:rsidR="00F64F92" w:rsidRPr="00767046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74337E" w:rsidRPr="0076704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74337E" w:rsidRPr="00767046">
        <w:rPr>
          <w:rFonts w:ascii="Times New Roman" w:hAnsi="Times New Roman" w:cs="Times New Roman"/>
          <w:sz w:val="20"/>
          <w:szCs w:val="20"/>
        </w:rPr>
        <w:t xml:space="preserve"> Functional outcome after radiosurgery, stratified </w:t>
      </w:r>
      <w:r w:rsidR="001A43B0" w:rsidRPr="00767046">
        <w:rPr>
          <w:rFonts w:ascii="Times New Roman" w:hAnsi="Times New Roman" w:cs="Times New Roman"/>
          <w:sz w:val="20"/>
          <w:szCs w:val="20"/>
        </w:rPr>
        <w:t>according</w:t>
      </w:r>
      <w:r w:rsidR="0074337E" w:rsidRPr="00767046">
        <w:rPr>
          <w:rFonts w:ascii="Times New Roman" w:hAnsi="Times New Roman" w:cs="Times New Roman"/>
          <w:sz w:val="20"/>
          <w:szCs w:val="20"/>
        </w:rPr>
        <w:t xml:space="preserve"> t</w:t>
      </w:r>
      <w:r w:rsidR="001A43B0" w:rsidRPr="00767046">
        <w:rPr>
          <w:rFonts w:ascii="Times New Roman" w:hAnsi="Times New Roman" w:cs="Times New Roman"/>
          <w:sz w:val="20"/>
          <w:szCs w:val="20"/>
        </w:rPr>
        <w:t>o</w:t>
      </w:r>
      <w:r w:rsidR="0074337E" w:rsidRPr="00767046">
        <w:rPr>
          <w:rFonts w:ascii="Times New Roman" w:hAnsi="Times New Roman" w:cs="Times New Roman"/>
          <w:sz w:val="20"/>
          <w:szCs w:val="20"/>
        </w:rPr>
        <w:t xml:space="preserve"> </w:t>
      </w:r>
      <w:r w:rsidR="0074337E" w:rsidRPr="00767046">
        <w:rPr>
          <w:rFonts w:ascii="Times New Roman" w:hAnsi="Times New Roman" w:cs="Times New Roman"/>
          <w:sz w:val="20"/>
          <w:szCs w:val="20"/>
          <w:lang w:eastAsia="ja-JP"/>
        </w:rPr>
        <w:t>tumor size</w:t>
      </w:r>
    </w:p>
    <w:tbl>
      <w:tblPr>
        <w:tblStyle w:val="a4"/>
        <w:tblW w:w="497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7"/>
        <w:gridCol w:w="2221"/>
        <w:gridCol w:w="2221"/>
        <w:gridCol w:w="1362"/>
        <w:gridCol w:w="2215"/>
        <w:gridCol w:w="2221"/>
        <w:gridCol w:w="1336"/>
      </w:tblGrid>
      <w:tr w:rsidR="0074337E" w:rsidRPr="00767046" w14:paraId="7521EE8D" w14:textId="77777777" w:rsidTr="00DE1C6E">
        <w:tc>
          <w:tcPr>
            <w:tcW w:w="1039" w:type="pct"/>
            <w:vMerge w:val="restart"/>
            <w:tcBorders>
              <w:top w:val="single" w:sz="12" w:space="0" w:color="auto"/>
            </w:tcBorders>
            <w:vAlign w:val="center"/>
          </w:tcPr>
          <w:p w14:paraId="3DA72860" w14:textId="77777777" w:rsidR="0074337E" w:rsidRPr="00767046" w:rsidRDefault="0074337E" w:rsidP="00DE1C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1520" w:type="pct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0C4C22A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Improvement</w:t>
            </w:r>
          </w:p>
        </w:tc>
        <w:tc>
          <w:tcPr>
            <w:tcW w:w="466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759B68D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pct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7BD0B47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Deterioration</w:t>
            </w:r>
          </w:p>
        </w:tc>
        <w:tc>
          <w:tcPr>
            <w:tcW w:w="457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A666447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337E" w:rsidRPr="00767046" w14:paraId="5C97A923" w14:textId="77777777" w:rsidTr="00DE1C6E">
        <w:tc>
          <w:tcPr>
            <w:tcW w:w="1039" w:type="pct"/>
            <w:vMerge/>
            <w:tcBorders>
              <w:bottom w:val="single" w:sz="8" w:space="0" w:color="auto"/>
            </w:tcBorders>
            <w:vAlign w:val="center"/>
          </w:tcPr>
          <w:p w14:paraId="31C9939B" w14:textId="77777777" w:rsidR="0074337E" w:rsidRPr="00767046" w:rsidRDefault="0074337E" w:rsidP="00DE1C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3068DE" w14:textId="72545894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Koos grade </w:t>
            </w:r>
            <w:r w:rsidR="00EE5B7B"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IV</w:t>
            </w:r>
          </w:p>
        </w:tc>
        <w:tc>
          <w:tcPr>
            <w:tcW w:w="76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533D208" w14:textId="3486CF86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Koos grade</w:t>
            </w:r>
            <w:r w:rsidR="001A43B0"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s</w:t>
            </w: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="00EE5B7B"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I</w:t>
            </w: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–</w:t>
            </w:r>
            <w:r w:rsidR="00EE5B7B"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III</w:t>
            </w:r>
          </w:p>
        </w:tc>
        <w:tc>
          <w:tcPr>
            <w:tcW w:w="46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0D5E64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p-</w:t>
            </w: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75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EAE1DD" w14:textId="275CAB7F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Koos grade </w:t>
            </w:r>
            <w:r w:rsidR="00EE5B7B"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IV</w:t>
            </w:r>
          </w:p>
        </w:tc>
        <w:tc>
          <w:tcPr>
            <w:tcW w:w="76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E7DCB0" w14:textId="32D41F0C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Koos grade</w:t>
            </w:r>
            <w:r w:rsidR="001A43B0"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s</w:t>
            </w: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="00EE5B7B"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I</w:t>
            </w: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–</w:t>
            </w:r>
            <w:r w:rsidR="00EE5B7B"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III</w:t>
            </w:r>
          </w:p>
        </w:tc>
        <w:tc>
          <w:tcPr>
            <w:tcW w:w="45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0A1A16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p-</w:t>
            </w: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</w:tr>
      <w:tr w:rsidR="0074337E" w:rsidRPr="00767046" w14:paraId="215D54AF" w14:textId="77777777" w:rsidTr="00DE1C6E">
        <w:tc>
          <w:tcPr>
            <w:tcW w:w="1039" w:type="pct"/>
            <w:tcBorders>
              <w:top w:val="single" w:sz="8" w:space="0" w:color="auto"/>
            </w:tcBorders>
            <w:vAlign w:val="center"/>
          </w:tcPr>
          <w:p w14:paraId="41409A2D" w14:textId="77777777" w:rsidR="0074337E" w:rsidRPr="00767046" w:rsidRDefault="0074337E" w:rsidP="00DE1C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Hearing, n (%)</w:t>
            </w:r>
          </w:p>
        </w:tc>
        <w:tc>
          <w:tcPr>
            <w:tcW w:w="760" w:type="pct"/>
            <w:tcBorders>
              <w:top w:val="single" w:sz="8" w:space="0" w:color="auto"/>
            </w:tcBorders>
            <w:vAlign w:val="center"/>
          </w:tcPr>
          <w:p w14:paraId="666790DA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1/46 (2)</w:t>
            </w:r>
          </w:p>
        </w:tc>
        <w:tc>
          <w:tcPr>
            <w:tcW w:w="760" w:type="pct"/>
            <w:tcBorders>
              <w:top w:val="single" w:sz="8" w:space="0" w:color="auto"/>
            </w:tcBorders>
            <w:vAlign w:val="center"/>
          </w:tcPr>
          <w:p w14:paraId="2E2CF99A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3/327 (1)</w:t>
            </w:r>
          </w:p>
        </w:tc>
        <w:tc>
          <w:tcPr>
            <w:tcW w:w="466" w:type="pct"/>
            <w:tcBorders>
              <w:top w:val="single" w:sz="8" w:space="0" w:color="auto"/>
            </w:tcBorders>
            <w:vAlign w:val="center"/>
          </w:tcPr>
          <w:p w14:paraId="0E704CD5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0.439</w:t>
            </w:r>
          </w:p>
        </w:tc>
        <w:tc>
          <w:tcPr>
            <w:tcW w:w="758" w:type="pct"/>
            <w:tcBorders>
              <w:top w:val="single" w:sz="8" w:space="0" w:color="auto"/>
            </w:tcBorders>
            <w:vAlign w:val="center"/>
          </w:tcPr>
          <w:p w14:paraId="05405096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5/13 (38)</w:t>
            </w:r>
          </w:p>
        </w:tc>
        <w:tc>
          <w:tcPr>
            <w:tcW w:w="760" w:type="pct"/>
            <w:tcBorders>
              <w:top w:val="single" w:sz="8" w:space="0" w:color="auto"/>
            </w:tcBorders>
            <w:vAlign w:val="center"/>
          </w:tcPr>
          <w:p w14:paraId="0F604FBB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75/186 (40)</w:t>
            </w:r>
          </w:p>
        </w:tc>
        <w:tc>
          <w:tcPr>
            <w:tcW w:w="457" w:type="pct"/>
            <w:tcBorders>
              <w:top w:val="single" w:sz="8" w:space="0" w:color="auto"/>
            </w:tcBorders>
            <w:vAlign w:val="center"/>
          </w:tcPr>
          <w:p w14:paraId="7CDF661D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0.895</w:t>
            </w:r>
          </w:p>
        </w:tc>
      </w:tr>
      <w:tr w:rsidR="0074337E" w:rsidRPr="00767046" w14:paraId="79D7DDEE" w14:textId="77777777" w:rsidTr="00DE1C6E">
        <w:tc>
          <w:tcPr>
            <w:tcW w:w="1039" w:type="pct"/>
            <w:vAlign w:val="center"/>
          </w:tcPr>
          <w:p w14:paraId="148671A7" w14:textId="77777777" w:rsidR="0074337E" w:rsidRPr="00767046" w:rsidRDefault="0074337E" w:rsidP="00DE1C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Facial nerve, n (%)</w:t>
            </w:r>
          </w:p>
        </w:tc>
        <w:tc>
          <w:tcPr>
            <w:tcW w:w="760" w:type="pct"/>
            <w:vAlign w:val="center"/>
          </w:tcPr>
          <w:p w14:paraId="04C2D05D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1/15 (7)</w:t>
            </w:r>
          </w:p>
        </w:tc>
        <w:tc>
          <w:tcPr>
            <w:tcW w:w="760" w:type="pct"/>
            <w:vAlign w:val="center"/>
          </w:tcPr>
          <w:p w14:paraId="40C03835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1/36 (3)</w:t>
            </w:r>
          </w:p>
        </w:tc>
        <w:tc>
          <w:tcPr>
            <w:tcW w:w="466" w:type="pct"/>
            <w:vAlign w:val="center"/>
          </w:tcPr>
          <w:p w14:paraId="29391A7A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0.515</w:t>
            </w:r>
          </w:p>
        </w:tc>
        <w:tc>
          <w:tcPr>
            <w:tcW w:w="758" w:type="pct"/>
            <w:vAlign w:val="center"/>
          </w:tcPr>
          <w:p w14:paraId="0EB99044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2/50 (4)</w:t>
            </w:r>
          </w:p>
        </w:tc>
        <w:tc>
          <w:tcPr>
            <w:tcW w:w="760" w:type="pct"/>
            <w:vAlign w:val="center"/>
          </w:tcPr>
          <w:p w14:paraId="7FE0414A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9/402 (2)</w:t>
            </w:r>
          </w:p>
        </w:tc>
        <w:tc>
          <w:tcPr>
            <w:tcW w:w="457" w:type="pct"/>
            <w:vAlign w:val="center"/>
          </w:tcPr>
          <w:p w14:paraId="5935A3C0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0.446</w:t>
            </w:r>
          </w:p>
        </w:tc>
      </w:tr>
      <w:tr w:rsidR="0074337E" w:rsidRPr="00767046" w14:paraId="62E71993" w14:textId="77777777" w:rsidTr="00DE1C6E">
        <w:tc>
          <w:tcPr>
            <w:tcW w:w="1039" w:type="pct"/>
            <w:vAlign w:val="center"/>
          </w:tcPr>
          <w:p w14:paraId="6969E3DA" w14:textId="77777777" w:rsidR="0074337E" w:rsidRPr="00767046" w:rsidRDefault="0074337E" w:rsidP="00DE1C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Trigeminal nerve, n (%)</w:t>
            </w:r>
          </w:p>
        </w:tc>
        <w:tc>
          <w:tcPr>
            <w:tcW w:w="760" w:type="pct"/>
            <w:vAlign w:val="center"/>
          </w:tcPr>
          <w:p w14:paraId="1E570DB8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2/14 (14)</w:t>
            </w:r>
          </w:p>
        </w:tc>
        <w:tc>
          <w:tcPr>
            <w:tcW w:w="760" w:type="pct"/>
            <w:vAlign w:val="center"/>
          </w:tcPr>
          <w:p w14:paraId="0CB6186D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0/24 (0)</w:t>
            </w:r>
          </w:p>
        </w:tc>
        <w:tc>
          <w:tcPr>
            <w:tcW w:w="466" w:type="pct"/>
            <w:vAlign w:val="center"/>
          </w:tcPr>
          <w:p w14:paraId="40D3B323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0.057</w:t>
            </w:r>
          </w:p>
        </w:tc>
        <w:tc>
          <w:tcPr>
            <w:tcW w:w="758" w:type="pct"/>
            <w:vAlign w:val="center"/>
          </w:tcPr>
          <w:p w14:paraId="148C1FA2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3/50 (6)</w:t>
            </w:r>
          </w:p>
        </w:tc>
        <w:tc>
          <w:tcPr>
            <w:tcW w:w="760" w:type="pct"/>
            <w:vAlign w:val="center"/>
          </w:tcPr>
          <w:p w14:paraId="5EA63C20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9/402 (2)</w:t>
            </w:r>
          </w:p>
        </w:tc>
        <w:tc>
          <w:tcPr>
            <w:tcW w:w="457" w:type="pct"/>
            <w:vAlign w:val="center"/>
          </w:tcPr>
          <w:p w14:paraId="2A5D9342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0.119</w:t>
            </w:r>
          </w:p>
        </w:tc>
      </w:tr>
      <w:tr w:rsidR="0074337E" w:rsidRPr="00767046" w14:paraId="7DB39E30" w14:textId="77777777" w:rsidTr="00DE1C6E">
        <w:tc>
          <w:tcPr>
            <w:tcW w:w="1039" w:type="pct"/>
            <w:vAlign w:val="center"/>
          </w:tcPr>
          <w:p w14:paraId="56CD0AFF" w14:textId="77777777" w:rsidR="0074337E" w:rsidRPr="00767046" w:rsidRDefault="0074337E" w:rsidP="00DE1C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Vertigo, n (%)</w:t>
            </w:r>
          </w:p>
        </w:tc>
        <w:tc>
          <w:tcPr>
            <w:tcW w:w="760" w:type="pct"/>
            <w:vAlign w:val="center"/>
          </w:tcPr>
          <w:p w14:paraId="132BB660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2/10 (20)</w:t>
            </w:r>
          </w:p>
        </w:tc>
        <w:tc>
          <w:tcPr>
            <w:tcW w:w="760" w:type="pct"/>
            <w:vAlign w:val="center"/>
          </w:tcPr>
          <w:p w14:paraId="0F003D45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1/65 (2)</w:t>
            </w:r>
          </w:p>
        </w:tc>
        <w:tc>
          <w:tcPr>
            <w:tcW w:w="466" w:type="pct"/>
            <w:vAlign w:val="center"/>
          </w:tcPr>
          <w:p w14:paraId="173B42FB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0.006*</w:t>
            </w:r>
          </w:p>
        </w:tc>
        <w:tc>
          <w:tcPr>
            <w:tcW w:w="758" w:type="pct"/>
            <w:vAlign w:val="center"/>
          </w:tcPr>
          <w:p w14:paraId="57855287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4/50 (8)</w:t>
            </w:r>
          </w:p>
        </w:tc>
        <w:tc>
          <w:tcPr>
            <w:tcW w:w="760" w:type="pct"/>
            <w:vAlign w:val="center"/>
          </w:tcPr>
          <w:p w14:paraId="30BBD97D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14/402 (3)</w:t>
            </w:r>
          </w:p>
        </w:tc>
        <w:tc>
          <w:tcPr>
            <w:tcW w:w="457" w:type="pct"/>
            <w:vAlign w:val="center"/>
          </w:tcPr>
          <w:p w14:paraId="31935F16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0.123</w:t>
            </w:r>
          </w:p>
        </w:tc>
      </w:tr>
      <w:tr w:rsidR="0074337E" w:rsidRPr="00767046" w14:paraId="5B001666" w14:textId="77777777" w:rsidTr="00DE1C6E">
        <w:tc>
          <w:tcPr>
            <w:tcW w:w="1039" w:type="pct"/>
            <w:vAlign w:val="center"/>
          </w:tcPr>
          <w:p w14:paraId="6EC8976A" w14:textId="77777777" w:rsidR="0074337E" w:rsidRPr="00767046" w:rsidRDefault="0074337E" w:rsidP="00DE1C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Tinnitus, n (%)</w:t>
            </w:r>
          </w:p>
        </w:tc>
        <w:tc>
          <w:tcPr>
            <w:tcW w:w="760" w:type="pct"/>
            <w:vAlign w:val="center"/>
          </w:tcPr>
          <w:p w14:paraId="2065A0A4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1/16 (6)</w:t>
            </w:r>
          </w:p>
        </w:tc>
        <w:tc>
          <w:tcPr>
            <w:tcW w:w="760" w:type="pct"/>
            <w:vAlign w:val="center"/>
          </w:tcPr>
          <w:p w14:paraId="75D0730A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5/136 (4)</w:t>
            </w:r>
          </w:p>
        </w:tc>
        <w:tc>
          <w:tcPr>
            <w:tcW w:w="466" w:type="pct"/>
            <w:vAlign w:val="center"/>
          </w:tcPr>
          <w:p w14:paraId="58DA4111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0.617</w:t>
            </w:r>
          </w:p>
        </w:tc>
        <w:tc>
          <w:tcPr>
            <w:tcW w:w="758" w:type="pct"/>
            <w:vAlign w:val="center"/>
          </w:tcPr>
          <w:p w14:paraId="47FEFB86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2/50 (4)</w:t>
            </w:r>
          </w:p>
        </w:tc>
        <w:tc>
          <w:tcPr>
            <w:tcW w:w="760" w:type="pct"/>
            <w:vAlign w:val="center"/>
          </w:tcPr>
          <w:p w14:paraId="1C040F0F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13/402 (3)</w:t>
            </w:r>
          </w:p>
        </w:tc>
        <w:tc>
          <w:tcPr>
            <w:tcW w:w="457" w:type="pct"/>
            <w:vAlign w:val="center"/>
          </w:tcPr>
          <w:p w14:paraId="62C281F2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0.776</w:t>
            </w:r>
          </w:p>
        </w:tc>
      </w:tr>
      <w:tr w:rsidR="0074337E" w:rsidRPr="00767046" w14:paraId="4E9A8B34" w14:textId="77777777" w:rsidTr="00DE1C6E">
        <w:tc>
          <w:tcPr>
            <w:tcW w:w="1039" w:type="pct"/>
            <w:vAlign w:val="center"/>
          </w:tcPr>
          <w:p w14:paraId="2D684011" w14:textId="77777777" w:rsidR="0074337E" w:rsidRPr="00767046" w:rsidRDefault="0074337E" w:rsidP="00DE1C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Ataxia, n (%)</w:t>
            </w:r>
          </w:p>
        </w:tc>
        <w:tc>
          <w:tcPr>
            <w:tcW w:w="760" w:type="pct"/>
            <w:vAlign w:val="center"/>
          </w:tcPr>
          <w:p w14:paraId="136E8D11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0/4 (0)</w:t>
            </w:r>
          </w:p>
        </w:tc>
        <w:tc>
          <w:tcPr>
            <w:tcW w:w="760" w:type="pct"/>
            <w:vAlign w:val="center"/>
          </w:tcPr>
          <w:p w14:paraId="13268432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1/10 (10)</w:t>
            </w:r>
          </w:p>
        </w:tc>
        <w:tc>
          <w:tcPr>
            <w:tcW w:w="466" w:type="pct"/>
            <w:vAlign w:val="center"/>
          </w:tcPr>
          <w:p w14:paraId="47AA1C6C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0.512</w:t>
            </w:r>
          </w:p>
        </w:tc>
        <w:tc>
          <w:tcPr>
            <w:tcW w:w="758" w:type="pct"/>
            <w:vAlign w:val="center"/>
          </w:tcPr>
          <w:p w14:paraId="64114628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0/50 (0)</w:t>
            </w:r>
          </w:p>
        </w:tc>
        <w:tc>
          <w:tcPr>
            <w:tcW w:w="760" w:type="pct"/>
            <w:vAlign w:val="center"/>
          </w:tcPr>
          <w:p w14:paraId="05BD4E17" w14:textId="500698AC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2/402 (1)</w:t>
            </w:r>
          </w:p>
        </w:tc>
        <w:tc>
          <w:tcPr>
            <w:tcW w:w="457" w:type="pct"/>
            <w:vAlign w:val="center"/>
          </w:tcPr>
          <w:p w14:paraId="4A698EDD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0.617</w:t>
            </w:r>
          </w:p>
        </w:tc>
      </w:tr>
      <w:tr w:rsidR="0074337E" w:rsidRPr="00767046" w14:paraId="5822246F" w14:textId="77777777" w:rsidTr="00DE1C6E">
        <w:tc>
          <w:tcPr>
            <w:tcW w:w="1039" w:type="pct"/>
            <w:tcBorders>
              <w:bottom w:val="single" w:sz="8" w:space="0" w:color="auto"/>
            </w:tcBorders>
            <w:vAlign w:val="center"/>
          </w:tcPr>
          <w:p w14:paraId="19DB1858" w14:textId="77777777" w:rsidR="0074337E" w:rsidRPr="00767046" w:rsidRDefault="0074337E" w:rsidP="00DE1C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Hydrocephalus, n (%)</w:t>
            </w:r>
          </w:p>
        </w:tc>
        <w:tc>
          <w:tcPr>
            <w:tcW w:w="760" w:type="pct"/>
            <w:tcBorders>
              <w:bottom w:val="single" w:sz="8" w:space="0" w:color="auto"/>
            </w:tcBorders>
            <w:vAlign w:val="center"/>
          </w:tcPr>
          <w:p w14:paraId="0541A244" w14:textId="52A5D2DD" w:rsidR="0074337E" w:rsidRPr="00767046" w:rsidRDefault="00FD779D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ja-JP"/>
              </w:rPr>
              <w:t>a</w:t>
            </w:r>
          </w:p>
        </w:tc>
        <w:tc>
          <w:tcPr>
            <w:tcW w:w="760" w:type="pct"/>
            <w:tcBorders>
              <w:bottom w:val="single" w:sz="8" w:space="0" w:color="auto"/>
            </w:tcBorders>
            <w:vAlign w:val="center"/>
          </w:tcPr>
          <w:p w14:paraId="41FACA51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0/1 (0)</w:t>
            </w:r>
          </w:p>
        </w:tc>
        <w:tc>
          <w:tcPr>
            <w:tcW w:w="466" w:type="pct"/>
            <w:tcBorders>
              <w:bottom w:val="single" w:sz="8" w:space="0" w:color="auto"/>
            </w:tcBorders>
            <w:vAlign w:val="center"/>
          </w:tcPr>
          <w:p w14:paraId="4D30676E" w14:textId="3E974F63" w:rsidR="0074337E" w:rsidRPr="00767046" w:rsidRDefault="00FD779D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ja-JP"/>
              </w:rPr>
              <w:t>a</w:t>
            </w:r>
          </w:p>
        </w:tc>
        <w:tc>
          <w:tcPr>
            <w:tcW w:w="758" w:type="pct"/>
            <w:tcBorders>
              <w:bottom w:val="single" w:sz="8" w:space="0" w:color="auto"/>
            </w:tcBorders>
            <w:vAlign w:val="center"/>
          </w:tcPr>
          <w:p w14:paraId="54FCD747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2/50 (4)</w:t>
            </w:r>
          </w:p>
        </w:tc>
        <w:tc>
          <w:tcPr>
            <w:tcW w:w="760" w:type="pct"/>
            <w:tcBorders>
              <w:bottom w:val="single" w:sz="8" w:space="0" w:color="auto"/>
            </w:tcBorders>
            <w:vAlign w:val="center"/>
          </w:tcPr>
          <w:p w14:paraId="02DBA35A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</w:rPr>
              <w:t>9/402 (2)</w:t>
            </w:r>
          </w:p>
        </w:tc>
        <w:tc>
          <w:tcPr>
            <w:tcW w:w="457" w:type="pct"/>
            <w:tcBorders>
              <w:bottom w:val="single" w:sz="8" w:space="0" w:color="auto"/>
            </w:tcBorders>
            <w:vAlign w:val="center"/>
          </w:tcPr>
          <w:p w14:paraId="3F165E08" w14:textId="77777777" w:rsidR="0074337E" w:rsidRPr="00767046" w:rsidRDefault="0074337E" w:rsidP="00DE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6704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0.446</w:t>
            </w:r>
          </w:p>
        </w:tc>
      </w:tr>
    </w:tbl>
    <w:p w14:paraId="30DCAAC4" w14:textId="77777777" w:rsidR="0074337E" w:rsidRPr="00767046" w:rsidRDefault="0074337E" w:rsidP="007433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7046">
        <w:rPr>
          <w:rFonts w:ascii="Times New Roman" w:hAnsi="Times New Roman" w:cs="Times New Roman"/>
          <w:sz w:val="20"/>
          <w:szCs w:val="20"/>
        </w:rPr>
        <w:t xml:space="preserve">* Significant at </w:t>
      </w:r>
      <w:r w:rsidRPr="00767046">
        <w:rPr>
          <w:rFonts w:ascii="Times New Roman" w:hAnsi="Times New Roman" w:cs="Times New Roman"/>
          <w:i/>
          <w:sz w:val="20"/>
          <w:szCs w:val="20"/>
        </w:rPr>
        <w:t>p</w:t>
      </w:r>
      <w:r w:rsidRPr="00767046">
        <w:rPr>
          <w:rFonts w:ascii="Times New Roman" w:hAnsi="Times New Roman" w:cs="Times New Roman"/>
          <w:sz w:val="20"/>
          <w:szCs w:val="20"/>
        </w:rPr>
        <w:t xml:space="preserve"> &lt; 0.05</w:t>
      </w:r>
    </w:p>
    <w:p w14:paraId="40B9F840" w14:textId="75ED8B1E" w:rsidR="00AB1FC2" w:rsidRPr="00767046" w:rsidRDefault="00FD779D" w:rsidP="00AB1F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7046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74337E" w:rsidRPr="00767046">
        <w:rPr>
          <w:rFonts w:ascii="Times New Roman" w:hAnsi="Times New Roman" w:cs="Times New Roman"/>
          <w:sz w:val="20"/>
          <w:szCs w:val="20"/>
        </w:rPr>
        <w:t xml:space="preserve"> Not adequately calculated because none of the patient</w:t>
      </w:r>
      <w:r w:rsidR="000C35E3" w:rsidRPr="00767046">
        <w:rPr>
          <w:rFonts w:ascii="Times New Roman" w:hAnsi="Times New Roman" w:cs="Times New Roman"/>
          <w:sz w:val="20"/>
          <w:szCs w:val="20"/>
        </w:rPr>
        <w:t>s</w:t>
      </w:r>
      <w:r w:rsidR="0074337E" w:rsidRPr="00767046">
        <w:rPr>
          <w:rFonts w:ascii="Times New Roman" w:hAnsi="Times New Roman" w:cs="Times New Roman"/>
          <w:sz w:val="20"/>
          <w:szCs w:val="20"/>
        </w:rPr>
        <w:t xml:space="preserve"> had pre-SRS symptomatic hydrocephalus</w:t>
      </w:r>
    </w:p>
    <w:sectPr w:rsidR="00AB1FC2" w:rsidRPr="00767046" w:rsidSect="00135BE5"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45462" w14:textId="77777777" w:rsidR="00875350" w:rsidRDefault="00875350" w:rsidP="009F7381">
      <w:pPr>
        <w:spacing w:after="0" w:line="240" w:lineRule="auto"/>
      </w:pPr>
      <w:r>
        <w:separator/>
      </w:r>
    </w:p>
  </w:endnote>
  <w:endnote w:type="continuationSeparator" w:id="0">
    <w:p w14:paraId="14FD80F8" w14:textId="77777777" w:rsidR="00875350" w:rsidRDefault="00875350" w:rsidP="009F7381">
      <w:pPr>
        <w:spacing w:after="0" w:line="240" w:lineRule="auto"/>
      </w:pPr>
      <w:r>
        <w:continuationSeparator/>
      </w:r>
    </w:p>
  </w:endnote>
  <w:endnote w:type="continuationNotice" w:id="1">
    <w:p w14:paraId="05A2FB33" w14:textId="77777777" w:rsidR="00875350" w:rsidRDefault="008753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2E4C4" w14:textId="77777777" w:rsidR="00875350" w:rsidRDefault="00875350" w:rsidP="009F7381">
      <w:pPr>
        <w:spacing w:after="0" w:line="240" w:lineRule="auto"/>
      </w:pPr>
      <w:r>
        <w:separator/>
      </w:r>
    </w:p>
  </w:footnote>
  <w:footnote w:type="continuationSeparator" w:id="0">
    <w:p w14:paraId="460AC822" w14:textId="77777777" w:rsidR="00875350" w:rsidRDefault="00875350" w:rsidP="009F7381">
      <w:pPr>
        <w:spacing w:after="0" w:line="240" w:lineRule="auto"/>
      </w:pPr>
      <w:r>
        <w:continuationSeparator/>
      </w:r>
    </w:p>
  </w:footnote>
  <w:footnote w:type="continuationNotice" w:id="1">
    <w:p w14:paraId="492DBE3F" w14:textId="77777777" w:rsidR="00875350" w:rsidRDefault="00875350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2NjAwNDC1MDawMLFQ0lEKTi0uzszPAykwMqgFAEgfPkYtAAAA"/>
  </w:docVars>
  <w:rsids>
    <w:rsidRoot w:val="00CC58FE"/>
    <w:rsid w:val="0000196A"/>
    <w:rsid w:val="00003EA1"/>
    <w:rsid w:val="00005A43"/>
    <w:rsid w:val="0000677E"/>
    <w:rsid w:val="00006A91"/>
    <w:rsid w:val="000116DA"/>
    <w:rsid w:val="00012C74"/>
    <w:rsid w:val="000142B1"/>
    <w:rsid w:val="00016B09"/>
    <w:rsid w:val="00016CEF"/>
    <w:rsid w:val="00017184"/>
    <w:rsid w:val="00020B67"/>
    <w:rsid w:val="00021309"/>
    <w:rsid w:val="00021663"/>
    <w:rsid w:val="00022657"/>
    <w:rsid w:val="00022FD6"/>
    <w:rsid w:val="0002319D"/>
    <w:rsid w:val="0002407B"/>
    <w:rsid w:val="00024904"/>
    <w:rsid w:val="00025BD1"/>
    <w:rsid w:val="000261AD"/>
    <w:rsid w:val="000273C6"/>
    <w:rsid w:val="00027496"/>
    <w:rsid w:val="00031DAD"/>
    <w:rsid w:val="000359E0"/>
    <w:rsid w:val="00037734"/>
    <w:rsid w:val="00037B9C"/>
    <w:rsid w:val="0004074F"/>
    <w:rsid w:val="00041F68"/>
    <w:rsid w:val="00042578"/>
    <w:rsid w:val="000449DC"/>
    <w:rsid w:val="00047A30"/>
    <w:rsid w:val="000553CE"/>
    <w:rsid w:val="00057D4B"/>
    <w:rsid w:val="00060DC5"/>
    <w:rsid w:val="00063499"/>
    <w:rsid w:val="000635D3"/>
    <w:rsid w:val="00064497"/>
    <w:rsid w:val="00064BA2"/>
    <w:rsid w:val="00066A73"/>
    <w:rsid w:val="0007076C"/>
    <w:rsid w:val="00080AC9"/>
    <w:rsid w:val="000822CC"/>
    <w:rsid w:val="000823B4"/>
    <w:rsid w:val="00082558"/>
    <w:rsid w:val="00084855"/>
    <w:rsid w:val="00086096"/>
    <w:rsid w:val="00086420"/>
    <w:rsid w:val="00086E76"/>
    <w:rsid w:val="00087CA0"/>
    <w:rsid w:val="0009228F"/>
    <w:rsid w:val="000922B4"/>
    <w:rsid w:val="00092EF5"/>
    <w:rsid w:val="0009350B"/>
    <w:rsid w:val="00094918"/>
    <w:rsid w:val="00095E86"/>
    <w:rsid w:val="000960EA"/>
    <w:rsid w:val="000A04F9"/>
    <w:rsid w:val="000A1E9D"/>
    <w:rsid w:val="000A3FE0"/>
    <w:rsid w:val="000A4600"/>
    <w:rsid w:val="000A4CFE"/>
    <w:rsid w:val="000A575B"/>
    <w:rsid w:val="000A65A3"/>
    <w:rsid w:val="000A666D"/>
    <w:rsid w:val="000A6B62"/>
    <w:rsid w:val="000A73AC"/>
    <w:rsid w:val="000B147A"/>
    <w:rsid w:val="000B18CD"/>
    <w:rsid w:val="000C3241"/>
    <w:rsid w:val="000C35E3"/>
    <w:rsid w:val="000C5B3D"/>
    <w:rsid w:val="000C62AB"/>
    <w:rsid w:val="000C668D"/>
    <w:rsid w:val="000C783B"/>
    <w:rsid w:val="000D1667"/>
    <w:rsid w:val="000D520C"/>
    <w:rsid w:val="000E0321"/>
    <w:rsid w:val="000E1129"/>
    <w:rsid w:val="000E2D09"/>
    <w:rsid w:val="000E5B9A"/>
    <w:rsid w:val="000E5DD7"/>
    <w:rsid w:val="000F0C4F"/>
    <w:rsid w:val="000F3B46"/>
    <w:rsid w:val="000F4D0A"/>
    <w:rsid w:val="00102327"/>
    <w:rsid w:val="00104FCE"/>
    <w:rsid w:val="00107562"/>
    <w:rsid w:val="00107C4F"/>
    <w:rsid w:val="001106DC"/>
    <w:rsid w:val="00112052"/>
    <w:rsid w:val="001166CF"/>
    <w:rsid w:val="00116A27"/>
    <w:rsid w:val="001212B3"/>
    <w:rsid w:val="00121859"/>
    <w:rsid w:val="00122227"/>
    <w:rsid w:val="00122ACD"/>
    <w:rsid w:val="00123A7A"/>
    <w:rsid w:val="00126864"/>
    <w:rsid w:val="0012687F"/>
    <w:rsid w:val="00126DA5"/>
    <w:rsid w:val="00130824"/>
    <w:rsid w:val="0013178F"/>
    <w:rsid w:val="00131C52"/>
    <w:rsid w:val="001349F4"/>
    <w:rsid w:val="00134B1A"/>
    <w:rsid w:val="00135BE5"/>
    <w:rsid w:val="001450A2"/>
    <w:rsid w:val="001464D9"/>
    <w:rsid w:val="00146713"/>
    <w:rsid w:val="00147854"/>
    <w:rsid w:val="001479FE"/>
    <w:rsid w:val="001503E5"/>
    <w:rsid w:val="001504E3"/>
    <w:rsid w:val="00151155"/>
    <w:rsid w:val="00155BB8"/>
    <w:rsid w:val="0015719E"/>
    <w:rsid w:val="0015778F"/>
    <w:rsid w:val="00163D3C"/>
    <w:rsid w:val="00163D56"/>
    <w:rsid w:val="0016466F"/>
    <w:rsid w:val="001663CC"/>
    <w:rsid w:val="001669D4"/>
    <w:rsid w:val="00166A15"/>
    <w:rsid w:val="00167306"/>
    <w:rsid w:val="00167D0F"/>
    <w:rsid w:val="0017247E"/>
    <w:rsid w:val="00172C8A"/>
    <w:rsid w:val="001738F0"/>
    <w:rsid w:val="00173966"/>
    <w:rsid w:val="001746F9"/>
    <w:rsid w:val="00174BAB"/>
    <w:rsid w:val="00176213"/>
    <w:rsid w:val="001812EB"/>
    <w:rsid w:val="00183642"/>
    <w:rsid w:val="00183FE0"/>
    <w:rsid w:val="0018527C"/>
    <w:rsid w:val="00185D57"/>
    <w:rsid w:val="00187905"/>
    <w:rsid w:val="00190A77"/>
    <w:rsid w:val="00191C43"/>
    <w:rsid w:val="00193F7E"/>
    <w:rsid w:val="001947E9"/>
    <w:rsid w:val="0019744E"/>
    <w:rsid w:val="0019781C"/>
    <w:rsid w:val="00197B32"/>
    <w:rsid w:val="001A02AB"/>
    <w:rsid w:val="001A10C0"/>
    <w:rsid w:val="001A43B0"/>
    <w:rsid w:val="001A49CE"/>
    <w:rsid w:val="001A4ABE"/>
    <w:rsid w:val="001A509C"/>
    <w:rsid w:val="001A6C4E"/>
    <w:rsid w:val="001A742C"/>
    <w:rsid w:val="001B0904"/>
    <w:rsid w:val="001B0FD6"/>
    <w:rsid w:val="001B6CB3"/>
    <w:rsid w:val="001C2B20"/>
    <w:rsid w:val="001C2DE2"/>
    <w:rsid w:val="001C57BD"/>
    <w:rsid w:val="001D22F7"/>
    <w:rsid w:val="001D316B"/>
    <w:rsid w:val="001D7892"/>
    <w:rsid w:val="001D7B3B"/>
    <w:rsid w:val="001E1408"/>
    <w:rsid w:val="001E3D92"/>
    <w:rsid w:val="001E3F3C"/>
    <w:rsid w:val="001E4713"/>
    <w:rsid w:val="001E6E6F"/>
    <w:rsid w:val="001E7BEE"/>
    <w:rsid w:val="001F005F"/>
    <w:rsid w:val="001F14E5"/>
    <w:rsid w:val="001F1BF2"/>
    <w:rsid w:val="001F4A76"/>
    <w:rsid w:val="001F59CA"/>
    <w:rsid w:val="00200852"/>
    <w:rsid w:val="00201FDE"/>
    <w:rsid w:val="00206BB4"/>
    <w:rsid w:val="00210C8F"/>
    <w:rsid w:val="00215784"/>
    <w:rsid w:val="00217581"/>
    <w:rsid w:val="0022011B"/>
    <w:rsid w:val="002205FA"/>
    <w:rsid w:val="0022067B"/>
    <w:rsid w:val="002210CD"/>
    <w:rsid w:val="002222FF"/>
    <w:rsid w:val="002231D6"/>
    <w:rsid w:val="00223F7F"/>
    <w:rsid w:val="00232084"/>
    <w:rsid w:val="00233D0A"/>
    <w:rsid w:val="002346BB"/>
    <w:rsid w:val="00234CA2"/>
    <w:rsid w:val="00234CB4"/>
    <w:rsid w:val="00235ACF"/>
    <w:rsid w:val="00236278"/>
    <w:rsid w:val="00240BA2"/>
    <w:rsid w:val="00247B8C"/>
    <w:rsid w:val="0025105B"/>
    <w:rsid w:val="00251247"/>
    <w:rsid w:val="00251815"/>
    <w:rsid w:val="002538F5"/>
    <w:rsid w:val="00254A0F"/>
    <w:rsid w:val="002559DE"/>
    <w:rsid w:val="00257C7E"/>
    <w:rsid w:val="00260173"/>
    <w:rsid w:val="00260CAE"/>
    <w:rsid w:val="00261DC5"/>
    <w:rsid w:val="00262691"/>
    <w:rsid w:val="0027041F"/>
    <w:rsid w:val="0027090E"/>
    <w:rsid w:val="002736A4"/>
    <w:rsid w:val="00274B2E"/>
    <w:rsid w:val="00283541"/>
    <w:rsid w:val="0029458F"/>
    <w:rsid w:val="002A1C3E"/>
    <w:rsid w:val="002B2451"/>
    <w:rsid w:val="002B492E"/>
    <w:rsid w:val="002B6343"/>
    <w:rsid w:val="002C02DB"/>
    <w:rsid w:val="002C25E9"/>
    <w:rsid w:val="002D018B"/>
    <w:rsid w:val="002D0EBF"/>
    <w:rsid w:val="002D178A"/>
    <w:rsid w:val="002D2B34"/>
    <w:rsid w:val="002D57DC"/>
    <w:rsid w:val="002D621D"/>
    <w:rsid w:val="002D6A63"/>
    <w:rsid w:val="002D6B2A"/>
    <w:rsid w:val="002E101C"/>
    <w:rsid w:val="002E1343"/>
    <w:rsid w:val="002E27BE"/>
    <w:rsid w:val="002E2B95"/>
    <w:rsid w:val="002E58F4"/>
    <w:rsid w:val="002F1AD3"/>
    <w:rsid w:val="002F3818"/>
    <w:rsid w:val="002F6B8A"/>
    <w:rsid w:val="00300396"/>
    <w:rsid w:val="00300619"/>
    <w:rsid w:val="00300A82"/>
    <w:rsid w:val="00301DCD"/>
    <w:rsid w:val="00302B88"/>
    <w:rsid w:val="00302CED"/>
    <w:rsid w:val="00304134"/>
    <w:rsid w:val="0030640E"/>
    <w:rsid w:val="0030676B"/>
    <w:rsid w:val="00310191"/>
    <w:rsid w:val="00310F8F"/>
    <w:rsid w:val="00311033"/>
    <w:rsid w:val="00313024"/>
    <w:rsid w:val="0031610A"/>
    <w:rsid w:val="00316A42"/>
    <w:rsid w:val="00316BA6"/>
    <w:rsid w:val="00321804"/>
    <w:rsid w:val="00322436"/>
    <w:rsid w:val="00323ED0"/>
    <w:rsid w:val="00323F32"/>
    <w:rsid w:val="00324B33"/>
    <w:rsid w:val="0032567D"/>
    <w:rsid w:val="003272A7"/>
    <w:rsid w:val="003277B5"/>
    <w:rsid w:val="00330290"/>
    <w:rsid w:val="0033219C"/>
    <w:rsid w:val="00332DFF"/>
    <w:rsid w:val="003339FA"/>
    <w:rsid w:val="00334448"/>
    <w:rsid w:val="003369AF"/>
    <w:rsid w:val="0033713A"/>
    <w:rsid w:val="00343FB4"/>
    <w:rsid w:val="00345966"/>
    <w:rsid w:val="003476F2"/>
    <w:rsid w:val="00350D20"/>
    <w:rsid w:val="00351021"/>
    <w:rsid w:val="003531EE"/>
    <w:rsid w:val="003560BA"/>
    <w:rsid w:val="0035700D"/>
    <w:rsid w:val="003572D0"/>
    <w:rsid w:val="00357CE5"/>
    <w:rsid w:val="00360743"/>
    <w:rsid w:val="00364178"/>
    <w:rsid w:val="003666F4"/>
    <w:rsid w:val="003709A9"/>
    <w:rsid w:val="00375618"/>
    <w:rsid w:val="003756BA"/>
    <w:rsid w:val="00375BF5"/>
    <w:rsid w:val="00376D0E"/>
    <w:rsid w:val="0037769E"/>
    <w:rsid w:val="00380522"/>
    <w:rsid w:val="00381171"/>
    <w:rsid w:val="003834CF"/>
    <w:rsid w:val="00383798"/>
    <w:rsid w:val="00384B4F"/>
    <w:rsid w:val="00386A33"/>
    <w:rsid w:val="00395CC8"/>
    <w:rsid w:val="00395DDB"/>
    <w:rsid w:val="00396908"/>
    <w:rsid w:val="003A1B07"/>
    <w:rsid w:val="003A56CE"/>
    <w:rsid w:val="003B4DC4"/>
    <w:rsid w:val="003B51C7"/>
    <w:rsid w:val="003B537C"/>
    <w:rsid w:val="003B5A69"/>
    <w:rsid w:val="003B7CB3"/>
    <w:rsid w:val="003C0C86"/>
    <w:rsid w:val="003C2D71"/>
    <w:rsid w:val="003C31A4"/>
    <w:rsid w:val="003C40F2"/>
    <w:rsid w:val="003C4E72"/>
    <w:rsid w:val="003C66B3"/>
    <w:rsid w:val="003D0D7F"/>
    <w:rsid w:val="003D26F5"/>
    <w:rsid w:val="003D2E15"/>
    <w:rsid w:val="003D3DAF"/>
    <w:rsid w:val="003E090D"/>
    <w:rsid w:val="003E1160"/>
    <w:rsid w:val="003E2C92"/>
    <w:rsid w:val="003E2D7E"/>
    <w:rsid w:val="003E5B05"/>
    <w:rsid w:val="003E67EF"/>
    <w:rsid w:val="003E7746"/>
    <w:rsid w:val="003F0058"/>
    <w:rsid w:val="003F15F7"/>
    <w:rsid w:val="003F2ADB"/>
    <w:rsid w:val="003F5BC2"/>
    <w:rsid w:val="003F6070"/>
    <w:rsid w:val="003F6460"/>
    <w:rsid w:val="004051AA"/>
    <w:rsid w:val="00405E15"/>
    <w:rsid w:val="00406BA9"/>
    <w:rsid w:val="0041227E"/>
    <w:rsid w:val="00413B7D"/>
    <w:rsid w:val="004167C2"/>
    <w:rsid w:val="00426BFE"/>
    <w:rsid w:val="00432327"/>
    <w:rsid w:val="0043508B"/>
    <w:rsid w:val="0043711A"/>
    <w:rsid w:val="004400F7"/>
    <w:rsid w:val="00440216"/>
    <w:rsid w:val="00440561"/>
    <w:rsid w:val="00443C21"/>
    <w:rsid w:val="004464B0"/>
    <w:rsid w:val="00450D19"/>
    <w:rsid w:val="0045202C"/>
    <w:rsid w:val="0045220B"/>
    <w:rsid w:val="004535B2"/>
    <w:rsid w:val="0045389A"/>
    <w:rsid w:val="00453947"/>
    <w:rsid w:val="004545F2"/>
    <w:rsid w:val="0045533D"/>
    <w:rsid w:val="004556B4"/>
    <w:rsid w:val="00457811"/>
    <w:rsid w:val="004618F8"/>
    <w:rsid w:val="004619C7"/>
    <w:rsid w:val="00462FBB"/>
    <w:rsid w:val="00463886"/>
    <w:rsid w:val="00463DEF"/>
    <w:rsid w:val="004641EB"/>
    <w:rsid w:val="00467866"/>
    <w:rsid w:val="00467FD7"/>
    <w:rsid w:val="00471AF9"/>
    <w:rsid w:val="00473AE3"/>
    <w:rsid w:val="004750E1"/>
    <w:rsid w:val="004755CB"/>
    <w:rsid w:val="00476EEB"/>
    <w:rsid w:val="00477222"/>
    <w:rsid w:val="00480EC3"/>
    <w:rsid w:val="0048100F"/>
    <w:rsid w:val="0048168F"/>
    <w:rsid w:val="004832D6"/>
    <w:rsid w:val="004835F2"/>
    <w:rsid w:val="00483FD7"/>
    <w:rsid w:val="004873B6"/>
    <w:rsid w:val="00487CB0"/>
    <w:rsid w:val="00492C4A"/>
    <w:rsid w:val="004966AD"/>
    <w:rsid w:val="004A1398"/>
    <w:rsid w:val="004A1D78"/>
    <w:rsid w:val="004A341A"/>
    <w:rsid w:val="004A36D3"/>
    <w:rsid w:val="004A4603"/>
    <w:rsid w:val="004A5657"/>
    <w:rsid w:val="004A5845"/>
    <w:rsid w:val="004A5944"/>
    <w:rsid w:val="004A6E66"/>
    <w:rsid w:val="004B39CF"/>
    <w:rsid w:val="004B3E9F"/>
    <w:rsid w:val="004B5581"/>
    <w:rsid w:val="004B580D"/>
    <w:rsid w:val="004B660F"/>
    <w:rsid w:val="004C02F6"/>
    <w:rsid w:val="004C037A"/>
    <w:rsid w:val="004C0525"/>
    <w:rsid w:val="004C6072"/>
    <w:rsid w:val="004C6132"/>
    <w:rsid w:val="004C7B54"/>
    <w:rsid w:val="004D31D7"/>
    <w:rsid w:val="004D3221"/>
    <w:rsid w:val="004D3AFB"/>
    <w:rsid w:val="004D3E76"/>
    <w:rsid w:val="004D461C"/>
    <w:rsid w:val="004D496D"/>
    <w:rsid w:val="004D6171"/>
    <w:rsid w:val="004D7DCD"/>
    <w:rsid w:val="004E199C"/>
    <w:rsid w:val="004E21C1"/>
    <w:rsid w:val="004E25D3"/>
    <w:rsid w:val="004E3520"/>
    <w:rsid w:val="004E3879"/>
    <w:rsid w:val="004E670D"/>
    <w:rsid w:val="004E7D91"/>
    <w:rsid w:val="004E7FC9"/>
    <w:rsid w:val="004F0069"/>
    <w:rsid w:val="004F0074"/>
    <w:rsid w:val="004F12BB"/>
    <w:rsid w:val="004F5529"/>
    <w:rsid w:val="004F7F7D"/>
    <w:rsid w:val="00500310"/>
    <w:rsid w:val="00501F66"/>
    <w:rsid w:val="00502716"/>
    <w:rsid w:val="00502AA2"/>
    <w:rsid w:val="00506502"/>
    <w:rsid w:val="00506517"/>
    <w:rsid w:val="0050668F"/>
    <w:rsid w:val="00507011"/>
    <w:rsid w:val="00507CEE"/>
    <w:rsid w:val="005117ED"/>
    <w:rsid w:val="00514158"/>
    <w:rsid w:val="00514A64"/>
    <w:rsid w:val="005155CF"/>
    <w:rsid w:val="00516755"/>
    <w:rsid w:val="005169D0"/>
    <w:rsid w:val="00516B0F"/>
    <w:rsid w:val="00516D20"/>
    <w:rsid w:val="00523268"/>
    <w:rsid w:val="00524832"/>
    <w:rsid w:val="00524C28"/>
    <w:rsid w:val="00525A36"/>
    <w:rsid w:val="005276DA"/>
    <w:rsid w:val="00532176"/>
    <w:rsid w:val="005347D2"/>
    <w:rsid w:val="00537CBE"/>
    <w:rsid w:val="00540257"/>
    <w:rsid w:val="00542C74"/>
    <w:rsid w:val="00546DF5"/>
    <w:rsid w:val="00551599"/>
    <w:rsid w:val="0055191E"/>
    <w:rsid w:val="00554430"/>
    <w:rsid w:val="005565E8"/>
    <w:rsid w:val="0055782C"/>
    <w:rsid w:val="00560C03"/>
    <w:rsid w:val="00560DA1"/>
    <w:rsid w:val="00563B4B"/>
    <w:rsid w:val="005702B7"/>
    <w:rsid w:val="005717C1"/>
    <w:rsid w:val="00571A00"/>
    <w:rsid w:val="00576EF0"/>
    <w:rsid w:val="0058229F"/>
    <w:rsid w:val="005831CA"/>
    <w:rsid w:val="00583BA8"/>
    <w:rsid w:val="005865FE"/>
    <w:rsid w:val="00590204"/>
    <w:rsid w:val="005923D3"/>
    <w:rsid w:val="00592649"/>
    <w:rsid w:val="005A045E"/>
    <w:rsid w:val="005A382D"/>
    <w:rsid w:val="005A441C"/>
    <w:rsid w:val="005A4C20"/>
    <w:rsid w:val="005A6712"/>
    <w:rsid w:val="005A7EA8"/>
    <w:rsid w:val="005B2652"/>
    <w:rsid w:val="005B27C3"/>
    <w:rsid w:val="005B37AA"/>
    <w:rsid w:val="005B5449"/>
    <w:rsid w:val="005B7BD5"/>
    <w:rsid w:val="005C1FE8"/>
    <w:rsid w:val="005C2235"/>
    <w:rsid w:val="005C266E"/>
    <w:rsid w:val="005C3B46"/>
    <w:rsid w:val="005C465E"/>
    <w:rsid w:val="005D0E6A"/>
    <w:rsid w:val="005D2637"/>
    <w:rsid w:val="005E2DC3"/>
    <w:rsid w:val="005E35CA"/>
    <w:rsid w:val="005E4F35"/>
    <w:rsid w:val="005E6A00"/>
    <w:rsid w:val="005F3B74"/>
    <w:rsid w:val="005F7A65"/>
    <w:rsid w:val="00602B4B"/>
    <w:rsid w:val="00603671"/>
    <w:rsid w:val="00605C9A"/>
    <w:rsid w:val="006064E6"/>
    <w:rsid w:val="006072BB"/>
    <w:rsid w:val="0061056F"/>
    <w:rsid w:val="006106DF"/>
    <w:rsid w:val="006111E3"/>
    <w:rsid w:val="00611545"/>
    <w:rsid w:val="006142B7"/>
    <w:rsid w:val="006144D8"/>
    <w:rsid w:val="00614AA9"/>
    <w:rsid w:val="00614D0E"/>
    <w:rsid w:val="00615A42"/>
    <w:rsid w:val="006174AB"/>
    <w:rsid w:val="006211B0"/>
    <w:rsid w:val="0062174E"/>
    <w:rsid w:val="006250C6"/>
    <w:rsid w:val="006257DC"/>
    <w:rsid w:val="00626128"/>
    <w:rsid w:val="00635001"/>
    <w:rsid w:val="0063571C"/>
    <w:rsid w:val="00635B10"/>
    <w:rsid w:val="00636780"/>
    <w:rsid w:val="006371E3"/>
    <w:rsid w:val="00637C1C"/>
    <w:rsid w:val="006430C7"/>
    <w:rsid w:val="00643BDA"/>
    <w:rsid w:val="00645AEF"/>
    <w:rsid w:val="006537FA"/>
    <w:rsid w:val="0065664A"/>
    <w:rsid w:val="006577B8"/>
    <w:rsid w:val="00662109"/>
    <w:rsid w:val="006626F5"/>
    <w:rsid w:val="006629C1"/>
    <w:rsid w:val="00665832"/>
    <w:rsid w:val="00673248"/>
    <w:rsid w:val="006738A2"/>
    <w:rsid w:val="00673993"/>
    <w:rsid w:val="00674DA6"/>
    <w:rsid w:val="00676AFE"/>
    <w:rsid w:val="006819B5"/>
    <w:rsid w:val="00681E26"/>
    <w:rsid w:val="00686BE0"/>
    <w:rsid w:val="00691F3B"/>
    <w:rsid w:val="006921A8"/>
    <w:rsid w:val="00692310"/>
    <w:rsid w:val="00693EE7"/>
    <w:rsid w:val="006941B4"/>
    <w:rsid w:val="00694318"/>
    <w:rsid w:val="006950F1"/>
    <w:rsid w:val="00697CB3"/>
    <w:rsid w:val="006A0FB3"/>
    <w:rsid w:val="006A1D5F"/>
    <w:rsid w:val="006A5B8E"/>
    <w:rsid w:val="006C00F3"/>
    <w:rsid w:val="006C156A"/>
    <w:rsid w:val="006C30DE"/>
    <w:rsid w:val="006C3501"/>
    <w:rsid w:val="006D6E14"/>
    <w:rsid w:val="006D75AD"/>
    <w:rsid w:val="006E10E3"/>
    <w:rsid w:val="006E15E4"/>
    <w:rsid w:val="006E3B3E"/>
    <w:rsid w:val="006E513C"/>
    <w:rsid w:val="006E76BF"/>
    <w:rsid w:val="006F4ECE"/>
    <w:rsid w:val="006F6A17"/>
    <w:rsid w:val="0070075A"/>
    <w:rsid w:val="0070093C"/>
    <w:rsid w:val="007024FE"/>
    <w:rsid w:val="0070298B"/>
    <w:rsid w:val="00705F0C"/>
    <w:rsid w:val="007061B7"/>
    <w:rsid w:val="007075B7"/>
    <w:rsid w:val="00710A66"/>
    <w:rsid w:val="007119C7"/>
    <w:rsid w:val="007131EF"/>
    <w:rsid w:val="00713900"/>
    <w:rsid w:val="00714D49"/>
    <w:rsid w:val="00715CFE"/>
    <w:rsid w:val="0071659E"/>
    <w:rsid w:val="00716FC8"/>
    <w:rsid w:val="00717170"/>
    <w:rsid w:val="00717724"/>
    <w:rsid w:val="00721879"/>
    <w:rsid w:val="00721DA8"/>
    <w:rsid w:val="0072200B"/>
    <w:rsid w:val="007227D8"/>
    <w:rsid w:val="007261AE"/>
    <w:rsid w:val="00726744"/>
    <w:rsid w:val="00726C07"/>
    <w:rsid w:val="00736B0C"/>
    <w:rsid w:val="00737FD8"/>
    <w:rsid w:val="0074142B"/>
    <w:rsid w:val="0074211A"/>
    <w:rsid w:val="007427BC"/>
    <w:rsid w:val="0074337E"/>
    <w:rsid w:val="007448D4"/>
    <w:rsid w:val="00744D1F"/>
    <w:rsid w:val="007516A7"/>
    <w:rsid w:val="00752882"/>
    <w:rsid w:val="00756A87"/>
    <w:rsid w:val="00757853"/>
    <w:rsid w:val="00763465"/>
    <w:rsid w:val="0076433A"/>
    <w:rsid w:val="007646F3"/>
    <w:rsid w:val="0076515D"/>
    <w:rsid w:val="007653B4"/>
    <w:rsid w:val="00765822"/>
    <w:rsid w:val="00767046"/>
    <w:rsid w:val="007714CE"/>
    <w:rsid w:val="0077310F"/>
    <w:rsid w:val="00773123"/>
    <w:rsid w:val="007758E8"/>
    <w:rsid w:val="00777DE8"/>
    <w:rsid w:val="007831D2"/>
    <w:rsid w:val="00783304"/>
    <w:rsid w:val="00783312"/>
    <w:rsid w:val="0078414C"/>
    <w:rsid w:val="00784598"/>
    <w:rsid w:val="00784AFD"/>
    <w:rsid w:val="00784B0E"/>
    <w:rsid w:val="00785EFE"/>
    <w:rsid w:val="00786D00"/>
    <w:rsid w:val="00790020"/>
    <w:rsid w:val="00790A36"/>
    <w:rsid w:val="00792025"/>
    <w:rsid w:val="00792B1A"/>
    <w:rsid w:val="00792C38"/>
    <w:rsid w:val="00796DBE"/>
    <w:rsid w:val="007A283E"/>
    <w:rsid w:val="007A2C93"/>
    <w:rsid w:val="007A6BD3"/>
    <w:rsid w:val="007A6CB3"/>
    <w:rsid w:val="007A74A2"/>
    <w:rsid w:val="007B3CB0"/>
    <w:rsid w:val="007B499B"/>
    <w:rsid w:val="007C0906"/>
    <w:rsid w:val="007C132B"/>
    <w:rsid w:val="007C178B"/>
    <w:rsid w:val="007C319F"/>
    <w:rsid w:val="007C46E0"/>
    <w:rsid w:val="007C48FD"/>
    <w:rsid w:val="007C5A9C"/>
    <w:rsid w:val="007C5DBC"/>
    <w:rsid w:val="007C67F3"/>
    <w:rsid w:val="007D1766"/>
    <w:rsid w:val="007D5973"/>
    <w:rsid w:val="007D6AF1"/>
    <w:rsid w:val="007D742D"/>
    <w:rsid w:val="007D7748"/>
    <w:rsid w:val="007E3039"/>
    <w:rsid w:val="007E3C62"/>
    <w:rsid w:val="007F0082"/>
    <w:rsid w:val="007F23FB"/>
    <w:rsid w:val="007F2E25"/>
    <w:rsid w:val="007F3BAE"/>
    <w:rsid w:val="007F5762"/>
    <w:rsid w:val="007F6551"/>
    <w:rsid w:val="007F6B5D"/>
    <w:rsid w:val="007F7775"/>
    <w:rsid w:val="00800013"/>
    <w:rsid w:val="00802D94"/>
    <w:rsid w:val="008036B9"/>
    <w:rsid w:val="008046B1"/>
    <w:rsid w:val="00804DB5"/>
    <w:rsid w:val="00810642"/>
    <w:rsid w:val="00810DB9"/>
    <w:rsid w:val="00811828"/>
    <w:rsid w:val="00811916"/>
    <w:rsid w:val="00812B96"/>
    <w:rsid w:val="0081390C"/>
    <w:rsid w:val="0081440B"/>
    <w:rsid w:val="00816123"/>
    <w:rsid w:val="00817B92"/>
    <w:rsid w:val="00817F3B"/>
    <w:rsid w:val="0082084B"/>
    <w:rsid w:val="00822887"/>
    <w:rsid w:val="0082331F"/>
    <w:rsid w:val="00824B52"/>
    <w:rsid w:val="00825E6F"/>
    <w:rsid w:val="008315ED"/>
    <w:rsid w:val="00833D12"/>
    <w:rsid w:val="008344AA"/>
    <w:rsid w:val="0083556D"/>
    <w:rsid w:val="00836BDB"/>
    <w:rsid w:val="008413E3"/>
    <w:rsid w:val="0084283C"/>
    <w:rsid w:val="00844351"/>
    <w:rsid w:val="00844FC4"/>
    <w:rsid w:val="00845D11"/>
    <w:rsid w:val="008467A1"/>
    <w:rsid w:val="00847994"/>
    <w:rsid w:val="00850581"/>
    <w:rsid w:val="00850954"/>
    <w:rsid w:val="0085356B"/>
    <w:rsid w:val="00853A87"/>
    <w:rsid w:val="00854AF1"/>
    <w:rsid w:val="008559EF"/>
    <w:rsid w:val="0085659C"/>
    <w:rsid w:val="00857DC5"/>
    <w:rsid w:val="00870856"/>
    <w:rsid w:val="00875350"/>
    <w:rsid w:val="00875E52"/>
    <w:rsid w:val="008807FC"/>
    <w:rsid w:val="008808C4"/>
    <w:rsid w:val="00884348"/>
    <w:rsid w:val="00885B6E"/>
    <w:rsid w:val="0089022A"/>
    <w:rsid w:val="008903FD"/>
    <w:rsid w:val="00892271"/>
    <w:rsid w:val="0089388D"/>
    <w:rsid w:val="00893E21"/>
    <w:rsid w:val="008946C2"/>
    <w:rsid w:val="00894FA3"/>
    <w:rsid w:val="00896D0E"/>
    <w:rsid w:val="008A1082"/>
    <w:rsid w:val="008A400E"/>
    <w:rsid w:val="008A4D0B"/>
    <w:rsid w:val="008A551D"/>
    <w:rsid w:val="008A724E"/>
    <w:rsid w:val="008A73E1"/>
    <w:rsid w:val="008A74A9"/>
    <w:rsid w:val="008B0644"/>
    <w:rsid w:val="008B0667"/>
    <w:rsid w:val="008B4C92"/>
    <w:rsid w:val="008B52B7"/>
    <w:rsid w:val="008B5A40"/>
    <w:rsid w:val="008B5C79"/>
    <w:rsid w:val="008B61C4"/>
    <w:rsid w:val="008B6A10"/>
    <w:rsid w:val="008C287A"/>
    <w:rsid w:val="008C31D1"/>
    <w:rsid w:val="008C3786"/>
    <w:rsid w:val="008C43E8"/>
    <w:rsid w:val="008C47C9"/>
    <w:rsid w:val="008C495D"/>
    <w:rsid w:val="008C54C9"/>
    <w:rsid w:val="008C59EE"/>
    <w:rsid w:val="008D1EEF"/>
    <w:rsid w:val="008D5432"/>
    <w:rsid w:val="008D6479"/>
    <w:rsid w:val="008D7264"/>
    <w:rsid w:val="008E04A3"/>
    <w:rsid w:val="008E4446"/>
    <w:rsid w:val="008E4CA5"/>
    <w:rsid w:val="008E4F6C"/>
    <w:rsid w:val="008E568F"/>
    <w:rsid w:val="008E66D3"/>
    <w:rsid w:val="008E686D"/>
    <w:rsid w:val="008E78AD"/>
    <w:rsid w:val="008F0D6A"/>
    <w:rsid w:val="008F2C53"/>
    <w:rsid w:val="008F5342"/>
    <w:rsid w:val="009004EC"/>
    <w:rsid w:val="00900850"/>
    <w:rsid w:val="00903467"/>
    <w:rsid w:val="009034D6"/>
    <w:rsid w:val="0090425F"/>
    <w:rsid w:val="00905D44"/>
    <w:rsid w:val="00910804"/>
    <w:rsid w:val="00911DC1"/>
    <w:rsid w:val="00914B99"/>
    <w:rsid w:val="00914DA8"/>
    <w:rsid w:val="00921B4F"/>
    <w:rsid w:val="00924D77"/>
    <w:rsid w:val="0092521D"/>
    <w:rsid w:val="00925F82"/>
    <w:rsid w:val="0092718E"/>
    <w:rsid w:val="009313E3"/>
    <w:rsid w:val="0093347F"/>
    <w:rsid w:val="00934D0E"/>
    <w:rsid w:val="00936539"/>
    <w:rsid w:val="00936896"/>
    <w:rsid w:val="00941332"/>
    <w:rsid w:val="009413C3"/>
    <w:rsid w:val="009426B0"/>
    <w:rsid w:val="00942AEA"/>
    <w:rsid w:val="00951108"/>
    <w:rsid w:val="00952230"/>
    <w:rsid w:val="00952237"/>
    <w:rsid w:val="0095277F"/>
    <w:rsid w:val="009533AF"/>
    <w:rsid w:val="00954759"/>
    <w:rsid w:val="00955687"/>
    <w:rsid w:val="00960696"/>
    <w:rsid w:val="0096245E"/>
    <w:rsid w:val="00962A70"/>
    <w:rsid w:val="00962CBD"/>
    <w:rsid w:val="00962EB6"/>
    <w:rsid w:val="00965005"/>
    <w:rsid w:val="0096562D"/>
    <w:rsid w:val="009662D0"/>
    <w:rsid w:val="00967143"/>
    <w:rsid w:val="009679AD"/>
    <w:rsid w:val="00970642"/>
    <w:rsid w:val="00971511"/>
    <w:rsid w:val="0097241C"/>
    <w:rsid w:val="009768C0"/>
    <w:rsid w:val="00977AEB"/>
    <w:rsid w:val="00977BEB"/>
    <w:rsid w:val="0098034B"/>
    <w:rsid w:val="0098083D"/>
    <w:rsid w:val="0098175A"/>
    <w:rsid w:val="009833BE"/>
    <w:rsid w:val="009852F3"/>
    <w:rsid w:val="009872D5"/>
    <w:rsid w:val="00987F0C"/>
    <w:rsid w:val="009913E7"/>
    <w:rsid w:val="009950A6"/>
    <w:rsid w:val="009955B2"/>
    <w:rsid w:val="009A0D3A"/>
    <w:rsid w:val="009A13BC"/>
    <w:rsid w:val="009A65B4"/>
    <w:rsid w:val="009B1447"/>
    <w:rsid w:val="009B5268"/>
    <w:rsid w:val="009B7774"/>
    <w:rsid w:val="009C0B39"/>
    <w:rsid w:val="009C12BB"/>
    <w:rsid w:val="009C1FD6"/>
    <w:rsid w:val="009C29F5"/>
    <w:rsid w:val="009C3FF8"/>
    <w:rsid w:val="009C64E1"/>
    <w:rsid w:val="009D1E52"/>
    <w:rsid w:val="009D22F1"/>
    <w:rsid w:val="009D3F18"/>
    <w:rsid w:val="009E1010"/>
    <w:rsid w:val="009E2580"/>
    <w:rsid w:val="009E5DE7"/>
    <w:rsid w:val="009F3A24"/>
    <w:rsid w:val="009F53E0"/>
    <w:rsid w:val="009F66E8"/>
    <w:rsid w:val="009F7381"/>
    <w:rsid w:val="009F7DFA"/>
    <w:rsid w:val="00A0748B"/>
    <w:rsid w:val="00A078F1"/>
    <w:rsid w:val="00A13506"/>
    <w:rsid w:val="00A141D1"/>
    <w:rsid w:val="00A215F9"/>
    <w:rsid w:val="00A23C39"/>
    <w:rsid w:val="00A30288"/>
    <w:rsid w:val="00A303CA"/>
    <w:rsid w:val="00A3087A"/>
    <w:rsid w:val="00A326A3"/>
    <w:rsid w:val="00A33B73"/>
    <w:rsid w:val="00A351B1"/>
    <w:rsid w:val="00A37901"/>
    <w:rsid w:val="00A44089"/>
    <w:rsid w:val="00A447E2"/>
    <w:rsid w:val="00A46E08"/>
    <w:rsid w:val="00A47BC3"/>
    <w:rsid w:val="00A500FB"/>
    <w:rsid w:val="00A50C03"/>
    <w:rsid w:val="00A527BA"/>
    <w:rsid w:val="00A535BC"/>
    <w:rsid w:val="00A540C9"/>
    <w:rsid w:val="00A546D2"/>
    <w:rsid w:val="00A56F77"/>
    <w:rsid w:val="00A573F6"/>
    <w:rsid w:val="00A57613"/>
    <w:rsid w:val="00A61E83"/>
    <w:rsid w:val="00A621FB"/>
    <w:rsid w:val="00A64794"/>
    <w:rsid w:val="00A6518E"/>
    <w:rsid w:val="00A6760A"/>
    <w:rsid w:val="00A6770E"/>
    <w:rsid w:val="00A70D77"/>
    <w:rsid w:val="00A73931"/>
    <w:rsid w:val="00A73ED0"/>
    <w:rsid w:val="00A74855"/>
    <w:rsid w:val="00A754D9"/>
    <w:rsid w:val="00A75773"/>
    <w:rsid w:val="00A75E99"/>
    <w:rsid w:val="00A762B5"/>
    <w:rsid w:val="00A76D5F"/>
    <w:rsid w:val="00A76D8C"/>
    <w:rsid w:val="00A76DC5"/>
    <w:rsid w:val="00A7735C"/>
    <w:rsid w:val="00A7778F"/>
    <w:rsid w:val="00A77D89"/>
    <w:rsid w:val="00A8080A"/>
    <w:rsid w:val="00A80BBA"/>
    <w:rsid w:val="00A82C3D"/>
    <w:rsid w:val="00A82D1D"/>
    <w:rsid w:val="00A85002"/>
    <w:rsid w:val="00A852FA"/>
    <w:rsid w:val="00A85903"/>
    <w:rsid w:val="00A870D3"/>
    <w:rsid w:val="00A8759F"/>
    <w:rsid w:val="00A87B52"/>
    <w:rsid w:val="00A9431B"/>
    <w:rsid w:val="00A948B8"/>
    <w:rsid w:val="00A96B9B"/>
    <w:rsid w:val="00A97090"/>
    <w:rsid w:val="00A97C09"/>
    <w:rsid w:val="00AA082F"/>
    <w:rsid w:val="00AA1B4C"/>
    <w:rsid w:val="00AA4984"/>
    <w:rsid w:val="00AB02C1"/>
    <w:rsid w:val="00AB0E52"/>
    <w:rsid w:val="00AB1674"/>
    <w:rsid w:val="00AB1E2C"/>
    <w:rsid w:val="00AB1FC2"/>
    <w:rsid w:val="00AB2C0E"/>
    <w:rsid w:val="00AB2CAC"/>
    <w:rsid w:val="00AB2E8E"/>
    <w:rsid w:val="00AB5024"/>
    <w:rsid w:val="00AB6E08"/>
    <w:rsid w:val="00AB7D9D"/>
    <w:rsid w:val="00AC1635"/>
    <w:rsid w:val="00AC1997"/>
    <w:rsid w:val="00AC2829"/>
    <w:rsid w:val="00AC295B"/>
    <w:rsid w:val="00AC64AF"/>
    <w:rsid w:val="00AD03C9"/>
    <w:rsid w:val="00AD13BC"/>
    <w:rsid w:val="00AD1758"/>
    <w:rsid w:val="00AD17F2"/>
    <w:rsid w:val="00AD42BA"/>
    <w:rsid w:val="00AE1018"/>
    <w:rsid w:val="00AE17F4"/>
    <w:rsid w:val="00AE1856"/>
    <w:rsid w:val="00AE4559"/>
    <w:rsid w:val="00AE56C5"/>
    <w:rsid w:val="00AE71DB"/>
    <w:rsid w:val="00AF18DA"/>
    <w:rsid w:val="00AF4CFA"/>
    <w:rsid w:val="00B00AA6"/>
    <w:rsid w:val="00B02CE0"/>
    <w:rsid w:val="00B03182"/>
    <w:rsid w:val="00B05A98"/>
    <w:rsid w:val="00B06D5C"/>
    <w:rsid w:val="00B07946"/>
    <w:rsid w:val="00B07D5F"/>
    <w:rsid w:val="00B10C1A"/>
    <w:rsid w:val="00B10FF1"/>
    <w:rsid w:val="00B12247"/>
    <w:rsid w:val="00B122CF"/>
    <w:rsid w:val="00B1456F"/>
    <w:rsid w:val="00B15ABA"/>
    <w:rsid w:val="00B220C7"/>
    <w:rsid w:val="00B23E9C"/>
    <w:rsid w:val="00B24896"/>
    <w:rsid w:val="00B252BA"/>
    <w:rsid w:val="00B25915"/>
    <w:rsid w:val="00B262EB"/>
    <w:rsid w:val="00B31841"/>
    <w:rsid w:val="00B32226"/>
    <w:rsid w:val="00B322C5"/>
    <w:rsid w:val="00B340EF"/>
    <w:rsid w:val="00B35C7E"/>
    <w:rsid w:val="00B36C75"/>
    <w:rsid w:val="00B401B8"/>
    <w:rsid w:val="00B42712"/>
    <w:rsid w:val="00B456F7"/>
    <w:rsid w:val="00B47589"/>
    <w:rsid w:val="00B50E7B"/>
    <w:rsid w:val="00B51A13"/>
    <w:rsid w:val="00B53291"/>
    <w:rsid w:val="00B537AF"/>
    <w:rsid w:val="00B548D8"/>
    <w:rsid w:val="00B54B19"/>
    <w:rsid w:val="00B55042"/>
    <w:rsid w:val="00B55ED9"/>
    <w:rsid w:val="00B60F5D"/>
    <w:rsid w:val="00B62B3C"/>
    <w:rsid w:val="00B630BD"/>
    <w:rsid w:val="00B64977"/>
    <w:rsid w:val="00B672B1"/>
    <w:rsid w:val="00B67B16"/>
    <w:rsid w:val="00B7015F"/>
    <w:rsid w:val="00B706C3"/>
    <w:rsid w:val="00B72D19"/>
    <w:rsid w:val="00B7455A"/>
    <w:rsid w:val="00B74BEF"/>
    <w:rsid w:val="00B752F5"/>
    <w:rsid w:val="00B75D8A"/>
    <w:rsid w:val="00B8384D"/>
    <w:rsid w:val="00B83D02"/>
    <w:rsid w:val="00B857C0"/>
    <w:rsid w:val="00B86D0F"/>
    <w:rsid w:val="00B87AC4"/>
    <w:rsid w:val="00B87FD5"/>
    <w:rsid w:val="00B90583"/>
    <w:rsid w:val="00B905AF"/>
    <w:rsid w:val="00B920F1"/>
    <w:rsid w:val="00B92D56"/>
    <w:rsid w:val="00B934FF"/>
    <w:rsid w:val="00B93CF5"/>
    <w:rsid w:val="00B94890"/>
    <w:rsid w:val="00BA06CF"/>
    <w:rsid w:val="00BA12CD"/>
    <w:rsid w:val="00BA1BD0"/>
    <w:rsid w:val="00BA79D0"/>
    <w:rsid w:val="00BA7D74"/>
    <w:rsid w:val="00BB05AB"/>
    <w:rsid w:val="00BB0670"/>
    <w:rsid w:val="00BB6480"/>
    <w:rsid w:val="00BB681B"/>
    <w:rsid w:val="00BB7EBE"/>
    <w:rsid w:val="00BC06B5"/>
    <w:rsid w:val="00BC22AA"/>
    <w:rsid w:val="00BC3EC0"/>
    <w:rsid w:val="00BC6282"/>
    <w:rsid w:val="00BC6C2B"/>
    <w:rsid w:val="00BD3488"/>
    <w:rsid w:val="00BE34EB"/>
    <w:rsid w:val="00BE54EA"/>
    <w:rsid w:val="00BF2EF8"/>
    <w:rsid w:val="00BF321A"/>
    <w:rsid w:val="00BF4095"/>
    <w:rsid w:val="00C00BE5"/>
    <w:rsid w:val="00C02C70"/>
    <w:rsid w:val="00C0402A"/>
    <w:rsid w:val="00C04D8B"/>
    <w:rsid w:val="00C07E34"/>
    <w:rsid w:val="00C11861"/>
    <w:rsid w:val="00C11DEC"/>
    <w:rsid w:val="00C13948"/>
    <w:rsid w:val="00C13F9F"/>
    <w:rsid w:val="00C14368"/>
    <w:rsid w:val="00C14746"/>
    <w:rsid w:val="00C14ADD"/>
    <w:rsid w:val="00C20AE2"/>
    <w:rsid w:val="00C213F4"/>
    <w:rsid w:val="00C218C6"/>
    <w:rsid w:val="00C3189C"/>
    <w:rsid w:val="00C322B2"/>
    <w:rsid w:val="00C322BF"/>
    <w:rsid w:val="00C32F1D"/>
    <w:rsid w:val="00C34B07"/>
    <w:rsid w:val="00C37066"/>
    <w:rsid w:val="00C41999"/>
    <w:rsid w:val="00C43E50"/>
    <w:rsid w:val="00C44C06"/>
    <w:rsid w:val="00C44DA8"/>
    <w:rsid w:val="00C4579F"/>
    <w:rsid w:val="00C47061"/>
    <w:rsid w:val="00C47108"/>
    <w:rsid w:val="00C503DA"/>
    <w:rsid w:val="00C51584"/>
    <w:rsid w:val="00C5274A"/>
    <w:rsid w:val="00C53DC9"/>
    <w:rsid w:val="00C54108"/>
    <w:rsid w:val="00C54272"/>
    <w:rsid w:val="00C552D5"/>
    <w:rsid w:val="00C56B25"/>
    <w:rsid w:val="00C56BF0"/>
    <w:rsid w:val="00C57600"/>
    <w:rsid w:val="00C7087E"/>
    <w:rsid w:val="00C71A43"/>
    <w:rsid w:val="00C73A13"/>
    <w:rsid w:val="00C75296"/>
    <w:rsid w:val="00C814F9"/>
    <w:rsid w:val="00C816D4"/>
    <w:rsid w:val="00C839DA"/>
    <w:rsid w:val="00C8438D"/>
    <w:rsid w:val="00C8502D"/>
    <w:rsid w:val="00C85BE1"/>
    <w:rsid w:val="00C870F2"/>
    <w:rsid w:val="00C902A7"/>
    <w:rsid w:val="00C9111A"/>
    <w:rsid w:val="00C9348F"/>
    <w:rsid w:val="00C93923"/>
    <w:rsid w:val="00C97D5E"/>
    <w:rsid w:val="00CA172B"/>
    <w:rsid w:val="00CA39A0"/>
    <w:rsid w:val="00CB0143"/>
    <w:rsid w:val="00CB075F"/>
    <w:rsid w:val="00CB1937"/>
    <w:rsid w:val="00CB3B8D"/>
    <w:rsid w:val="00CB72C7"/>
    <w:rsid w:val="00CC021F"/>
    <w:rsid w:val="00CC10B2"/>
    <w:rsid w:val="00CC1C86"/>
    <w:rsid w:val="00CC2705"/>
    <w:rsid w:val="00CC317E"/>
    <w:rsid w:val="00CC58FE"/>
    <w:rsid w:val="00CC59EB"/>
    <w:rsid w:val="00CC5E1D"/>
    <w:rsid w:val="00CC7AB0"/>
    <w:rsid w:val="00CD2052"/>
    <w:rsid w:val="00CD2A17"/>
    <w:rsid w:val="00CD4344"/>
    <w:rsid w:val="00CD7552"/>
    <w:rsid w:val="00CD79C0"/>
    <w:rsid w:val="00CE0D8A"/>
    <w:rsid w:val="00CE1BBF"/>
    <w:rsid w:val="00CE65D5"/>
    <w:rsid w:val="00CE7A2D"/>
    <w:rsid w:val="00CF0E26"/>
    <w:rsid w:val="00CF452D"/>
    <w:rsid w:val="00D00BBC"/>
    <w:rsid w:val="00D0260E"/>
    <w:rsid w:val="00D06AB4"/>
    <w:rsid w:val="00D07071"/>
    <w:rsid w:val="00D12A1A"/>
    <w:rsid w:val="00D1350B"/>
    <w:rsid w:val="00D160F9"/>
    <w:rsid w:val="00D16E4B"/>
    <w:rsid w:val="00D240D7"/>
    <w:rsid w:val="00D24868"/>
    <w:rsid w:val="00D24A3A"/>
    <w:rsid w:val="00D25DD1"/>
    <w:rsid w:val="00D316B9"/>
    <w:rsid w:val="00D32C5E"/>
    <w:rsid w:val="00D333F6"/>
    <w:rsid w:val="00D33EA1"/>
    <w:rsid w:val="00D341DA"/>
    <w:rsid w:val="00D34BB2"/>
    <w:rsid w:val="00D4001A"/>
    <w:rsid w:val="00D4168B"/>
    <w:rsid w:val="00D43373"/>
    <w:rsid w:val="00D513F0"/>
    <w:rsid w:val="00D5203A"/>
    <w:rsid w:val="00D528A6"/>
    <w:rsid w:val="00D54708"/>
    <w:rsid w:val="00D57231"/>
    <w:rsid w:val="00D63883"/>
    <w:rsid w:val="00D66092"/>
    <w:rsid w:val="00D668D1"/>
    <w:rsid w:val="00D66CE6"/>
    <w:rsid w:val="00D672F0"/>
    <w:rsid w:val="00D677DF"/>
    <w:rsid w:val="00D718DB"/>
    <w:rsid w:val="00D72998"/>
    <w:rsid w:val="00D72B50"/>
    <w:rsid w:val="00D74981"/>
    <w:rsid w:val="00D76544"/>
    <w:rsid w:val="00D80F8A"/>
    <w:rsid w:val="00D81CBE"/>
    <w:rsid w:val="00D823D1"/>
    <w:rsid w:val="00D83AF3"/>
    <w:rsid w:val="00D863F1"/>
    <w:rsid w:val="00D86C3F"/>
    <w:rsid w:val="00D873AD"/>
    <w:rsid w:val="00D87D1A"/>
    <w:rsid w:val="00D94AE0"/>
    <w:rsid w:val="00DA01C2"/>
    <w:rsid w:val="00DA0615"/>
    <w:rsid w:val="00DA0B70"/>
    <w:rsid w:val="00DA12A8"/>
    <w:rsid w:val="00DA1CFE"/>
    <w:rsid w:val="00DA4BE3"/>
    <w:rsid w:val="00DA54F4"/>
    <w:rsid w:val="00DB042F"/>
    <w:rsid w:val="00DB517A"/>
    <w:rsid w:val="00DB7E74"/>
    <w:rsid w:val="00DC213C"/>
    <w:rsid w:val="00DC25CF"/>
    <w:rsid w:val="00DC2C3E"/>
    <w:rsid w:val="00DC30CB"/>
    <w:rsid w:val="00DC6472"/>
    <w:rsid w:val="00DC68B1"/>
    <w:rsid w:val="00DD09DE"/>
    <w:rsid w:val="00DD1FA1"/>
    <w:rsid w:val="00DE13C5"/>
    <w:rsid w:val="00DE3616"/>
    <w:rsid w:val="00DE4FDE"/>
    <w:rsid w:val="00DE7F77"/>
    <w:rsid w:val="00DF1C70"/>
    <w:rsid w:val="00DF1E30"/>
    <w:rsid w:val="00DF2C61"/>
    <w:rsid w:val="00DF6258"/>
    <w:rsid w:val="00DF729C"/>
    <w:rsid w:val="00DF7715"/>
    <w:rsid w:val="00E003C8"/>
    <w:rsid w:val="00E0544E"/>
    <w:rsid w:val="00E06C48"/>
    <w:rsid w:val="00E07FAF"/>
    <w:rsid w:val="00E10BDF"/>
    <w:rsid w:val="00E129C6"/>
    <w:rsid w:val="00E142F0"/>
    <w:rsid w:val="00E156F2"/>
    <w:rsid w:val="00E16485"/>
    <w:rsid w:val="00E171CC"/>
    <w:rsid w:val="00E20841"/>
    <w:rsid w:val="00E22140"/>
    <w:rsid w:val="00E231D8"/>
    <w:rsid w:val="00E23F47"/>
    <w:rsid w:val="00E24517"/>
    <w:rsid w:val="00E26158"/>
    <w:rsid w:val="00E26B43"/>
    <w:rsid w:val="00E26EF0"/>
    <w:rsid w:val="00E279A7"/>
    <w:rsid w:val="00E35561"/>
    <w:rsid w:val="00E35C5A"/>
    <w:rsid w:val="00E36169"/>
    <w:rsid w:val="00E37230"/>
    <w:rsid w:val="00E43352"/>
    <w:rsid w:val="00E4569A"/>
    <w:rsid w:val="00E47EB5"/>
    <w:rsid w:val="00E5078E"/>
    <w:rsid w:val="00E5140D"/>
    <w:rsid w:val="00E53107"/>
    <w:rsid w:val="00E53957"/>
    <w:rsid w:val="00E56C16"/>
    <w:rsid w:val="00E56FC4"/>
    <w:rsid w:val="00E602A4"/>
    <w:rsid w:val="00E608C5"/>
    <w:rsid w:val="00E63639"/>
    <w:rsid w:val="00E63AFE"/>
    <w:rsid w:val="00E63F12"/>
    <w:rsid w:val="00E70D47"/>
    <w:rsid w:val="00E71AE6"/>
    <w:rsid w:val="00E74554"/>
    <w:rsid w:val="00E76427"/>
    <w:rsid w:val="00E76FD2"/>
    <w:rsid w:val="00E81092"/>
    <w:rsid w:val="00E81A76"/>
    <w:rsid w:val="00E82BA3"/>
    <w:rsid w:val="00E8398F"/>
    <w:rsid w:val="00E8438F"/>
    <w:rsid w:val="00E84779"/>
    <w:rsid w:val="00E87A5F"/>
    <w:rsid w:val="00E87D5C"/>
    <w:rsid w:val="00E9048D"/>
    <w:rsid w:val="00E9272C"/>
    <w:rsid w:val="00E93BD8"/>
    <w:rsid w:val="00E94E6B"/>
    <w:rsid w:val="00E96A8C"/>
    <w:rsid w:val="00EA10A0"/>
    <w:rsid w:val="00EA3ADC"/>
    <w:rsid w:val="00EA4131"/>
    <w:rsid w:val="00EA59D2"/>
    <w:rsid w:val="00EA66D2"/>
    <w:rsid w:val="00EB0AB8"/>
    <w:rsid w:val="00EB1D47"/>
    <w:rsid w:val="00EB68B3"/>
    <w:rsid w:val="00EB77B2"/>
    <w:rsid w:val="00EC12F4"/>
    <w:rsid w:val="00EC1784"/>
    <w:rsid w:val="00EC51A3"/>
    <w:rsid w:val="00EC5EE1"/>
    <w:rsid w:val="00EC6E3D"/>
    <w:rsid w:val="00ED09AA"/>
    <w:rsid w:val="00ED6E60"/>
    <w:rsid w:val="00ED776F"/>
    <w:rsid w:val="00EE4116"/>
    <w:rsid w:val="00EE5B7B"/>
    <w:rsid w:val="00EF0AB8"/>
    <w:rsid w:val="00EF26E6"/>
    <w:rsid w:val="00EF2C43"/>
    <w:rsid w:val="00EF3182"/>
    <w:rsid w:val="00EF3470"/>
    <w:rsid w:val="00EF56E5"/>
    <w:rsid w:val="00EF5EBB"/>
    <w:rsid w:val="00EF6066"/>
    <w:rsid w:val="00F0006E"/>
    <w:rsid w:val="00F00D3A"/>
    <w:rsid w:val="00F05034"/>
    <w:rsid w:val="00F06E29"/>
    <w:rsid w:val="00F116A7"/>
    <w:rsid w:val="00F116D4"/>
    <w:rsid w:val="00F16B4D"/>
    <w:rsid w:val="00F1726B"/>
    <w:rsid w:val="00F2027B"/>
    <w:rsid w:val="00F20CAB"/>
    <w:rsid w:val="00F21DC3"/>
    <w:rsid w:val="00F23E73"/>
    <w:rsid w:val="00F25D02"/>
    <w:rsid w:val="00F27FAB"/>
    <w:rsid w:val="00F32403"/>
    <w:rsid w:val="00F32F09"/>
    <w:rsid w:val="00F33984"/>
    <w:rsid w:val="00F33AC6"/>
    <w:rsid w:val="00F351A8"/>
    <w:rsid w:val="00F364BD"/>
    <w:rsid w:val="00F3670A"/>
    <w:rsid w:val="00F37C62"/>
    <w:rsid w:val="00F41082"/>
    <w:rsid w:val="00F41E0D"/>
    <w:rsid w:val="00F43A9C"/>
    <w:rsid w:val="00F44392"/>
    <w:rsid w:val="00F463B2"/>
    <w:rsid w:val="00F51A0E"/>
    <w:rsid w:val="00F52BAC"/>
    <w:rsid w:val="00F53532"/>
    <w:rsid w:val="00F5574B"/>
    <w:rsid w:val="00F5604B"/>
    <w:rsid w:val="00F57635"/>
    <w:rsid w:val="00F614D8"/>
    <w:rsid w:val="00F63A4E"/>
    <w:rsid w:val="00F64D70"/>
    <w:rsid w:val="00F64F92"/>
    <w:rsid w:val="00F677A0"/>
    <w:rsid w:val="00F705AD"/>
    <w:rsid w:val="00F76C01"/>
    <w:rsid w:val="00F8082A"/>
    <w:rsid w:val="00F80D11"/>
    <w:rsid w:val="00F84CEF"/>
    <w:rsid w:val="00F858AB"/>
    <w:rsid w:val="00F861AB"/>
    <w:rsid w:val="00F873F5"/>
    <w:rsid w:val="00F94E79"/>
    <w:rsid w:val="00F94F93"/>
    <w:rsid w:val="00F95A60"/>
    <w:rsid w:val="00F9666C"/>
    <w:rsid w:val="00F96D6C"/>
    <w:rsid w:val="00FA631F"/>
    <w:rsid w:val="00FA69AC"/>
    <w:rsid w:val="00FB011F"/>
    <w:rsid w:val="00FB5008"/>
    <w:rsid w:val="00FB58F5"/>
    <w:rsid w:val="00FC0283"/>
    <w:rsid w:val="00FC1BF3"/>
    <w:rsid w:val="00FC1CEC"/>
    <w:rsid w:val="00FC2D07"/>
    <w:rsid w:val="00FC3936"/>
    <w:rsid w:val="00FC44B1"/>
    <w:rsid w:val="00FC483A"/>
    <w:rsid w:val="00FC601B"/>
    <w:rsid w:val="00FC7B0F"/>
    <w:rsid w:val="00FD12DE"/>
    <w:rsid w:val="00FD5367"/>
    <w:rsid w:val="00FD674A"/>
    <w:rsid w:val="00FD6AA5"/>
    <w:rsid w:val="00FD726C"/>
    <w:rsid w:val="00FD779D"/>
    <w:rsid w:val="00FE01F9"/>
    <w:rsid w:val="00FE19A4"/>
    <w:rsid w:val="00FE21FB"/>
    <w:rsid w:val="00FE471F"/>
    <w:rsid w:val="00FE5DF0"/>
    <w:rsid w:val="00FE6172"/>
    <w:rsid w:val="00FE64CF"/>
    <w:rsid w:val="00FE6FD5"/>
    <w:rsid w:val="00FF16E3"/>
    <w:rsid w:val="00FF3902"/>
    <w:rsid w:val="00FF3A7A"/>
    <w:rsid w:val="00FF3B3F"/>
    <w:rsid w:val="00FF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D4FF4D"/>
  <w15:chartTrackingRefBased/>
  <w15:docId w15:val="{9BC07C4A-011A-4727-88A4-A429B456E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8FE"/>
    <w:pPr>
      <w:spacing w:after="160" w:line="259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Grid Table Light"/>
    <w:basedOn w:val="a1"/>
    <w:uiPriority w:val="40"/>
    <w:rsid w:val="00CC58F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4">
    <w:name w:val="Table Grid"/>
    <w:basedOn w:val="a1"/>
    <w:uiPriority w:val="39"/>
    <w:rsid w:val="005C1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F73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F7381"/>
    <w:rPr>
      <w:kern w:val="0"/>
      <w:sz w:val="22"/>
      <w:lang w:val="en-GB" w:eastAsia="en-US"/>
    </w:rPr>
  </w:style>
  <w:style w:type="paragraph" w:styleId="a7">
    <w:name w:val="footer"/>
    <w:basedOn w:val="a"/>
    <w:link w:val="a8"/>
    <w:uiPriority w:val="99"/>
    <w:unhideWhenUsed/>
    <w:rsid w:val="009F73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F7381"/>
    <w:rPr>
      <w:kern w:val="0"/>
      <w:sz w:val="22"/>
      <w:lang w:val="en-GB" w:eastAsia="en-US"/>
    </w:rPr>
  </w:style>
  <w:style w:type="character" w:styleId="a9">
    <w:name w:val="annotation reference"/>
    <w:basedOn w:val="a0"/>
    <w:uiPriority w:val="99"/>
    <w:semiHidden/>
    <w:unhideWhenUsed/>
    <w:rsid w:val="00583BA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83BA8"/>
  </w:style>
  <w:style w:type="character" w:customStyle="1" w:styleId="ab">
    <w:name w:val="コメント文字列 (文字)"/>
    <w:basedOn w:val="a0"/>
    <w:link w:val="aa"/>
    <w:uiPriority w:val="99"/>
    <w:semiHidden/>
    <w:rsid w:val="00583BA8"/>
    <w:rPr>
      <w:kern w:val="0"/>
      <w:sz w:val="22"/>
      <w:lang w:val="en-GB"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83BA8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83BA8"/>
    <w:rPr>
      <w:b/>
      <w:bCs/>
      <w:kern w:val="0"/>
      <w:sz w:val="22"/>
      <w:lang w:val="en-GB" w:eastAsia="en-US"/>
    </w:rPr>
  </w:style>
  <w:style w:type="paragraph" w:styleId="ae">
    <w:name w:val="Revision"/>
    <w:hidden/>
    <w:uiPriority w:val="99"/>
    <w:semiHidden/>
    <w:rsid w:val="00A97090"/>
    <w:rPr>
      <w:kern w:val="0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84A1F-EAE3-49EF-8B94-1277F251D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元之 梅川</dc:creator>
  <cp:keywords/>
  <dc:description/>
  <cp:lastModifiedBy>梅川 元之</cp:lastModifiedBy>
  <cp:revision>80</cp:revision>
  <dcterms:created xsi:type="dcterms:W3CDTF">2022-03-19T19:55:00Z</dcterms:created>
  <dcterms:modified xsi:type="dcterms:W3CDTF">2022-04-09T00:19:00Z</dcterms:modified>
</cp:coreProperties>
</file>