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tif" ContentType="image/tiff"/>
  <Default Extension="tiff" ContentType="image/tiff"/>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4DA567" w14:textId="77777777" w:rsidR="008D5C1E" w:rsidRDefault="00937B3C">
      <w:pPr>
        <w:pStyle w:val="01Title"/>
        <w:spacing w:afterLines="50" w:after="120"/>
        <w:rPr>
          <w:b w:val="0"/>
          <w:bCs/>
          <w:sz w:val="28"/>
          <w:szCs w:val="21"/>
        </w:rPr>
      </w:pPr>
      <w:r>
        <w:rPr>
          <w:b w:val="0"/>
          <w:bCs/>
          <w:sz w:val="28"/>
          <w:szCs w:val="21"/>
        </w:rPr>
        <w:t xml:space="preserve">Supplementary Material for </w:t>
      </w:r>
    </w:p>
    <w:p w14:paraId="69CF243A" w14:textId="77777777" w:rsidR="008D5C1E" w:rsidRDefault="00937B3C">
      <w:pPr>
        <w:pStyle w:val="01Title"/>
      </w:pPr>
      <w:r>
        <w:t>Photonic machine learning with on-chip diffractive optics</w:t>
      </w:r>
    </w:p>
    <w:p w14:paraId="4AADADAB" w14:textId="1E1CD212" w:rsidR="008D5C1E" w:rsidRDefault="00937B3C">
      <w:pPr>
        <w:pStyle w:val="02Author"/>
        <w:rPr>
          <w:smallCaps w:val="0"/>
          <w:vertAlign w:val="superscript"/>
        </w:rPr>
      </w:pPr>
      <w:r>
        <w:rPr>
          <w:smallCaps w:val="0"/>
        </w:rPr>
        <w:t>Tingzhao Fu, Yubin Zang, Yuyao Huang, Zhenmin Du, Honghao Huang, Chengyang Hu, Minghua Chen, Sigang Yang, Hongwei Chen</w:t>
      </w:r>
      <w:r>
        <w:rPr>
          <w:b w:val="0"/>
          <w:bCs/>
          <w:smallCaps w:val="0"/>
          <w:vertAlign w:val="superscript"/>
        </w:rPr>
        <w:t>*</w:t>
      </w:r>
    </w:p>
    <w:p w14:paraId="03EC68D8" w14:textId="52B3AEE4" w:rsidR="008D5C1E" w:rsidRDefault="00937B3C">
      <w:pPr>
        <w:pStyle w:val="03AuthorAffiliation"/>
      </w:pPr>
      <w:r>
        <w:t>Beijing National Research Center for Information Science and Technology, Department of Electronic Engineering, Tsinghua University, Beijing, 100084, China</w:t>
      </w:r>
    </w:p>
    <w:p w14:paraId="1F7ED347" w14:textId="77777777" w:rsidR="008D5C1E" w:rsidRDefault="002259A1">
      <w:pPr>
        <w:pStyle w:val="04Email"/>
      </w:pPr>
      <w:hyperlink r:id="rId9" w:history="1">
        <w:r w:rsidR="00937B3C">
          <w:rPr>
            <w:rStyle w:val="af1"/>
          </w:rPr>
          <w:t>*chenhw@tsinghua.edu.cn</w:t>
        </w:r>
      </w:hyperlink>
      <w:r w:rsidR="00937B3C">
        <w:t xml:space="preserve"> </w:t>
      </w:r>
    </w:p>
    <w:p w14:paraId="5F7C1618" w14:textId="77777777" w:rsidR="008D5C1E" w:rsidRDefault="00937B3C">
      <w:pPr>
        <w:pStyle w:val="06AbstractBody"/>
        <w:rPr>
          <w:b/>
          <w:bCs/>
        </w:rPr>
      </w:pPr>
      <w:r>
        <w:rPr>
          <w:b/>
          <w:bCs/>
        </w:rPr>
        <w:t>Supplementary note 1: On-chip DONN model</w:t>
      </w:r>
    </w:p>
    <w:p w14:paraId="3668859D" w14:textId="77777777" w:rsidR="008D5C1E" w:rsidRDefault="00937B3C">
      <w:pPr>
        <w:pStyle w:val="10BodySubsequentParagraph"/>
        <w:ind w:firstLine="0"/>
      </w:pPr>
      <w:r>
        <w:rPr>
          <w:b/>
          <w:bCs/>
        </w:rPr>
        <w:t>Supplementary note 1.1: On-chip electromagnetic propagation model</w:t>
      </w:r>
    </w:p>
    <w:p w14:paraId="62DAAB47" w14:textId="71672D65" w:rsidR="008D5C1E" w:rsidRDefault="00DC0308">
      <w:pPr>
        <w:pStyle w:val="10BodySubsequentParagraph"/>
        <w:ind w:firstLine="0"/>
      </w:pPr>
      <w:r>
        <w:rPr>
          <w:noProof/>
        </w:rPr>
        <w:drawing>
          <wp:anchor distT="0" distB="0" distL="114300" distR="114300" simplePos="0" relativeHeight="251657728" behindDoc="0" locked="0" layoutInCell="1" allowOverlap="1" wp14:anchorId="45DD5E08" wp14:editId="5FA0F483">
            <wp:simplePos x="0" y="0"/>
            <wp:positionH relativeFrom="column">
              <wp:posOffset>217700</wp:posOffset>
            </wp:positionH>
            <wp:positionV relativeFrom="paragraph">
              <wp:posOffset>1769110</wp:posOffset>
            </wp:positionV>
            <wp:extent cx="4398010" cy="3550285"/>
            <wp:effectExtent l="0" t="0" r="0" b="0"/>
            <wp:wrapTopAndBottom/>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398010" cy="3550285"/>
                    </a:xfrm>
                    <a:prstGeom prst="rect">
                      <a:avLst/>
                    </a:prstGeom>
                  </pic:spPr>
                </pic:pic>
              </a:graphicData>
            </a:graphic>
            <wp14:sizeRelH relativeFrom="margin">
              <wp14:pctWidth>0</wp14:pctWidth>
            </wp14:sizeRelH>
            <wp14:sizeRelV relativeFrom="margin">
              <wp14:pctHeight>0</wp14:pctHeight>
            </wp14:sizeRelV>
          </wp:anchor>
        </w:drawing>
      </w:r>
      <w:r w:rsidR="00937B3C">
        <w:t xml:space="preserve">On-chip electromagnetic propagation (OEP) model is the first part and prerequisite of the on-chip DONN model. </w:t>
      </w:r>
      <w:r w:rsidR="00937B3C">
        <w:rPr>
          <w:lang w:eastAsia="zh-CN"/>
        </w:rPr>
        <w:t xml:space="preserve">Based on the </w:t>
      </w:r>
      <w:r w:rsidR="00937B3C">
        <w:t xml:space="preserve">OEP model, the parameters of on-chip DONN can be obtained by pre-training in advance. We use the OEP model to approximately calculate the propagation of light in a 2.5-dimensional (2.5D) variational finite-difference time-domain (FDTD) solver </w:t>
      </w:r>
      <w:r w:rsidR="007E1057">
        <w:t>(Lumerical Mode Solution commercial software)</w:t>
      </w:r>
      <w:r w:rsidR="00937B3C">
        <w:t xml:space="preserve">, in this way, when light propagates a certain distance in a slab waveguide, the amplitude and phase correction factors </w:t>
      </w:r>
      <m:oMath>
        <m:r>
          <w:rPr>
            <w:rFonts w:ascii="Cambria Math" w:hAnsi="Cambria Math"/>
            <w:lang w:eastAsia="zh-CN"/>
          </w:rPr>
          <m:t>η</m:t>
        </m:r>
      </m:oMath>
      <w:r w:rsidR="00937B3C">
        <w:t xml:space="preserve"> and </w:t>
      </w:r>
      <m:oMath>
        <m:r>
          <m:rPr>
            <m:sty m:val="p"/>
          </m:rPr>
          <w:rPr>
            <w:rFonts w:ascii="Cambria Math" w:hAnsi="Cambria Math"/>
            <w:lang w:eastAsia="zh-CN"/>
          </w:rPr>
          <m:t>Δ</m:t>
        </m:r>
        <m:r>
          <w:rPr>
            <w:rFonts w:ascii="Cambria Math" w:hAnsi="Cambria Math"/>
            <w:lang w:eastAsia="zh-CN"/>
          </w:rPr>
          <m:t>ϕ</m:t>
        </m:r>
      </m:oMath>
      <w:r w:rsidR="00937B3C">
        <w:t xml:space="preserve"> for the modified Huygens-Fresnel principle in Eq. (1) can be determined. Fig</w:t>
      </w:r>
      <w:r w:rsidR="008033A2">
        <w:t>s</w:t>
      </w:r>
      <w:r w:rsidR="00937B3C">
        <w:t>. S1</w:t>
      </w:r>
      <w:r w:rsidR="008033A2" w:rsidRPr="008033A2">
        <w:t>c</w:t>
      </w:r>
      <w:r w:rsidR="008033A2">
        <w:t xml:space="preserve"> and S1d</w:t>
      </w:r>
      <w:r w:rsidR="00937B3C">
        <w:t xml:space="preserve"> </w:t>
      </w:r>
      <w:r w:rsidR="00E82ABE">
        <w:t>indicate</w:t>
      </w:r>
      <w:r w:rsidR="00937B3C">
        <w:t xml:space="preserve"> the amplitude and phase distribution of the input signal waveform after 250 μm propagation in the slab waveguide (thickness is 220nm, width is 300μm) based on the modified OEP model and FDTD, respectively. The calculated results of the two models for the electric field propagation of the same input signal</w:t>
      </w:r>
      <w:r w:rsidR="008033A2">
        <w:t xml:space="preserve"> (</w:t>
      </w:r>
      <w:r w:rsidR="008033A2" w:rsidRPr="008033A2">
        <w:t>Figs. S1</w:t>
      </w:r>
      <w:r w:rsidR="008033A2">
        <w:t>a</w:t>
      </w:r>
      <w:r w:rsidR="008033A2" w:rsidRPr="008033A2">
        <w:t xml:space="preserve"> and S1</w:t>
      </w:r>
      <w:r w:rsidR="008033A2">
        <w:t>b)</w:t>
      </w:r>
      <w:r w:rsidR="00937B3C">
        <w:t xml:space="preserve"> are highly consistent.</w:t>
      </w:r>
    </w:p>
    <w:p w14:paraId="16C82F60" w14:textId="4EDE9F73" w:rsidR="008D5C1E" w:rsidRPr="00747E75" w:rsidRDefault="00937B3C">
      <w:pPr>
        <w:pStyle w:val="10BodySubsequentParagraph"/>
        <w:ind w:firstLine="0"/>
        <w:rPr>
          <w:sz w:val="16"/>
          <w:szCs w:val="20"/>
        </w:rPr>
      </w:pPr>
      <w:r w:rsidRPr="00747E75">
        <w:rPr>
          <w:b/>
          <w:bCs/>
          <w:sz w:val="16"/>
          <w:szCs w:val="20"/>
        </w:rPr>
        <w:lastRenderedPageBreak/>
        <w:t>Supplementary Figure 1.</w:t>
      </w:r>
      <w:r w:rsidRPr="00747E75">
        <w:rPr>
          <w:sz w:val="16"/>
          <w:szCs w:val="20"/>
        </w:rPr>
        <w:t xml:space="preserve"> </w:t>
      </w:r>
      <w:r w:rsidR="00747E75">
        <w:rPr>
          <w:b/>
          <w:bCs/>
          <w:sz w:val="16"/>
          <w:szCs w:val="20"/>
        </w:rPr>
        <w:t>a,</w:t>
      </w:r>
      <w:r w:rsidRPr="00747E75">
        <w:rPr>
          <w:sz w:val="16"/>
          <w:szCs w:val="20"/>
        </w:rPr>
        <w:t xml:space="preserve"> </w:t>
      </w:r>
      <w:r w:rsidRPr="00747E75">
        <w:rPr>
          <w:b/>
          <w:bCs/>
          <w:sz w:val="16"/>
          <w:szCs w:val="20"/>
        </w:rPr>
        <w:t>b</w:t>
      </w:r>
      <w:r w:rsidRPr="00747E75">
        <w:rPr>
          <w:sz w:val="16"/>
          <w:szCs w:val="20"/>
        </w:rPr>
        <w:t xml:space="preserve"> </w:t>
      </w:r>
      <w:r w:rsidR="00747E75">
        <w:rPr>
          <w:sz w:val="16"/>
          <w:szCs w:val="20"/>
        </w:rPr>
        <w:t>T</w:t>
      </w:r>
      <w:r w:rsidRPr="00747E75">
        <w:rPr>
          <w:sz w:val="16"/>
          <w:szCs w:val="20"/>
        </w:rPr>
        <w:t xml:space="preserve">he field intensity and phase distribution of the input signal, respectively. </w:t>
      </w:r>
      <w:r w:rsidR="00747E75">
        <w:rPr>
          <w:b/>
          <w:bCs/>
          <w:sz w:val="16"/>
          <w:szCs w:val="20"/>
        </w:rPr>
        <w:t>c,</w:t>
      </w:r>
      <w:r w:rsidRPr="00747E75">
        <w:rPr>
          <w:sz w:val="16"/>
          <w:szCs w:val="20"/>
        </w:rPr>
        <w:t xml:space="preserve"> </w:t>
      </w:r>
      <w:r w:rsidRPr="00747E75">
        <w:rPr>
          <w:b/>
          <w:bCs/>
          <w:sz w:val="16"/>
          <w:szCs w:val="20"/>
        </w:rPr>
        <w:t>d</w:t>
      </w:r>
      <w:r w:rsidRPr="00747E75">
        <w:rPr>
          <w:sz w:val="16"/>
          <w:szCs w:val="20"/>
        </w:rPr>
        <w:t xml:space="preserve"> </w:t>
      </w:r>
      <w:r w:rsidR="00747E75">
        <w:rPr>
          <w:sz w:val="16"/>
          <w:szCs w:val="20"/>
        </w:rPr>
        <w:t>T</w:t>
      </w:r>
      <w:r w:rsidRPr="00747E75">
        <w:rPr>
          <w:sz w:val="16"/>
          <w:szCs w:val="20"/>
        </w:rPr>
        <w:t>he field intensity and phase distribution of the input signal propagating 250 μm later in a slab waveguide, the results are calculated by the modified OEP model Eq. (1) (black line) and 2.5D variational FDTD (red line), respectively.</w:t>
      </w:r>
    </w:p>
    <w:p w14:paraId="18CE2336" w14:textId="77777777" w:rsidR="008D5C1E" w:rsidRDefault="008D5C1E">
      <w:pPr>
        <w:pStyle w:val="10BodySubsequentParagraph"/>
        <w:ind w:firstLine="0"/>
      </w:pPr>
    </w:p>
    <w:p w14:paraId="37297DF9" w14:textId="452E3879" w:rsidR="008D5C1E" w:rsidRDefault="00937B3C">
      <w:pPr>
        <w:pStyle w:val="10BodySubsequentParagraph"/>
        <w:ind w:firstLine="0"/>
      </w:pPr>
      <w:r>
        <w:rPr>
          <w:b/>
          <w:bCs/>
        </w:rPr>
        <w:t xml:space="preserve">Supplementary note 1.2: </w:t>
      </w:r>
      <w:bookmarkStart w:id="0" w:name="_Hlk96005348"/>
      <w:r>
        <w:rPr>
          <w:b/>
          <w:bCs/>
        </w:rPr>
        <w:t>Forward and error backward propagation</w:t>
      </w:r>
      <w:bookmarkEnd w:id="0"/>
      <w:r>
        <w:rPr>
          <w:b/>
          <w:bCs/>
        </w:rPr>
        <w:t xml:space="preserve"> (FEBP)</w:t>
      </w:r>
    </w:p>
    <w:p w14:paraId="4DD28B81" w14:textId="361433CE" w:rsidR="008D5C1E" w:rsidRDefault="00937B3C">
      <w:pPr>
        <w:pStyle w:val="10BodySubsequentParagraph"/>
        <w:ind w:firstLine="0"/>
        <w:rPr>
          <w:lang w:eastAsia="zh-CN"/>
        </w:rPr>
      </w:pPr>
      <w:r>
        <w:rPr>
          <w:lang w:eastAsia="zh-CN"/>
        </w:rPr>
        <w:t xml:space="preserve">The forward propagation process can be expressed </w:t>
      </w:r>
      <w:r w:rsidR="009D0BA9">
        <w:rPr>
          <w:lang w:eastAsia="zh-CN"/>
        </w:rPr>
        <w:t>by</w:t>
      </w:r>
      <w:r>
        <w:rPr>
          <w:lang w:eastAsia="zh-CN"/>
        </w:rPr>
        <w:t xml:space="preserve"> Eq. (S-1)</w:t>
      </w:r>
      <w:r w:rsidR="009D0BA9">
        <w:rPr>
          <w:lang w:eastAsia="zh-CN"/>
        </w:rPr>
        <w:t>:</w:t>
      </w:r>
    </w:p>
    <w:p w14:paraId="213EA9BC" w14:textId="1F870408" w:rsidR="008D5C1E" w:rsidRDefault="00937B3C">
      <w:pPr>
        <w:pStyle w:val="10BodySubsequentParagraph"/>
        <w:ind w:firstLine="0"/>
        <w:jc w:val="right"/>
      </w:pPr>
      <w:r>
        <w:rPr>
          <w:position w:val="-58"/>
          <w:lang w:eastAsia="zh-CN"/>
        </w:rPr>
        <w:object w:dxaOrig="2060" w:dyaOrig="1293" w14:anchorId="639A8D8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3.3pt;height:64.5pt" o:ole="">
            <v:imagedata r:id="rId11" o:title=""/>
          </v:shape>
          <o:OLEObject Type="Embed" ProgID="Equation.DSMT4" ShapeID="_x0000_i1025" DrawAspect="Content" ObjectID="_1711298108" r:id="rId12"/>
        </w:object>
      </w:r>
      <w:r>
        <w:rPr>
          <w:lang w:eastAsia="zh-CN"/>
        </w:rPr>
        <w:t xml:space="preserve">           </w:t>
      </w:r>
      <w:r w:rsidR="009D0BA9">
        <w:rPr>
          <w:lang w:eastAsia="zh-CN"/>
        </w:rPr>
        <w:t xml:space="preserve"> </w:t>
      </w:r>
      <w:r>
        <w:rPr>
          <w:lang w:eastAsia="zh-CN"/>
        </w:rPr>
        <w:t xml:space="preserve">        </w:t>
      </w:r>
      <w:r w:rsidR="00216F9B">
        <w:rPr>
          <w:lang w:eastAsia="zh-CN"/>
        </w:rPr>
        <w:t xml:space="preserve">  </w:t>
      </w:r>
      <w:r>
        <w:rPr>
          <w:lang w:eastAsia="zh-CN"/>
        </w:rPr>
        <w:t xml:space="preserve">                        (S-1)</w:t>
      </w:r>
    </w:p>
    <w:p w14:paraId="7C024AEA" w14:textId="5C6CA162" w:rsidR="008D5C1E" w:rsidRDefault="00937B3C">
      <w:pPr>
        <w:pStyle w:val="10BodySubsequentParagraph"/>
        <w:ind w:firstLine="0"/>
        <w:rPr>
          <w:lang w:eastAsia="zh-CN"/>
        </w:rPr>
      </w:pPr>
      <w:r>
        <w:rPr>
          <w:lang w:eastAsia="zh-CN"/>
        </w:rPr>
        <w:t xml:space="preserve">where </w:t>
      </w:r>
      <m:oMath>
        <m:r>
          <w:rPr>
            <w:rFonts w:ascii="Cambria Math" w:hAnsi="Cambria Math"/>
            <w:lang w:eastAsia="zh-CN"/>
          </w:rPr>
          <m:t>i</m:t>
        </m:r>
      </m:oMath>
      <w:r>
        <w:rPr>
          <w:rFonts w:hint="eastAsia"/>
          <w:lang w:eastAsia="zh-CN"/>
        </w:rPr>
        <w:t xml:space="preserve"> </w:t>
      </w:r>
      <w:r>
        <w:rPr>
          <w:lang w:eastAsia="zh-CN"/>
        </w:rPr>
        <w:t xml:space="preserve">represents a neuron of the </w:t>
      </w:r>
      <m:oMath>
        <m:r>
          <w:rPr>
            <w:rFonts w:ascii="Cambria Math" w:hAnsi="Cambria Math"/>
            <w:lang w:eastAsia="zh-CN"/>
          </w:rPr>
          <m:t>m</m:t>
        </m:r>
      </m:oMath>
      <w:r>
        <w:rPr>
          <w:rFonts w:hint="eastAsia"/>
          <w:lang w:eastAsia="zh-CN"/>
        </w:rPr>
        <w:t>-</w:t>
      </w:r>
      <w:r>
        <w:rPr>
          <w:lang w:eastAsia="zh-CN"/>
        </w:rPr>
        <w:t xml:space="preserve">th layer, </w:t>
      </w:r>
      <m:oMath>
        <m:sSubSup>
          <m:sSubSupPr>
            <m:ctrlPr>
              <w:rPr>
                <w:rFonts w:ascii="Cambria Math" w:hAnsi="Cambria Math"/>
                <w:i/>
                <w:lang w:eastAsia="zh-CN"/>
              </w:rPr>
            </m:ctrlPr>
          </m:sSubSupPr>
          <m:e>
            <m:r>
              <w:rPr>
                <w:rFonts w:ascii="Cambria Math" w:hAnsi="Cambria Math"/>
                <w:lang w:eastAsia="zh-CN"/>
              </w:rPr>
              <m:t>n</m:t>
            </m:r>
          </m:e>
          <m:sub>
            <m:r>
              <w:rPr>
                <w:rFonts w:ascii="Cambria Math" w:hAnsi="Cambria Math"/>
                <w:lang w:eastAsia="zh-CN"/>
              </w:rPr>
              <m:t>i</m:t>
            </m:r>
          </m:sub>
          <m:sup>
            <m:r>
              <w:rPr>
                <w:rFonts w:ascii="Cambria Math" w:hAnsi="Cambria Math"/>
                <w:lang w:eastAsia="zh-CN"/>
              </w:rPr>
              <m:t>m</m:t>
            </m:r>
          </m:sup>
        </m:sSubSup>
      </m:oMath>
      <w:r>
        <w:rPr>
          <w:rFonts w:hint="eastAsia"/>
          <w:lang w:eastAsia="zh-CN"/>
        </w:rPr>
        <w:t xml:space="preserve"> </w:t>
      </w:r>
      <w:r>
        <w:rPr>
          <w:lang w:eastAsia="zh-CN"/>
        </w:rPr>
        <w:t>is the output function of the</w:t>
      </w:r>
      <w:r>
        <w:rPr>
          <w:i/>
          <w:lang w:eastAsia="zh-CN"/>
        </w:rPr>
        <w:t xml:space="preserve"> </w:t>
      </w:r>
      <m:oMath>
        <m:r>
          <w:rPr>
            <w:rFonts w:ascii="Cambria Math" w:hAnsi="Cambria Math"/>
            <w:lang w:eastAsia="zh-CN"/>
          </w:rPr>
          <m:t>i</m:t>
        </m:r>
      </m:oMath>
      <w:r>
        <w:rPr>
          <w:rFonts w:hint="eastAsia"/>
          <w:lang w:eastAsia="zh-CN"/>
        </w:rPr>
        <w:t>-</w:t>
      </w:r>
      <w:r>
        <w:rPr>
          <w:lang w:eastAsia="zh-CN"/>
        </w:rPr>
        <w:t>th</w:t>
      </w:r>
      <w:r>
        <w:rPr>
          <w:rFonts w:hint="eastAsia"/>
          <w:lang w:eastAsia="zh-CN"/>
        </w:rPr>
        <w:t xml:space="preserve"> </w:t>
      </w:r>
      <w:r>
        <w:rPr>
          <w:lang w:eastAsia="zh-CN"/>
        </w:rPr>
        <w:t>neuron,</w:t>
      </w:r>
      <w:r w:rsidR="00721CB3">
        <w:rPr>
          <w:lang w:eastAsia="zh-CN"/>
        </w:rPr>
        <w:t xml:space="preserve"> </w:t>
      </w:r>
      <m:oMath>
        <m:sSubSup>
          <m:sSubSupPr>
            <m:ctrlPr>
              <w:rPr>
                <w:rFonts w:ascii="Cambria Math" w:hAnsi="Cambria Math"/>
                <w:i/>
                <w:lang w:eastAsia="zh-CN"/>
              </w:rPr>
            </m:ctrlPr>
          </m:sSubSupPr>
          <m:e>
            <m:r>
              <w:rPr>
                <w:rFonts w:ascii="Cambria Math" w:hAnsi="Cambria Math"/>
                <w:lang w:eastAsia="zh-CN"/>
              </w:rPr>
              <m:t>w</m:t>
            </m:r>
          </m:e>
          <m:sub>
            <m:r>
              <w:rPr>
                <w:rFonts w:ascii="Cambria Math" w:hAnsi="Cambria Math"/>
                <w:lang w:eastAsia="zh-CN"/>
              </w:rPr>
              <m:t>i</m:t>
            </m:r>
          </m:sub>
          <m:sup>
            <m:r>
              <w:rPr>
                <w:rFonts w:ascii="Cambria Math" w:hAnsi="Cambria Math"/>
                <w:lang w:eastAsia="zh-CN"/>
              </w:rPr>
              <m:t>m</m:t>
            </m:r>
          </m:sup>
        </m:sSubSup>
      </m:oMath>
      <w:r>
        <w:rPr>
          <w:rFonts w:hint="eastAsia"/>
          <w:lang w:eastAsia="zh-CN"/>
        </w:rPr>
        <w:t xml:space="preserve"> </w:t>
      </w:r>
      <w:r>
        <w:rPr>
          <w:lang w:eastAsia="zh-CN"/>
        </w:rPr>
        <w:t xml:space="preserve">is the function of electromagnetic propagation, </w:t>
      </w:r>
      <m:oMath>
        <m:r>
          <w:rPr>
            <w:rFonts w:ascii="Cambria Math" w:hAnsi="Cambria Math"/>
            <w:lang w:eastAsia="zh-CN"/>
          </w:rPr>
          <m:t>p</m:t>
        </m:r>
      </m:oMath>
      <w:r>
        <w:rPr>
          <w:lang w:eastAsia="zh-CN"/>
        </w:rPr>
        <w:t xml:space="preserve"> refers to a neuron of the next layer that is connected to neuron </w:t>
      </w:r>
      <m:oMath>
        <m:r>
          <w:rPr>
            <w:rFonts w:ascii="Cambria Math" w:hAnsi="Cambria Math"/>
            <w:lang w:eastAsia="zh-CN"/>
          </w:rPr>
          <m:t>i</m:t>
        </m:r>
      </m:oMath>
      <w:r>
        <w:rPr>
          <w:rFonts w:hint="eastAsia"/>
          <w:lang w:eastAsia="zh-CN"/>
        </w:rPr>
        <w:t xml:space="preserve"> </w:t>
      </w:r>
      <w:r>
        <w:rPr>
          <w:lang w:eastAsia="zh-CN"/>
        </w:rPr>
        <w:t xml:space="preserve">by optical diffraction, </w:t>
      </w:r>
      <m:oMath>
        <m:sSubSup>
          <m:sSubSupPr>
            <m:ctrlPr>
              <w:rPr>
                <w:rFonts w:ascii="Cambria Math" w:hAnsi="Cambria Math"/>
                <w:i/>
                <w:lang w:eastAsia="zh-CN"/>
              </w:rPr>
            </m:ctrlPr>
          </m:sSubSupPr>
          <m:e>
            <m:r>
              <w:rPr>
                <w:rFonts w:ascii="Cambria Math" w:hAnsi="Cambria Math"/>
                <w:lang w:eastAsia="zh-CN"/>
              </w:rPr>
              <m:t>u</m:t>
            </m:r>
          </m:e>
          <m:sub>
            <m:r>
              <w:rPr>
                <w:rFonts w:ascii="Cambria Math" w:hAnsi="Cambria Math"/>
                <w:lang w:eastAsia="zh-CN"/>
              </w:rPr>
              <m:t>i</m:t>
            </m:r>
          </m:sub>
          <m:sup>
            <m:r>
              <w:rPr>
                <w:rFonts w:ascii="Cambria Math" w:hAnsi="Cambria Math"/>
                <w:lang w:eastAsia="zh-CN"/>
              </w:rPr>
              <m:t>m</m:t>
            </m:r>
          </m:sup>
        </m:sSubSup>
      </m:oMath>
      <w:r>
        <w:rPr>
          <w:rFonts w:hint="eastAsia"/>
          <w:lang w:eastAsia="zh-CN"/>
        </w:rPr>
        <w:t xml:space="preserve"> </w:t>
      </w:r>
      <w:r>
        <w:rPr>
          <w:lang w:eastAsia="zh-CN"/>
        </w:rPr>
        <w:t xml:space="preserve">is the input wave to the </w:t>
      </w:r>
      <m:oMath>
        <m:r>
          <w:rPr>
            <w:rFonts w:ascii="Cambria Math" w:hAnsi="Cambria Math"/>
            <w:lang w:eastAsia="zh-CN"/>
          </w:rPr>
          <m:t>i</m:t>
        </m:r>
      </m:oMath>
      <w:r>
        <w:rPr>
          <w:lang w:eastAsia="zh-CN"/>
        </w:rPr>
        <w:t xml:space="preserve">-th neuron of layer </w:t>
      </w:r>
      <m:oMath>
        <m:r>
          <w:rPr>
            <w:rFonts w:ascii="Cambria Math" w:hAnsi="Cambria Math"/>
            <w:lang w:eastAsia="zh-CN"/>
          </w:rPr>
          <m:t>m</m:t>
        </m:r>
      </m:oMath>
      <w:r>
        <w:rPr>
          <w:rFonts w:hint="eastAsia"/>
          <w:lang w:eastAsia="zh-CN"/>
        </w:rPr>
        <w:t>,</w:t>
      </w:r>
      <w:r>
        <w:rPr>
          <w:lang w:eastAsia="zh-CN"/>
        </w:rPr>
        <w:t xml:space="preserve"> </w:t>
      </w:r>
      <m:oMath>
        <m:sSubSup>
          <m:sSubSupPr>
            <m:ctrlPr>
              <w:rPr>
                <w:rFonts w:ascii="Cambria Math" w:hAnsi="Cambria Math"/>
                <w:i/>
                <w:lang w:eastAsia="zh-CN"/>
              </w:rPr>
            </m:ctrlPr>
          </m:sSubSupPr>
          <m:e>
            <m:r>
              <w:rPr>
                <w:rFonts w:ascii="Cambria Math" w:hAnsi="Cambria Math"/>
                <w:lang w:eastAsia="zh-CN"/>
              </w:rPr>
              <m:t>T</m:t>
            </m:r>
          </m:e>
          <m:sub>
            <m:r>
              <w:rPr>
                <w:rFonts w:ascii="Cambria Math" w:hAnsi="Cambria Math"/>
                <w:lang w:eastAsia="zh-CN"/>
              </w:rPr>
              <m:t>i</m:t>
            </m:r>
          </m:sub>
          <m:sup>
            <m:r>
              <w:rPr>
                <w:rFonts w:ascii="Cambria Math" w:hAnsi="Cambria Math"/>
                <w:lang w:eastAsia="zh-CN"/>
              </w:rPr>
              <m:t>m</m:t>
            </m:r>
          </m:sup>
        </m:sSubSup>
      </m:oMath>
      <w:r>
        <w:rPr>
          <w:rFonts w:hint="eastAsia"/>
          <w:lang w:eastAsia="zh-CN"/>
        </w:rPr>
        <w:t xml:space="preserve"> </w:t>
      </w:r>
      <w:r>
        <w:rPr>
          <w:lang w:eastAsia="zh-CN"/>
        </w:rPr>
        <w:t xml:space="preserve">is the transmission coefficient of the </w:t>
      </w:r>
      <m:oMath>
        <m:r>
          <w:rPr>
            <w:rFonts w:ascii="Cambria Math" w:hAnsi="Cambria Math"/>
            <w:lang w:eastAsia="zh-CN"/>
          </w:rPr>
          <m:t>i</m:t>
        </m:r>
      </m:oMath>
      <w:r>
        <w:rPr>
          <w:rFonts w:hint="eastAsia"/>
          <w:lang w:eastAsia="zh-CN"/>
        </w:rPr>
        <w:t>-</w:t>
      </w:r>
      <w:r>
        <w:rPr>
          <w:lang w:eastAsia="zh-CN"/>
        </w:rPr>
        <w:t xml:space="preserve">th neuron of layer </w:t>
      </w:r>
      <m:oMath>
        <m:r>
          <w:rPr>
            <w:rFonts w:ascii="Cambria Math" w:hAnsi="Cambria Math"/>
            <w:lang w:eastAsia="zh-CN"/>
          </w:rPr>
          <m:t>m</m:t>
        </m:r>
      </m:oMath>
      <w:r>
        <w:rPr>
          <w:lang w:eastAsia="zh-CN"/>
        </w:rPr>
        <w:t>,</w:t>
      </w:r>
      <w:r>
        <w:rPr>
          <w:rFonts w:ascii="Cambria Math" w:hAnsi="Cambria Math"/>
          <w:i/>
          <w:lang w:eastAsia="zh-CN"/>
        </w:rPr>
        <w:t xml:space="preserve"> </w:t>
      </w:r>
      <m:oMath>
        <m:sSubSup>
          <m:sSubSupPr>
            <m:ctrlPr>
              <w:rPr>
                <w:rFonts w:ascii="Cambria Math" w:hAnsi="Cambria Math"/>
                <w:i/>
                <w:lang w:eastAsia="zh-CN"/>
              </w:rPr>
            </m:ctrlPr>
          </m:sSubSupPr>
          <m:e>
            <m:r>
              <w:rPr>
                <w:rFonts w:ascii="Cambria Math" w:hAnsi="Cambria Math"/>
                <w:lang w:eastAsia="zh-CN"/>
              </w:rPr>
              <m:t>A</m:t>
            </m:r>
          </m:e>
          <m:sub>
            <m:r>
              <w:rPr>
                <w:rFonts w:ascii="Cambria Math" w:hAnsi="Cambria Math"/>
                <w:lang w:eastAsia="zh-CN"/>
              </w:rPr>
              <m:t>i</m:t>
            </m:r>
          </m:sub>
          <m:sup>
            <m:r>
              <w:rPr>
                <w:rFonts w:ascii="Cambria Math" w:hAnsi="Cambria Math"/>
                <w:lang w:eastAsia="zh-CN"/>
              </w:rPr>
              <m:t>m</m:t>
            </m:r>
          </m:sup>
        </m:sSubSup>
      </m:oMath>
      <w:r>
        <w:rPr>
          <w:rFonts w:ascii="Cambria Math" w:hAnsi="Cambria Math" w:hint="eastAsia"/>
          <w:i/>
          <w:lang w:eastAsia="zh-CN"/>
        </w:rPr>
        <w:t xml:space="preserve"> </w:t>
      </w:r>
      <w:r>
        <w:rPr>
          <w:rFonts w:ascii="Cambria Math" w:hAnsi="Cambria Math"/>
          <w:iCs/>
          <w:lang w:eastAsia="zh-CN"/>
        </w:rPr>
        <w:t xml:space="preserve">and </w:t>
      </w:r>
      <m:oMath>
        <m:sSubSup>
          <m:sSubSupPr>
            <m:ctrlPr>
              <w:rPr>
                <w:rFonts w:ascii="Cambria Math" w:hAnsi="Cambria Math"/>
                <w:i/>
                <w:iCs/>
                <w:lang w:eastAsia="zh-CN"/>
              </w:rPr>
            </m:ctrlPr>
          </m:sSubSupPr>
          <m:e>
            <m:r>
              <w:rPr>
                <w:rFonts w:ascii="Cambria Math" w:hAnsi="Cambria Math"/>
                <w:lang w:eastAsia="zh-CN"/>
              </w:rPr>
              <m:t>φ</m:t>
            </m:r>
          </m:e>
          <m:sub>
            <m:r>
              <w:rPr>
                <w:rFonts w:ascii="Cambria Math" w:hAnsi="Cambria Math"/>
                <w:lang w:eastAsia="zh-CN"/>
              </w:rPr>
              <m:t>i</m:t>
            </m:r>
          </m:sub>
          <m:sup>
            <m:r>
              <w:rPr>
                <w:rFonts w:ascii="Cambria Math" w:hAnsi="Cambria Math"/>
                <w:lang w:eastAsia="zh-CN"/>
              </w:rPr>
              <m:t>m</m:t>
            </m:r>
          </m:sup>
        </m:sSubSup>
      </m:oMath>
      <w:r>
        <w:rPr>
          <w:rFonts w:ascii="Cambria Math" w:hAnsi="Cambria Math" w:hint="eastAsia"/>
          <w:iCs/>
          <w:lang w:eastAsia="zh-CN"/>
        </w:rPr>
        <w:t xml:space="preserve"> </w:t>
      </w:r>
      <w:r>
        <w:rPr>
          <w:rFonts w:ascii="Cambria Math" w:hAnsi="Cambria Math"/>
          <w:iCs/>
          <w:lang w:eastAsia="zh-CN"/>
        </w:rPr>
        <w:t xml:space="preserve">are the </w:t>
      </w:r>
      <w:r>
        <w:rPr>
          <w:lang w:eastAsia="zh-CN"/>
        </w:rPr>
        <w:t xml:space="preserve">amplitude and phase factors, here </w:t>
      </w:r>
      <m:oMath>
        <m:sSubSup>
          <m:sSubSupPr>
            <m:ctrlPr>
              <w:rPr>
                <w:rFonts w:ascii="Cambria Math" w:hAnsi="Cambria Math"/>
                <w:i/>
                <w:lang w:eastAsia="zh-CN"/>
              </w:rPr>
            </m:ctrlPr>
          </m:sSubSupPr>
          <m:e>
            <m:r>
              <w:rPr>
                <w:rFonts w:ascii="Cambria Math" w:hAnsi="Cambria Math"/>
                <w:lang w:eastAsia="zh-CN"/>
              </w:rPr>
              <m:t>A</m:t>
            </m:r>
          </m:e>
          <m:sub>
            <m:r>
              <w:rPr>
                <w:rFonts w:ascii="Cambria Math" w:hAnsi="Cambria Math"/>
                <w:lang w:eastAsia="zh-CN"/>
              </w:rPr>
              <m:t>i</m:t>
            </m:r>
          </m:sub>
          <m:sup>
            <m:r>
              <w:rPr>
                <w:rFonts w:ascii="Cambria Math" w:hAnsi="Cambria Math"/>
                <w:lang w:eastAsia="zh-CN"/>
              </w:rPr>
              <m:t>m</m:t>
            </m:r>
          </m:sup>
        </m:sSubSup>
        <m:r>
          <w:rPr>
            <w:rFonts w:ascii="Cambria Math" w:hAnsi="Cambria Math"/>
            <w:lang w:eastAsia="zh-CN"/>
          </w:rPr>
          <m:t>≈1</m:t>
        </m:r>
      </m:oMath>
      <w:r>
        <w:rPr>
          <w:rFonts w:hint="eastAsia"/>
          <w:lang w:eastAsia="zh-CN"/>
        </w:rPr>
        <w:t xml:space="preserve"> </w:t>
      </w:r>
      <w:r>
        <w:rPr>
          <w:vertAlign w:val="superscript"/>
          <w:lang w:eastAsia="zh-CN"/>
        </w:rPr>
        <w:t>[</w:t>
      </w:r>
      <w:r>
        <w:rPr>
          <w:vertAlign w:val="superscript"/>
          <w:lang w:eastAsia="zh-CN"/>
        </w:rPr>
        <w:fldChar w:fldCharType="begin"/>
      </w:r>
      <w:r>
        <w:rPr>
          <w:vertAlign w:val="superscript"/>
          <w:lang w:eastAsia="zh-CN"/>
        </w:rPr>
        <w:instrText xml:space="preserve"> ADDIN EN.CITE &lt;EndNote&gt;&lt;Cite&gt;&lt;Author&gt;Fu&lt;/Author&gt;&lt;Year&gt;2021&lt;/Year&gt;&lt;RecNum&gt;26&lt;/RecNum&gt;&lt;DisplayText&gt;&lt;style face="superscript"&gt;1&lt;/style&gt;&lt;/DisplayText&gt;&lt;record&gt;&lt;rec-number&gt;26&lt;/rec-number&gt;&lt;foreign-keys&gt;&lt;key app="EN" db-id="x0xzzrdr2zf25peafrqxa5piz9vte229ztav" timestamp="1640690382"&gt;26&lt;/key&gt;&lt;/foreign-keys&gt;&lt;ref-type name="Journal Article"&gt;17&lt;/ref-type&gt;&lt;contributors&gt;&lt;authors&gt;&lt;author&gt;Fu, T. Z.&lt;/author&gt;&lt;author&gt;Zang, Y. B.&lt;/author&gt;&lt;author&gt;Huang, H. H.&lt;/author&gt;&lt;author&gt;Du, Z. M.&lt;/author&gt;&lt;author&gt;Hu, C. Y.&lt;/author&gt;&lt;author&gt;Chen, M. G.&lt;/author&gt;&lt;author&gt;Yang, S. G.&lt;/author&gt;&lt;author&gt;Chen, H. W.&lt;/author&gt;&lt;/authors&gt;&lt;/contributors&gt;&lt;auth-address&gt;Tsinghua Univ, Beijing Natl Res Ctr Informat Sci &amp;amp; Technol, Dept Elect Engn, Beijing 100084, Peoples R China&lt;/auth-address&gt;&lt;titles&gt;&lt;title&gt;On-chip photonic diffractive optical neural network based on a spatial domain electromagnetic propagation model&lt;/title&gt;&lt;secondary-title&gt;Optics Express&lt;/secondary-title&gt;&lt;alt-title&gt;Opt Express&lt;/alt-title&gt;&lt;/titles&gt;&lt;periodical&gt;&lt;full-title&gt;Optics Express&lt;/full-title&gt;&lt;abbr-1&gt;Opt Express&lt;/abbr-1&gt;&lt;/periodical&gt;&lt;alt-periodical&gt;&lt;full-title&gt;Optics Express&lt;/full-title&gt;&lt;abbr-1&gt;Opt Express&lt;/abbr-1&gt;&lt;/alt-periodical&gt;&lt;pages&gt;31924-31940&lt;/pages&gt;&lt;volume&gt;29&lt;/volume&gt;&lt;number&gt;20&lt;/number&gt;&lt;keywords&gt;&lt;keyword&gt;diagnosis&lt;/keyword&gt;&lt;keyword&gt;selection&lt;/keyword&gt;&lt;/keywords&gt;&lt;dates&gt;&lt;year&gt;2021&lt;/year&gt;&lt;pub-dates&gt;&lt;date&gt;Sep 27&lt;/date&gt;&lt;/pub-dates&gt;&lt;/dates&gt;&lt;isbn&gt;1094-4087&lt;/isbn&gt;&lt;accession-num&gt;WOS:000702060000075&lt;/accession-num&gt;&lt;urls&gt;&lt;related-urls&gt;&lt;url&gt;&amp;lt;Go to ISI&amp;gt;://WOS:000702060000075&lt;/url&gt;&lt;/related-urls&gt;&lt;/urls&gt;&lt;electronic-resource-num&gt;10.1364/Oe.435183&lt;/electronic-resource-num&gt;&lt;language&gt;English&lt;/language&gt;&lt;/record&gt;&lt;/Cite&gt;&lt;/EndNote&gt;</w:instrText>
      </w:r>
      <w:r>
        <w:rPr>
          <w:vertAlign w:val="superscript"/>
          <w:lang w:eastAsia="zh-CN"/>
        </w:rPr>
        <w:fldChar w:fldCharType="separate"/>
      </w:r>
      <w:r>
        <w:rPr>
          <w:vertAlign w:val="superscript"/>
          <w:lang w:eastAsia="zh-CN"/>
        </w:rPr>
        <w:t>1</w:t>
      </w:r>
      <w:r>
        <w:rPr>
          <w:vertAlign w:val="superscript"/>
          <w:lang w:eastAsia="zh-CN"/>
        </w:rPr>
        <w:fldChar w:fldCharType="end"/>
      </w:r>
      <w:r>
        <w:rPr>
          <w:vertAlign w:val="superscript"/>
          <w:lang w:eastAsia="zh-CN"/>
        </w:rPr>
        <w:t>]</w:t>
      </w:r>
      <w:r>
        <w:rPr>
          <w:lang w:eastAsia="zh-CN"/>
        </w:rPr>
        <w:t>.</w:t>
      </w:r>
    </w:p>
    <w:p w14:paraId="7F00E6FE" w14:textId="6ADED072" w:rsidR="008D5C1E" w:rsidRDefault="00937B3C">
      <w:pPr>
        <w:pStyle w:val="10BodySubsequentParagraph"/>
        <w:ind w:firstLine="0"/>
        <w:rPr>
          <w:lang w:eastAsia="zh-CN"/>
        </w:rPr>
      </w:pPr>
      <w:r>
        <w:rPr>
          <w:lang w:eastAsia="zh-CN"/>
        </w:rPr>
        <w:t xml:space="preserve">The error backward propagation is realized by the gradient descent algorithm. Assuming that the on-chip DONN consists of </w:t>
      </w:r>
      <m:oMath>
        <m:r>
          <w:rPr>
            <w:rFonts w:ascii="Cambria Math" w:hAnsi="Cambria Math"/>
            <w:lang w:eastAsia="zh-CN"/>
          </w:rPr>
          <m:t>M</m:t>
        </m:r>
      </m:oMath>
      <w:r>
        <w:rPr>
          <w:rFonts w:hint="eastAsia"/>
          <w:lang w:eastAsia="zh-CN"/>
        </w:rPr>
        <w:t xml:space="preserve"> </w:t>
      </w:r>
      <w:r>
        <w:rPr>
          <w:lang w:eastAsia="zh-CN"/>
        </w:rPr>
        <w:t xml:space="preserve">layers (excluding the input and output layer), then the loss function </w:t>
      </w:r>
      <m:oMath>
        <m:d>
          <m:dPr>
            <m:ctrlPr>
              <w:rPr>
                <w:rFonts w:ascii="Cambria Math" w:hAnsi="Cambria Math"/>
                <w:i/>
                <w:lang w:eastAsia="zh-CN"/>
              </w:rPr>
            </m:ctrlPr>
          </m:dPr>
          <m:e>
            <m:r>
              <w:rPr>
                <w:rFonts w:ascii="Cambria Math" w:hAnsi="Cambria Math"/>
                <w:lang w:eastAsia="zh-CN"/>
              </w:rPr>
              <m:t>L</m:t>
            </m:r>
          </m:e>
        </m:d>
      </m:oMath>
      <w:r>
        <w:rPr>
          <w:rFonts w:hint="eastAsia"/>
          <w:lang w:eastAsia="zh-CN"/>
        </w:rPr>
        <w:t xml:space="preserve"> </w:t>
      </w:r>
      <w:r>
        <w:rPr>
          <w:lang w:eastAsia="zh-CN"/>
        </w:rPr>
        <w:t>can be defined as Eq. (S-2)</w:t>
      </w:r>
      <w:r w:rsidR="001B5B30">
        <w:rPr>
          <w:lang w:eastAsia="zh-CN"/>
        </w:rPr>
        <w:t>:</w:t>
      </w:r>
    </w:p>
    <w:p w14:paraId="60AAA55E" w14:textId="77777777" w:rsidR="008D5C1E" w:rsidRDefault="00937B3C">
      <w:pPr>
        <w:pStyle w:val="10BodySubsequentParagraph"/>
        <w:ind w:firstLine="0"/>
        <w:jc w:val="right"/>
        <w:rPr>
          <w:lang w:eastAsia="zh-CN"/>
        </w:rPr>
      </w:pPr>
      <w:r>
        <w:rPr>
          <w:position w:val="-106"/>
          <w:lang w:eastAsia="zh-CN"/>
        </w:rPr>
        <w:object w:dxaOrig="3820" w:dyaOrig="2260" w14:anchorId="3B346D34">
          <v:shape id="_x0000_i1026" type="#_x0000_t75" style="width:191.2pt;height:112.7pt" o:ole="">
            <v:imagedata r:id="rId13" o:title=""/>
          </v:shape>
          <o:OLEObject Type="Embed" ProgID="Equation.DSMT4" ShapeID="_x0000_i1026" DrawAspect="Content" ObjectID="_1711298109" r:id="rId14"/>
        </w:object>
      </w:r>
      <w:r>
        <w:rPr>
          <w:lang w:eastAsia="zh-CN"/>
        </w:rPr>
        <w:t xml:space="preserve">                 (S-2)</w:t>
      </w:r>
    </w:p>
    <w:p w14:paraId="0D96F42C" w14:textId="250C8112" w:rsidR="008D5C1E" w:rsidRDefault="00937B3C">
      <w:pPr>
        <w:pStyle w:val="10BodySubsequentParagraph"/>
        <w:ind w:firstLine="0"/>
        <w:rPr>
          <w:lang w:eastAsia="zh-CN"/>
        </w:rPr>
      </w:pPr>
      <w:r>
        <w:rPr>
          <w:lang w:eastAsia="zh-CN"/>
        </w:rPr>
        <w:t xml:space="preserve">where </w:t>
      </w:r>
      <m:oMath>
        <m:r>
          <w:rPr>
            <w:rFonts w:ascii="Cambria Math" w:hAnsi="Cambria Math"/>
            <w:lang w:eastAsia="zh-CN"/>
          </w:rPr>
          <m:t>L</m:t>
        </m:r>
        <m:d>
          <m:dPr>
            <m:ctrlPr>
              <w:rPr>
                <w:rFonts w:ascii="Cambria Math" w:hAnsi="Cambria Math"/>
                <w:i/>
                <w:lang w:eastAsia="zh-CN"/>
              </w:rPr>
            </m:ctrlPr>
          </m:dPr>
          <m:e>
            <m:sSubSup>
              <m:sSubSupPr>
                <m:ctrlPr>
                  <w:rPr>
                    <w:rFonts w:ascii="Cambria Math" w:hAnsi="Cambria Math"/>
                    <w:i/>
                    <w:lang w:eastAsia="zh-CN"/>
                  </w:rPr>
                </m:ctrlPr>
              </m:sSubSupPr>
              <m:e>
                <m:r>
                  <w:rPr>
                    <w:rFonts w:ascii="Cambria Math" w:hAnsi="Cambria Math"/>
                    <w:lang w:eastAsia="zh-CN"/>
                  </w:rPr>
                  <m:t>φ</m:t>
                </m:r>
              </m:e>
              <m:sub>
                <m:r>
                  <w:rPr>
                    <w:rFonts w:ascii="Cambria Math" w:hAnsi="Cambria Math"/>
                    <w:lang w:eastAsia="zh-CN"/>
                  </w:rPr>
                  <m:t>i</m:t>
                </m:r>
              </m:sub>
              <m:sup>
                <m:r>
                  <w:rPr>
                    <w:rFonts w:ascii="Cambria Math" w:hAnsi="Cambria Math"/>
                    <w:lang w:eastAsia="zh-CN"/>
                  </w:rPr>
                  <m:t>m</m:t>
                </m:r>
              </m:sup>
            </m:sSubSup>
          </m:e>
        </m:d>
      </m:oMath>
      <w:r>
        <w:rPr>
          <w:rFonts w:hint="eastAsia"/>
          <w:lang w:eastAsia="zh-CN"/>
        </w:rPr>
        <w:t xml:space="preserve"> </w:t>
      </w:r>
      <w:r>
        <w:rPr>
          <w:lang w:eastAsia="zh-CN"/>
        </w:rPr>
        <w:t xml:space="preserve">is the loss function, </w:t>
      </w:r>
      <m:oMath>
        <m:sSubSup>
          <m:sSubSupPr>
            <m:ctrlPr>
              <w:rPr>
                <w:rFonts w:ascii="Cambria Math" w:hAnsi="Cambria Math"/>
                <w:i/>
                <w:lang w:eastAsia="zh-CN"/>
              </w:rPr>
            </m:ctrlPr>
          </m:sSubSupPr>
          <m:e>
            <m:r>
              <w:rPr>
                <w:rFonts w:ascii="Cambria Math" w:hAnsi="Cambria Math"/>
                <w:lang w:eastAsia="zh-CN"/>
              </w:rPr>
              <m:t>S</m:t>
            </m:r>
          </m:e>
          <m:sub>
            <m:r>
              <w:rPr>
                <w:rFonts w:ascii="Cambria Math" w:hAnsi="Cambria Math"/>
                <w:lang w:eastAsia="zh-CN"/>
              </w:rPr>
              <m:t>i</m:t>
            </m:r>
          </m:sub>
          <m:sup>
            <m:r>
              <w:rPr>
                <w:rFonts w:ascii="Cambria Math" w:hAnsi="Cambria Math"/>
                <w:lang w:eastAsia="zh-CN"/>
              </w:rPr>
              <m:t>M+1</m:t>
            </m:r>
          </m:sup>
        </m:sSubSup>
      </m:oMath>
      <w:r>
        <w:rPr>
          <w:rFonts w:hint="eastAsia"/>
          <w:lang w:eastAsia="zh-CN"/>
        </w:rPr>
        <w:t xml:space="preserve"> </w:t>
      </w:r>
      <w:r>
        <w:rPr>
          <w:lang w:eastAsia="zh-CN"/>
        </w:rPr>
        <w:t xml:space="preserve">is the </w:t>
      </w:r>
      <w:r w:rsidR="008B6F3F">
        <w:rPr>
          <w:lang w:eastAsia="zh-CN"/>
        </w:rPr>
        <w:t>detecting</w:t>
      </w:r>
      <w:r>
        <w:rPr>
          <w:lang w:eastAsia="zh-CN"/>
        </w:rPr>
        <w:t xml:space="preserve"> intensity of the output areas, </w:t>
      </w:r>
      <m:oMath>
        <m:sSubSup>
          <m:sSubSupPr>
            <m:ctrlPr>
              <w:rPr>
                <w:rFonts w:ascii="Cambria Math" w:hAnsi="Cambria Math"/>
                <w:i/>
                <w:lang w:eastAsia="zh-CN"/>
              </w:rPr>
            </m:ctrlPr>
          </m:sSubSupPr>
          <m:e>
            <m:sSub>
              <m:sSubPr>
                <m:ctrlPr>
                  <w:rPr>
                    <w:rFonts w:ascii="Cambria Math" w:hAnsi="Cambria Math"/>
                    <w:i/>
                    <w:lang w:eastAsia="zh-CN"/>
                  </w:rPr>
                </m:ctrlPr>
              </m:sSubPr>
              <m:e>
                <m:r>
                  <w:rPr>
                    <w:rFonts w:ascii="Cambria Math" w:hAnsi="Cambria Math"/>
                    <w:lang w:eastAsia="zh-CN"/>
                  </w:rPr>
                  <m:t>T</m:t>
                </m:r>
              </m:e>
              <m:sub>
                <m:r>
                  <w:rPr>
                    <w:rFonts w:ascii="Cambria Math" w:hAnsi="Cambria Math"/>
                    <w:lang w:eastAsia="zh-CN"/>
                  </w:rPr>
                  <m:t>ar</m:t>
                </m:r>
              </m:sub>
            </m:sSub>
          </m:e>
          <m:sub>
            <m:r>
              <w:rPr>
                <w:rFonts w:ascii="Cambria Math" w:hAnsi="Cambria Math"/>
                <w:lang w:eastAsia="zh-CN"/>
              </w:rPr>
              <m:t>i</m:t>
            </m:r>
          </m:sub>
          <m:sup>
            <m:r>
              <w:rPr>
                <w:rFonts w:ascii="Cambria Math" w:hAnsi="Cambria Math"/>
                <w:lang w:eastAsia="zh-CN"/>
              </w:rPr>
              <m:t>M+1</m:t>
            </m:r>
          </m:sup>
        </m:sSubSup>
      </m:oMath>
      <w:r>
        <w:rPr>
          <w:rFonts w:hint="eastAsia"/>
          <w:lang w:eastAsia="zh-CN"/>
        </w:rPr>
        <w:t xml:space="preserve"> </w:t>
      </w:r>
      <w:r>
        <w:rPr>
          <w:lang w:eastAsia="zh-CN"/>
        </w:rPr>
        <w:t xml:space="preserve">is the target intensity of the output areas, </w:t>
      </w:r>
      <m:oMath>
        <m:r>
          <w:rPr>
            <w:rFonts w:ascii="Cambria Math" w:hAnsi="Cambria Math"/>
            <w:lang w:eastAsia="zh-CN"/>
          </w:rPr>
          <m:t>N</m:t>
        </m:r>
      </m:oMath>
      <w:r>
        <w:rPr>
          <w:lang w:eastAsia="zh-CN"/>
        </w:rPr>
        <w:t xml:space="preserve"> refers to the number of measurement points at the output detected area. Therefore, the problem of the optimization for an on-chip DONN can be summarized as </w:t>
      </w:r>
      <m:oMath>
        <m:r>
          <m:rPr>
            <m:sty m:val="p"/>
          </m:rPr>
          <w:rPr>
            <w:rFonts w:ascii="Cambria Math" w:hAnsi="Cambria Math"/>
            <w:lang w:eastAsia="zh-CN"/>
          </w:rPr>
          <m:t>min</m:t>
        </m:r>
        <m:r>
          <w:rPr>
            <w:rFonts w:ascii="Cambria Math" w:hAnsi="Cambria Math"/>
            <w:lang w:eastAsia="zh-CN"/>
          </w:rPr>
          <m:t>L</m:t>
        </m:r>
        <m:d>
          <m:dPr>
            <m:ctrlPr>
              <w:rPr>
                <w:rFonts w:ascii="Cambria Math" w:hAnsi="Cambria Math"/>
                <w:i/>
                <w:lang w:eastAsia="zh-CN"/>
              </w:rPr>
            </m:ctrlPr>
          </m:dPr>
          <m:e>
            <m:sSubSup>
              <m:sSubSupPr>
                <m:ctrlPr>
                  <w:rPr>
                    <w:rFonts w:ascii="Cambria Math" w:hAnsi="Cambria Math"/>
                    <w:i/>
                    <w:lang w:eastAsia="zh-CN"/>
                  </w:rPr>
                </m:ctrlPr>
              </m:sSubSupPr>
              <m:e>
                <m:r>
                  <w:rPr>
                    <w:rFonts w:ascii="Cambria Math" w:hAnsi="Cambria Math"/>
                    <w:lang w:eastAsia="zh-CN"/>
                  </w:rPr>
                  <m:t>φ</m:t>
                </m:r>
              </m:e>
              <m:sub>
                <m:r>
                  <w:rPr>
                    <w:rFonts w:ascii="Cambria Math" w:hAnsi="Cambria Math"/>
                    <w:lang w:eastAsia="zh-CN"/>
                  </w:rPr>
                  <m:t>i</m:t>
                </m:r>
              </m:sub>
              <m:sup>
                <m:r>
                  <w:rPr>
                    <w:rFonts w:ascii="Cambria Math" w:hAnsi="Cambria Math"/>
                    <w:lang w:eastAsia="zh-CN"/>
                  </w:rPr>
                  <m:t>m</m:t>
                </m:r>
              </m:sup>
            </m:sSubSup>
          </m:e>
        </m:d>
      </m:oMath>
      <w:r>
        <w:rPr>
          <w:lang w:eastAsia="zh-CN"/>
        </w:rPr>
        <w:t xml:space="preserve">, </w:t>
      </w:r>
      <m:oMath>
        <m:r>
          <w:rPr>
            <w:rFonts w:ascii="Cambria Math" w:hAnsi="Cambria Math"/>
            <w:lang w:eastAsia="zh-CN"/>
          </w:rPr>
          <m:t>0&lt;</m:t>
        </m:r>
        <m:sSubSup>
          <m:sSubSupPr>
            <m:ctrlPr>
              <w:rPr>
                <w:rFonts w:ascii="Cambria Math" w:hAnsi="Cambria Math"/>
                <w:i/>
                <w:lang w:eastAsia="zh-CN"/>
              </w:rPr>
            </m:ctrlPr>
          </m:sSubSupPr>
          <m:e>
            <m:r>
              <w:rPr>
                <w:rFonts w:ascii="Cambria Math" w:hAnsi="Cambria Math"/>
                <w:lang w:eastAsia="zh-CN"/>
              </w:rPr>
              <m:t>φ</m:t>
            </m:r>
          </m:e>
          <m:sub>
            <m:r>
              <w:rPr>
                <w:rFonts w:ascii="Cambria Math" w:hAnsi="Cambria Math"/>
                <w:lang w:eastAsia="zh-CN"/>
              </w:rPr>
              <m:t>i</m:t>
            </m:r>
          </m:sub>
          <m:sup>
            <m:r>
              <w:rPr>
                <w:rFonts w:ascii="Cambria Math" w:hAnsi="Cambria Math"/>
                <w:lang w:eastAsia="zh-CN"/>
              </w:rPr>
              <m:t>m</m:t>
            </m:r>
          </m:sup>
        </m:sSubSup>
        <m:r>
          <w:rPr>
            <w:rFonts w:ascii="Cambria Math" w:hAnsi="Cambria Math"/>
            <w:lang w:eastAsia="zh-CN"/>
          </w:rPr>
          <m:t>≤2π</m:t>
        </m:r>
      </m:oMath>
      <w:r>
        <w:rPr>
          <w:lang w:eastAsia="zh-CN"/>
        </w:rPr>
        <w:t xml:space="preserve">. The gradient calculation formula of the loss function is depicted in </w:t>
      </w:r>
      <w:bookmarkStart w:id="1" w:name="_Hlk100676479"/>
      <w:r>
        <w:rPr>
          <w:lang w:eastAsia="zh-CN"/>
        </w:rPr>
        <w:t>Eq. (S-3)</w:t>
      </w:r>
      <w:bookmarkEnd w:id="1"/>
      <w:r w:rsidR="0004595B">
        <w:rPr>
          <w:lang w:eastAsia="zh-CN"/>
        </w:rPr>
        <w:t>:</w:t>
      </w:r>
    </w:p>
    <w:p w14:paraId="7321FA79" w14:textId="77777777" w:rsidR="008D5C1E" w:rsidRDefault="00937B3C">
      <w:pPr>
        <w:pStyle w:val="10BodySubsequentParagraph"/>
        <w:ind w:firstLine="0"/>
        <w:rPr>
          <w:lang w:eastAsia="zh-CN"/>
        </w:rPr>
      </w:pPr>
      <w:r>
        <w:rPr>
          <w:position w:val="-42"/>
          <w:lang w:eastAsia="zh-CN"/>
        </w:rPr>
        <w:object w:dxaOrig="7020" w:dyaOrig="900" w14:anchorId="654E32B7">
          <v:shape id="_x0000_i1027" type="#_x0000_t75" style="width:351.1pt;height:44.4pt" o:ole="">
            <v:imagedata r:id="rId15" o:title=""/>
          </v:shape>
          <o:OLEObject Type="Embed" ProgID="Equation.DSMT4" ShapeID="_x0000_i1027" DrawAspect="Content" ObjectID="_1711298110" r:id="rId16"/>
        </w:object>
      </w:r>
      <w:r>
        <w:rPr>
          <w:lang w:eastAsia="zh-CN"/>
        </w:rPr>
        <w:t xml:space="preserve">  (S-3)</w:t>
      </w:r>
    </w:p>
    <w:p w14:paraId="7992E086" w14:textId="388BA52F" w:rsidR="008D5C1E" w:rsidRDefault="00937B3C">
      <w:pPr>
        <w:pStyle w:val="10BodySubsequentParagraph"/>
        <w:ind w:firstLine="0"/>
        <w:rPr>
          <w:lang w:eastAsia="zh-CN"/>
        </w:rPr>
      </w:pPr>
      <w:r>
        <w:rPr>
          <w:lang w:eastAsia="zh-CN"/>
        </w:rPr>
        <w:t xml:space="preserve">where  </w:t>
      </w:r>
      <m:oMath>
        <m:sSubSup>
          <m:sSubSupPr>
            <m:ctrlPr>
              <w:rPr>
                <w:rFonts w:ascii="Cambria Math" w:hAnsi="Cambria Math"/>
                <w:i/>
              </w:rPr>
            </m:ctrlPr>
          </m:sSubSupPr>
          <m:e>
            <m:r>
              <w:rPr>
                <w:rFonts w:ascii="Cambria Math" w:hAnsi="Cambria Math"/>
              </w:rPr>
              <m:t>u</m:t>
            </m:r>
          </m:e>
          <m:sub>
            <m:r>
              <w:rPr>
                <w:rFonts w:ascii="Cambria Math" w:hAnsi="Cambria Math"/>
              </w:rPr>
              <m:t>k</m:t>
            </m:r>
          </m:sub>
          <m:sup>
            <m:r>
              <w:rPr>
                <w:rFonts w:ascii="Cambria Math" w:hAnsi="Cambria Math"/>
              </w:rPr>
              <m:t>M+1</m:t>
            </m:r>
          </m:sup>
        </m:sSubSup>
      </m:oMath>
      <w:r>
        <w:rPr>
          <w:rFonts w:hint="eastAsia"/>
          <w:lang w:eastAsia="zh-CN"/>
        </w:rPr>
        <w:t xml:space="preserve"> </w:t>
      </w:r>
      <w:r>
        <w:rPr>
          <w:lang w:eastAsia="zh-CN"/>
        </w:rPr>
        <w:t>quantifies the gradient of the complex-valued optical field at the output layer</w:t>
      </w:r>
      <w:r>
        <w:rPr>
          <w:rFonts w:hint="eastAsia"/>
          <w:lang w:eastAsia="zh-CN"/>
        </w:rPr>
        <w:t xml:space="preserve"> </w:t>
      </w:r>
      <w:r>
        <w:rPr>
          <w:lang w:eastAsia="zh-CN"/>
        </w:rPr>
        <w:t xml:space="preserve">with respect to the phase values of the neuron in the previous layers, </w:t>
      </w:r>
      <m:oMath>
        <m:r>
          <w:rPr>
            <w:rFonts w:ascii="Cambria Math" w:hAnsi="Cambria Math"/>
            <w:lang w:eastAsia="zh-CN"/>
          </w:rPr>
          <m:t>m≤M</m:t>
        </m:r>
      </m:oMath>
      <w:r>
        <w:rPr>
          <w:rFonts w:hint="eastAsia"/>
          <w:lang w:eastAsia="zh-CN"/>
        </w:rPr>
        <w:t>.</w:t>
      </w:r>
      <w:r>
        <w:rPr>
          <w:lang w:eastAsia="zh-CN"/>
        </w:rPr>
        <w:t xml:space="preserve"> Furtherly, In Eq. (S-3), </w:t>
      </w:r>
      <m:oMath>
        <m:f>
          <m:fPr>
            <m:ctrlPr>
              <w:rPr>
                <w:rFonts w:ascii="Cambria Math" w:hAnsi="Cambria Math"/>
                <w:i/>
              </w:rPr>
            </m:ctrlPr>
          </m:fPr>
          <m:num>
            <m:r>
              <w:rPr>
                <w:rFonts w:ascii="Cambria Math" w:hAnsi="Cambria Math"/>
              </w:rPr>
              <m:t>∂</m:t>
            </m:r>
            <m:sSubSup>
              <m:sSubSupPr>
                <m:ctrlPr>
                  <w:rPr>
                    <w:rFonts w:ascii="Cambria Math" w:hAnsi="Cambria Math"/>
                    <w:i/>
                  </w:rPr>
                </m:ctrlPr>
              </m:sSubSupPr>
              <m:e>
                <m:r>
                  <w:rPr>
                    <w:rFonts w:ascii="Cambria Math" w:hAnsi="Cambria Math"/>
                  </w:rPr>
                  <m:t>u</m:t>
                </m:r>
              </m:e>
              <m:sub>
                <m:r>
                  <w:rPr>
                    <w:rFonts w:ascii="Cambria Math" w:hAnsi="Cambria Math"/>
                  </w:rPr>
                  <m:t>k</m:t>
                </m:r>
              </m:sub>
              <m:sup>
                <m:r>
                  <w:rPr>
                    <w:rFonts w:ascii="Cambria Math" w:hAnsi="Cambria Math"/>
                  </w:rPr>
                  <m:t>M+1</m:t>
                </m:r>
              </m:sup>
            </m:sSubSup>
          </m:num>
          <m:den>
            <m:r>
              <w:rPr>
                <w:rFonts w:ascii="Cambria Math" w:hAnsi="Cambria Math"/>
              </w:rPr>
              <m:t>∂</m:t>
            </m:r>
            <m:sSubSup>
              <m:sSubSupPr>
                <m:ctrlPr>
                  <w:rPr>
                    <w:rFonts w:ascii="Cambria Math" w:hAnsi="Cambria Math"/>
                    <w:i/>
                  </w:rPr>
                </m:ctrlPr>
              </m:sSubSupPr>
              <m:e>
                <m:r>
                  <w:rPr>
                    <w:rFonts w:ascii="Cambria Math" w:hAnsi="Cambria Math"/>
                  </w:rPr>
                  <m:t>φ</m:t>
                </m:r>
              </m:e>
              <m:sub>
                <m:r>
                  <w:rPr>
                    <w:rFonts w:ascii="Cambria Math" w:hAnsi="Cambria Math"/>
                  </w:rPr>
                  <m:t>i</m:t>
                </m:r>
              </m:sub>
              <m:sup>
                <m:r>
                  <w:rPr>
                    <w:rFonts w:ascii="Cambria Math" w:hAnsi="Cambria Math"/>
                  </w:rPr>
                  <m:t>m</m:t>
                </m:r>
              </m:sup>
            </m:sSubSup>
          </m:den>
        </m:f>
      </m:oMath>
      <w:r>
        <w:rPr>
          <w:rFonts w:hint="eastAsia"/>
          <w:lang w:eastAsia="zh-CN"/>
        </w:rPr>
        <w:t xml:space="preserve"> </w:t>
      </w:r>
      <w:r>
        <w:rPr>
          <w:lang w:eastAsia="zh-CN"/>
        </w:rPr>
        <w:t xml:space="preserve">can be calculated </w:t>
      </w:r>
      <w:r w:rsidR="00EF155A">
        <w:rPr>
          <w:lang w:eastAsia="zh-CN"/>
        </w:rPr>
        <w:t xml:space="preserve">by </w:t>
      </w:r>
      <w:r w:rsidR="00EF155A" w:rsidRPr="00EF155A">
        <w:rPr>
          <w:lang w:eastAsia="zh-CN"/>
        </w:rPr>
        <w:t>Eq. (S-</w:t>
      </w:r>
      <w:r w:rsidR="00EF155A">
        <w:rPr>
          <w:lang w:eastAsia="zh-CN"/>
        </w:rPr>
        <w:t>4</w:t>
      </w:r>
      <w:r w:rsidR="00EF155A" w:rsidRPr="00EF155A">
        <w:rPr>
          <w:lang w:eastAsia="zh-CN"/>
        </w:rPr>
        <w:t>)</w:t>
      </w:r>
      <w:r>
        <w:rPr>
          <w:lang w:eastAsia="zh-CN"/>
        </w:rPr>
        <w:t>:</w:t>
      </w:r>
    </w:p>
    <w:p w14:paraId="12BC7C87" w14:textId="77777777" w:rsidR="008D5C1E" w:rsidRDefault="00937B3C">
      <w:pPr>
        <w:pStyle w:val="10BodySubsequentParagraph"/>
        <w:ind w:firstLine="0"/>
        <w:jc w:val="right"/>
        <w:rPr>
          <w:lang w:eastAsia="zh-CN"/>
        </w:rPr>
      </w:pPr>
      <w:r>
        <w:rPr>
          <w:position w:val="-30"/>
          <w:lang w:eastAsia="zh-CN"/>
        </w:rPr>
        <w:object w:dxaOrig="6847" w:dyaOrig="760" w14:anchorId="03FC739F">
          <v:shape id="_x0000_i1028" type="#_x0000_t75" style="width:342.25pt;height:37.4pt" o:ole="">
            <v:imagedata r:id="rId17" o:title=""/>
          </v:shape>
          <o:OLEObject Type="Embed" ProgID="Equation.DSMT4" ShapeID="_x0000_i1028" DrawAspect="Content" ObjectID="_1711298111" r:id="rId18"/>
        </w:object>
      </w:r>
      <w:r>
        <w:rPr>
          <w:lang w:eastAsia="zh-CN"/>
        </w:rPr>
        <w:t xml:space="preserve">   (S-4),</w:t>
      </w:r>
    </w:p>
    <w:p w14:paraId="640206A8" w14:textId="09CF6919" w:rsidR="008D5C1E" w:rsidRDefault="00937B3C">
      <w:pPr>
        <w:pStyle w:val="10BodySubsequentParagraph"/>
        <w:ind w:firstLine="0"/>
        <w:rPr>
          <w:lang w:eastAsia="zh-CN"/>
        </w:rPr>
      </w:pPr>
      <w:r>
        <w:rPr>
          <w:lang w:eastAsia="zh-CN"/>
        </w:rPr>
        <w:t xml:space="preserve">where, </w:t>
      </w:r>
      <m:oMath>
        <m:r>
          <w:rPr>
            <w:rFonts w:ascii="Cambria Math" w:hAnsi="Cambria Math"/>
            <w:lang w:eastAsia="zh-CN"/>
          </w:rPr>
          <m:t>3≤L≤M-1.</m:t>
        </m:r>
      </m:oMath>
      <w:r>
        <w:rPr>
          <w:rFonts w:hint="eastAsia"/>
          <w:lang w:eastAsia="zh-CN"/>
        </w:rPr>
        <w:t xml:space="preserve"> </w:t>
      </w:r>
      <w:r>
        <w:rPr>
          <w:lang w:eastAsia="zh-CN"/>
        </w:rPr>
        <w:t>So far, the parameters of an on-chip DONN can be obtained through continuous optimization in the training process by the gradient descent algorithm. The forward and error backward propagation can also</w:t>
      </w:r>
      <w:r w:rsidR="00FA4573">
        <w:rPr>
          <w:lang w:eastAsia="zh-CN"/>
        </w:rPr>
        <w:t xml:space="preserve"> refer to</w:t>
      </w:r>
      <w:r>
        <w:rPr>
          <w:lang w:eastAsia="zh-CN"/>
        </w:rPr>
        <w:t xml:space="preserve"> previous works </w:t>
      </w:r>
      <w:r>
        <w:rPr>
          <w:vertAlign w:val="superscript"/>
          <w:lang w:eastAsia="zh-CN"/>
        </w:rPr>
        <w:t>[</w:t>
      </w:r>
      <w:r>
        <w:rPr>
          <w:vertAlign w:val="superscript"/>
          <w:lang w:eastAsia="zh-CN"/>
        </w:rPr>
        <w:fldChar w:fldCharType="begin">
          <w:fldData xml:space="preserve">PEVuZE5vdGU+PENpdGU+PEF1dGhvcj5MaW48L0F1dGhvcj48WWVhcj4yMDE4PC9ZZWFyPjxSZWNO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</w:fldData>
        </w:fldChar>
      </w:r>
      <w:r w:rsidR="00E6313C">
        <w:rPr>
          <w:vertAlign w:val="superscript"/>
          <w:lang w:eastAsia="zh-CN"/>
        </w:rPr>
        <w:instrText xml:space="preserve"> ADDIN EN.CITE </w:instrText>
      </w:r>
      <w:r w:rsidR="00E6313C">
        <w:rPr>
          <w:vertAlign w:val="superscript"/>
          <w:lang w:eastAsia="zh-CN"/>
        </w:rPr>
        <w:fldChar w:fldCharType="begin">
          <w:fldData xml:space="preserve">PEVuZE5vdGU+PENpdGU+PEF1dGhvcj5MaW48L0F1dGhvcj48WWVhcj4yMDE4PC9ZZWFyPjxSZWNO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</w:fldData>
        </w:fldChar>
      </w:r>
      <w:r w:rsidR="00E6313C">
        <w:rPr>
          <w:vertAlign w:val="superscript"/>
          <w:lang w:eastAsia="zh-CN"/>
        </w:rPr>
        <w:instrText xml:space="preserve"> ADDIN EN.CITE.DATA </w:instrText>
      </w:r>
      <w:r w:rsidR="00E6313C">
        <w:rPr>
          <w:vertAlign w:val="superscript"/>
          <w:lang w:eastAsia="zh-CN"/>
        </w:rPr>
      </w:r>
      <w:r w:rsidR="00E6313C">
        <w:rPr>
          <w:vertAlign w:val="superscript"/>
          <w:lang w:eastAsia="zh-CN"/>
        </w:rPr>
        <w:fldChar w:fldCharType="end"/>
      </w:r>
      <w:r>
        <w:rPr>
          <w:vertAlign w:val="superscript"/>
          <w:lang w:eastAsia="zh-CN"/>
        </w:rPr>
      </w:r>
      <w:r>
        <w:rPr>
          <w:vertAlign w:val="superscript"/>
          <w:lang w:eastAsia="zh-CN"/>
        </w:rPr>
        <w:fldChar w:fldCharType="separate"/>
      </w:r>
      <w:r w:rsidR="00E6313C">
        <w:rPr>
          <w:noProof/>
          <w:vertAlign w:val="superscript"/>
          <w:lang w:eastAsia="zh-CN"/>
        </w:rPr>
        <w:t>1,2</w:t>
      </w:r>
      <w:r>
        <w:rPr>
          <w:vertAlign w:val="superscript"/>
          <w:lang w:eastAsia="zh-CN"/>
        </w:rPr>
        <w:fldChar w:fldCharType="end"/>
      </w:r>
      <w:r>
        <w:rPr>
          <w:vertAlign w:val="superscript"/>
          <w:lang w:eastAsia="zh-CN"/>
        </w:rPr>
        <w:t>]</w:t>
      </w:r>
      <w:r>
        <w:rPr>
          <w:lang w:eastAsia="zh-CN"/>
        </w:rPr>
        <w:t>.</w:t>
      </w:r>
    </w:p>
    <w:p w14:paraId="3CC63D0A" w14:textId="4437C869" w:rsidR="008D5C1E" w:rsidRDefault="008D5C1E">
      <w:pPr>
        <w:rPr>
          <w:rFonts w:ascii="Times New Roman" w:hAnsi="Times New Roman"/>
          <w:color w:val="000000" w:themeColor="text1"/>
          <w:sz w:val="20"/>
          <w:lang w:eastAsia="zh-CN"/>
        </w:rPr>
      </w:pPr>
    </w:p>
    <w:p w14:paraId="2B1044E1" w14:textId="77777777" w:rsidR="00C0164A" w:rsidRDefault="00C0164A">
      <w:pPr>
        <w:rPr>
          <w:rFonts w:ascii="Times New Roman" w:hAnsi="Times New Roman"/>
          <w:color w:val="000000" w:themeColor="text1"/>
          <w:sz w:val="20"/>
          <w:lang w:eastAsia="zh-CN"/>
        </w:rPr>
      </w:pPr>
    </w:p>
    <w:p w14:paraId="1C207297" w14:textId="00A63ABD" w:rsidR="008D5C1E" w:rsidRDefault="00937B3C">
      <w:pPr>
        <w:pStyle w:val="10BodySubsequentParagraph"/>
        <w:ind w:firstLine="0"/>
        <w:rPr>
          <w:lang w:eastAsia="zh-CN"/>
        </w:rPr>
      </w:pPr>
      <w:r>
        <w:rPr>
          <w:b/>
          <w:bCs/>
        </w:rPr>
        <w:lastRenderedPageBreak/>
        <w:t>Supplementary note 1.3: Neuron</w:t>
      </w:r>
      <w:r w:rsidR="00EC3FE5">
        <w:rPr>
          <w:b/>
          <w:bCs/>
        </w:rPr>
        <w:t>-</w:t>
      </w:r>
      <w:r>
        <w:rPr>
          <w:b/>
          <w:bCs/>
        </w:rPr>
        <w:t>mapping process</w:t>
      </w:r>
    </w:p>
    <w:p w14:paraId="23D8C90C" w14:textId="5BD21E22" w:rsidR="008D5C1E" w:rsidRDefault="00937B3C">
      <w:pPr>
        <w:pStyle w:val="10BodySubsequentParagraph"/>
        <w:ind w:firstLine="0"/>
        <w:rPr>
          <w:iCs/>
          <w:lang w:eastAsia="zh-CN"/>
        </w:rPr>
      </w:pPr>
      <w:r>
        <w:rPr>
          <w:rFonts w:hint="eastAsia"/>
          <w:iCs/>
          <w:lang w:eastAsia="zh-CN"/>
        </w:rPr>
        <w:t>B</w:t>
      </w:r>
      <w:r>
        <w:rPr>
          <w:iCs/>
          <w:lang w:eastAsia="zh-CN"/>
        </w:rPr>
        <w:t xml:space="preserve">ased on the OEP model and FEBP process, </w:t>
      </w:r>
      <w:r>
        <w:rPr>
          <w:iCs/>
        </w:rPr>
        <w:t xml:space="preserve">all parameters of on-chip DONN </w:t>
      </w:r>
      <w:r w:rsidR="00626AC3">
        <w:rPr>
          <w:iCs/>
        </w:rPr>
        <w:t>can be</w:t>
      </w:r>
      <w:r>
        <w:rPr>
          <w:iCs/>
        </w:rPr>
        <w:t xml:space="preserve"> obtained. Subsequently, it is </w:t>
      </w:r>
      <w:r w:rsidR="00026AA9">
        <w:rPr>
          <w:iCs/>
        </w:rPr>
        <w:t>significant</w:t>
      </w:r>
      <w:r>
        <w:rPr>
          <w:iCs/>
        </w:rPr>
        <w:t>ly important to accurately map the pre-trained parameters onto physical structures. In particular, the neuron</w:t>
      </w:r>
      <w:r w:rsidR="005C3443">
        <w:rPr>
          <w:iCs/>
        </w:rPr>
        <w:t>-</w:t>
      </w:r>
      <w:r>
        <w:rPr>
          <w:iCs/>
        </w:rPr>
        <w:t xml:space="preserve">mapping </w:t>
      </w:r>
      <w:r>
        <w:rPr>
          <w:rFonts w:hint="eastAsia"/>
          <w:iCs/>
          <w:lang w:eastAsia="zh-CN"/>
        </w:rPr>
        <w:t>process</w:t>
      </w:r>
      <w:r>
        <w:rPr>
          <w:iCs/>
        </w:rPr>
        <w:t xml:space="preserve"> is the most critical and challenging. In this study, silicon-based slots are used to realize the pre-trained phase values of neurons. According to the effective medium theory (EMT) and FDTD simulation, the effective refractive index (ERI) of the slots under different widths can be calculated </w:t>
      </w:r>
      <w:r>
        <w:rPr>
          <w:iCs/>
          <w:vertAlign w:val="superscript"/>
        </w:rPr>
        <w:t>[</w:t>
      </w:r>
      <w:r>
        <w:rPr>
          <w:iCs/>
          <w:vertAlign w:val="superscript"/>
        </w:rPr>
        <w:fldChar w:fldCharType="begin">
          <w:fldData xml:space="preserve">PEVuZE5vdGU+PENpdGU+PEF1dGhvcj5GdTwvQXV0aG9yPjxZZWFyPjIwMjE8L1llYXI+PFJlY051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</w:fldData>
        </w:fldChar>
      </w:r>
      <w:r w:rsidR="00E6313C">
        <w:rPr>
          <w:iCs/>
          <w:vertAlign w:val="superscript"/>
        </w:rPr>
        <w:instrText xml:space="preserve"> ADDIN EN.CITE </w:instrText>
      </w:r>
      <w:r w:rsidR="00E6313C">
        <w:rPr>
          <w:iCs/>
          <w:vertAlign w:val="superscript"/>
        </w:rPr>
        <w:fldChar w:fldCharType="begin">
          <w:fldData xml:space="preserve">PEVuZE5vdGU+PENpdGU+PEF1dGhvcj5GdTwvQXV0aG9yPjxZZWFyPjIwMjE8L1llYXI+PFJlY051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</w:fldData>
        </w:fldChar>
      </w:r>
      <w:r w:rsidR="00E6313C">
        <w:rPr>
          <w:iCs/>
          <w:vertAlign w:val="superscript"/>
        </w:rPr>
        <w:instrText xml:space="preserve"> ADDIN EN.CITE.DATA </w:instrText>
      </w:r>
      <w:r w:rsidR="00E6313C">
        <w:rPr>
          <w:iCs/>
          <w:vertAlign w:val="superscript"/>
        </w:rPr>
      </w:r>
      <w:r w:rsidR="00E6313C">
        <w:rPr>
          <w:iCs/>
          <w:vertAlign w:val="superscript"/>
        </w:rPr>
        <w:fldChar w:fldCharType="end"/>
      </w:r>
      <w:r>
        <w:rPr>
          <w:iCs/>
          <w:vertAlign w:val="superscript"/>
        </w:rPr>
      </w:r>
      <w:r>
        <w:rPr>
          <w:iCs/>
          <w:vertAlign w:val="superscript"/>
        </w:rPr>
        <w:fldChar w:fldCharType="separate"/>
      </w:r>
      <w:r w:rsidR="00E6313C">
        <w:rPr>
          <w:iCs/>
          <w:noProof/>
          <w:vertAlign w:val="superscript"/>
        </w:rPr>
        <w:t>1,3</w:t>
      </w:r>
      <w:r>
        <w:rPr>
          <w:iCs/>
          <w:vertAlign w:val="superscript"/>
        </w:rPr>
        <w:fldChar w:fldCharType="end"/>
      </w:r>
      <w:r>
        <w:rPr>
          <w:iCs/>
          <w:vertAlign w:val="superscript"/>
        </w:rPr>
        <w:t>]</w:t>
      </w:r>
      <w:r>
        <w:rPr>
          <w:iCs/>
        </w:rPr>
        <w:t>. Here, the thickness of the slots is 220 nm, the</w:t>
      </w:r>
      <w:r>
        <w:rPr>
          <w:rFonts w:hint="eastAsia"/>
          <w:iCs/>
          <w:lang w:eastAsia="zh-CN"/>
        </w:rPr>
        <w:t xml:space="preserve"> </w:t>
      </w:r>
      <w:r>
        <w:rPr>
          <w:iCs/>
        </w:rPr>
        <w:t xml:space="preserve">lattice constant (the center distance between two adjacent slots) of the slots is fixed as 500 nm, and the width of the slot is set as 200 nm by considering the practical fabrication conditions. Therefore, the ERI of the slot is calculated as 2.166 </w:t>
      </w:r>
      <w:r w:rsidR="00026AA9">
        <w:rPr>
          <w:iCs/>
        </w:rPr>
        <w:t>by</w:t>
      </w:r>
      <w:r>
        <w:rPr>
          <w:iCs/>
        </w:rPr>
        <w:t xml:space="preserve"> Eq. (2), which is listed here again, as shown in Eq. (S-5).</w:t>
      </w:r>
    </w:p>
    <w:p w14:paraId="4EA5A20E" w14:textId="77777777" w:rsidR="008D5C1E" w:rsidRDefault="00937B3C">
      <w:pPr>
        <w:pStyle w:val="10BodySubsequentParagraph"/>
        <w:ind w:firstLine="0"/>
        <w:jc w:val="right"/>
        <w:rPr>
          <w:iCs/>
        </w:rPr>
      </w:pPr>
      <w:r>
        <w:rPr>
          <w:rFonts w:cs="Times New Roman"/>
          <w:position w:val="-32"/>
        </w:rPr>
        <w:object w:dxaOrig="2193" w:dyaOrig="700" w14:anchorId="06EC45C6">
          <v:shape id="_x0000_i1029" type="#_x0000_t75" style="width:109.4pt;height:35.05pt" o:ole="">
            <v:imagedata r:id="rId19" o:title=""/>
          </v:shape>
          <o:OLEObject Type="Embed" ProgID="Equation.DSMT4" ShapeID="_x0000_i1029" DrawAspect="Content" ObjectID="_1711298112" r:id="rId20"/>
        </w:object>
      </w:r>
      <w:r>
        <w:rPr>
          <w:rFonts w:cs="Times New Roman"/>
        </w:rPr>
        <w:t xml:space="preserve">                                             (S-5)</w:t>
      </w:r>
    </w:p>
    <w:p w14:paraId="4346E4FA" w14:textId="2A70A753" w:rsidR="008D5C1E" w:rsidRDefault="00937B3C">
      <w:pPr>
        <w:pStyle w:val="10BodySubsequentParagraph"/>
        <w:ind w:firstLine="0"/>
        <w:rPr>
          <w:lang w:eastAsia="zh-CN"/>
        </w:rPr>
      </w:pPr>
      <w:r>
        <w:rPr>
          <w:lang w:eastAsia="zh-CN"/>
        </w:rPr>
        <w:t xml:space="preserve">where </w:t>
      </w:r>
      <m:oMath>
        <m:sSub>
          <m:sSubPr>
            <m:ctrlPr>
              <w:rPr>
                <w:rFonts w:ascii="Cambria Math" w:hAnsi="Cambria Math"/>
                <w:i/>
                <w:lang w:eastAsia="zh-CN"/>
              </w:rPr>
            </m:ctrlPr>
          </m:sSubPr>
          <m:e>
            <m:r>
              <w:rPr>
                <w:rFonts w:ascii="Cambria Math" w:hAnsi="Cambria Math"/>
                <w:lang w:eastAsia="zh-CN"/>
              </w:rPr>
              <m:t>L</m:t>
            </m:r>
          </m:e>
          <m:sub>
            <m:r>
              <w:rPr>
                <w:rFonts w:ascii="Cambria Math" w:hAnsi="Cambria Math"/>
                <w:lang w:eastAsia="zh-CN"/>
              </w:rPr>
              <m:t>slot-i</m:t>
            </m:r>
          </m:sub>
        </m:sSub>
      </m:oMath>
      <w:r>
        <w:rPr>
          <w:rFonts w:hint="eastAsia"/>
          <w:lang w:eastAsia="zh-CN"/>
        </w:rPr>
        <w:t xml:space="preserve"> </w:t>
      </w:r>
      <w:r>
        <w:rPr>
          <w:lang w:eastAsia="zh-CN"/>
        </w:rPr>
        <w:t xml:space="preserve">is the length of the slots in the </w:t>
      </w:r>
      <m:oMath>
        <m:r>
          <w:rPr>
            <w:rFonts w:ascii="Cambria Math" w:hAnsi="Cambria Math"/>
            <w:lang w:eastAsia="zh-CN"/>
          </w:rPr>
          <m:t>i</m:t>
        </m:r>
      </m:oMath>
      <w:r>
        <w:rPr>
          <w:lang w:eastAsia="zh-CN"/>
        </w:rPr>
        <w:t xml:space="preserve">-th group, </w:t>
      </w:r>
      <m:oMath>
        <m:sSub>
          <m:sSubPr>
            <m:ctrlPr>
              <w:rPr>
                <w:rFonts w:ascii="Cambria Math" w:hAnsi="Cambria Math"/>
                <w:i/>
                <w:lang w:eastAsia="zh-CN"/>
              </w:rPr>
            </m:ctrlPr>
          </m:sSubPr>
          <m:e>
            <m:r>
              <w:rPr>
                <w:rFonts w:ascii="Cambria Math" w:hAnsi="Cambria Math"/>
                <w:lang w:eastAsia="zh-CN"/>
              </w:rPr>
              <m:t>n</m:t>
            </m:r>
          </m:e>
          <m:sub>
            <m:r>
              <w:rPr>
                <w:rFonts w:ascii="Cambria Math" w:hAnsi="Cambria Math"/>
                <w:lang w:eastAsia="zh-CN"/>
              </w:rPr>
              <m:t>eff</m:t>
            </m:r>
          </m:sub>
        </m:sSub>
      </m:oMath>
      <w:r>
        <w:rPr>
          <w:rFonts w:hint="eastAsia"/>
          <w:lang w:eastAsia="zh-CN"/>
        </w:rPr>
        <w:t xml:space="preserve"> </w:t>
      </w:r>
      <w:r>
        <w:rPr>
          <w:lang w:eastAsia="zh-CN"/>
        </w:rPr>
        <w:t xml:space="preserve">is the ERI of the slot group through which light passes, </w:t>
      </w:r>
      <m:oMath>
        <m:sSub>
          <m:sSubPr>
            <m:ctrlPr>
              <w:rPr>
                <w:rFonts w:ascii="Cambria Math" w:hAnsi="Cambria Math"/>
                <w:i/>
                <w:lang w:eastAsia="zh-CN"/>
              </w:rPr>
            </m:ctrlPr>
          </m:sSubPr>
          <m:e>
            <m:r>
              <w:rPr>
                <w:rFonts w:ascii="Cambria Math" w:hAnsi="Cambria Math"/>
                <w:lang w:eastAsia="zh-CN"/>
              </w:rPr>
              <m:t>n</m:t>
            </m:r>
          </m:e>
          <m:sub>
            <m:r>
              <w:rPr>
                <w:rFonts w:ascii="Cambria Math" w:hAnsi="Cambria Math"/>
                <w:lang w:eastAsia="zh-CN"/>
              </w:rPr>
              <m:t>slab</m:t>
            </m:r>
          </m:sub>
        </m:sSub>
      </m:oMath>
      <w:r>
        <w:rPr>
          <w:rFonts w:hint="eastAsia"/>
          <w:lang w:eastAsia="zh-CN"/>
        </w:rPr>
        <w:t xml:space="preserve"> </w:t>
      </w:r>
      <w:r>
        <w:rPr>
          <w:lang w:eastAsia="zh-CN"/>
        </w:rPr>
        <w:t xml:space="preserve">is the ERI of the slab waveguide, </w:t>
      </w:r>
      <m:oMath>
        <m:sSub>
          <m:sSubPr>
            <m:ctrlPr>
              <w:rPr>
                <w:rFonts w:ascii="Cambria Math" w:hAnsi="Cambria Math"/>
                <w:i/>
                <w:lang w:eastAsia="zh-CN"/>
              </w:rPr>
            </m:ctrlPr>
          </m:sSubPr>
          <m:e>
            <m:r>
              <w:rPr>
                <w:rFonts w:ascii="Cambria Math" w:hAnsi="Cambria Math"/>
                <w:lang w:eastAsia="zh-CN"/>
              </w:rPr>
              <m:t>k</m:t>
            </m:r>
          </m:e>
          <m:sub>
            <m:r>
              <w:rPr>
                <w:rFonts w:ascii="Cambria Math" w:hAnsi="Cambria Math"/>
                <w:lang w:eastAsia="zh-CN"/>
              </w:rPr>
              <m:t>0</m:t>
            </m:r>
          </m:sub>
        </m:sSub>
        <m:r>
          <w:rPr>
            <w:rFonts w:ascii="Cambria Math" w:hAnsi="Cambria Math"/>
            <w:lang w:eastAsia="zh-CN"/>
          </w:rPr>
          <m:t>=</m:t>
        </m:r>
        <m:f>
          <m:fPr>
            <m:type m:val="lin"/>
            <m:ctrlPr>
              <w:rPr>
                <w:rFonts w:ascii="Cambria Math" w:hAnsi="Cambria Math"/>
                <w:i/>
                <w:lang w:eastAsia="zh-CN"/>
              </w:rPr>
            </m:ctrlPr>
          </m:fPr>
          <m:num>
            <m:r>
              <w:rPr>
                <w:rFonts w:ascii="Cambria Math" w:hAnsi="Cambria Math"/>
                <w:lang w:eastAsia="zh-CN"/>
              </w:rPr>
              <m:t>2π</m:t>
            </m:r>
          </m:num>
          <m:den>
            <m:r>
              <w:rPr>
                <w:rFonts w:ascii="Cambria Math" w:hAnsi="Cambria Math"/>
                <w:lang w:eastAsia="zh-CN"/>
              </w:rPr>
              <m:t>λ</m:t>
            </m:r>
          </m:den>
        </m:f>
      </m:oMath>
      <w:r>
        <w:rPr>
          <w:rFonts w:hint="eastAsia"/>
          <w:lang w:eastAsia="zh-CN"/>
        </w:rPr>
        <w:t xml:space="preserve"> </w:t>
      </w:r>
      <w:r>
        <w:rPr>
          <w:lang w:eastAsia="zh-CN"/>
        </w:rPr>
        <w:t xml:space="preserve">is the wave number of light propagating in vacuum, </w:t>
      </w:r>
      <m:oMath>
        <m:r>
          <w:rPr>
            <w:rFonts w:ascii="Cambria Math" w:hAnsi="Cambria Math"/>
            <w:lang w:eastAsia="zh-CN"/>
          </w:rPr>
          <m:t>∆</m:t>
        </m:r>
        <m:sSub>
          <m:sSubPr>
            <m:ctrlPr>
              <w:rPr>
                <w:rFonts w:ascii="Cambria Math" w:hAnsi="Cambria Math"/>
                <w:i/>
                <w:lang w:eastAsia="zh-CN"/>
              </w:rPr>
            </m:ctrlPr>
          </m:sSubPr>
          <m:e>
            <m:r>
              <w:rPr>
                <w:rFonts w:ascii="Cambria Math" w:hAnsi="Cambria Math"/>
                <w:lang w:eastAsia="zh-CN"/>
              </w:rPr>
              <m:t>φ</m:t>
            </m:r>
          </m:e>
          <m:sub>
            <m:r>
              <w:rPr>
                <w:rFonts w:ascii="Cambria Math" w:hAnsi="Cambria Math"/>
                <w:lang w:eastAsia="zh-CN"/>
              </w:rPr>
              <m:t>i</m:t>
            </m:r>
          </m:sub>
        </m:sSub>
      </m:oMath>
      <w:r>
        <w:rPr>
          <w:rFonts w:hint="eastAsia"/>
          <w:lang w:eastAsia="zh-CN"/>
        </w:rPr>
        <w:t xml:space="preserve"> </w:t>
      </w:r>
      <w:r>
        <w:rPr>
          <w:lang w:eastAsia="zh-CN"/>
        </w:rPr>
        <w:t xml:space="preserve">is the phase delay generated by the </w:t>
      </w:r>
      <m:oMath>
        <m:r>
          <w:rPr>
            <w:rFonts w:ascii="Cambria Math" w:hAnsi="Cambria Math"/>
            <w:lang w:eastAsia="zh-CN"/>
          </w:rPr>
          <m:t>i</m:t>
        </m:r>
      </m:oMath>
      <w:r>
        <w:rPr>
          <w:lang w:eastAsia="zh-CN"/>
        </w:rPr>
        <w:t xml:space="preserve">-th slot group. </w:t>
      </w:r>
      <w:r>
        <w:rPr>
          <w:color w:val="auto"/>
          <w:lang w:eastAsia="zh-CN"/>
        </w:rPr>
        <w:t>According to Eq. (S-5), the length of each slot can be calculated by the pre-trained</w:t>
      </w:r>
      <w:r w:rsidR="005C3443">
        <w:rPr>
          <w:color w:val="auto"/>
          <w:lang w:eastAsia="zh-CN"/>
        </w:rPr>
        <w:t xml:space="preserve"> phase value</w:t>
      </w:r>
      <w:r>
        <w:rPr>
          <w:color w:val="auto"/>
          <w:lang w:eastAsia="zh-CN"/>
        </w:rPr>
        <w:t xml:space="preserve"> </w:t>
      </w:r>
      <m:oMath>
        <m:r>
          <m:rPr>
            <m:sty m:val="p"/>
          </m:rPr>
          <w:rPr>
            <w:rFonts w:ascii="Cambria Math" w:hAnsi="Cambria Math"/>
            <w:color w:val="auto"/>
            <w:lang w:eastAsia="zh-CN"/>
          </w:rPr>
          <m:t>∆</m:t>
        </m:r>
        <m:sSub>
          <m:sSubPr>
            <m:ctrlPr>
              <w:rPr>
                <w:rFonts w:ascii="Cambria Math" w:hAnsi="Cambria Math"/>
                <w:color w:val="auto"/>
                <w:lang w:eastAsia="zh-CN"/>
              </w:rPr>
            </m:ctrlPr>
          </m:sSubPr>
          <m:e>
            <m:r>
              <w:rPr>
                <w:rFonts w:ascii="Cambria Math" w:hAnsi="Cambria Math"/>
                <w:color w:val="auto"/>
                <w:lang w:eastAsia="zh-CN"/>
              </w:rPr>
              <m:t>φ</m:t>
            </m:r>
          </m:e>
          <m:sub>
            <m:r>
              <w:rPr>
                <w:rFonts w:ascii="Cambria Math" w:hAnsi="Cambria Math"/>
                <w:color w:val="auto"/>
                <w:lang w:eastAsia="zh-CN"/>
              </w:rPr>
              <m:t>i</m:t>
            </m:r>
          </m:sub>
        </m:sSub>
      </m:oMath>
      <w:r>
        <w:rPr>
          <w:color w:val="auto"/>
          <w:lang w:eastAsia="zh-CN"/>
        </w:rPr>
        <w:t xml:space="preserve">. Thus, the </w:t>
      </w:r>
      <m:oMath>
        <m:sSub>
          <m:sSubPr>
            <m:ctrlPr>
              <w:rPr>
                <w:rFonts w:ascii="Cambria Math" w:hAnsi="Cambria Math"/>
                <w:color w:val="auto"/>
                <w:lang w:eastAsia="zh-CN"/>
              </w:rPr>
            </m:ctrlPr>
          </m:sSubPr>
          <m:e>
            <m:r>
              <w:rPr>
                <w:rFonts w:ascii="Cambria Math" w:hAnsi="Cambria Math"/>
                <w:color w:val="auto"/>
                <w:lang w:eastAsia="zh-CN"/>
              </w:rPr>
              <m:t>n</m:t>
            </m:r>
          </m:e>
          <m:sub>
            <m:r>
              <w:rPr>
                <w:rFonts w:ascii="Cambria Math" w:hAnsi="Cambria Math"/>
                <w:color w:val="auto"/>
                <w:lang w:eastAsia="zh-CN"/>
              </w:rPr>
              <m:t>eff</m:t>
            </m:r>
          </m:sub>
        </m:sSub>
      </m:oMath>
      <w:r>
        <w:rPr>
          <w:color w:val="auto"/>
          <w:lang w:eastAsia="zh-CN"/>
        </w:rPr>
        <w:t xml:space="preserve"> substituted in Eq. (S-5) should be a fixed value during the pre-training process. However, there is mutual interference between adjacent slots </w:t>
      </w:r>
      <w:r>
        <w:rPr>
          <w:color w:val="auto"/>
          <w:vertAlign w:val="superscript"/>
          <w:lang w:eastAsia="zh-CN"/>
        </w:rPr>
        <w:t>[</w:t>
      </w:r>
      <w:r>
        <w:rPr>
          <w:color w:val="auto"/>
          <w:vertAlign w:val="superscript"/>
          <w:lang w:eastAsia="zh-CN"/>
        </w:rPr>
        <w:fldChar w:fldCharType="begin"/>
      </w:r>
      <w:r>
        <w:rPr>
          <w:color w:val="auto"/>
          <w:vertAlign w:val="superscript"/>
          <w:lang w:eastAsia="zh-CN"/>
        </w:rPr>
        <w:instrText xml:space="preserve"> ADDIN EN.CITE &lt;EndNote&gt;&lt;Cite&gt;&lt;Author&gt;Fu&lt;/Author&gt;&lt;Year&gt;2021&lt;/Year&gt;&lt;RecNum&gt;26&lt;/RecNum&gt;&lt;DisplayText&gt;&lt;style face="superscript"&gt;1&lt;/style&gt;&lt;/DisplayText&gt;&lt;record&gt;&lt;rec-number&gt;26&lt;/rec-number&gt;&lt;foreign-keys&gt;&lt;key app="EN" db-id="x0xzzrdr2zf25peafrqxa5piz9vte229ztav" timestamp="1640690382"&gt;26&lt;/key&gt;&lt;/foreign-keys&gt;&lt;ref-type name="Journal Article"&gt;17&lt;/ref-type&gt;&lt;contributors&gt;&lt;authors&gt;&lt;author&gt;Fu, T. Z.&lt;/author&gt;&lt;author&gt;Zang, Y. B.&lt;/author&gt;&lt;author&gt;Huang, H. H.&lt;/author&gt;&lt;author&gt;Du, Z. M.&lt;/author&gt;&lt;author&gt;Hu, C. Y.&lt;/author&gt;&lt;author&gt;Chen, M. G.&lt;/author&gt;&lt;author&gt;Yang, S. G.&lt;/author&gt;&lt;author&gt;Chen, H. W.&lt;/author&gt;&lt;/authors&gt;&lt;/contributors&gt;&lt;auth-address&gt;Tsinghua Univ, Beijing Natl Res Ctr Informat Sci &amp;amp; Technol, Dept Elect Engn, Beijing 100084, Peoples R China&lt;/auth-address&gt;&lt;titles&gt;&lt;title&gt;On-chip photonic diffractive optical neural network based on a spatial domain electromagnetic propagation model&lt;/title&gt;&lt;secondary-title&gt;Optics Express&lt;/secondary-title&gt;&lt;alt-title&gt;Opt Express&lt;/alt-title&gt;&lt;/titles&gt;&lt;periodical&gt;&lt;full-title&gt;Optics Express&lt;/full-title&gt;&lt;abbr-1&gt;Opt Express&lt;/abbr-1&gt;&lt;/periodical&gt;&lt;alt-periodical&gt;&lt;full-title&gt;Optics Express&lt;/full-title&gt;&lt;abbr-1&gt;Opt Express&lt;/abbr-1&gt;&lt;/alt-periodical&gt;&lt;pages&gt;31924-31940&lt;/pages&gt;&lt;volume&gt;29&lt;/volume&gt;&lt;number&gt;20&lt;/number&gt;&lt;keywords&gt;&lt;keyword&gt;diagnosis&lt;/keyword&gt;&lt;keyword&gt;selection&lt;/keyword&gt;&lt;/keywords&gt;&lt;dates&gt;&lt;year&gt;2021&lt;/year&gt;&lt;pub-dates&gt;&lt;date&gt;Sep 27&lt;/date&gt;&lt;/pub-dates&gt;&lt;/dates&gt;&lt;isbn&gt;1094-4087&lt;/isbn&gt;&lt;accession-num&gt;WOS:000702060000075&lt;/accession-num&gt;&lt;urls&gt;&lt;related-urls&gt;&lt;url&gt;&amp;lt;Go to ISI&amp;gt;://WOS:000702060000075&lt;/url&gt;&lt;/related-urls&gt;&lt;/urls&gt;&lt;electronic-resource-num&gt;10.1364/Oe.435183&lt;/electronic-resource-num&gt;&lt;language&gt;English&lt;/language&gt;&lt;/record&gt;&lt;/Cite&gt;&lt;/EndNote&gt;</w:instrText>
      </w:r>
      <w:r>
        <w:rPr>
          <w:color w:val="auto"/>
          <w:vertAlign w:val="superscript"/>
          <w:lang w:eastAsia="zh-CN"/>
        </w:rPr>
        <w:fldChar w:fldCharType="separate"/>
      </w:r>
      <w:r>
        <w:rPr>
          <w:color w:val="auto"/>
          <w:vertAlign w:val="superscript"/>
          <w:lang w:eastAsia="zh-CN"/>
        </w:rPr>
        <w:t>1</w:t>
      </w:r>
      <w:r>
        <w:rPr>
          <w:color w:val="auto"/>
          <w:vertAlign w:val="superscript"/>
          <w:lang w:eastAsia="zh-CN"/>
        </w:rPr>
        <w:fldChar w:fldCharType="end"/>
      </w:r>
      <w:r>
        <w:rPr>
          <w:color w:val="auto"/>
          <w:vertAlign w:val="superscript"/>
          <w:lang w:eastAsia="zh-CN"/>
        </w:rPr>
        <w:t>]</w:t>
      </w:r>
      <w:r w:rsidR="002E1DFB">
        <w:rPr>
          <w:color w:val="auto"/>
          <w:lang w:eastAsia="zh-CN"/>
        </w:rPr>
        <w:t>.</w:t>
      </w:r>
      <w:r>
        <w:rPr>
          <w:color w:val="auto"/>
          <w:lang w:eastAsia="zh-CN"/>
        </w:rPr>
        <w:t xml:space="preserve"> </w:t>
      </w:r>
      <w:r w:rsidR="002E1DFB">
        <w:rPr>
          <w:color w:val="auto"/>
          <w:lang w:eastAsia="zh-CN"/>
        </w:rPr>
        <w:t>W</w:t>
      </w:r>
      <w:r>
        <w:rPr>
          <w:color w:val="auto"/>
          <w:lang w:eastAsia="zh-CN"/>
        </w:rPr>
        <w:t xml:space="preserve">hen the pre-trained neuron values after mapping onto the physical structures, the </w:t>
      </w:r>
      <m:oMath>
        <m:sSub>
          <m:sSubPr>
            <m:ctrlPr>
              <w:rPr>
                <w:rFonts w:ascii="Cambria Math" w:hAnsi="Cambria Math"/>
                <w:i/>
                <w:color w:val="auto"/>
                <w:lang w:eastAsia="zh-CN"/>
              </w:rPr>
            </m:ctrlPr>
          </m:sSubPr>
          <m:e>
            <m:r>
              <w:rPr>
                <w:rFonts w:ascii="Cambria Math" w:hAnsi="Cambria Math"/>
                <w:color w:val="auto"/>
                <w:lang w:eastAsia="zh-CN"/>
              </w:rPr>
              <m:t>n</m:t>
            </m:r>
          </m:e>
          <m:sub>
            <m:r>
              <w:rPr>
                <w:rFonts w:ascii="Cambria Math" w:hAnsi="Cambria Math"/>
                <w:color w:val="auto"/>
                <w:lang w:eastAsia="zh-CN"/>
              </w:rPr>
              <m:t>eff</m:t>
            </m:r>
          </m:sub>
        </m:sSub>
      </m:oMath>
      <w:r>
        <w:rPr>
          <w:color w:val="auto"/>
          <w:lang w:eastAsia="zh-CN"/>
        </w:rPr>
        <w:t xml:space="preserve"> realized by the physical structure unit is different from that in the pre-training </w:t>
      </w:r>
      <w:r w:rsidR="00CC199A">
        <w:rPr>
          <w:color w:val="auto"/>
          <w:lang w:eastAsia="zh-CN"/>
        </w:rPr>
        <w:t>stage</w:t>
      </w:r>
      <w:r>
        <w:rPr>
          <w:color w:val="auto"/>
          <w:lang w:eastAsia="zh-CN"/>
        </w:rPr>
        <w:t xml:space="preserve"> and vari</w:t>
      </w:r>
      <w:r w:rsidR="00FA5B9C">
        <w:rPr>
          <w:color w:val="auto"/>
          <w:lang w:eastAsia="zh-CN"/>
        </w:rPr>
        <w:t>es</w:t>
      </w:r>
      <w:r>
        <w:rPr>
          <w:color w:val="auto"/>
          <w:lang w:eastAsia="zh-CN"/>
        </w:rPr>
        <w:t xml:space="preserve"> with the change of slot length, which seriously affects the neuron</w:t>
      </w:r>
      <w:r w:rsidR="002E1DFB">
        <w:rPr>
          <w:color w:val="auto"/>
          <w:lang w:eastAsia="zh-CN"/>
        </w:rPr>
        <w:t>-</w:t>
      </w:r>
      <w:r>
        <w:rPr>
          <w:color w:val="auto"/>
          <w:lang w:eastAsia="zh-CN"/>
        </w:rPr>
        <w:t xml:space="preserve">mapping process. </w:t>
      </w:r>
      <w:r>
        <w:rPr>
          <w:lang w:eastAsia="zh-CN"/>
        </w:rPr>
        <w:t>To reduce the impacts of mutual interference between adjacent slots during the neuron</w:t>
      </w:r>
      <w:r w:rsidR="00FD18D3">
        <w:rPr>
          <w:lang w:eastAsia="zh-CN"/>
        </w:rPr>
        <w:t>-</w:t>
      </w:r>
      <w:r>
        <w:rPr>
          <w:lang w:eastAsia="zh-CN"/>
        </w:rPr>
        <w:t>mapping process, a silicon</w:t>
      </w:r>
      <w:r w:rsidR="0065628C">
        <w:rPr>
          <w:lang w:eastAsia="zh-CN"/>
        </w:rPr>
        <w:t xml:space="preserve"> </w:t>
      </w:r>
      <w:r>
        <w:rPr>
          <w:lang w:eastAsia="zh-CN"/>
        </w:rPr>
        <w:t>slot</w:t>
      </w:r>
      <w:r w:rsidR="0065628C">
        <w:rPr>
          <w:lang w:eastAsia="zh-CN"/>
        </w:rPr>
        <w:t xml:space="preserve"> </w:t>
      </w:r>
      <w:r>
        <w:rPr>
          <w:lang w:eastAsia="zh-CN"/>
        </w:rPr>
        <w:t xml:space="preserve">group composed of multiple identical slots is used to approximate a phase value of a neuron. The </w:t>
      </w:r>
      <m:oMath>
        <m:sSub>
          <m:sSubPr>
            <m:ctrlPr>
              <w:rPr>
                <w:rFonts w:ascii="Cambria Math" w:hAnsi="Cambria Math"/>
                <w:lang w:eastAsia="zh-CN"/>
              </w:rPr>
            </m:ctrlPr>
          </m:sSubPr>
          <m:e>
            <m:r>
              <w:rPr>
                <w:rFonts w:ascii="Cambria Math" w:hAnsi="Cambria Math"/>
                <w:lang w:eastAsia="zh-CN"/>
              </w:rPr>
              <m:t>n</m:t>
            </m:r>
          </m:e>
          <m:sub>
            <m:r>
              <w:rPr>
                <w:rFonts w:ascii="Cambria Math" w:hAnsi="Cambria Math"/>
                <w:lang w:eastAsia="zh-CN"/>
              </w:rPr>
              <m:t>eff</m:t>
            </m:r>
          </m:sub>
        </m:sSub>
      </m:oMath>
      <w:r>
        <w:rPr>
          <w:lang w:eastAsia="zh-CN"/>
        </w:rPr>
        <w:t xml:space="preserve"> calculated by the phase delay generated by the silicon</w:t>
      </w:r>
      <w:r w:rsidR="0065628C">
        <w:rPr>
          <w:lang w:eastAsia="zh-CN"/>
        </w:rPr>
        <w:t xml:space="preserve"> </w:t>
      </w:r>
      <w:r>
        <w:rPr>
          <w:lang w:eastAsia="zh-CN"/>
        </w:rPr>
        <w:t>slot</w:t>
      </w:r>
      <w:r w:rsidR="0065628C">
        <w:rPr>
          <w:lang w:eastAsia="zh-CN"/>
        </w:rPr>
        <w:t xml:space="preserve"> </w:t>
      </w:r>
      <w:r>
        <w:rPr>
          <w:lang w:eastAsia="zh-CN"/>
        </w:rPr>
        <w:t xml:space="preserve">group with a different number of slots is shown in </w:t>
      </w:r>
      <w:r>
        <w:t>Fig. S2a</w:t>
      </w:r>
      <w:r>
        <w:rPr>
          <w:lang w:eastAsia="zh-CN"/>
        </w:rPr>
        <w:t xml:space="preserve">. It is </w:t>
      </w:r>
      <w:r w:rsidR="0065628C">
        <w:rPr>
          <w:lang w:eastAsia="zh-CN"/>
        </w:rPr>
        <w:t>evident</w:t>
      </w:r>
      <w:r>
        <w:rPr>
          <w:lang w:eastAsia="zh-CN"/>
        </w:rPr>
        <w:t xml:space="preserve"> that when the number of orange-yellow slots increases, the ERI (the red triangle) calculated by the phase delay generated by the slot groups tends to be a stable value. In addition, the distance between the input light and the hidden layer (HL) will also affect the accuracy of the neuron</w:t>
      </w:r>
      <w:r w:rsidR="00024AEA">
        <w:rPr>
          <w:lang w:eastAsia="zh-CN"/>
        </w:rPr>
        <w:t>-</w:t>
      </w:r>
      <w:r>
        <w:rPr>
          <w:lang w:eastAsia="zh-CN"/>
        </w:rPr>
        <w:t xml:space="preserve">mapping process. As shown in Fig. S2b, when the incident light propagates to the HL for 30 </w:t>
      </w:r>
      <w:r>
        <w:rPr>
          <w:rFonts w:cs="Times New Roman"/>
          <w:lang w:eastAsia="zh-CN"/>
        </w:rPr>
        <w:t>µ</w:t>
      </w:r>
      <w:r>
        <w:rPr>
          <w:lang w:eastAsia="zh-CN"/>
        </w:rPr>
        <w:t xml:space="preserve">m, the calculation result of the ERI of the identical slot by FDTD is different. When the distance between the input light and the HL increases to 250 </w:t>
      </w:r>
      <w:r>
        <w:rPr>
          <w:rFonts w:cs="Times New Roman"/>
          <w:lang w:eastAsia="zh-CN"/>
        </w:rPr>
        <w:t>μ</w:t>
      </w:r>
      <w:r>
        <w:rPr>
          <w:lang w:eastAsia="zh-CN"/>
        </w:rPr>
        <w:t xml:space="preserve">m, the value of the ERI tends to be stable. When the distance further increases to 450 </w:t>
      </w:r>
      <w:r>
        <w:rPr>
          <w:rFonts w:cs="Times New Roman"/>
          <w:lang w:eastAsia="zh-CN"/>
        </w:rPr>
        <w:t>μ</w:t>
      </w:r>
      <w:r>
        <w:rPr>
          <w:lang w:eastAsia="zh-CN"/>
        </w:rPr>
        <w:t xml:space="preserve">m, the overall change of the ERI of the slot is smaller. Therefore, by a comprehensive consideration, the distance between the input light and the first HL and the distance between adjacent HLs are set to 250 </w:t>
      </w:r>
      <w:r>
        <w:rPr>
          <w:rFonts w:cs="Times New Roman"/>
          <w:lang w:eastAsia="zh-CN"/>
        </w:rPr>
        <w:t>µ</w:t>
      </w:r>
      <w:r>
        <w:rPr>
          <w:lang w:eastAsia="zh-CN"/>
        </w:rPr>
        <w:t xml:space="preserve">m in this </w:t>
      </w:r>
      <w:r w:rsidR="00F962F0">
        <w:rPr>
          <w:lang w:eastAsia="zh-CN"/>
        </w:rPr>
        <w:t>study</w:t>
      </w:r>
      <w:r>
        <w:rPr>
          <w:lang w:eastAsia="zh-CN"/>
        </w:rPr>
        <w:t xml:space="preserve">. The relevant contents can also refer to the previous work </w:t>
      </w:r>
      <w:r>
        <w:rPr>
          <w:vertAlign w:val="superscript"/>
          <w:lang w:eastAsia="zh-CN"/>
        </w:rPr>
        <w:t>[</w:t>
      </w:r>
      <w:r>
        <w:rPr>
          <w:vertAlign w:val="superscript"/>
          <w:lang w:eastAsia="zh-CN"/>
        </w:rPr>
        <w:fldChar w:fldCharType="begin"/>
      </w:r>
      <w:r>
        <w:rPr>
          <w:vertAlign w:val="superscript"/>
          <w:lang w:eastAsia="zh-CN"/>
        </w:rPr>
        <w:instrText xml:space="preserve"> ADDIN EN.CITE &lt;EndNote&gt;&lt;Cite&gt;&lt;Author&gt;Fu&lt;/Author&gt;&lt;Year&gt;2021&lt;/Year&gt;&lt;RecNum&gt;26&lt;/RecNum&gt;&lt;DisplayText&gt;&lt;style face="superscript"&gt;1&lt;/style&gt;&lt;/DisplayText&gt;&lt;record&gt;&lt;rec-number&gt;26&lt;/rec-number&gt;&lt;foreign-keys&gt;&lt;key app="EN" db-id="x0xzzrdr2zf25peafrqxa5piz9vte229ztav" timestamp="1640690382"&gt;26&lt;/key&gt;&lt;/foreign-keys&gt;&lt;ref-type name="Journal Article"&gt;17&lt;/ref-type&gt;&lt;contributors&gt;&lt;authors&gt;&lt;author&gt;Fu, T. Z.&lt;/author&gt;&lt;author&gt;Zang, Y. B.&lt;/author&gt;&lt;author&gt;Huang, H. H.&lt;/author&gt;&lt;author&gt;Du, Z. M.&lt;/author&gt;&lt;author&gt;Hu, C. Y.&lt;/author&gt;&lt;author&gt;Chen, M. G.&lt;/author&gt;&lt;author&gt;Yang, S. G.&lt;/author&gt;&lt;author&gt;Chen, H. W.&lt;/author&gt;&lt;/authors&gt;&lt;/contributors&gt;&lt;auth-address&gt;Tsinghua Univ, Beijing Natl Res Ctr Informat Sci &amp;amp; Technol, Dept Elect Engn, Beijing 100084, Peoples R China&lt;/auth-address&gt;&lt;titles&gt;&lt;title&gt;On-chip photonic diffractive optical neural network based on a spatial domain electromagnetic propagation model&lt;/title&gt;&lt;secondary-title&gt;Optics Express&lt;/secondary-title&gt;&lt;alt-title&gt;Opt Express&lt;/alt-title&gt;&lt;/titles&gt;&lt;periodical&gt;&lt;full-title&gt;Optics Express&lt;/full-title&gt;&lt;abbr-1&gt;Opt Express&lt;/abbr-1&gt;&lt;/periodical&gt;&lt;alt-periodical&gt;&lt;full-title&gt;Optics Express&lt;/full-title&gt;&lt;abbr-1&gt;Opt Express&lt;/abbr-1&gt;&lt;/alt-periodical&gt;&lt;pages&gt;31924-31940&lt;/pages&gt;&lt;volume&gt;29&lt;/volume&gt;&lt;number&gt;20&lt;/number&gt;&lt;keywords&gt;&lt;keyword&gt;diagnosis&lt;/keyword&gt;&lt;keyword&gt;selection&lt;/keyword&gt;&lt;/keywords&gt;&lt;dates&gt;&lt;year&gt;2021&lt;/year&gt;&lt;pub-dates&gt;&lt;date&gt;Sep 27&lt;/date&gt;&lt;/pub-dates&gt;&lt;/dates&gt;&lt;isbn&gt;1094-4087&lt;/isbn&gt;&lt;accession-num&gt;WOS:000702060000075&lt;/accession-num&gt;&lt;urls&gt;&lt;related-urls&gt;&lt;url&gt;&amp;lt;Go to ISI&amp;gt;://WOS:000702060000075&lt;/url&gt;&lt;/related-urls&gt;&lt;/urls&gt;&lt;electronic-resource-num&gt;10.1364/Oe.435183&lt;/electronic-resource-num&gt;&lt;language&gt;English&lt;/language&gt;&lt;/record&gt;&lt;/Cite&gt;&lt;/EndNote&gt;</w:instrText>
      </w:r>
      <w:r>
        <w:rPr>
          <w:vertAlign w:val="superscript"/>
          <w:lang w:eastAsia="zh-CN"/>
        </w:rPr>
        <w:fldChar w:fldCharType="separate"/>
      </w:r>
      <w:r>
        <w:rPr>
          <w:vertAlign w:val="superscript"/>
          <w:lang w:eastAsia="zh-CN"/>
        </w:rPr>
        <w:t>1</w:t>
      </w:r>
      <w:r>
        <w:rPr>
          <w:vertAlign w:val="superscript"/>
          <w:lang w:eastAsia="zh-CN"/>
        </w:rPr>
        <w:fldChar w:fldCharType="end"/>
      </w:r>
      <w:r>
        <w:rPr>
          <w:vertAlign w:val="superscript"/>
          <w:lang w:eastAsia="zh-CN"/>
        </w:rPr>
        <w:t>]</w:t>
      </w:r>
      <w:r>
        <w:rPr>
          <w:lang w:eastAsia="zh-CN"/>
        </w:rPr>
        <w:t>.</w:t>
      </w:r>
    </w:p>
    <w:p w14:paraId="11CB2842" w14:textId="77777777" w:rsidR="008D5C1E" w:rsidRDefault="008D5C1E">
      <w:pPr>
        <w:spacing w:after="0" w:line="240" w:lineRule="auto"/>
        <w:jc w:val="both"/>
        <w:rPr>
          <w:rFonts w:ascii="Times New Roman" w:hAnsi="Times New Roman"/>
          <w:sz w:val="20"/>
          <w:lang w:eastAsia="zh-CN"/>
        </w:rPr>
      </w:pPr>
      <w:bookmarkStart w:id="2" w:name="_Hlk94094619"/>
    </w:p>
    <w:bookmarkEnd w:id="2"/>
    <w:p w14:paraId="39D432DC" w14:textId="77777777" w:rsidR="008D5C1E" w:rsidRDefault="00937B3C">
      <w:pPr>
        <w:rPr>
          <w:rFonts w:ascii="Times New Roman" w:hAnsi="Times New Roman"/>
          <w:color w:val="000000" w:themeColor="text1"/>
          <w:sz w:val="20"/>
          <w:lang w:eastAsia="zh-CN"/>
        </w:rPr>
      </w:pPr>
      <w:r>
        <w:rPr>
          <w:lang w:eastAsia="zh-CN"/>
        </w:rPr>
        <w:br w:type="page"/>
      </w:r>
    </w:p>
    <w:p w14:paraId="1CAFF552" w14:textId="0E385C91" w:rsidR="008D5C1E" w:rsidRDefault="00937B3C">
      <w:pPr>
        <w:pStyle w:val="10BodySubsequentParagraph"/>
        <w:ind w:firstLine="0"/>
        <w:rPr>
          <w:iCs/>
        </w:rPr>
      </w:pPr>
      <w:r w:rsidRPr="00CB3E24">
        <w:rPr>
          <w:iCs/>
          <w:noProof/>
          <w:sz w:val="16"/>
          <w:szCs w:val="20"/>
        </w:rPr>
        <w:lastRenderedPageBreak/>
        <w:drawing>
          <wp:anchor distT="0" distB="0" distL="114300" distR="114300" simplePos="0" relativeHeight="251653632" behindDoc="0" locked="0" layoutInCell="1" allowOverlap="1" wp14:anchorId="313D7A72" wp14:editId="275080EA">
            <wp:simplePos x="0" y="0"/>
            <wp:positionH relativeFrom="column">
              <wp:posOffset>-75565</wp:posOffset>
            </wp:positionH>
            <wp:positionV relativeFrom="paragraph">
              <wp:posOffset>71120</wp:posOffset>
            </wp:positionV>
            <wp:extent cx="5220335" cy="2059940"/>
            <wp:effectExtent l="0" t="0" r="0" b="0"/>
            <wp:wrapTopAndBottom/>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220335" cy="2059940"/>
                    </a:xfrm>
                    <a:prstGeom prst="rect">
                      <a:avLst/>
                    </a:prstGeom>
                  </pic:spPr>
                </pic:pic>
              </a:graphicData>
            </a:graphic>
          </wp:anchor>
        </w:drawing>
      </w:r>
      <w:r w:rsidRPr="00CB3E24">
        <w:rPr>
          <w:b/>
          <w:bCs/>
          <w:sz w:val="16"/>
          <w:szCs w:val="20"/>
        </w:rPr>
        <w:t>Supplementary Figure 2.</w:t>
      </w:r>
      <w:r w:rsidRPr="00CB3E24">
        <w:rPr>
          <w:sz w:val="16"/>
          <w:szCs w:val="20"/>
        </w:rPr>
        <w:t xml:space="preserve"> </w:t>
      </w:r>
      <w:r w:rsidRPr="00CB3E24">
        <w:rPr>
          <w:b/>
          <w:bCs/>
          <w:sz w:val="16"/>
          <w:szCs w:val="20"/>
        </w:rPr>
        <w:t>a</w:t>
      </w:r>
      <w:r w:rsidRPr="00CB3E24">
        <w:rPr>
          <w:sz w:val="16"/>
          <w:szCs w:val="20"/>
        </w:rPr>
        <w:t xml:space="preserve"> Calculation of the ERI under a different number of identical slots in a silicon</w:t>
      </w:r>
      <w:r w:rsidR="00846AA4">
        <w:rPr>
          <w:sz w:val="16"/>
          <w:szCs w:val="20"/>
        </w:rPr>
        <w:t xml:space="preserve"> </w:t>
      </w:r>
      <w:r w:rsidRPr="00CB3E24">
        <w:rPr>
          <w:sz w:val="16"/>
          <w:szCs w:val="20"/>
        </w:rPr>
        <w:t>slot</w:t>
      </w:r>
      <w:r w:rsidR="00846AA4">
        <w:rPr>
          <w:sz w:val="16"/>
          <w:szCs w:val="20"/>
        </w:rPr>
        <w:t xml:space="preserve"> </w:t>
      </w:r>
      <w:r w:rsidRPr="00CB3E24">
        <w:rPr>
          <w:sz w:val="16"/>
          <w:szCs w:val="20"/>
        </w:rPr>
        <w:t xml:space="preserve">group. The incident light source is flat light, and the center distance of the adjacent slots is 500 nm, the width of the slots is 200 nm, the thickness is 220 nm, and the length is 1.964 μm. The length </w:t>
      </w:r>
      <w:r w:rsidR="000C77E9">
        <w:rPr>
          <w:sz w:val="16"/>
          <w:szCs w:val="20"/>
        </w:rPr>
        <w:t xml:space="preserve">of </w:t>
      </w:r>
      <w:r w:rsidRPr="00CB3E24">
        <w:rPr>
          <w:sz w:val="16"/>
          <w:szCs w:val="20"/>
        </w:rPr>
        <w:t xml:space="preserve">1.964 μm is randomly generated. </w:t>
      </w:r>
      <w:r w:rsidRPr="00CB3E24">
        <w:rPr>
          <w:b/>
          <w:bCs/>
          <w:sz w:val="16"/>
          <w:szCs w:val="20"/>
        </w:rPr>
        <w:t>b</w:t>
      </w:r>
      <w:r w:rsidRPr="00CB3E24">
        <w:rPr>
          <w:sz w:val="16"/>
          <w:szCs w:val="20"/>
        </w:rPr>
        <w:t xml:space="preserve"> The incident light source is a point light, and the distance between the light source and the HL is 30 µm, 250 </w:t>
      </w:r>
      <w:r w:rsidRPr="00CB3E24">
        <w:rPr>
          <w:rFonts w:cs="Times New Roman"/>
          <w:sz w:val="16"/>
          <w:szCs w:val="20"/>
        </w:rPr>
        <w:t>µ</w:t>
      </w:r>
      <w:r w:rsidRPr="00CB3E24">
        <w:rPr>
          <w:sz w:val="16"/>
          <w:szCs w:val="20"/>
        </w:rPr>
        <w:t>m</w:t>
      </w:r>
      <w:r w:rsidR="000C77E9">
        <w:rPr>
          <w:sz w:val="16"/>
          <w:szCs w:val="20"/>
        </w:rPr>
        <w:t>,</w:t>
      </w:r>
      <w:r w:rsidRPr="00CB3E24">
        <w:rPr>
          <w:sz w:val="16"/>
          <w:szCs w:val="20"/>
        </w:rPr>
        <w:t xml:space="preserve"> and </w:t>
      </w:r>
      <w:r w:rsidR="0025395B">
        <w:rPr>
          <w:sz w:val="16"/>
          <w:szCs w:val="20"/>
        </w:rPr>
        <w:t>45</w:t>
      </w:r>
      <w:r w:rsidRPr="00CB3E24">
        <w:rPr>
          <w:sz w:val="16"/>
          <w:szCs w:val="20"/>
        </w:rPr>
        <w:t xml:space="preserve">0 µm, respectively. Among them, the HL consists of 100 identical slots, numbered from 1 to 100. The dots are the ERI values calculated by the phase delay </w:t>
      </w:r>
      <m:oMath>
        <m:r>
          <w:rPr>
            <w:rFonts w:ascii="Cambria Math" w:hAnsi="Cambria Math"/>
            <w:color w:val="auto"/>
            <w:sz w:val="16"/>
            <w:szCs w:val="20"/>
            <w:lang w:eastAsia="zh-CN"/>
          </w:rPr>
          <m:t>∆</m:t>
        </m:r>
        <m:sSub>
          <m:sSubPr>
            <m:ctrlPr>
              <w:rPr>
                <w:rFonts w:ascii="Cambria Math" w:hAnsi="Cambria Math"/>
                <w:i/>
                <w:color w:val="auto"/>
                <w:sz w:val="16"/>
                <w:szCs w:val="20"/>
                <w:lang w:eastAsia="zh-CN"/>
              </w:rPr>
            </m:ctrlPr>
          </m:sSubPr>
          <m:e>
            <m:r>
              <w:rPr>
                <w:rFonts w:ascii="Cambria Math" w:hAnsi="Cambria Math"/>
                <w:color w:val="auto"/>
                <w:sz w:val="16"/>
                <w:szCs w:val="20"/>
                <w:lang w:eastAsia="zh-CN"/>
              </w:rPr>
              <m:t>φ</m:t>
            </m:r>
          </m:e>
          <m:sub>
            <m:r>
              <w:rPr>
                <w:rFonts w:ascii="Cambria Math" w:hAnsi="Cambria Math"/>
                <w:color w:val="auto"/>
                <w:sz w:val="16"/>
                <w:szCs w:val="20"/>
                <w:lang w:eastAsia="zh-CN"/>
              </w:rPr>
              <m:t>i</m:t>
            </m:r>
          </m:sub>
        </m:sSub>
      </m:oMath>
      <w:r w:rsidRPr="00CB3E24">
        <w:rPr>
          <w:sz w:val="16"/>
          <w:szCs w:val="20"/>
        </w:rPr>
        <w:t xml:space="preserve"> generated by the light passing through the slot of the corresponding sequence number. </w:t>
      </w:r>
      <m:oMath>
        <m:sSub>
          <m:sSubPr>
            <m:ctrlPr>
              <w:rPr>
                <w:rFonts w:ascii="Cambria Math" w:hAnsi="Cambria Math"/>
                <w:i/>
                <w:color w:val="auto"/>
                <w:sz w:val="16"/>
                <w:szCs w:val="20"/>
                <w:lang w:eastAsia="zh-CN"/>
              </w:rPr>
            </m:ctrlPr>
          </m:sSubPr>
          <m:e>
            <m:r>
              <w:rPr>
                <w:rFonts w:ascii="Cambria Math" w:hAnsi="Cambria Math"/>
                <w:color w:val="auto"/>
                <w:sz w:val="16"/>
                <w:szCs w:val="20"/>
                <w:lang w:eastAsia="zh-CN"/>
              </w:rPr>
              <m:t>n</m:t>
            </m:r>
          </m:e>
          <m:sub>
            <m:r>
              <w:rPr>
                <w:rFonts w:ascii="Cambria Math" w:hAnsi="Cambria Math"/>
                <w:color w:val="auto"/>
                <w:sz w:val="16"/>
                <w:szCs w:val="20"/>
                <w:lang w:eastAsia="zh-CN"/>
              </w:rPr>
              <m:t>eff0</m:t>
            </m:r>
          </m:sub>
        </m:sSub>
      </m:oMath>
      <w:r w:rsidRPr="00CB3E24">
        <w:rPr>
          <w:sz w:val="16"/>
          <w:szCs w:val="20"/>
        </w:rPr>
        <w:t xml:space="preserve"> is the ERI in the pre-training process, the period of the slots is 500 nm, the width of the slots is 200 nm, the thickness is 220 nm, and the length is 2 μm</w:t>
      </w:r>
      <w:r w:rsidRPr="003F4BF2">
        <w:rPr>
          <w:sz w:val="16"/>
          <w:szCs w:val="20"/>
        </w:rPr>
        <w:t>.</w:t>
      </w:r>
    </w:p>
    <w:p w14:paraId="256304A3" w14:textId="77777777" w:rsidR="008D5C1E" w:rsidRDefault="008D5C1E">
      <w:pPr>
        <w:rPr>
          <w:rFonts w:ascii="Times New Roman" w:hAnsi="Times New Roman"/>
          <w:iCs/>
          <w:color w:val="000000" w:themeColor="text1"/>
          <w:sz w:val="20"/>
        </w:rPr>
      </w:pPr>
    </w:p>
    <w:p w14:paraId="62B59D61" w14:textId="77777777" w:rsidR="008D5C1E" w:rsidRDefault="00937B3C">
      <w:pPr>
        <w:pStyle w:val="06AbstractBody"/>
        <w:rPr>
          <w:b/>
          <w:bCs/>
        </w:rPr>
      </w:pPr>
      <w:r>
        <w:rPr>
          <w:b/>
          <w:bCs/>
        </w:rPr>
        <w:t>Supplementary note 2: Numerical calculation</w:t>
      </w:r>
    </w:p>
    <w:p w14:paraId="6C638CF8" w14:textId="50CAB810" w:rsidR="008D5C1E" w:rsidRDefault="00937B3C">
      <w:pPr>
        <w:pStyle w:val="10BodySubsequentParagraph"/>
        <w:ind w:firstLine="0"/>
        <w:rPr>
          <w:iCs/>
          <w:lang w:eastAsia="zh-CN"/>
        </w:rPr>
      </w:pPr>
      <w:r>
        <w:rPr>
          <w:iCs/>
          <w:lang w:eastAsia="zh-CN"/>
        </w:rPr>
        <w:t>After the super parameters of on-chip DONN</w:t>
      </w:r>
      <w:r w:rsidR="00EB183D">
        <w:rPr>
          <w:iCs/>
          <w:lang w:eastAsia="zh-CN"/>
        </w:rPr>
        <w:t>s</w:t>
      </w:r>
      <w:r>
        <w:rPr>
          <w:iCs/>
          <w:lang w:eastAsia="zh-CN"/>
        </w:rPr>
        <w:t xml:space="preserve"> are determined, the phase values of neurons or other key parameters can be obtained through computer pre-training based on the on-chip DONN model. </w:t>
      </w:r>
      <w:r>
        <w:rPr>
          <w:rFonts w:hint="eastAsia"/>
          <w:iCs/>
          <w:lang w:eastAsia="zh-CN"/>
        </w:rPr>
        <w:t>S</w:t>
      </w:r>
      <w:r>
        <w:rPr>
          <w:iCs/>
          <w:lang w:eastAsia="zh-CN"/>
        </w:rPr>
        <w:t xml:space="preserve">upplementary Table 1 indicates </w:t>
      </w:r>
      <w:bookmarkStart w:id="3" w:name="_Hlk96342673"/>
      <w:r>
        <w:rPr>
          <w:iCs/>
          <w:lang w:eastAsia="zh-CN"/>
        </w:rPr>
        <w:t>the prediction accuracy of the on-chip DONNs</w:t>
      </w:r>
      <w:bookmarkEnd w:id="3"/>
      <w:r>
        <w:rPr>
          <w:iCs/>
          <w:lang w:eastAsia="zh-CN"/>
        </w:rPr>
        <w:t xml:space="preserve">, it is </w:t>
      </w:r>
      <w:r w:rsidR="002253EB">
        <w:rPr>
          <w:iCs/>
          <w:lang w:eastAsia="zh-CN"/>
        </w:rPr>
        <w:t>evident</w:t>
      </w:r>
      <w:r>
        <w:rPr>
          <w:iCs/>
          <w:lang w:eastAsia="zh-CN"/>
        </w:rPr>
        <w:t xml:space="preserve"> that with the increase </w:t>
      </w:r>
      <w:r w:rsidR="003546C4">
        <w:rPr>
          <w:iCs/>
          <w:lang w:eastAsia="zh-CN"/>
        </w:rPr>
        <w:t>in</w:t>
      </w:r>
      <w:r>
        <w:rPr>
          <w:iCs/>
          <w:lang w:eastAsia="zh-CN"/>
        </w:rPr>
        <w:t xml:space="preserve"> the number of HLs</w:t>
      </w:r>
      <w:r w:rsidR="00124BEF">
        <w:rPr>
          <w:iCs/>
          <w:lang w:eastAsia="zh-CN"/>
        </w:rPr>
        <w:t xml:space="preserve"> (</w:t>
      </w:r>
      <m:oMath>
        <m:r>
          <w:rPr>
            <w:rFonts w:ascii="Cambria Math" w:hAnsi="Cambria Math"/>
            <w:lang w:eastAsia="zh-CN"/>
          </w:rPr>
          <m:t>m</m:t>
        </m:r>
      </m:oMath>
      <w:r w:rsidR="00124BEF">
        <w:rPr>
          <w:iCs/>
          <w:lang w:eastAsia="zh-CN"/>
        </w:rPr>
        <w:t xml:space="preserve"> means the number of HLs in the on-chip DONN)</w:t>
      </w:r>
      <w:r>
        <w:rPr>
          <w:iCs/>
          <w:lang w:eastAsia="zh-CN"/>
        </w:rPr>
        <w:t xml:space="preserve">, the prediction accuracy has not been significantly improved. Therefore, in the process of network design, it is necessary to comprehensively consider the performance of the network, the energy efficiency, and the integration of the chip. </w:t>
      </w:r>
      <w:r>
        <w:t>Fig</w:t>
      </w:r>
      <w:r w:rsidR="00EB183D">
        <w:t>s</w:t>
      </w:r>
      <w:r>
        <w:t xml:space="preserve">. S3a and S3b are the convergence process of the loss function in the training process of on-chip DONN-1 and DONN-3. With the increase of </w:t>
      </w:r>
      <w:r w:rsidR="003546C4">
        <w:t xml:space="preserve">training </w:t>
      </w:r>
      <w:r>
        <w:t>iterations, the loss curve gradually tends to be stable and converge. Fig</w:t>
      </w:r>
      <w:r w:rsidR="002F35FB">
        <w:t>s</w:t>
      </w:r>
      <w:r>
        <w:t>. S3c and S3d show the confusion matrixes of test</w:t>
      </w:r>
      <w:r w:rsidR="00786732">
        <w:t>ing</w:t>
      </w:r>
      <w:r>
        <w:t xml:space="preserve"> results of on-chip DONN-1 and DONN-3 in </w:t>
      </w:r>
      <w:r>
        <w:rPr>
          <w:lang w:eastAsia="zh-CN"/>
        </w:rPr>
        <w:t>the Iris plants dataset,</w:t>
      </w:r>
      <w:r>
        <w:t xml:space="preserve"> respectively. In this design, there are 186 neurons on each HL, and their phase values are shown in the form of pixels in Fig. S4. The linear arrangement phase values of each HL are recombined and given in the form of a 6×31 matrix.</w:t>
      </w:r>
    </w:p>
    <w:p w14:paraId="4223F42A" w14:textId="77777777" w:rsidR="008D5C1E" w:rsidRDefault="008D5C1E">
      <w:pPr>
        <w:pStyle w:val="10BodySubsequentParagraph"/>
        <w:ind w:firstLine="0"/>
        <w:rPr>
          <w:iCs/>
        </w:rPr>
      </w:pPr>
    </w:p>
    <w:p w14:paraId="785AC2A6" w14:textId="77777777" w:rsidR="008D5C1E" w:rsidRDefault="00937B3C">
      <w:pPr>
        <w:pStyle w:val="10BodySubsequentParagraph"/>
        <w:ind w:firstLine="0"/>
        <w:jc w:val="center"/>
        <w:rPr>
          <w:iCs/>
        </w:rPr>
      </w:pPr>
      <w:r>
        <w:rPr>
          <w:b/>
          <w:bCs/>
        </w:rPr>
        <w:t xml:space="preserve">Supplementary Table 1 | </w:t>
      </w:r>
      <w:bookmarkStart w:id="4" w:name="_Hlk97734890"/>
      <w:r>
        <w:rPr>
          <w:b/>
          <w:bCs/>
        </w:rPr>
        <w:t>The prediction accuracy of various DONNs</w:t>
      </w:r>
      <w:bookmarkEnd w:id="4"/>
    </w:p>
    <w:tbl>
      <w:tblPr>
        <w:tblStyle w:val="ae"/>
        <w:tblW w:w="0" w:type="auto"/>
        <w:jc w:val="center"/>
        <w:tblLook w:val="04A0" w:firstRow="1" w:lastRow="0" w:firstColumn="1" w:lastColumn="0" w:noHBand="0" w:noVBand="1"/>
      </w:tblPr>
      <w:tblGrid>
        <w:gridCol w:w="3539"/>
        <w:gridCol w:w="3260"/>
      </w:tblGrid>
      <w:tr w:rsidR="008D5C1E" w14:paraId="6D06BFA6" w14:textId="77777777">
        <w:trPr>
          <w:jc w:val="center"/>
        </w:trPr>
        <w:tc>
          <w:tcPr>
            <w:tcW w:w="3539" w:type="dxa"/>
          </w:tcPr>
          <w:p w14:paraId="4CEA60E0" w14:textId="77777777" w:rsidR="008D5C1E" w:rsidRDefault="00937B3C">
            <w:pPr>
              <w:spacing w:after="0" w:line="240" w:lineRule="auto"/>
              <w:jc w:val="center"/>
              <w:rPr>
                <w:rFonts w:ascii="Times New Roman" w:hAnsi="Times New Roman" w:cs="Times New Roman"/>
                <w:color w:val="000000" w:themeColor="text1"/>
                <w:sz w:val="20"/>
                <w:lang w:eastAsia="zh-CN"/>
              </w:rPr>
            </w:pPr>
            <w:bookmarkStart w:id="5" w:name="_Hlk97734876"/>
            <w:r>
              <w:rPr>
                <w:rFonts w:ascii="Times New Roman" w:hAnsi="Times New Roman" w:cs="Times New Roman" w:hint="eastAsia"/>
                <w:color w:val="000000" w:themeColor="text1"/>
                <w:sz w:val="20"/>
                <w:lang w:eastAsia="zh-CN"/>
              </w:rPr>
              <w:t>D</w:t>
            </w:r>
            <w:r>
              <w:rPr>
                <w:rFonts w:ascii="Times New Roman" w:hAnsi="Times New Roman" w:cs="Times New Roman"/>
                <w:color w:val="000000" w:themeColor="text1"/>
                <w:sz w:val="20"/>
                <w:lang w:eastAsia="zh-CN"/>
              </w:rPr>
              <w:t>ONN with m hidden layers (DONN-m)</w:t>
            </w:r>
          </w:p>
        </w:tc>
        <w:tc>
          <w:tcPr>
            <w:tcW w:w="3260" w:type="dxa"/>
          </w:tcPr>
          <w:p w14:paraId="569353E8" w14:textId="77777777" w:rsidR="008D5C1E" w:rsidRDefault="00937B3C">
            <w:pPr>
              <w:spacing w:after="0" w:line="240" w:lineRule="auto"/>
              <w:jc w:val="center"/>
              <w:rPr>
                <w:rFonts w:ascii="Times New Roman" w:hAnsi="Times New Roman" w:cs="Times New Roman"/>
                <w:color w:val="000000" w:themeColor="text1"/>
                <w:sz w:val="20"/>
                <w:lang w:eastAsia="zh-CN"/>
              </w:rPr>
            </w:pPr>
            <w:r>
              <w:rPr>
                <w:rFonts w:ascii="Times New Roman" w:hAnsi="Times New Roman" w:cs="Times New Roman" w:hint="eastAsia"/>
                <w:color w:val="000000" w:themeColor="text1"/>
                <w:sz w:val="20"/>
                <w:lang w:eastAsia="zh-CN"/>
              </w:rPr>
              <w:t>A</w:t>
            </w:r>
            <w:r>
              <w:rPr>
                <w:rFonts w:ascii="Times New Roman" w:hAnsi="Times New Roman" w:cs="Times New Roman"/>
                <w:color w:val="000000" w:themeColor="text1"/>
                <w:sz w:val="20"/>
                <w:lang w:eastAsia="zh-CN"/>
              </w:rPr>
              <w:t>ccuracy</w:t>
            </w:r>
          </w:p>
        </w:tc>
      </w:tr>
      <w:tr w:rsidR="008D5C1E" w14:paraId="3D1C4E46" w14:textId="77777777">
        <w:trPr>
          <w:jc w:val="center"/>
        </w:trPr>
        <w:tc>
          <w:tcPr>
            <w:tcW w:w="3539" w:type="dxa"/>
          </w:tcPr>
          <w:p w14:paraId="36F33160" w14:textId="77777777" w:rsidR="008D5C1E" w:rsidRDefault="00937B3C">
            <w:pPr>
              <w:spacing w:after="0" w:line="240" w:lineRule="auto"/>
              <w:jc w:val="center"/>
              <w:rPr>
                <w:rFonts w:ascii="Times New Roman" w:hAnsi="Times New Roman" w:cs="Times New Roman"/>
                <w:color w:val="000000" w:themeColor="text1"/>
                <w:sz w:val="20"/>
                <w:lang w:eastAsia="zh-CN"/>
              </w:rPr>
            </w:pPr>
            <w:r>
              <w:rPr>
                <w:rFonts w:ascii="Times New Roman" w:hAnsi="Times New Roman" w:cs="Times New Roman"/>
                <w:color w:val="000000" w:themeColor="text1"/>
                <w:sz w:val="20"/>
                <w:lang w:eastAsia="zh-CN"/>
              </w:rPr>
              <w:t xml:space="preserve">On-chip </w:t>
            </w:r>
            <w:r>
              <w:rPr>
                <w:rFonts w:ascii="Times New Roman" w:hAnsi="Times New Roman" w:cs="Times New Roman" w:hint="eastAsia"/>
                <w:color w:val="000000" w:themeColor="text1"/>
                <w:sz w:val="20"/>
                <w:lang w:eastAsia="zh-CN"/>
              </w:rPr>
              <w:t>D</w:t>
            </w:r>
            <w:r>
              <w:rPr>
                <w:rFonts w:ascii="Times New Roman" w:hAnsi="Times New Roman" w:cs="Times New Roman"/>
                <w:color w:val="000000" w:themeColor="text1"/>
                <w:sz w:val="20"/>
                <w:lang w:eastAsia="zh-CN"/>
              </w:rPr>
              <w:t>ONN-1</w:t>
            </w:r>
          </w:p>
        </w:tc>
        <w:tc>
          <w:tcPr>
            <w:tcW w:w="3260" w:type="dxa"/>
          </w:tcPr>
          <w:p w14:paraId="2ABA0346" w14:textId="77777777" w:rsidR="008D5C1E" w:rsidRDefault="00937B3C">
            <w:pPr>
              <w:spacing w:after="0" w:line="240" w:lineRule="auto"/>
              <w:jc w:val="center"/>
              <w:rPr>
                <w:rFonts w:ascii="Times New Roman" w:hAnsi="Times New Roman" w:cs="Times New Roman"/>
                <w:color w:val="000000" w:themeColor="text1"/>
                <w:sz w:val="20"/>
                <w:lang w:eastAsia="zh-CN"/>
              </w:rPr>
            </w:pPr>
            <w:r>
              <w:rPr>
                <w:rFonts w:ascii="Times New Roman" w:hAnsi="Times New Roman" w:cs="Times New Roman" w:hint="eastAsia"/>
                <w:color w:val="000000" w:themeColor="text1"/>
                <w:sz w:val="20"/>
                <w:lang w:eastAsia="zh-CN"/>
              </w:rPr>
              <w:t>8</w:t>
            </w:r>
            <w:r>
              <w:rPr>
                <w:rFonts w:ascii="Times New Roman" w:hAnsi="Times New Roman" w:cs="Times New Roman"/>
                <w:color w:val="000000" w:themeColor="text1"/>
                <w:sz w:val="20"/>
                <w:lang w:eastAsia="zh-CN"/>
              </w:rPr>
              <w:t>6.7%</w:t>
            </w:r>
          </w:p>
        </w:tc>
      </w:tr>
      <w:tr w:rsidR="008D5C1E" w14:paraId="5C76845E" w14:textId="77777777">
        <w:trPr>
          <w:jc w:val="center"/>
        </w:trPr>
        <w:tc>
          <w:tcPr>
            <w:tcW w:w="3539" w:type="dxa"/>
          </w:tcPr>
          <w:p w14:paraId="01F3B5F7" w14:textId="77777777" w:rsidR="008D5C1E" w:rsidRDefault="00937B3C">
            <w:pPr>
              <w:spacing w:after="0" w:line="240" w:lineRule="auto"/>
              <w:jc w:val="center"/>
              <w:rPr>
                <w:rFonts w:ascii="Times New Roman" w:hAnsi="Times New Roman" w:cs="Times New Roman"/>
                <w:color w:val="000000" w:themeColor="text1"/>
                <w:sz w:val="20"/>
                <w:lang w:eastAsia="zh-CN"/>
              </w:rPr>
            </w:pPr>
            <w:r>
              <w:rPr>
                <w:rFonts w:ascii="Times New Roman" w:hAnsi="Times New Roman" w:cs="Times New Roman"/>
                <w:color w:val="000000" w:themeColor="text1"/>
                <w:sz w:val="20"/>
                <w:lang w:eastAsia="zh-CN"/>
              </w:rPr>
              <w:t>On-chip DONN-2</w:t>
            </w:r>
          </w:p>
        </w:tc>
        <w:tc>
          <w:tcPr>
            <w:tcW w:w="3260" w:type="dxa"/>
          </w:tcPr>
          <w:p w14:paraId="7D9872BC" w14:textId="77777777" w:rsidR="008D5C1E" w:rsidRDefault="00937B3C">
            <w:pPr>
              <w:spacing w:after="0" w:line="240" w:lineRule="auto"/>
              <w:jc w:val="center"/>
              <w:rPr>
                <w:rFonts w:ascii="Times New Roman" w:hAnsi="Times New Roman" w:cs="Times New Roman"/>
                <w:color w:val="000000" w:themeColor="text1"/>
                <w:sz w:val="20"/>
                <w:lang w:eastAsia="zh-CN"/>
              </w:rPr>
            </w:pPr>
            <w:r>
              <w:rPr>
                <w:rFonts w:ascii="Times New Roman" w:hAnsi="Times New Roman" w:cs="Times New Roman" w:hint="eastAsia"/>
                <w:color w:val="000000" w:themeColor="text1"/>
                <w:sz w:val="20"/>
                <w:lang w:eastAsia="zh-CN"/>
              </w:rPr>
              <w:t>8</w:t>
            </w:r>
            <w:r>
              <w:rPr>
                <w:rFonts w:ascii="Times New Roman" w:hAnsi="Times New Roman" w:cs="Times New Roman"/>
                <w:color w:val="000000" w:themeColor="text1"/>
                <w:sz w:val="20"/>
                <w:lang w:eastAsia="zh-CN"/>
              </w:rPr>
              <w:t>6.7%</w:t>
            </w:r>
          </w:p>
        </w:tc>
      </w:tr>
      <w:tr w:rsidR="008D5C1E" w14:paraId="75DF5776" w14:textId="77777777">
        <w:trPr>
          <w:jc w:val="center"/>
        </w:trPr>
        <w:tc>
          <w:tcPr>
            <w:tcW w:w="3539" w:type="dxa"/>
          </w:tcPr>
          <w:p w14:paraId="49C0F479" w14:textId="77777777" w:rsidR="008D5C1E" w:rsidRDefault="00937B3C">
            <w:pPr>
              <w:spacing w:after="0" w:line="240" w:lineRule="auto"/>
              <w:jc w:val="center"/>
              <w:rPr>
                <w:rFonts w:ascii="Times New Roman" w:hAnsi="Times New Roman" w:cs="Times New Roman"/>
                <w:color w:val="000000" w:themeColor="text1"/>
                <w:sz w:val="20"/>
                <w:lang w:eastAsia="zh-CN"/>
              </w:rPr>
            </w:pPr>
            <w:r>
              <w:rPr>
                <w:rFonts w:ascii="Times New Roman" w:hAnsi="Times New Roman" w:cs="Times New Roman" w:hint="eastAsia"/>
                <w:color w:val="000000" w:themeColor="text1"/>
                <w:sz w:val="20"/>
                <w:lang w:eastAsia="zh-CN"/>
              </w:rPr>
              <w:t>O</w:t>
            </w:r>
            <w:r>
              <w:rPr>
                <w:rFonts w:ascii="Times New Roman" w:hAnsi="Times New Roman" w:cs="Times New Roman"/>
                <w:color w:val="000000" w:themeColor="text1"/>
                <w:sz w:val="20"/>
                <w:lang w:eastAsia="zh-CN"/>
              </w:rPr>
              <w:t>n-chip DONN-3</w:t>
            </w:r>
          </w:p>
        </w:tc>
        <w:tc>
          <w:tcPr>
            <w:tcW w:w="3260" w:type="dxa"/>
          </w:tcPr>
          <w:p w14:paraId="0A6F9622" w14:textId="77777777" w:rsidR="008D5C1E" w:rsidRDefault="00937B3C">
            <w:pPr>
              <w:spacing w:after="0" w:line="240" w:lineRule="auto"/>
              <w:jc w:val="center"/>
              <w:rPr>
                <w:rFonts w:ascii="Times New Roman" w:hAnsi="Times New Roman" w:cs="Times New Roman"/>
                <w:color w:val="000000" w:themeColor="text1"/>
                <w:sz w:val="20"/>
                <w:lang w:eastAsia="zh-CN"/>
              </w:rPr>
            </w:pPr>
            <w:r>
              <w:rPr>
                <w:rFonts w:ascii="Times New Roman" w:hAnsi="Times New Roman" w:cs="Times New Roman" w:hint="eastAsia"/>
                <w:color w:val="000000" w:themeColor="text1"/>
                <w:sz w:val="20"/>
                <w:lang w:eastAsia="zh-CN"/>
              </w:rPr>
              <w:t>9</w:t>
            </w:r>
            <w:r>
              <w:rPr>
                <w:rFonts w:ascii="Times New Roman" w:hAnsi="Times New Roman" w:cs="Times New Roman"/>
                <w:color w:val="000000" w:themeColor="text1"/>
                <w:sz w:val="20"/>
                <w:lang w:eastAsia="zh-CN"/>
              </w:rPr>
              <w:t>0%</w:t>
            </w:r>
          </w:p>
        </w:tc>
      </w:tr>
      <w:tr w:rsidR="008D5C1E" w14:paraId="373451A5" w14:textId="77777777">
        <w:trPr>
          <w:jc w:val="center"/>
        </w:trPr>
        <w:tc>
          <w:tcPr>
            <w:tcW w:w="3539" w:type="dxa"/>
          </w:tcPr>
          <w:p w14:paraId="142B4427" w14:textId="77777777" w:rsidR="008D5C1E" w:rsidRDefault="00937B3C">
            <w:pPr>
              <w:spacing w:after="0" w:line="240" w:lineRule="auto"/>
              <w:jc w:val="center"/>
              <w:rPr>
                <w:rFonts w:ascii="Times New Roman" w:hAnsi="Times New Roman" w:cs="Times New Roman"/>
                <w:color w:val="000000" w:themeColor="text1"/>
                <w:sz w:val="20"/>
                <w:lang w:eastAsia="zh-CN"/>
              </w:rPr>
            </w:pPr>
            <w:r>
              <w:rPr>
                <w:rFonts w:ascii="Times New Roman" w:hAnsi="Times New Roman" w:cs="Times New Roman"/>
                <w:color w:val="000000" w:themeColor="text1"/>
                <w:sz w:val="20"/>
                <w:lang w:eastAsia="zh-CN"/>
              </w:rPr>
              <w:t>On-chip DONN-4</w:t>
            </w:r>
          </w:p>
        </w:tc>
        <w:tc>
          <w:tcPr>
            <w:tcW w:w="3260" w:type="dxa"/>
          </w:tcPr>
          <w:p w14:paraId="5AE2506D" w14:textId="77777777" w:rsidR="008D5C1E" w:rsidRDefault="00937B3C">
            <w:pPr>
              <w:spacing w:after="0" w:line="240" w:lineRule="auto"/>
              <w:jc w:val="center"/>
              <w:rPr>
                <w:rFonts w:ascii="Times New Roman" w:hAnsi="Times New Roman" w:cs="Times New Roman"/>
                <w:color w:val="000000" w:themeColor="text1"/>
                <w:sz w:val="20"/>
                <w:lang w:eastAsia="zh-CN"/>
              </w:rPr>
            </w:pPr>
            <w:r>
              <w:rPr>
                <w:rFonts w:ascii="Times New Roman" w:hAnsi="Times New Roman" w:cs="Times New Roman" w:hint="eastAsia"/>
                <w:color w:val="000000" w:themeColor="text1"/>
                <w:sz w:val="20"/>
                <w:lang w:eastAsia="zh-CN"/>
              </w:rPr>
              <w:t>9</w:t>
            </w:r>
            <w:r>
              <w:rPr>
                <w:rFonts w:ascii="Times New Roman" w:hAnsi="Times New Roman" w:cs="Times New Roman"/>
                <w:color w:val="000000" w:themeColor="text1"/>
                <w:sz w:val="20"/>
                <w:lang w:eastAsia="zh-CN"/>
              </w:rPr>
              <w:t>0%</w:t>
            </w:r>
          </w:p>
        </w:tc>
      </w:tr>
      <w:tr w:rsidR="008D5C1E" w14:paraId="66821A0F" w14:textId="77777777">
        <w:trPr>
          <w:jc w:val="center"/>
        </w:trPr>
        <w:tc>
          <w:tcPr>
            <w:tcW w:w="3539" w:type="dxa"/>
          </w:tcPr>
          <w:p w14:paraId="6D2CFDEE" w14:textId="77777777" w:rsidR="008D5C1E" w:rsidRDefault="00937B3C">
            <w:pPr>
              <w:spacing w:after="0" w:line="240" w:lineRule="auto"/>
              <w:jc w:val="center"/>
              <w:rPr>
                <w:rFonts w:ascii="Times New Roman" w:hAnsi="Times New Roman" w:cs="Times New Roman"/>
                <w:color w:val="000000" w:themeColor="text1"/>
                <w:sz w:val="20"/>
                <w:lang w:eastAsia="zh-CN"/>
              </w:rPr>
            </w:pPr>
            <w:r>
              <w:rPr>
                <w:rFonts w:ascii="Times New Roman" w:hAnsi="Times New Roman" w:cs="Times New Roman"/>
                <w:color w:val="000000" w:themeColor="text1"/>
                <w:sz w:val="20"/>
                <w:lang w:eastAsia="zh-CN"/>
              </w:rPr>
              <w:t>On-chip DONN-5</w:t>
            </w:r>
          </w:p>
        </w:tc>
        <w:tc>
          <w:tcPr>
            <w:tcW w:w="3260" w:type="dxa"/>
          </w:tcPr>
          <w:p w14:paraId="72168F3D" w14:textId="77777777" w:rsidR="008D5C1E" w:rsidRDefault="00937B3C">
            <w:pPr>
              <w:spacing w:after="0" w:line="240" w:lineRule="auto"/>
              <w:jc w:val="center"/>
              <w:rPr>
                <w:rFonts w:ascii="Times New Roman" w:hAnsi="Times New Roman" w:cs="Times New Roman"/>
                <w:color w:val="000000" w:themeColor="text1"/>
                <w:sz w:val="20"/>
                <w:lang w:eastAsia="zh-CN"/>
              </w:rPr>
            </w:pPr>
            <w:r>
              <w:rPr>
                <w:rFonts w:ascii="Times New Roman" w:hAnsi="Times New Roman" w:cs="Times New Roman" w:hint="eastAsia"/>
                <w:color w:val="000000" w:themeColor="text1"/>
                <w:sz w:val="20"/>
                <w:lang w:eastAsia="zh-CN"/>
              </w:rPr>
              <w:t>9</w:t>
            </w:r>
            <w:r>
              <w:rPr>
                <w:rFonts w:ascii="Times New Roman" w:hAnsi="Times New Roman" w:cs="Times New Roman"/>
                <w:color w:val="000000" w:themeColor="text1"/>
                <w:sz w:val="20"/>
                <w:lang w:eastAsia="zh-CN"/>
              </w:rPr>
              <w:t>0%</w:t>
            </w:r>
          </w:p>
        </w:tc>
      </w:tr>
      <w:bookmarkEnd w:id="5"/>
    </w:tbl>
    <w:p w14:paraId="282E97E1" w14:textId="77777777" w:rsidR="008D5C1E" w:rsidRDefault="008D5C1E">
      <w:pPr>
        <w:pStyle w:val="10BodySubsequentParagraph"/>
        <w:ind w:firstLine="0"/>
        <w:rPr>
          <w:iCs/>
        </w:rPr>
      </w:pPr>
    </w:p>
    <w:p w14:paraId="1E8551D5" w14:textId="77777777" w:rsidR="008D5C1E" w:rsidRDefault="00937B3C">
      <w:pPr>
        <w:pStyle w:val="10BodySubsequentParagraph"/>
        <w:ind w:firstLine="0"/>
        <w:rPr>
          <w:iCs/>
        </w:rPr>
      </w:pPr>
      <w:r>
        <w:rPr>
          <w:iCs/>
          <w:noProof/>
        </w:rPr>
        <w:lastRenderedPageBreak/>
        <w:drawing>
          <wp:anchor distT="0" distB="0" distL="114300" distR="114300" simplePos="0" relativeHeight="251654656" behindDoc="0" locked="0" layoutInCell="1" allowOverlap="1" wp14:anchorId="798203E0" wp14:editId="7C334091">
            <wp:simplePos x="0" y="0"/>
            <wp:positionH relativeFrom="column">
              <wp:posOffset>-1484</wp:posOffset>
            </wp:positionH>
            <wp:positionV relativeFrom="paragraph">
              <wp:posOffset>-635</wp:posOffset>
            </wp:positionV>
            <wp:extent cx="4714240" cy="3808730"/>
            <wp:effectExtent l="0" t="0" r="0" b="0"/>
            <wp:wrapTopAndBottom/>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22" cstate="print">
                      <a:extLst>
                        <a:ext uri="{28A0092B-C50C-407E-A947-70E740481C1C}">
                          <a14:useLocalDpi xmlns:a14="http://schemas.microsoft.com/office/drawing/2010/main" val="0"/>
                        </a:ext>
                      </a:extLst>
                    </a:blip>
                    <a:stretch>
                      <a:fillRect/>
                    </a:stretch>
                  </pic:blipFill>
                  <pic:spPr>
                    <a:xfrm>
                      <a:off x="0" y="0"/>
                      <a:ext cx="4714240" cy="3808730"/>
                    </a:xfrm>
                    <a:prstGeom prst="rect">
                      <a:avLst/>
                    </a:prstGeom>
                  </pic:spPr>
                </pic:pic>
              </a:graphicData>
            </a:graphic>
            <wp14:sizeRelH relativeFrom="margin">
              <wp14:pctWidth>0</wp14:pctWidth>
            </wp14:sizeRelH>
            <wp14:sizeRelV relativeFrom="margin">
              <wp14:pctHeight>0</wp14:pctHeight>
            </wp14:sizeRelV>
          </wp:anchor>
        </w:drawing>
      </w:r>
    </w:p>
    <w:p w14:paraId="7BA1099A" w14:textId="0877812E" w:rsidR="008D5C1E" w:rsidRPr="00017560" w:rsidRDefault="00937B3C">
      <w:pPr>
        <w:pStyle w:val="10BodySubsequentParagraph"/>
        <w:ind w:firstLine="0"/>
        <w:rPr>
          <w:sz w:val="16"/>
          <w:szCs w:val="20"/>
        </w:rPr>
      </w:pPr>
      <w:r w:rsidRPr="00017560">
        <w:rPr>
          <w:b/>
          <w:bCs/>
          <w:sz w:val="16"/>
          <w:szCs w:val="20"/>
        </w:rPr>
        <w:t>Supplementary Figure 3.</w:t>
      </w:r>
      <w:r w:rsidRPr="00017560">
        <w:rPr>
          <w:sz w:val="16"/>
          <w:szCs w:val="20"/>
        </w:rPr>
        <w:t xml:space="preserve"> </w:t>
      </w:r>
      <w:r w:rsidR="00EA1E9E">
        <w:rPr>
          <w:b/>
          <w:bCs/>
          <w:sz w:val="16"/>
          <w:szCs w:val="20"/>
        </w:rPr>
        <w:t xml:space="preserve">a, </w:t>
      </w:r>
      <w:r w:rsidRPr="00017560">
        <w:rPr>
          <w:b/>
          <w:bCs/>
          <w:sz w:val="16"/>
          <w:szCs w:val="20"/>
        </w:rPr>
        <w:t>b</w:t>
      </w:r>
      <w:r w:rsidRPr="00017560">
        <w:rPr>
          <w:sz w:val="16"/>
          <w:szCs w:val="20"/>
        </w:rPr>
        <w:t xml:space="preserve"> </w:t>
      </w:r>
      <w:r w:rsidR="00EA1E9E">
        <w:rPr>
          <w:sz w:val="16"/>
          <w:szCs w:val="20"/>
        </w:rPr>
        <w:t>T</w:t>
      </w:r>
      <w:r w:rsidRPr="00017560">
        <w:rPr>
          <w:sz w:val="16"/>
          <w:szCs w:val="20"/>
        </w:rPr>
        <w:t xml:space="preserve">he loss curves of numerical calculations on the training set </w:t>
      </w:r>
      <w:r w:rsidRPr="00017560">
        <w:rPr>
          <w:sz w:val="16"/>
          <w:szCs w:val="20"/>
          <w:lang w:eastAsia="zh-CN"/>
        </w:rPr>
        <w:t>of the on-chip DONN-1 and DONN-3, respectively.</w:t>
      </w:r>
      <w:r w:rsidRPr="00017560">
        <w:rPr>
          <w:sz w:val="16"/>
          <w:szCs w:val="20"/>
        </w:rPr>
        <w:t xml:space="preserve"> </w:t>
      </w:r>
      <w:r w:rsidRPr="00017560">
        <w:rPr>
          <w:b/>
          <w:bCs/>
          <w:sz w:val="16"/>
          <w:szCs w:val="20"/>
        </w:rPr>
        <w:t>c</w:t>
      </w:r>
      <w:r w:rsidR="00EA1E9E">
        <w:rPr>
          <w:sz w:val="16"/>
          <w:szCs w:val="20"/>
        </w:rPr>
        <w:t>,</w:t>
      </w:r>
      <w:r w:rsidRPr="00017560">
        <w:rPr>
          <w:sz w:val="16"/>
          <w:szCs w:val="20"/>
        </w:rPr>
        <w:t xml:space="preserve"> </w:t>
      </w:r>
      <w:r w:rsidRPr="00017560">
        <w:rPr>
          <w:b/>
          <w:bCs/>
          <w:sz w:val="16"/>
          <w:szCs w:val="20"/>
        </w:rPr>
        <w:t>d</w:t>
      </w:r>
      <w:r w:rsidRPr="00017560">
        <w:rPr>
          <w:sz w:val="16"/>
          <w:szCs w:val="20"/>
        </w:rPr>
        <w:t xml:space="preserve"> </w:t>
      </w:r>
      <w:r w:rsidR="00EA1E9E">
        <w:rPr>
          <w:sz w:val="16"/>
          <w:szCs w:val="20"/>
        </w:rPr>
        <w:t>T</w:t>
      </w:r>
      <w:r w:rsidRPr="00017560">
        <w:rPr>
          <w:sz w:val="16"/>
          <w:szCs w:val="20"/>
        </w:rPr>
        <w:t>he confusion matrixes for the chosen 30 samples from the Iris plants dataset of the on-chip DONN-1 and DONN-</w:t>
      </w:r>
      <w:r w:rsidR="00EA1E9E">
        <w:rPr>
          <w:sz w:val="16"/>
          <w:szCs w:val="20"/>
        </w:rPr>
        <w:t>3</w:t>
      </w:r>
      <w:r w:rsidRPr="00017560">
        <w:rPr>
          <w:sz w:val="16"/>
          <w:szCs w:val="20"/>
        </w:rPr>
        <w:t xml:space="preserve">, respectively. Meanwhile, the labels in the abscissa and ordinate represent the species of the Iris </w:t>
      </w:r>
      <w:r w:rsidRPr="00017560">
        <w:rPr>
          <w:rFonts w:hint="eastAsia"/>
          <w:sz w:val="16"/>
          <w:szCs w:val="20"/>
          <w:lang w:eastAsia="zh-CN"/>
        </w:rPr>
        <w:t>flower</w:t>
      </w:r>
      <w:r w:rsidRPr="00017560">
        <w:rPr>
          <w:sz w:val="16"/>
          <w:szCs w:val="20"/>
        </w:rPr>
        <w:t>, in which “1” represents “Setosa</w:t>
      </w:r>
      <w:r w:rsidR="00EA1E9E">
        <w:rPr>
          <w:sz w:val="16"/>
          <w:szCs w:val="20"/>
        </w:rPr>
        <w:t>,</w:t>
      </w:r>
      <w:r w:rsidRPr="00017560">
        <w:rPr>
          <w:sz w:val="16"/>
          <w:szCs w:val="20"/>
        </w:rPr>
        <w:t>” “2” represents “Versicolor</w:t>
      </w:r>
      <w:r w:rsidR="00EA1E9E">
        <w:rPr>
          <w:sz w:val="16"/>
          <w:szCs w:val="20"/>
        </w:rPr>
        <w:t>,</w:t>
      </w:r>
      <w:r w:rsidRPr="00017560">
        <w:rPr>
          <w:sz w:val="16"/>
          <w:szCs w:val="20"/>
        </w:rPr>
        <w:t>” and “3” represents “Virginia</w:t>
      </w:r>
      <w:r w:rsidR="00EA1E9E">
        <w:rPr>
          <w:sz w:val="16"/>
          <w:szCs w:val="20"/>
        </w:rPr>
        <w:t>,</w:t>
      </w:r>
      <w:r w:rsidRPr="00017560">
        <w:rPr>
          <w:sz w:val="16"/>
          <w:szCs w:val="20"/>
        </w:rPr>
        <w:t>” respectively.</w:t>
      </w:r>
    </w:p>
    <w:p w14:paraId="6BFA661C" w14:textId="77777777" w:rsidR="008D5C1E" w:rsidRDefault="00937B3C">
      <w:pPr>
        <w:rPr>
          <w:rFonts w:ascii="Times New Roman" w:hAnsi="Times New Roman"/>
          <w:iCs/>
          <w:color w:val="000000" w:themeColor="text1"/>
          <w:sz w:val="20"/>
        </w:rPr>
      </w:pPr>
      <w:r>
        <w:rPr>
          <w:iCs/>
        </w:rPr>
        <w:br w:type="page"/>
      </w:r>
    </w:p>
    <w:p w14:paraId="002C221B" w14:textId="57193651" w:rsidR="008D5C1E" w:rsidRDefault="00937B3C">
      <w:pPr>
        <w:pStyle w:val="10BodySubsequentParagraph"/>
        <w:ind w:firstLine="0"/>
        <w:rPr>
          <w:iCs/>
        </w:rPr>
      </w:pPr>
      <w:r w:rsidRPr="004248E5">
        <w:rPr>
          <w:iCs/>
          <w:noProof/>
          <w:sz w:val="16"/>
          <w:szCs w:val="20"/>
        </w:rPr>
        <w:lastRenderedPageBreak/>
        <w:drawing>
          <wp:anchor distT="0" distB="0" distL="114300" distR="114300" simplePos="0" relativeHeight="251661824" behindDoc="0" locked="0" layoutInCell="1" allowOverlap="1" wp14:anchorId="04E7A734" wp14:editId="61B8BE86">
            <wp:simplePos x="0" y="0"/>
            <wp:positionH relativeFrom="column">
              <wp:posOffset>-100330</wp:posOffset>
            </wp:positionH>
            <wp:positionV relativeFrom="paragraph">
              <wp:posOffset>99060</wp:posOffset>
            </wp:positionV>
            <wp:extent cx="5263515" cy="4304030"/>
            <wp:effectExtent l="0" t="0" r="0" b="1270"/>
            <wp:wrapTopAndBottom/>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263515" cy="4304030"/>
                    </a:xfrm>
                    <a:prstGeom prst="rect">
                      <a:avLst/>
                    </a:prstGeom>
                  </pic:spPr>
                </pic:pic>
              </a:graphicData>
            </a:graphic>
          </wp:anchor>
        </w:drawing>
      </w:r>
      <w:r w:rsidRPr="004248E5">
        <w:rPr>
          <w:b/>
          <w:bCs/>
          <w:sz w:val="16"/>
          <w:szCs w:val="20"/>
        </w:rPr>
        <w:t>Supplementary Figure 4.</w:t>
      </w:r>
      <w:r w:rsidRPr="004248E5">
        <w:rPr>
          <w:sz w:val="16"/>
          <w:szCs w:val="20"/>
        </w:rPr>
        <w:t xml:space="preserve"> The linear phase profile of each hidden layer is converted to a 6×31 pixelated image. </w:t>
      </w:r>
      <w:r w:rsidRPr="004248E5">
        <w:rPr>
          <w:b/>
          <w:bCs/>
          <w:sz w:val="16"/>
          <w:szCs w:val="20"/>
        </w:rPr>
        <w:t>a</w:t>
      </w:r>
      <w:r w:rsidRPr="004248E5">
        <w:rPr>
          <w:sz w:val="16"/>
          <w:szCs w:val="20"/>
        </w:rPr>
        <w:t xml:space="preserve"> </w:t>
      </w:r>
      <w:r w:rsidR="00693B23">
        <w:rPr>
          <w:sz w:val="16"/>
          <w:szCs w:val="20"/>
        </w:rPr>
        <w:t>T</w:t>
      </w:r>
      <w:r w:rsidRPr="004248E5">
        <w:rPr>
          <w:sz w:val="16"/>
          <w:szCs w:val="20"/>
        </w:rPr>
        <w:t xml:space="preserve">he phase profile of the on-chip DONN-1 hidden layer after training. </w:t>
      </w:r>
      <w:r w:rsidRPr="004248E5">
        <w:rPr>
          <w:b/>
          <w:bCs/>
          <w:sz w:val="16"/>
          <w:szCs w:val="20"/>
        </w:rPr>
        <w:t>b</w:t>
      </w:r>
      <w:r w:rsidRPr="004248E5">
        <w:rPr>
          <w:sz w:val="16"/>
          <w:szCs w:val="20"/>
        </w:rPr>
        <w:t xml:space="preserve">, </w:t>
      </w:r>
      <w:r w:rsidRPr="004248E5">
        <w:rPr>
          <w:b/>
          <w:bCs/>
          <w:sz w:val="16"/>
          <w:szCs w:val="20"/>
        </w:rPr>
        <w:t>c</w:t>
      </w:r>
      <w:r w:rsidRPr="004248E5">
        <w:rPr>
          <w:sz w:val="16"/>
          <w:szCs w:val="20"/>
        </w:rPr>
        <w:t xml:space="preserve"> and </w:t>
      </w:r>
      <w:r w:rsidRPr="004248E5">
        <w:rPr>
          <w:b/>
          <w:bCs/>
          <w:sz w:val="16"/>
          <w:szCs w:val="20"/>
        </w:rPr>
        <w:t>d</w:t>
      </w:r>
      <w:r w:rsidRPr="004248E5">
        <w:rPr>
          <w:sz w:val="16"/>
          <w:szCs w:val="20"/>
        </w:rPr>
        <w:t xml:space="preserve"> </w:t>
      </w:r>
      <w:r w:rsidR="00693B23">
        <w:rPr>
          <w:sz w:val="16"/>
          <w:szCs w:val="20"/>
        </w:rPr>
        <w:t>T</w:t>
      </w:r>
      <w:r w:rsidRPr="004248E5">
        <w:rPr>
          <w:sz w:val="16"/>
          <w:szCs w:val="20"/>
        </w:rPr>
        <w:t>he phase profiles of the on-chip DONN-3 hidden layers after training. Meanwhile, each rectangular pixel in the figure represents a pre-trained phase value of a neuron</w:t>
      </w:r>
      <w:r w:rsidRPr="003F4BF2">
        <w:rPr>
          <w:sz w:val="16"/>
          <w:szCs w:val="20"/>
        </w:rPr>
        <w:t>.</w:t>
      </w:r>
    </w:p>
    <w:p w14:paraId="049DBC4C" w14:textId="77777777" w:rsidR="008D5C1E" w:rsidRDefault="008D5C1E">
      <w:pPr>
        <w:pStyle w:val="10BodySubsequentParagraph"/>
        <w:ind w:firstLine="0"/>
        <w:rPr>
          <w:iCs/>
        </w:rPr>
      </w:pPr>
    </w:p>
    <w:p w14:paraId="324D63D6" w14:textId="170E4A1D" w:rsidR="008D5C1E" w:rsidRDefault="00937B3C">
      <w:pPr>
        <w:pStyle w:val="10BodySubsequentParagraph"/>
        <w:ind w:firstLine="0"/>
        <w:rPr>
          <w:iCs/>
        </w:rPr>
      </w:pPr>
      <w:r>
        <w:rPr>
          <w:b/>
          <w:bCs/>
        </w:rPr>
        <w:t xml:space="preserve">Supplementary note 3: Numerical analysis of phase errors </w:t>
      </w:r>
    </w:p>
    <w:p w14:paraId="5DFBD35F" w14:textId="194981C4" w:rsidR="008D5C1E" w:rsidRDefault="00937B3C">
      <w:pPr>
        <w:pStyle w:val="10BodySubsequentParagraph"/>
        <w:ind w:firstLine="0"/>
        <w:rPr>
          <w:iCs/>
        </w:rPr>
      </w:pPr>
      <w:r>
        <w:rPr>
          <w:iCs/>
        </w:rPr>
        <w:t xml:space="preserve">Specific phase values of neurons can be pre-trained and obtained in advance, and then the physical connection of these phase values on hardware </w:t>
      </w:r>
      <w:r>
        <w:rPr>
          <w:rFonts w:hint="eastAsia"/>
          <w:iCs/>
          <w:lang w:eastAsia="zh-CN"/>
        </w:rPr>
        <w:t>c</w:t>
      </w:r>
      <w:r>
        <w:rPr>
          <w:iCs/>
          <w:lang w:eastAsia="zh-CN"/>
        </w:rPr>
        <w:t>an be realized</w:t>
      </w:r>
      <w:r>
        <w:rPr>
          <w:iCs/>
        </w:rPr>
        <w:t xml:space="preserve"> through physical structures. However, inevitable errors would be generated in the fabricati</w:t>
      </w:r>
      <w:r w:rsidR="00703F1D">
        <w:rPr>
          <w:iCs/>
        </w:rPr>
        <w:t>on</w:t>
      </w:r>
      <w:r>
        <w:rPr>
          <w:iCs/>
        </w:rPr>
        <w:t xml:space="preserve"> process. Eq. (S-6) is the transfer matrix of the on-chip DONNs. Here, we assume that the error factor is </w:t>
      </w:r>
      <m:oMath>
        <m:r>
          <m:rPr>
            <m:sty m:val="bi"/>
          </m:rPr>
          <w:rPr>
            <w:rFonts w:ascii="Cambria Math" w:hAnsi="Cambria Math"/>
          </w:rPr>
          <m:t>δ</m:t>
        </m:r>
        <m:r>
          <w:rPr>
            <w:rFonts w:ascii="Cambria Math" w:hAnsi="Cambria Math"/>
          </w:rPr>
          <m:t>=</m:t>
        </m:r>
        <m:d>
          <m:dPr>
            <m:ctrlPr>
              <w:rPr>
                <w:rFonts w:ascii="Cambria Math" w:hAnsi="Cambria Math"/>
                <w:i/>
                <w:iCs/>
              </w:rPr>
            </m:ctrlPr>
          </m:dPr>
          <m:e>
            <m:sSub>
              <m:sSubPr>
                <m:ctrlPr>
                  <w:rPr>
                    <w:rFonts w:ascii="Cambria Math" w:hAnsi="Cambria Math"/>
                    <w:i/>
                    <w:iCs/>
                  </w:rPr>
                </m:ctrlPr>
              </m:sSubPr>
              <m:e>
                <m:r>
                  <w:rPr>
                    <w:rFonts w:ascii="Cambria Math" w:hAnsi="Cambria Math"/>
                  </w:rPr>
                  <m:t>δ</m:t>
                </m:r>
              </m:e>
              <m:sub>
                <m:r>
                  <w:rPr>
                    <w:rFonts w:ascii="Cambria Math" w:hAnsi="Cambria Math"/>
                  </w:rPr>
                  <m:t>1</m:t>
                </m:r>
              </m:sub>
            </m:sSub>
            <m:r>
              <w:rPr>
                <w:rFonts w:ascii="Cambria Math" w:hAnsi="Cambria Math"/>
              </w:rPr>
              <m:t xml:space="preserve">, </m:t>
            </m:r>
            <m:sSub>
              <m:sSubPr>
                <m:ctrlPr>
                  <w:rPr>
                    <w:rFonts w:ascii="Cambria Math" w:hAnsi="Cambria Math"/>
                    <w:i/>
                    <w:iCs/>
                  </w:rPr>
                </m:ctrlPr>
              </m:sSubPr>
              <m:e>
                <m:r>
                  <w:rPr>
                    <w:rFonts w:ascii="Cambria Math" w:hAnsi="Cambria Math"/>
                  </w:rPr>
                  <m:t>δ</m:t>
                </m:r>
              </m:e>
              <m:sub>
                <m:r>
                  <w:rPr>
                    <w:rFonts w:ascii="Cambria Math" w:hAnsi="Cambria Math"/>
                  </w:rPr>
                  <m:t>2</m:t>
                </m:r>
              </m:sub>
            </m:sSub>
            <m:r>
              <w:rPr>
                <w:rFonts w:ascii="Cambria Math" w:hAnsi="Cambria Math"/>
              </w:rPr>
              <m:t>,⋅⋅⋅,</m:t>
            </m:r>
            <m:sSub>
              <m:sSubPr>
                <m:ctrlPr>
                  <w:rPr>
                    <w:rFonts w:ascii="Cambria Math" w:hAnsi="Cambria Math"/>
                    <w:i/>
                    <w:iCs/>
                  </w:rPr>
                </m:ctrlPr>
              </m:sSubPr>
              <m:e>
                <m:r>
                  <w:rPr>
                    <w:rFonts w:ascii="Cambria Math" w:hAnsi="Cambria Math"/>
                  </w:rPr>
                  <m:t>δ</m:t>
                </m:r>
              </m:e>
              <m:sub>
                <m:r>
                  <w:rPr>
                    <w:rFonts w:ascii="Cambria Math" w:hAnsi="Cambria Math"/>
                  </w:rPr>
                  <m:t>m</m:t>
                </m:r>
              </m:sub>
            </m:sSub>
          </m:e>
        </m:d>
      </m:oMath>
      <w:r>
        <w:rPr>
          <w:iCs/>
        </w:rPr>
        <w:t xml:space="preserve">, whose </w:t>
      </w:r>
      <w:r w:rsidR="004A5415">
        <w:rPr>
          <w:iCs/>
        </w:rPr>
        <w:t>value</w:t>
      </w:r>
      <w:r>
        <w:rPr>
          <w:iCs/>
        </w:rPr>
        <w:t>s are ranging from 0 to 1</w:t>
      </w:r>
      <w:r w:rsidR="00714CE4">
        <w:rPr>
          <w:iCs/>
        </w:rPr>
        <w:t>. T</w:t>
      </w:r>
      <w:r>
        <w:rPr>
          <w:iCs/>
        </w:rPr>
        <w:t xml:space="preserve">he phase value </w:t>
      </w:r>
      <m:oMath>
        <m:sSup>
          <m:sSupPr>
            <m:ctrlPr>
              <w:rPr>
                <w:rFonts w:ascii="Cambria Math" w:hAnsi="Cambria Math"/>
                <w:b/>
                <w:bCs/>
                <w:i/>
                <w:iCs/>
              </w:rPr>
            </m:ctrlPr>
          </m:sSupPr>
          <m:e>
            <m:r>
              <m:rPr>
                <m:sty m:val="b"/>
              </m:rPr>
              <w:rPr>
                <w:rFonts w:ascii="Cambria Math" w:hAnsi="Cambria Math"/>
              </w:rPr>
              <m:t xml:space="preserve"> </m:t>
            </m:r>
            <m:r>
              <m:rPr>
                <m:sty m:val="bi"/>
              </m:rPr>
              <w:rPr>
                <w:rFonts w:ascii="Cambria Math" w:hAnsi="Cambria Math"/>
              </w:rPr>
              <m:t>Phase</m:t>
            </m:r>
          </m:e>
          <m:sup>
            <m:r>
              <m:rPr>
                <m:sty m:val="bi"/>
              </m:rPr>
              <w:rPr>
                <w:rFonts w:ascii="Cambria Math" w:hAnsi="Cambria Math"/>
              </w:rPr>
              <m:t>err</m:t>
            </m:r>
          </m:sup>
        </m:sSup>
      </m:oMath>
      <w:r>
        <w:rPr>
          <w:iCs/>
        </w:rPr>
        <w:t xml:space="preserve"> including machining errors is the product of the original phase value </w:t>
      </w:r>
      <m:oMath>
        <m:sSup>
          <m:sSupPr>
            <m:ctrlPr>
              <w:rPr>
                <w:rFonts w:ascii="Cambria Math" w:hAnsi="Cambria Math"/>
                <w:b/>
                <w:bCs/>
                <w:i/>
                <w:iCs/>
              </w:rPr>
            </m:ctrlPr>
          </m:sSupPr>
          <m:e>
            <m:r>
              <m:rPr>
                <m:sty m:val="b"/>
              </m:rPr>
              <w:rPr>
                <w:rFonts w:ascii="Cambria Math" w:hAnsi="Cambria Math"/>
              </w:rPr>
              <m:t xml:space="preserve"> </m:t>
            </m:r>
            <m:r>
              <m:rPr>
                <m:sty m:val="bi"/>
              </m:rPr>
              <w:rPr>
                <w:rFonts w:ascii="Cambria Math" w:hAnsi="Cambria Math"/>
              </w:rPr>
              <m:t>Phase</m:t>
            </m:r>
          </m:e>
          <m:sup>
            <m:r>
              <m:rPr>
                <m:sty m:val="bi"/>
              </m:rPr>
              <w:rPr>
                <w:rFonts w:ascii="Cambria Math" w:hAnsi="Cambria Math"/>
              </w:rPr>
              <m:t>cal</m:t>
            </m:r>
          </m:sup>
        </m:sSup>
      </m:oMath>
      <w:r>
        <w:rPr>
          <w:iCs/>
        </w:rPr>
        <w:t xml:space="preserve"> and the error factors, as shown in Eq. (S-8). (S-7) and (S-9) are the diagonal matrixes before and after the fabricati</w:t>
      </w:r>
      <w:r w:rsidR="009B2E85">
        <w:rPr>
          <w:iCs/>
        </w:rPr>
        <w:t>on</w:t>
      </w:r>
      <w:r>
        <w:rPr>
          <w:iCs/>
        </w:rPr>
        <w:t xml:space="preserve"> errors are introduced, respectively.</w:t>
      </w:r>
    </w:p>
    <w:p w14:paraId="20E8BA0E" w14:textId="77777777" w:rsidR="008D5C1E" w:rsidRDefault="008D5C1E">
      <w:pPr>
        <w:pStyle w:val="10BodySubsequentParagraph"/>
        <w:ind w:firstLine="0"/>
        <w:rPr>
          <w:iCs/>
        </w:rPr>
      </w:pPr>
    </w:p>
    <w:p w14:paraId="1B367D0F" w14:textId="77777777" w:rsidR="008D5C1E" w:rsidRDefault="00937B3C">
      <w:pPr>
        <w:pStyle w:val="10BodySubsequentParagraph"/>
        <w:ind w:right="20" w:firstLine="0"/>
        <w:jc w:val="right"/>
      </w:pPr>
      <w:r>
        <w:rPr>
          <w:position w:val="-6"/>
        </w:rPr>
        <w:object w:dxaOrig="3160" w:dyaOrig="340" w14:anchorId="7598EAE1">
          <v:shape id="_x0000_i1030" type="#_x0000_t75" style="width:158.5pt;height:17.3pt" o:ole="">
            <v:imagedata r:id="rId24" o:title=""/>
          </v:shape>
          <o:OLEObject Type="Embed" ProgID="Equation.DSMT4" ShapeID="_x0000_i1030" DrawAspect="Content" ObjectID="_1711298113" r:id="rId25"/>
        </w:object>
      </w:r>
      <w:r>
        <w:t xml:space="preserve">                                           (S-6) </w:t>
      </w:r>
    </w:p>
    <w:p w14:paraId="1468775A" w14:textId="77777777" w:rsidR="008D5C1E" w:rsidRDefault="008D5C1E">
      <w:pPr>
        <w:pStyle w:val="10BodySubsequentParagraph"/>
        <w:ind w:right="20" w:firstLine="0"/>
        <w:jc w:val="right"/>
      </w:pPr>
    </w:p>
    <w:p w14:paraId="06B77571" w14:textId="77777777" w:rsidR="008D5C1E" w:rsidRDefault="00937B3C">
      <w:pPr>
        <w:pStyle w:val="10BodySubsequentParagraph"/>
        <w:ind w:right="20" w:firstLine="0"/>
        <w:jc w:val="right"/>
      </w:pPr>
      <w:r>
        <w:rPr>
          <w:position w:val="-98"/>
        </w:rPr>
        <w:object w:dxaOrig="4400" w:dyaOrig="2433" w14:anchorId="0677A20B">
          <v:shape id="_x0000_i1031" type="#_x0000_t75" style="width:220.2pt;height:121.55pt" o:ole="">
            <v:imagedata r:id="rId26" o:title=""/>
          </v:shape>
          <o:OLEObject Type="Embed" ProgID="Equation.DSMT4" ShapeID="_x0000_i1031" DrawAspect="Content" ObjectID="_1711298114" r:id="rId27"/>
        </w:object>
      </w:r>
      <w:r>
        <w:t xml:space="preserve">                                     (S-7)</w:t>
      </w:r>
    </w:p>
    <w:p w14:paraId="472116F0" w14:textId="77777777" w:rsidR="008D5C1E" w:rsidRDefault="008D5C1E">
      <w:pPr>
        <w:pStyle w:val="10BodySubsequentParagraph"/>
        <w:ind w:right="20" w:firstLine="0"/>
        <w:jc w:val="right"/>
      </w:pPr>
    </w:p>
    <w:p w14:paraId="5B79D971" w14:textId="77777777" w:rsidR="008D5C1E" w:rsidRDefault="00937B3C">
      <w:pPr>
        <w:pStyle w:val="10BodySubsequentParagraph"/>
        <w:ind w:right="20" w:firstLine="0"/>
        <w:jc w:val="right"/>
        <w:rPr>
          <w:iCs/>
        </w:rPr>
      </w:pPr>
      <w:r>
        <w:rPr>
          <w:position w:val="-62"/>
        </w:rPr>
        <w:object w:dxaOrig="5213" w:dyaOrig="1560" w14:anchorId="36902D7A">
          <v:shape id="_x0000_i1032" type="#_x0000_t75" style="width:261.8pt;height:79pt" o:ole="">
            <v:imagedata r:id="rId28" o:title=""/>
          </v:shape>
          <o:OLEObject Type="Embed" ProgID="Equation.DSMT4" ShapeID="_x0000_i1032" DrawAspect="Content" ObjectID="_1711298115" r:id="rId29"/>
        </w:object>
      </w:r>
      <w:r>
        <w:t xml:space="preserve">          (S-8)</w:t>
      </w:r>
    </w:p>
    <w:p w14:paraId="6C979F3C" w14:textId="77777777" w:rsidR="008D5C1E" w:rsidRDefault="008D5C1E">
      <w:pPr>
        <w:pStyle w:val="10BodySubsequentParagraph"/>
        <w:ind w:right="600" w:firstLine="0"/>
        <w:jc w:val="left"/>
        <w:rPr>
          <w:iCs/>
          <w:lang w:eastAsia="zh-CN"/>
        </w:rPr>
      </w:pPr>
    </w:p>
    <w:p w14:paraId="0FC4C32D" w14:textId="77777777" w:rsidR="008D5C1E" w:rsidRDefault="00937B3C">
      <w:pPr>
        <w:pStyle w:val="10BodySubsequentParagraph"/>
        <w:ind w:right="20" w:firstLine="0"/>
        <w:jc w:val="right"/>
        <w:rPr>
          <w:iCs/>
        </w:rPr>
      </w:pPr>
      <w:r>
        <w:rPr>
          <w:position w:val="-98"/>
        </w:rPr>
        <w:object w:dxaOrig="4807" w:dyaOrig="2433" w14:anchorId="542D84F9">
          <v:shape id="_x0000_i1033" type="#_x0000_t75" style="width:241.7pt;height:121.55pt" o:ole="">
            <v:imagedata r:id="rId30" o:title=""/>
          </v:shape>
          <o:OLEObject Type="Embed" ProgID="Equation.DSMT4" ShapeID="_x0000_i1033" DrawAspect="Content" ObjectID="_1711298116" r:id="rId31"/>
        </w:object>
      </w:r>
      <w:r>
        <w:t xml:space="preserve">                               (S-9)</w:t>
      </w:r>
    </w:p>
    <w:p w14:paraId="0A804AED" w14:textId="77777777" w:rsidR="008D5C1E" w:rsidRDefault="00937B3C">
      <w:pPr>
        <w:pStyle w:val="10BodySubsequentParagraph"/>
        <w:ind w:firstLine="0"/>
        <w:rPr>
          <w:iCs/>
          <w:lang w:eastAsia="zh-CN"/>
        </w:rPr>
      </w:pPr>
      <w:r>
        <w:rPr>
          <w:rFonts w:hint="eastAsia"/>
          <w:iCs/>
          <w:lang w:eastAsia="zh-CN"/>
        </w:rPr>
        <w:t>w</w:t>
      </w:r>
      <w:r>
        <w:rPr>
          <w:iCs/>
          <w:lang w:eastAsia="zh-CN"/>
        </w:rPr>
        <w:t xml:space="preserve">here </w:t>
      </w:r>
      <m:oMath>
        <m:r>
          <m:rPr>
            <m:sty m:val="bi"/>
          </m:rPr>
          <w:rPr>
            <w:rFonts w:ascii="Cambria Math" w:hAnsi="Cambria Math"/>
            <w:lang w:eastAsia="zh-CN"/>
          </w:rPr>
          <m:t>X</m:t>
        </m:r>
      </m:oMath>
      <w:r>
        <w:rPr>
          <w:rFonts w:hint="eastAsia"/>
          <w:iCs/>
          <w:lang w:eastAsia="zh-CN"/>
        </w:rPr>
        <w:t xml:space="preserve"> </w:t>
      </w:r>
      <w:r>
        <w:rPr>
          <w:iCs/>
          <w:lang w:eastAsia="zh-CN"/>
        </w:rPr>
        <w:t xml:space="preserve">is the input signals, </w:t>
      </w:r>
      <m:oMath>
        <m:r>
          <m:rPr>
            <m:sty m:val="bi"/>
          </m:rPr>
          <w:rPr>
            <w:rFonts w:ascii="Cambria Math" w:hAnsi="Cambria Math"/>
            <w:lang w:eastAsia="zh-CN"/>
          </w:rPr>
          <m:t>Y</m:t>
        </m:r>
      </m:oMath>
      <w:r>
        <w:rPr>
          <w:rFonts w:hint="eastAsia"/>
          <w:iCs/>
          <w:lang w:eastAsia="zh-CN"/>
        </w:rPr>
        <w:t xml:space="preserve"> </w:t>
      </w:r>
      <w:r>
        <w:rPr>
          <w:iCs/>
          <w:lang w:eastAsia="zh-CN"/>
        </w:rPr>
        <w:t xml:space="preserve">is the output results, </w:t>
      </w:r>
      <m:oMath>
        <m:r>
          <m:rPr>
            <m:sty m:val="bi"/>
          </m:rPr>
          <w:rPr>
            <w:rFonts w:ascii="Cambria Math" w:hAnsi="Cambria Math"/>
            <w:lang w:eastAsia="zh-CN"/>
          </w:rPr>
          <m:t>W</m:t>
        </m:r>
      </m:oMath>
      <w:r>
        <w:rPr>
          <w:rFonts w:hint="eastAsia"/>
          <w:iCs/>
          <w:lang w:eastAsia="zh-CN"/>
        </w:rPr>
        <w:t xml:space="preserve"> </w:t>
      </w:r>
      <w:r>
        <w:rPr>
          <w:iCs/>
          <w:lang w:eastAsia="zh-CN"/>
        </w:rPr>
        <w:t xml:space="preserve">is the diffractive connection matrix, </w:t>
      </w:r>
      <m:oMath>
        <m:sSup>
          <m:sSupPr>
            <m:ctrlPr>
              <w:rPr>
                <w:rFonts w:ascii="Cambria Math" w:hAnsi="Cambria Math"/>
                <w:i/>
                <w:iCs/>
                <w:lang w:eastAsia="zh-CN"/>
              </w:rPr>
            </m:ctrlPr>
          </m:sSupPr>
          <m:e>
            <m:r>
              <m:rPr>
                <m:sty m:val="bi"/>
              </m:rPr>
              <w:rPr>
                <w:rFonts w:ascii="Cambria Math" w:hAnsi="Cambria Math"/>
                <w:lang w:eastAsia="zh-CN"/>
              </w:rPr>
              <m:t>Phase</m:t>
            </m:r>
          </m:e>
          <m:sup>
            <m:r>
              <w:rPr>
                <w:rFonts w:ascii="Cambria Math" w:hAnsi="Cambria Math"/>
                <w:lang w:eastAsia="zh-CN"/>
              </w:rPr>
              <m:t>cal</m:t>
            </m:r>
          </m:sup>
        </m:sSup>
      </m:oMath>
      <w:r>
        <w:rPr>
          <w:rFonts w:hint="eastAsia"/>
          <w:iCs/>
          <w:lang w:eastAsia="zh-CN"/>
        </w:rPr>
        <w:t xml:space="preserve">  is</w:t>
      </w:r>
      <w:r>
        <w:rPr>
          <w:iCs/>
          <w:lang w:eastAsia="zh-CN"/>
        </w:rPr>
        <w:t xml:space="preserve"> the pre-trained parameters,  </w:t>
      </w:r>
      <m:oMath>
        <m:r>
          <m:rPr>
            <m:sty m:val="bi"/>
          </m:rPr>
          <w:rPr>
            <w:rFonts w:ascii="Cambria Math" w:hAnsi="Cambria Math"/>
          </w:rPr>
          <m:t>δ</m:t>
        </m:r>
      </m:oMath>
      <w:r>
        <w:rPr>
          <w:rFonts w:hint="eastAsia"/>
          <w:iCs/>
          <w:lang w:eastAsia="zh-CN"/>
        </w:rPr>
        <w:t xml:space="preserve"> </w:t>
      </w:r>
      <w:r>
        <w:rPr>
          <w:iCs/>
          <w:lang w:eastAsia="zh-CN"/>
        </w:rPr>
        <w:t xml:space="preserve">is the error factor generated by the fabrication, </w:t>
      </w:r>
      <m:oMath>
        <m:sSup>
          <m:sSupPr>
            <m:ctrlPr>
              <w:rPr>
                <w:rFonts w:ascii="Cambria Math" w:hAnsi="Cambria Math"/>
                <w:i/>
                <w:iCs/>
                <w:lang w:eastAsia="zh-CN"/>
              </w:rPr>
            </m:ctrlPr>
          </m:sSupPr>
          <m:e>
            <m:r>
              <m:rPr>
                <m:sty m:val="bi"/>
              </m:rPr>
              <w:rPr>
                <w:rFonts w:ascii="Cambria Math" w:hAnsi="Cambria Math"/>
                <w:lang w:eastAsia="zh-CN"/>
              </w:rPr>
              <m:t>Phase</m:t>
            </m:r>
          </m:e>
          <m:sup>
            <m:r>
              <w:rPr>
                <w:rFonts w:ascii="Cambria Math" w:hAnsi="Cambria Math"/>
                <w:lang w:eastAsia="zh-CN"/>
              </w:rPr>
              <m:t>err</m:t>
            </m:r>
          </m:sup>
        </m:sSup>
      </m:oMath>
      <w:r>
        <w:rPr>
          <w:rFonts w:hint="eastAsia"/>
          <w:iCs/>
          <w:lang w:eastAsia="zh-CN"/>
        </w:rPr>
        <w:t xml:space="preserve"> </w:t>
      </w:r>
      <w:r>
        <w:rPr>
          <w:iCs/>
          <w:lang w:eastAsia="zh-CN"/>
        </w:rPr>
        <w:t xml:space="preserve">is the product of </w:t>
      </w:r>
      <m:oMath>
        <m:sSup>
          <m:sSupPr>
            <m:ctrlPr>
              <w:rPr>
                <w:rFonts w:ascii="Cambria Math" w:hAnsi="Cambria Math"/>
                <w:i/>
                <w:iCs/>
                <w:lang w:eastAsia="zh-CN"/>
              </w:rPr>
            </m:ctrlPr>
          </m:sSupPr>
          <m:e>
            <m:r>
              <m:rPr>
                <m:sty m:val="bi"/>
              </m:rPr>
              <w:rPr>
                <w:rFonts w:ascii="Cambria Math" w:hAnsi="Cambria Math"/>
                <w:lang w:eastAsia="zh-CN"/>
              </w:rPr>
              <m:t>Phase</m:t>
            </m:r>
          </m:e>
          <m:sup>
            <m:r>
              <w:rPr>
                <w:rFonts w:ascii="Cambria Math" w:hAnsi="Cambria Math"/>
                <w:lang w:eastAsia="zh-CN"/>
              </w:rPr>
              <m:t>cal</m:t>
            </m:r>
          </m:sup>
        </m:sSup>
      </m:oMath>
      <w:r>
        <w:rPr>
          <w:iCs/>
          <w:lang w:eastAsia="zh-CN"/>
        </w:rPr>
        <w:t xml:space="preserve"> and </w:t>
      </w:r>
      <m:oMath>
        <m:r>
          <m:rPr>
            <m:sty m:val="bi"/>
          </m:rPr>
          <w:rPr>
            <w:rFonts w:ascii="Cambria Math" w:hAnsi="Cambria Math"/>
          </w:rPr>
          <m:t>δ</m:t>
        </m:r>
      </m:oMath>
      <w:r>
        <w:rPr>
          <w:iCs/>
          <w:lang w:eastAsia="zh-CN"/>
        </w:rPr>
        <w:t xml:space="preserve">, </w:t>
      </w:r>
      <m:oMath>
        <m:sSup>
          <m:sSupPr>
            <m:ctrlPr>
              <w:rPr>
                <w:rFonts w:ascii="Cambria Math" w:hAnsi="Cambria Math"/>
                <w:i/>
                <w:iCs/>
              </w:rPr>
            </m:ctrlPr>
          </m:sSupPr>
          <m:e>
            <m:r>
              <m:rPr>
                <m:sty m:val="p"/>
              </m:rPr>
              <w:rPr>
                <w:rFonts w:ascii="Cambria Math" w:hAnsi="Cambria Math"/>
              </w:rPr>
              <m:t>Φ</m:t>
            </m:r>
          </m:e>
          <m:sup>
            <m:r>
              <w:rPr>
                <w:rFonts w:ascii="Cambria Math" w:hAnsi="Cambria Math"/>
              </w:rPr>
              <m:t>L</m:t>
            </m:r>
          </m:sup>
        </m:sSup>
      </m:oMath>
      <w:r>
        <w:rPr>
          <w:rFonts w:hint="eastAsia"/>
          <w:iCs/>
          <w:lang w:eastAsia="zh-CN"/>
        </w:rPr>
        <w:t xml:space="preserve"> </w:t>
      </w:r>
      <w:r>
        <w:rPr>
          <w:iCs/>
          <w:lang w:eastAsia="zh-CN"/>
        </w:rPr>
        <w:t xml:space="preserve">and </w:t>
      </w:r>
      <m:oMath>
        <m:sSubSup>
          <m:sSubSupPr>
            <m:ctrlPr>
              <w:rPr>
                <w:rFonts w:ascii="Cambria Math" w:hAnsi="Cambria Math"/>
                <w:i/>
                <w:iCs/>
                <w:lang w:eastAsia="zh-CN"/>
              </w:rPr>
            </m:ctrlPr>
          </m:sSubSupPr>
          <m:e>
            <m:r>
              <m:rPr>
                <m:sty m:val="p"/>
              </m:rPr>
              <w:rPr>
                <w:rFonts w:ascii="Cambria Math" w:hAnsi="Cambria Math"/>
                <w:lang w:eastAsia="zh-CN"/>
              </w:rPr>
              <m:t>Φ</m:t>
            </m:r>
          </m:e>
          <m:sub>
            <m:r>
              <w:rPr>
                <w:rFonts w:ascii="Cambria Math" w:hAnsi="Cambria Math"/>
                <w:lang w:eastAsia="zh-CN"/>
              </w:rPr>
              <m:t>err</m:t>
            </m:r>
          </m:sub>
          <m:sup>
            <m:r>
              <w:rPr>
                <w:rFonts w:ascii="Cambria Math" w:hAnsi="Cambria Math"/>
                <w:lang w:eastAsia="zh-CN"/>
              </w:rPr>
              <m:t>L</m:t>
            </m:r>
          </m:sup>
        </m:sSubSup>
      </m:oMath>
      <w:r>
        <w:rPr>
          <w:rFonts w:hint="eastAsia"/>
          <w:iCs/>
          <w:lang w:eastAsia="zh-CN"/>
        </w:rPr>
        <w:t xml:space="preserve"> </w:t>
      </w:r>
      <w:r>
        <w:rPr>
          <w:iCs/>
          <w:lang w:eastAsia="zh-CN"/>
        </w:rPr>
        <w:t>are diagonal matrices.</w:t>
      </w:r>
    </w:p>
    <w:p w14:paraId="76C714B3" w14:textId="77777777" w:rsidR="008D5C1E" w:rsidRDefault="008D5C1E">
      <w:pPr>
        <w:pStyle w:val="10BodySubsequentParagraph"/>
        <w:ind w:firstLine="0"/>
        <w:rPr>
          <w:iCs/>
        </w:rPr>
      </w:pPr>
    </w:p>
    <w:p w14:paraId="4E72167B" w14:textId="77777777" w:rsidR="008D5C1E" w:rsidRDefault="00937B3C">
      <w:pPr>
        <w:pStyle w:val="06AbstractBody"/>
        <w:rPr>
          <w:b/>
          <w:bCs/>
        </w:rPr>
      </w:pPr>
      <w:r>
        <w:rPr>
          <w:b/>
          <w:bCs/>
        </w:rPr>
        <w:t>Supplementary note 4: On-chip DONN-system: fabrication and measurement</w:t>
      </w:r>
    </w:p>
    <w:p w14:paraId="09D5457A" w14:textId="708467B9" w:rsidR="008D5C1E" w:rsidRDefault="00937B3C">
      <w:pPr>
        <w:pStyle w:val="10BodySubsequentParagraph"/>
        <w:ind w:firstLine="0"/>
        <w:rPr>
          <w:iCs/>
        </w:rPr>
      </w:pPr>
      <w:r>
        <w:rPr>
          <w:b/>
          <w:bCs/>
        </w:rPr>
        <w:t>Supplementary note 4.1: Device fabricati</w:t>
      </w:r>
      <w:r w:rsidR="004A7ABC">
        <w:rPr>
          <w:b/>
          <w:bCs/>
        </w:rPr>
        <w:t>on</w:t>
      </w:r>
    </w:p>
    <w:p w14:paraId="55D71629" w14:textId="2D0BF0A2" w:rsidR="008D5C1E" w:rsidRDefault="00937B3C">
      <w:pPr>
        <w:pStyle w:val="10BodySubsequentParagraph"/>
        <w:ind w:firstLine="0"/>
        <w:rPr>
          <w:iCs/>
          <w:lang w:eastAsia="zh-CN"/>
        </w:rPr>
      </w:pPr>
      <w:r>
        <w:rPr>
          <w:rFonts w:cs="Times New Roman"/>
          <w:lang w:eastAsia="zh-CN"/>
        </w:rPr>
        <w:t xml:space="preserve">To experimentally evaluate the performance of the proposal on-chip DONNs, </w:t>
      </w:r>
      <w:r>
        <w:rPr>
          <w:iCs/>
        </w:rPr>
        <w:t>on-chip DONN-</w:t>
      </w:r>
      <w:r w:rsidR="005872F0">
        <w:rPr>
          <w:iCs/>
        </w:rPr>
        <w:t>1</w:t>
      </w:r>
      <w:r>
        <w:rPr>
          <w:iCs/>
        </w:rPr>
        <w:t xml:space="preserve"> and DONN-3 </w:t>
      </w:r>
      <w:r w:rsidR="00562EFC">
        <w:rPr>
          <w:iCs/>
        </w:rPr>
        <w:t>were</w:t>
      </w:r>
      <w:r>
        <w:rPr>
          <w:iCs/>
        </w:rPr>
        <w:t xml:space="preserve"> fabricated. For example, Fig. S5 shows the micrograph of Chip-3, which contains the on-chip DONN-3 with three HLs</w:t>
      </w:r>
      <w:r>
        <w:rPr>
          <w:lang w:eastAsia="zh-CN"/>
        </w:rPr>
        <w:t>. The input</w:t>
      </w:r>
      <w:r w:rsidR="00C139A6">
        <w:rPr>
          <w:lang w:eastAsia="zh-CN"/>
        </w:rPr>
        <w:t xml:space="preserve"> signals </w:t>
      </w:r>
      <w:r>
        <w:rPr>
          <w:lang w:eastAsia="zh-CN"/>
        </w:rPr>
        <w:t xml:space="preserve">are </w:t>
      </w:r>
      <w:r w:rsidR="00C139A6">
        <w:rPr>
          <w:lang w:eastAsia="zh-CN"/>
        </w:rPr>
        <w:t>loaded</w:t>
      </w:r>
      <w:r>
        <w:rPr>
          <w:lang w:eastAsia="zh-CN"/>
        </w:rPr>
        <w:t xml:space="preserve"> by two cascaded </w:t>
      </w:r>
      <m:oMath>
        <m:r>
          <w:rPr>
            <w:rFonts w:ascii="Cambria Math" w:hAnsi="Cambria Math"/>
            <w:lang w:eastAsia="zh-CN"/>
          </w:rPr>
          <m:t>1×2</m:t>
        </m:r>
      </m:oMath>
      <w:r>
        <w:rPr>
          <w:rFonts w:hint="eastAsia"/>
          <w:lang w:eastAsia="zh-CN"/>
        </w:rPr>
        <w:t xml:space="preserve"> </w:t>
      </w:r>
      <w:r>
        <w:rPr>
          <w:lang w:eastAsia="zh-CN"/>
        </w:rPr>
        <w:t xml:space="preserve">Multimode interferometers (MMI) and four phase shifters. In this design, the thickness and width of the single-mode waveguide </w:t>
      </w:r>
      <w:r w:rsidR="00C139A6">
        <w:rPr>
          <w:lang w:eastAsia="zh-CN"/>
        </w:rPr>
        <w:t>are</w:t>
      </w:r>
      <w:r>
        <w:rPr>
          <w:lang w:eastAsia="zh-CN"/>
        </w:rPr>
        <w:t xml:space="preserve"> 220 nm </w:t>
      </w:r>
      <w:r w:rsidR="00C139A6">
        <w:rPr>
          <w:lang w:eastAsia="zh-CN"/>
        </w:rPr>
        <w:t>and</w:t>
      </w:r>
      <w:r>
        <w:rPr>
          <w:rFonts w:hint="eastAsia"/>
          <w:lang w:eastAsia="zh-CN"/>
        </w:rPr>
        <w:t xml:space="preserve"> </w:t>
      </w:r>
      <w:r>
        <w:rPr>
          <w:lang w:eastAsia="zh-CN"/>
        </w:rPr>
        <w:t>450 nm,</w:t>
      </w:r>
      <w:r w:rsidR="00C139A6">
        <w:rPr>
          <w:lang w:eastAsia="zh-CN"/>
        </w:rPr>
        <w:t xml:space="preserve"> and</w:t>
      </w:r>
      <w:r>
        <w:rPr>
          <w:lang w:eastAsia="zh-CN"/>
        </w:rPr>
        <w:t xml:space="preserve"> the footprint of the on-chip DONN-1 and DONN-3 are about 0.3 </w:t>
      </w:r>
      <m:oMath>
        <m:r>
          <w:rPr>
            <w:rFonts w:ascii="Cambria Math" w:hAnsi="Cambria Math"/>
            <w:lang w:eastAsia="zh-CN"/>
          </w:rPr>
          <m:t>×</m:t>
        </m:r>
      </m:oMath>
      <w:r>
        <w:rPr>
          <w:rFonts w:hint="eastAsia"/>
          <w:lang w:eastAsia="zh-CN"/>
        </w:rPr>
        <w:t xml:space="preserve"> </w:t>
      </w:r>
      <w:r>
        <w:rPr>
          <w:lang w:eastAsia="zh-CN"/>
        </w:rPr>
        <w:t>0.5 mm</w:t>
      </w:r>
      <w:r>
        <w:rPr>
          <w:vertAlign w:val="superscript"/>
          <w:lang w:eastAsia="zh-CN"/>
        </w:rPr>
        <w:t>2</w:t>
      </w:r>
      <w:r>
        <w:rPr>
          <w:lang w:eastAsia="zh-CN"/>
        </w:rPr>
        <w:t xml:space="preserve"> and 0.3 </w:t>
      </w:r>
      <m:oMath>
        <m:r>
          <w:rPr>
            <w:rFonts w:ascii="Cambria Math" w:hAnsi="Cambria Math"/>
            <w:lang w:eastAsia="zh-CN"/>
          </w:rPr>
          <m:t>×</m:t>
        </m:r>
      </m:oMath>
      <w:r>
        <w:rPr>
          <w:rFonts w:hint="eastAsia"/>
          <w:lang w:eastAsia="zh-CN"/>
        </w:rPr>
        <w:t xml:space="preserve"> </w:t>
      </w:r>
      <w:r>
        <w:rPr>
          <w:lang w:eastAsia="zh-CN"/>
        </w:rPr>
        <w:t>1.0 mm</w:t>
      </w:r>
      <w:r>
        <w:rPr>
          <w:vertAlign w:val="superscript"/>
          <w:lang w:eastAsia="zh-CN"/>
        </w:rPr>
        <w:t>2</w:t>
      </w:r>
      <w:r>
        <w:rPr>
          <w:iCs/>
          <w:lang w:eastAsia="zh-CN"/>
        </w:rPr>
        <w:t>, respectively. Fig. S6 is a picture of the chip</w:t>
      </w:r>
      <w:r w:rsidR="00C139A6">
        <w:rPr>
          <w:iCs/>
          <w:lang w:eastAsia="zh-CN"/>
        </w:rPr>
        <w:t xml:space="preserve"> after</w:t>
      </w:r>
      <w:r>
        <w:rPr>
          <w:iCs/>
          <w:lang w:eastAsia="zh-CN"/>
        </w:rPr>
        <w:t xml:space="preserve"> packaging.</w:t>
      </w:r>
    </w:p>
    <w:p w14:paraId="377A0F9E" w14:textId="77777777" w:rsidR="008D5C1E" w:rsidRDefault="008D5C1E">
      <w:pPr>
        <w:pStyle w:val="10BodySubsequentParagraph"/>
        <w:ind w:firstLine="0"/>
        <w:rPr>
          <w:b/>
          <w:bCs/>
        </w:rPr>
      </w:pPr>
    </w:p>
    <w:p w14:paraId="60B5E960" w14:textId="77777777" w:rsidR="008D5C1E" w:rsidRDefault="00937B3C">
      <w:pPr>
        <w:rPr>
          <w:rFonts w:ascii="Times New Roman" w:hAnsi="Times New Roman"/>
          <w:b/>
          <w:bCs/>
          <w:color w:val="000000" w:themeColor="text1"/>
          <w:sz w:val="20"/>
        </w:rPr>
      </w:pPr>
      <w:r>
        <w:rPr>
          <w:b/>
          <w:bCs/>
        </w:rPr>
        <w:br w:type="page"/>
      </w:r>
    </w:p>
    <w:p w14:paraId="3DC704EE" w14:textId="0288B96C" w:rsidR="008D5C1E" w:rsidRDefault="00937B3C">
      <w:pPr>
        <w:pStyle w:val="10BodySubsequentParagraph"/>
        <w:ind w:firstLine="0"/>
        <w:rPr>
          <w:b/>
          <w:bCs/>
        </w:rPr>
      </w:pPr>
      <w:r w:rsidRPr="007A1EA3">
        <w:rPr>
          <w:b/>
          <w:bCs/>
          <w:noProof/>
          <w:sz w:val="16"/>
          <w:szCs w:val="20"/>
        </w:rPr>
        <w:lastRenderedPageBreak/>
        <w:drawing>
          <wp:anchor distT="0" distB="0" distL="114300" distR="114300" simplePos="0" relativeHeight="251662848" behindDoc="0" locked="0" layoutInCell="1" allowOverlap="1" wp14:anchorId="7153349F" wp14:editId="07720A67">
            <wp:simplePos x="0" y="0"/>
            <wp:positionH relativeFrom="column">
              <wp:posOffset>635</wp:posOffset>
            </wp:positionH>
            <wp:positionV relativeFrom="paragraph">
              <wp:posOffset>91976</wp:posOffset>
            </wp:positionV>
            <wp:extent cx="4961255" cy="1706880"/>
            <wp:effectExtent l="0" t="0" r="0" b="0"/>
            <wp:wrapTopAndBottom/>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32" cstate="print">
                      <a:extLst>
                        <a:ext uri="{28A0092B-C50C-407E-A947-70E740481C1C}">
                          <a14:useLocalDpi xmlns:a14="http://schemas.microsoft.com/office/drawing/2010/main" val="0"/>
                        </a:ext>
                      </a:extLst>
                    </a:blip>
                    <a:stretch>
                      <a:fillRect/>
                    </a:stretch>
                  </pic:blipFill>
                  <pic:spPr>
                    <a:xfrm>
                      <a:off x="0" y="0"/>
                      <a:ext cx="4961255" cy="1706880"/>
                    </a:xfrm>
                    <a:prstGeom prst="rect">
                      <a:avLst/>
                    </a:prstGeom>
                  </pic:spPr>
                </pic:pic>
              </a:graphicData>
            </a:graphic>
          </wp:anchor>
        </w:drawing>
      </w:r>
      <w:r w:rsidRPr="007A1EA3">
        <w:rPr>
          <w:b/>
          <w:bCs/>
          <w:sz w:val="16"/>
          <w:szCs w:val="20"/>
        </w:rPr>
        <w:t>Supplementary Figure 5.</w:t>
      </w:r>
      <w:r w:rsidRPr="007A1EA3">
        <w:rPr>
          <w:sz w:val="16"/>
          <w:szCs w:val="20"/>
        </w:rPr>
        <w:t xml:space="preserve"> </w:t>
      </w:r>
      <w:r w:rsidRPr="007A1EA3">
        <w:rPr>
          <w:b/>
          <w:bCs/>
          <w:sz w:val="16"/>
          <w:szCs w:val="20"/>
        </w:rPr>
        <w:t>a</w:t>
      </w:r>
      <w:r w:rsidRPr="007A1EA3">
        <w:rPr>
          <w:sz w:val="16"/>
          <w:szCs w:val="20"/>
        </w:rPr>
        <w:t xml:space="preserve"> </w:t>
      </w:r>
      <w:r w:rsidR="00ED52E9">
        <w:rPr>
          <w:sz w:val="16"/>
          <w:szCs w:val="20"/>
        </w:rPr>
        <w:t>T</w:t>
      </w:r>
      <w:r w:rsidRPr="007A1EA3">
        <w:rPr>
          <w:sz w:val="16"/>
          <w:szCs w:val="20"/>
        </w:rPr>
        <w:t xml:space="preserve">he micrograph of Chip-3. The signal is loaded onto the waveguide through the input grating coupler (IGC) and then is divided into four channels by </w:t>
      </w:r>
      <w:r w:rsidRPr="007A1EA3">
        <w:rPr>
          <w:sz w:val="16"/>
          <w:szCs w:val="20"/>
          <w:lang w:eastAsia="zh-CN"/>
        </w:rPr>
        <w:t xml:space="preserve">two cascaded </w:t>
      </w:r>
      <m:oMath>
        <m:r>
          <w:rPr>
            <w:rFonts w:ascii="Cambria Math" w:hAnsi="Cambria Math"/>
            <w:sz w:val="16"/>
            <w:szCs w:val="20"/>
            <w:lang w:eastAsia="zh-CN"/>
          </w:rPr>
          <m:t>1×2</m:t>
        </m:r>
      </m:oMath>
      <w:r w:rsidRPr="007A1EA3">
        <w:rPr>
          <w:sz w:val="16"/>
          <w:szCs w:val="20"/>
        </w:rPr>
        <w:t xml:space="preserve"> MMIs. The input phase information is loaded by a thermo-optical phase shifter on each waveguide. After the signal is loaded onto the</w:t>
      </w:r>
      <w:r w:rsidR="0098610A">
        <w:rPr>
          <w:sz w:val="16"/>
          <w:szCs w:val="20"/>
        </w:rPr>
        <w:t xml:space="preserve"> phase of</w:t>
      </w:r>
      <w:r w:rsidRPr="007A1EA3">
        <w:rPr>
          <w:sz w:val="16"/>
          <w:szCs w:val="20"/>
        </w:rPr>
        <w:t xml:space="preserve"> light, it passes through three HLs</w:t>
      </w:r>
      <w:r w:rsidR="00ED52E9">
        <w:rPr>
          <w:sz w:val="16"/>
          <w:szCs w:val="20"/>
        </w:rPr>
        <w:t xml:space="preserve"> (metasurfaces)</w:t>
      </w:r>
      <w:r w:rsidRPr="007A1EA3">
        <w:rPr>
          <w:sz w:val="16"/>
          <w:szCs w:val="20"/>
        </w:rPr>
        <w:t xml:space="preserve"> and enters the output waveguide at the output interface. Finally, it is captured by the optical power meter </w:t>
      </w:r>
      <w:r w:rsidR="0098610A">
        <w:rPr>
          <w:sz w:val="16"/>
          <w:szCs w:val="20"/>
        </w:rPr>
        <w:t>via</w:t>
      </w:r>
      <w:r w:rsidRPr="007A1EA3">
        <w:rPr>
          <w:sz w:val="16"/>
          <w:szCs w:val="20"/>
        </w:rPr>
        <w:t xml:space="preserve"> the output grating couplers (OGC). AS is the power attenuation structure, which is to prevent the negative impacts of light reflection in the non-detection area of the output interface. </w:t>
      </w:r>
      <w:r w:rsidRPr="007A1EA3">
        <w:rPr>
          <w:b/>
          <w:bCs/>
          <w:sz w:val="16"/>
          <w:szCs w:val="20"/>
        </w:rPr>
        <w:t>b</w:t>
      </w:r>
      <w:r w:rsidRPr="007A1EA3">
        <w:rPr>
          <w:sz w:val="16"/>
          <w:szCs w:val="20"/>
        </w:rPr>
        <w:t xml:space="preserve"> </w:t>
      </w:r>
      <w:r w:rsidR="00872502">
        <w:rPr>
          <w:sz w:val="16"/>
          <w:szCs w:val="20"/>
        </w:rPr>
        <w:t>C</w:t>
      </w:r>
      <w:r w:rsidRPr="007A1EA3">
        <w:rPr>
          <w:sz w:val="16"/>
          <w:szCs w:val="20"/>
        </w:rPr>
        <w:t>lose-up of the HL, in which a silicon</w:t>
      </w:r>
      <w:r w:rsidR="00ED52E9">
        <w:rPr>
          <w:sz w:val="16"/>
          <w:szCs w:val="20"/>
        </w:rPr>
        <w:t xml:space="preserve"> </w:t>
      </w:r>
      <w:r w:rsidRPr="007A1EA3">
        <w:rPr>
          <w:sz w:val="16"/>
          <w:szCs w:val="20"/>
        </w:rPr>
        <w:t>slot</w:t>
      </w:r>
      <w:r w:rsidR="00ED52E9">
        <w:rPr>
          <w:sz w:val="16"/>
          <w:szCs w:val="20"/>
        </w:rPr>
        <w:t xml:space="preserve"> </w:t>
      </w:r>
      <w:r w:rsidRPr="007A1EA3">
        <w:rPr>
          <w:sz w:val="16"/>
          <w:szCs w:val="20"/>
        </w:rPr>
        <w:t>group consists of three identical slots to map the phase values onto physical structures</w:t>
      </w:r>
      <w:r w:rsidRPr="003F4BF2">
        <w:rPr>
          <w:sz w:val="16"/>
          <w:szCs w:val="20"/>
        </w:rPr>
        <w:t>.</w:t>
      </w:r>
    </w:p>
    <w:p w14:paraId="1714FE5F" w14:textId="77777777" w:rsidR="008D5C1E" w:rsidRDefault="00937B3C">
      <w:pPr>
        <w:pStyle w:val="10BodySubsequentParagraph"/>
        <w:ind w:firstLine="0"/>
        <w:rPr>
          <w:iCs/>
        </w:rPr>
      </w:pPr>
      <w:r>
        <w:rPr>
          <w:iCs/>
          <w:noProof/>
        </w:rPr>
        <w:drawing>
          <wp:anchor distT="0" distB="0" distL="114300" distR="114300" simplePos="0" relativeHeight="251652608" behindDoc="0" locked="0" layoutInCell="1" allowOverlap="1" wp14:anchorId="2220B5F7" wp14:editId="3D05BE3A">
            <wp:simplePos x="0" y="0"/>
            <wp:positionH relativeFrom="column">
              <wp:posOffset>76200</wp:posOffset>
            </wp:positionH>
            <wp:positionV relativeFrom="paragraph">
              <wp:posOffset>155575</wp:posOffset>
            </wp:positionV>
            <wp:extent cx="4635500" cy="1934210"/>
            <wp:effectExtent l="0" t="0" r="0" b="0"/>
            <wp:wrapTopAndBottom/>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33" cstate="print">
                      <a:extLst>
                        <a:ext uri="{28A0092B-C50C-407E-A947-70E740481C1C}">
                          <a14:useLocalDpi xmlns:a14="http://schemas.microsoft.com/office/drawing/2010/main" val="0"/>
                        </a:ext>
                      </a:extLst>
                    </a:blip>
                    <a:stretch>
                      <a:fillRect/>
                    </a:stretch>
                  </pic:blipFill>
                  <pic:spPr>
                    <a:xfrm>
                      <a:off x="0" y="0"/>
                      <a:ext cx="4635500" cy="1934210"/>
                    </a:xfrm>
                    <a:prstGeom prst="rect">
                      <a:avLst/>
                    </a:prstGeom>
                  </pic:spPr>
                </pic:pic>
              </a:graphicData>
            </a:graphic>
          </wp:anchor>
        </w:drawing>
      </w:r>
    </w:p>
    <w:p w14:paraId="1B6F492C" w14:textId="4C6DD197" w:rsidR="008D5C1E" w:rsidRPr="003F4BF2" w:rsidRDefault="00937B3C">
      <w:pPr>
        <w:pStyle w:val="10BodySubsequentParagraph"/>
        <w:ind w:firstLine="0"/>
        <w:rPr>
          <w:iCs/>
          <w:sz w:val="16"/>
          <w:szCs w:val="20"/>
        </w:rPr>
      </w:pPr>
      <w:r w:rsidRPr="003F4BF2">
        <w:rPr>
          <w:b/>
          <w:bCs/>
          <w:sz w:val="16"/>
          <w:szCs w:val="20"/>
        </w:rPr>
        <w:t>Supplementary Figure 6.</w:t>
      </w:r>
      <w:r w:rsidRPr="003F4BF2">
        <w:rPr>
          <w:sz w:val="16"/>
          <w:szCs w:val="20"/>
        </w:rPr>
        <w:t xml:space="preserve"> </w:t>
      </w:r>
      <w:r w:rsidRPr="003F4BF2">
        <w:rPr>
          <w:b/>
          <w:bCs/>
          <w:sz w:val="16"/>
          <w:szCs w:val="20"/>
        </w:rPr>
        <w:t>a</w:t>
      </w:r>
      <w:r w:rsidRPr="003F4BF2">
        <w:rPr>
          <w:sz w:val="16"/>
          <w:szCs w:val="20"/>
        </w:rPr>
        <w:t xml:space="preserve"> </w:t>
      </w:r>
      <w:r w:rsidR="00FD7A7C">
        <w:rPr>
          <w:sz w:val="16"/>
          <w:szCs w:val="20"/>
        </w:rPr>
        <w:t>The c</w:t>
      </w:r>
      <w:r w:rsidRPr="003F4BF2">
        <w:rPr>
          <w:sz w:val="16"/>
          <w:szCs w:val="20"/>
        </w:rPr>
        <w:t>lose-up view of chip wiring and packaging.</w:t>
      </w:r>
      <w:r w:rsidRPr="003F4BF2">
        <w:rPr>
          <w:b/>
          <w:bCs/>
          <w:sz w:val="16"/>
          <w:szCs w:val="20"/>
        </w:rPr>
        <w:t xml:space="preserve"> b</w:t>
      </w:r>
      <w:r w:rsidRPr="003F4BF2">
        <w:rPr>
          <w:sz w:val="16"/>
          <w:szCs w:val="20"/>
        </w:rPr>
        <w:t xml:space="preserve"> </w:t>
      </w:r>
      <w:r w:rsidR="00FD7A7C">
        <w:rPr>
          <w:sz w:val="16"/>
          <w:szCs w:val="20"/>
        </w:rPr>
        <w:t>T</w:t>
      </w:r>
      <w:r w:rsidRPr="003F4BF2">
        <w:rPr>
          <w:sz w:val="16"/>
          <w:szCs w:val="20"/>
        </w:rPr>
        <w:t>he diagram after packaging of the on-chip DONN. A protection device is adopted to the encapsulated chip, and the positions of the input and output optical fibers are fixed, which is convenient for the follow-up experimental works.</w:t>
      </w:r>
    </w:p>
    <w:p w14:paraId="1756DB7A" w14:textId="77777777" w:rsidR="008D5C1E" w:rsidRDefault="008D5C1E">
      <w:pPr>
        <w:pStyle w:val="10BodySubsequentParagraph"/>
        <w:ind w:firstLine="0"/>
        <w:rPr>
          <w:iCs/>
        </w:rPr>
      </w:pPr>
    </w:p>
    <w:p w14:paraId="7A2E9D86" w14:textId="77777777" w:rsidR="008D5C1E" w:rsidRDefault="00937B3C">
      <w:pPr>
        <w:rPr>
          <w:rFonts w:ascii="Times New Roman" w:hAnsi="Times New Roman"/>
          <w:iCs/>
          <w:color w:val="000000" w:themeColor="text1"/>
          <w:sz w:val="20"/>
        </w:rPr>
      </w:pPr>
      <w:r>
        <w:rPr>
          <w:iCs/>
        </w:rPr>
        <w:br w:type="page"/>
      </w:r>
    </w:p>
    <w:p w14:paraId="695E2573" w14:textId="250511FB" w:rsidR="008D5C1E" w:rsidRDefault="00937B3C">
      <w:pPr>
        <w:pStyle w:val="10BodySubsequentParagraph"/>
        <w:ind w:firstLine="0"/>
      </w:pPr>
      <w:r w:rsidRPr="0015564B">
        <w:rPr>
          <w:b/>
          <w:bCs/>
          <w:noProof/>
          <w:sz w:val="16"/>
          <w:szCs w:val="20"/>
        </w:rPr>
        <w:lastRenderedPageBreak/>
        <w:drawing>
          <wp:anchor distT="0" distB="0" distL="114300" distR="114300" simplePos="0" relativeHeight="251660800" behindDoc="0" locked="0" layoutInCell="1" allowOverlap="1" wp14:anchorId="5D1B52B4" wp14:editId="205F8260">
            <wp:simplePos x="0" y="0"/>
            <wp:positionH relativeFrom="column">
              <wp:posOffset>31115</wp:posOffset>
            </wp:positionH>
            <wp:positionV relativeFrom="paragraph">
              <wp:posOffset>98425</wp:posOffset>
            </wp:positionV>
            <wp:extent cx="4740910" cy="6687185"/>
            <wp:effectExtent l="0" t="0" r="2540" b="0"/>
            <wp:wrapTopAndBottom/>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34" cstate="print">
                      <a:extLst>
                        <a:ext uri="{28A0092B-C50C-407E-A947-70E740481C1C}">
                          <a14:useLocalDpi xmlns:a14="http://schemas.microsoft.com/office/drawing/2010/main" val="0"/>
                        </a:ext>
                      </a:extLst>
                    </a:blip>
                    <a:stretch>
                      <a:fillRect/>
                    </a:stretch>
                  </pic:blipFill>
                  <pic:spPr>
                    <a:xfrm>
                      <a:off x="0" y="0"/>
                      <a:ext cx="4740910" cy="6687185"/>
                    </a:xfrm>
                    <a:prstGeom prst="rect">
                      <a:avLst/>
                    </a:prstGeom>
                  </pic:spPr>
                </pic:pic>
              </a:graphicData>
            </a:graphic>
          </wp:anchor>
        </w:drawing>
      </w:r>
      <w:r w:rsidRPr="0015564B">
        <w:rPr>
          <w:b/>
          <w:bCs/>
          <w:sz w:val="16"/>
          <w:szCs w:val="20"/>
        </w:rPr>
        <w:t>Supplementary Figure 7.</w:t>
      </w:r>
      <w:r w:rsidRPr="0015564B">
        <w:rPr>
          <w:sz w:val="16"/>
          <w:szCs w:val="20"/>
        </w:rPr>
        <w:t xml:space="preserve"> </w:t>
      </w:r>
      <w:r w:rsidRPr="0015564B">
        <w:rPr>
          <w:b/>
          <w:bCs/>
          <w:sz w:val="16"/>
          <w:szCs w:val="20"/>
        </w:rPr>
        <w:t>a</w:t>
      </w:r>
      <w:r w:rsidRPr="0015564B">
        <w:rPr>
          <w:sz w:val="16"/>
          <w:szCs w:val="20"/>
        </w:rPr>
        <w:t xml:space="preserve"> Experimentally obtained phase modulation curve as a function of the applied voltage. </w:t>
      </w:r>
      <w:r w:rsidRPr="0015564B">
        <w:rPr>
          <w:b/>
          <w:bCs/>
          <w:sz w:val="16"/>
          <w:szCs w:val="20"/>
        </w:rPr>
        <w:t>b</w:t>
      </w:r>
      <w:r w:rsidRPr="0015564B">
        <w:rPr>
          <w:sz w:val="16"/>
          <w:szCs w:val="20"/>
        </w:rPr>
        <w:t xml:space="preserve"> </w:t>
      </w:r>
      <w:bookmarkStart w:id="6" w:name="_Hlk98275707"/>
      <w:r w:rsidR="00B93990" w:rsidRPr="0015564B">
        <w:rPr>
          <w:sz w:val="16"/>
          <w:szCs w:val="20"/>
        </w:rPr>
        <w:t>T</w:t>
      </w:r>
      <w:r w:rsidRPr="0015564B">
        <w:rPr>
          <w:sz w:val="16"/>
          <w:szCs w:val="20"/>
        </w:rPr>
        <w:t>he experimental testing procedure</w:t>
      </w:r>
      <w:bookmarkEnd w:id="6"/>
      <w:r w:rsidRPr="0015564B">
        <w:rPr>
          <w:sz w:val="16"/>
          <w:szCs w:val="20"/>
        </w:rPr>
        <w:t xml:space="preserve">. </w:t>
      </w:r>
      <w:r w:rsidRPr="0015564B">
        <w:rPr>
          <w:b/>
          <w:bCs/>
          <w:sz w:val="16"/>
          <w:szCs w:val="20"/>
        </w:rPr>
        <w:t>c</w:t>
      </w:r>
      <w:r w:rsidRPr="0015564B">
        <w:rPr>
          <w:sz w:val="16"/>
          <w:szCs w:val="20"/>
        </w:rPr>
        <w:t xml:space="preserve"> </w:t>
      </w:r>
      <w:r w:rsidR="00B93990" w:rsidRPr="0015564B">
        <w:rPr>
          <w:sz w:val="16"/>
          <w:szCs w:val="20"/>
        </w:rPr>
        <w:t>T</w:t>
      </w:r>
      <w:r w:rsidRPr="0015564B">
        <w:rPr>
          <w:sz w:val="16"/>
          <w:szCs w:val="20"/>
        </w:rPr>
        <w:t xml:space="preserve">he experimental devices. </w:t>
      </w:r>
      <w:r w:rsidRPr="0015564B">
        <w:rPr>
          <w:b/>
          <w:bCs/>
          <w:sz w:val="16"/>
          <w:szCs w:val="20"/>
        </w:rPr>
        <w:t>d</w:t>
      </w:r>
      <w:r w:rsidRPr="0015564B">
        <w:rPr>
          <w:sz w:val="16"/>
          <w:szCs w:val="20"/>
        </w:rPr>
        <w:t xml:space="preserve"> </w:t>
      </w:r>
      <w:r w:rsidR="00B93990" w:rsidRPr="0015564B">
        <w:rPr>
          <w:sz w:val="16"/>
          <w:szCs w:val="20"/>
        </w:rPr>
        <w:t>T</w:t>
      </w:r>
      <w:r w:rsidRPr="0015564B">
        <w:rPr>
          <w:sz w:val="16"/>
          <w:szCs w:val="20"/>
        </w:rPr>
        <w:t>he close-up of the chip after packaging.</w:t>
      </w:r>
    </w:p>
    <w:p w14:paraId="5BCF8BB6" w14:textId="77777777" w:rsidR="008D5C1E" w:rsidRDefault="008D5C1E">
      <w:pPr>
        <w:pStyle w:val="10BodySubsequentParagraph"/>
        <w:ind w:firstLine="0"/>
        <w:rPr>
          <w:b/>
          <w:bCs/>
        </w:rPr>
      </w:pPr>
    </w:p>
    <w:p w14:paraId="442FA447" w14:textId="5C6CCD3F" w:rsidR="0015564B" w:rsidRDefault="0015564B">
      <w:pPr>
        <w:spacing w:after="0" w:line="240" w:lineRule="auto"/>
        <w:rPr>
          <w:rFonts w:ascii="Times New Roman" w:hAnsi="Times New Roman"/>
          <w:b/>
          <w:bCs/>
          <w:color w:val="000000" w:themeColor="text1"/>
          <w:sz w:val="20"/>
        </w:rPr>
      </w:pPr>
      <w:r>
        <w:rPr>
          <w:b/>
          <w:bCs/>
        </w:rPr>
        <w:br w:type="page"/>
      </w:r>
    </w:p>
    <w:p w14:paraId="72BE057E" w14:textId="77777777" w:rsidR="008D5C1E" w:rsidRDefault="00937B3C">
      <w:pPr>
        <w:pStyle w:val="10BodySubsequentParagraph"/>
        <w:ind w:firstLine="0"/>
        <w:rPr>
          <w:iCs/>
        </w:rPr>
      </w:pPr>
      <w:r>
        <w:rPr>
          <w:b/>
          <w:bCs/>
        </w:rPr>
        <w:lastRenderedPageBreak/>
        <w:t>Supplementary note 4.2: Experimental demonstration</w:t>
      </w:r>
    </w:p>
    <w:p w14:paraId="7EE59A78" w14:textId="4532789C" w:rsidR="008D5C1E" w:rsidRDefault="00937B3C">
      <w:pPr>
        <w:pStyle w:val="10BodySubsequentParagraph"/>
        <w:ind w:firstLine="0"/>
        <w:rPr>
          <w:iCs/>
          <w:lang w:eastAsia="zh-CN"/>
        </w:rPr>
      </w:pPr>
      <w:r>
        <w:rPr>
          <w:iCs/>
          <w:lang w:eastAsia="zh-CN"/>
        </w:rPr>
        <w:t xml:space="preserve">For </w:t>
      </w:r>
      <w:r>
        <w:rPr>
          <w:lang w:eastAsia="zh-CN"/>
        </w:rPr>
        <w:t>the Iris plants dataset</w:t>
      </w:r>
      <w:r>
        <w:rPr>
          <w:iCs/>
          <w:lang w:eastAsia="zh-CN"/>
        </w:rPr>
        <w:t>, each sample has four features, namely calyx length, calyx width, petal length, and petal width. The category of Iris flower species can be identified through these features. In this experiment, the signal is loaded via thermo-optical modulators. The relationship between the voltage and phase curve is shown in Fig. S7a. The experimental test</w:t>
      </w:r>
      <w:r w:rsidR="002B7288">
        <w:rPr>
          <w:rFonts w:hint="eastAsia"/>
          <w:iCs/>
          <w:lang w:eastAsia="zh-CN"/>
        </w:rPr>
        <w:t>ing</w:t>
      </w:r>
      <w:r>
        <w:rPr>
          <w:iCs/>
          <w:lang w:eastAsia="zh-CN"/>
        </w:rPr>
        <w:t xml:space="preserve"> flow chart for predicting the classification tasks is shown in Fig. S7b</w:t>
      </w:r>
      <w:r w:rsidR="004154E6">
        <w:rPr>
          <w:iCs/>
          <w:lang w:eastAsia="zh-CN"/>
        </w:rPr>
        <w:t>.</w:t>
      </w:r>
      <w:r>
        <w:rPr>
          <w:iCs/>
          <w:lang w:eastAsia="zh-CN"/>
        </w:rPr>
        <w:t xml:space="preserve"> Fig. S7c </w:t>
      </w:r>
      <w:r w:rsidR="004154E6">
        <w:rPr>
          <w:iCs/>
          <w:lang w:eastAsia="zh-CN"/>
        </w:rPr>
        <w:t>shows</w:t>
      </w:r>
      <w:r>
        <w:rPr>
          <w:iCs/>
          <w:lang w:eastAsia="zh-CN"/>
        </w:rPr>
        <w:t xml:space="preserve"> the experimental devices. In addition, due to the fabricati</w:t>
      </w:r>
      <w:r w:rsidR="002B7288">
        <w:rPr>
          <w:iCs/>
          <w:lang w:eastAsia="zh-CN"/>
        </w:rPr>
        <w:t>on</w:t>
      </w:r>
      <w:r>
        <w:rPr>
          <w:iCs/>
          <w:lang w:eastAsia="zh-CN"/>
        </w:rPr>
        <w:t xml:space="preserve"> errors, the test</w:t>
      </w:r>
      <w:r w:rsidR="004479A4">
        <w:rPr>
          <w:iCs/>
          <w:lang w:eastAsia="zh-CN"/>
        </w:rPr>
        <w:t>ing</w:t>
      </w:r>
      <w:r>
        <w:rPr>
          <w:iCs/>
          <w:lang w:eastAsia="zh-CN"/>
        </w:rPr>
        <w:t xml:space="preserve"> accurac</w:t>
      </w:r>
      <w:r w:rsidR="002B7288">
        <w:rPr>
          <w:iCs/>
          <w:lang w:eastAsia="zh-CN"/>
        </w:rPr>
        <w:t>ies</w:t>
      </w:r>
      <w:r>
        <w:rPr>
          <w:iCs/>
          <w:lang w:eastAsia="zh-CN"/>
        </w:rPr>
        <w:t xml:space="preserve"> of </w:t>
      </w:r>
      <w:r>
        <w:t>the Iris plants dataset</w:t>
      </w:r>
      <w:r>
        <w:rPr>
          <w:iCs/>
          <w:lang w:eastAsia="zh-CN"/>
        </w:rPr>
        <w:t xml:space="preserve"> of on-chip DONN-1 and DO</w:t>
      </w:r>
      <w:r>
        <w:rPr>
          <w:rFonts w:hint="eastAsia"/>
          <w:iCs/>
          <w:lang w:eastAsia="zh-CN"/>
        </w:rPr>
        <w:t>NN</w:t>
      </w:r>
      <w:r>
        <w:rPr>
          <w:iCs/>
          <w:lang w:eastAsia="zh-CN"/>
        </w:rPr>
        <w:t>-3 are 56.7% and 60%, respectively, without introducing the algorithm compensation in experiments; When the algorithm compensation is introduced into the experiments, the test</w:t>
      </w:r>
      <w:r w:rsidR="004479A4">
        <w:rPr>
          <w:iCs/>
          <w:lang w:eastAsia="zh-CN"/>
        </w:rPr>
        <w:t>ing</w:t>
      </w:r>
      <w:r>
        <w:rPr>
          <w:iCs/>
          <w:lang w:eastAsia="zh-CN"/>
        </w:rPr>
        <w:t xml:space="preserve"> accurac</w:t>
      </w:r>
      <w:r w:rsidR="002B7288">
        <w:rPr>
          <w:iCs/>
          <w:lang w:eastAsia="zh-CN"/>
        </w:rPr>
        <w:t>ies</w:t>
      </w:r>
      <w:r>
        <w:rPr>
          <w:iCs/>
          <w:lang w:eastAsia="zh-CN"/>
        </w:rPr>
        <w:t xml:space="preserve"> of on-chip DONN-1 is improved to 86.7%, and DONN-3 is improved to 90%. Fig. S</w:t>
      </w:r>
      <w:r w:rsidR="004479A4">
        <w:rPr>
          <w:iCs/>
          <w:lang w:eastAsia="zh-CN"/>
        </w:rPr>
        <w:t>8</w:t>
      </w:r>
      <w:r>
        <w:t xml:space="preserve"> </w:t>
      </w:r>
      <w:r>
        <w:rPr>
          <w:iCs/>
          <w:lang w:eastAsia="zh-CN"/>
        </w:rPr>
        <w:t>shows the experimental test</w:t>
      </w:r>
      <w:r w:rsidR="002B7288">
        <w:rPr>
          <w:iCs/>
          <w:lang w:eastAsia="zh-CN"/>
        </w:rPr>
        <w:t>ing</w:t>
      </w:r>
      <w:r>
        <w:rPr>
          <w:iCs/>
          <w:lang w:eastAsia="zh-CN"/>
        </w:rPr>
        <w:t xml:space="preserve"> results before and after introducing the algorithm compensation. </w:t>
      </w:r>
    </w:p>
    <w:p w14:paraId="4963FCC8" w14:textId="5CBE7B1F" w:rsidR="008D5C1E" w:rsidRDefault="008D5C1E">
      <w:pPr>
        <w:pStyle w:val="10BodySubsequentParagraph"/>
        <w:ind w:firstLine="0"/>
        <w:rPr>
          <w:iCs/>
        </w:rPr>
      </w:pPr>
    </w:p>
    <w:p w14:paraId="300B183F" w14:textId="4052AD08" w:rsidR="008D5C1E" w:rsidRDefault="00937B3C">
      <w:pPr>
        <w:pStyle w:val="10BodySubsequentParagraph"/>
        <w:ind w:firstLine="0"/>
        <w:rPr>
          <w:iCs/>
        </w:rPr>
      </w:pPr>
      <w:r w:rsidRPr="00F87195">
        <w:rPr>
          <w:iCs/>
          <w:noProof/>
          <w:sz w:val="16"/>
          <w:szCs w:val="20"/>
        </w:rPr>
        <w:drawing>
          <wp:anchor distT="0" distB="0" distL="114300" distR="114300" simplePos="0" relativeHeight="251658752" behindDoc="0" locked="0" layoutInCell="1" allowOverlap="1" wp14:anchorId="6D7351D8" wp14:editId="68541A06">
            <wp:simplePos x="0" y="0"/>
            <wp:positionH relativeFrom="column">
              <wp:posOffset>-59055</wp:posOffset>
            </wp:positionH>
            <wp:positionV relativeFrom="paragraph">
              <wp:posOffset>42545</wp:posOffset>
            </wp:positionV>
            <wp:extent cx="5013325" cy="4266565"/>
            <wp:effectExtent l="0" t="0" r="0" b="0"/>
            <wp:wrapTopAndBottom/>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35" cstate="print">
                      <a:extLst>
                        <a:ext uri="{28A0092B-C50C-407E-A947-70E740481C1C}">
                          <a14:useLocalDpi xmlns:a14="http://schemas.microsoft.com/office/drawing/2010/main" val="0"/>
                        </a:ext>
                      </a:extLst>
                    </a:blip>
                    <a:stretch>
                      <a:fillRect/>
                    </a:stretch>
                  </pic:blipFill>
                  <pic:spPr>
                    <a:xfrm>
                      <a:off x="0" y="0"/>
                      <a:ext cx="5013325" cy="4266565"/>
                    </a:xfrm>
                    <a:prstGeom prst="rect">
                      <a:avLst/>
                    </a:prstGeom>
                  </pic:spPr>
                </pic:pic>
              </a:graphicData>
            </a:graphic>
          </wp:anchor>
        </w:drawing>
      </w:r>
      <w:r w:rsidRPr="00F87195">
        <w:rPr>
          <w:b/>
          <w:bCs/>
          <w:sz w:val="16"/>
          <w:szCs w:val="20"/>
        </w:rPr>
        <w:t xml:space="preserve">Supplementary Figure </w:t>
      </w:r>
      <w:r w:rsidR="004479A4">
        <w:rPr>
          <w:b/>
          <w:bCs/>
          <w:sz w:val="16"/>
          <w:szCs w:val="20"/>
        </w:rPr>
        <w:t>8</w:t>
      </w:r>
      <w:r w:rsidRPr="00F87195">
        <w:rPr>
          <w:b/>
          <w:bCs/>
          <w:sz w:val="16"/>
          <w:szCs w:val="20"/>
        </w:rPr>
        <w:t>.</w:t>
      </w:r>
      <w:r w:rsidRPr="00F87195">
        <w:rPr>
          <w:sz w:val="16"/>
          <w:szCs w:val="20"/>
        </w:rPr>
        <w:t xml:space="preserve"> </w:t>
      </w:r>
      <w:r w:rsidR="00950CBC" w:rsidRPr="00F87195">
        <w:rPr>
          <w:b/>
          <w:bCs/>
          <w:sz w:val="16"/>
          <w:szCs w:val="20"/>
        </w:rPr>
        <w:t xml:space="preserve">a, </w:t>
      </w:r>
      <w:r w:rsidRPr="00F87195">
        <w:rPr>
          <w:b/>
          <w:bCs/>
          <w:sz w:val="16"/>
          <w:szCs w:val="20"/>
        </w:rPr>
        <w:t>b</w:t>
      </w:r>
      <w:r w:rsidRPr="00F87195">
        <w:rPr>
          <w:sz w:val="16"/>
          <w:szCs w:val="20"/>
        </w:rPr>
        <w:t xml:space="preserve"> </w:t>
      </w:r>
      <w:r w:rsidR="00950CBC" w:rsidRPr="00F87195">
        <w:rPr>
          <w:sz w:val="16"/>
          <w:szCs w:val="20"/>
        </w:rPr>
        <w:t>T</w:t>
      </w:r>
      <w:r w:rsidRPr="00F87195">
        <w:rPr>
          <w:sz w:val="16"/>
          <w:szCs w:val="20"/>
        </w:rPr>
        <w:t>he experimental test</w:t>
      </w:r>
      <w:r w:rsidR="00950CBC" w:rsidRPr="00F87195">
        <w:rPr>
          <w:sz w:val="16"/>
          <w:szCs w:val="20"/>
        </w:rPr>
        <w:t>ing</w:t>
      </w:r>
      <w:r w:rsidRPr="00F87195">
        <w:rPr>
          <w:sz w:val="16"/>
          <w:szCs w:val="20"/>
        </w:rPr>
        <w:t xml:space="preserve"> results of the on-chip DONN-1, in which the red dot represents “Setosa</w:t>
      </w:r>
      <w:r w:rsidR="000A5380" w:rsidRPr="00F87195">
        <w:rPr>
          <w:sz w:val="16"/>
          <w:szCs w:val="20"/>
        </w:rPr>
        <w:t>,</w:t>
      </w:r>
      <w:r w:rsidRPr="00F87195">
        <w:rPr>
          <w:sz w:val="16"/>
          <w:szCs w:val="20"/>
        </w:rPr>
        <w:t>” the blue dot represents “Versicolor</w:t>
      </w:r>
      <w:r w:rsidR="000A5380" w:rsidRPr="00F87195">
        <w:rPr>
          <w:sz w:val="16"/>
          <w:szCs w:val="20"/>
        </w:rPr>
        <w:t>,</w:t>
      </w:r>
      <w:r w:rsidRPr="00F87195">
        <w:rPr>
          <w:sz w:val="16"/>
          <w:szCs w:val="20"/>
        </w:rPr>
        <w:t>” and the purple dot represents “Virginia</w:t>
      </w:r>
      <w:r w:rsidR="000A5380" w:rsidRPr="00F87195">
        <w:rPr>
          <w:sz w:val="16"/>
          <w:szCs w:val="20"/>
        </w:rPr>
        <w:t>.</w:t>
      </w:r>
      <w:r w:rsidRPr="00F87195">
        <w:rPr>
          <w:sz w:val="16"/>
          <w:szCs w:val="20"/>
        </w:rPr>
        <w:t>”</w:t>
      </w:r>
      <w:r w:rsidR="000A5380" w:rsidRPr="00F87195">
        <w:rPr>
          <w:sz w:val="16"/>
          <w:szCs w:val="20"/>
        </w:rPr>
        <w:t xml:space="preserve"> </w:t>
      </w:r>
      <w:r w:rsidRPr="00F87195">
        <w:rPr>
          <w:sz w:val="16"/>
          <w:szCs w:val="20"/>
        </w:rPr>
        <w:t>In addition, the correct prediction result of serial numbers 1-10 should be “Setosa</w:t>
      </w:r>
      <w:r w:rsidR="000A5380" w:rsidRPr="00F87195">
        <w:rPr>
          <w:sz w:val="16"/>
          <w:szCs w:val="20"/>
        </w:rPr>
        <w:t>,</w:t>
      </w:r>
      <w:r w:rsidRPr="00F87195">
        <w:rPr>
          <w:sz w:val="16"/>
          <w:szCs w:val="20"/>
        </w:rPr>
        <w:t>” in other words, the power value corresponding to the red dot should be the maximum. The correct prediction result of serial numbers 11-20 should be “Versicolor</w:t>
      </w:r>
      <w:r w:rsidR="000A5380" w:rsidRPr="00F87195">
        <w:rPr>
          <w:sz w:val="16"/>
          <w:szCs w:val="20"/>
        </w:rPr>
        <w:t>,</w:t>
      </w:r>
      <w:r w:rsidRPr="00F87195">
        <w:rPr>
          <w:sz w:val="16"/>
          <w:szCs w:val="20"/>
        </w:rPr>
        <w:t>” which means that the power value corresponding to the blue dot should be the largest. The correct prediction result of serial numbers 21-30 should be “Virginia</w:t>
      </w:r>
      <w:r w:rsidR="000A5380" w:rsidRPr="00F87195">
        <w:rPr>
          <w:sz w:val="16"/>
          <w:szCs w:val="20"/>
        </w:rPr>
        <w:t>,</w:t>
      </w:r>
      <w:r w:rsidRPr="00F87195">
        <w:rPr>
          <w:sz w:val="16"/>
          <w:szCs w:val="20"/>
        </w:rPr>
        <w:t>” at this time, the power value corresponding to the purple dot should be the largest. For example, in Fig. S</w:t>
      </w:r>
      <w:r w:rsidR="00141966">
        <w:rPr>
          <w:sz w:val="16"/>
          <w:szCs w:val="20"/>
        </w:rPr>
        <w:t>8</w:t>
      </w:r>
      <w:r w:rsidRPr="00F87195">
        <w:rPr>
          <w:sz w:val="16"/>
          <w:szCs w:val="20"/>
        </w:rPr>
        <w:t xml:space="preserve">a, the power value of the red dot for the No. 5 test sample is the largest, so the prediction is </w:t>
      </w:r>
      <w:r w:rsidR="000A5380" w:rsidRPr="00F87195">
        <w:rPr>
          <w:sz w:val="16"/>
          <w:szCs w:val="20"/>
        </w:rPr>
        <w:t>correct</w:t>
      </w:r>
      <w:r w:rsidR="00382D64" w:rsidRPr="00F87195">
        <w:rPr>
          <w:sz w:val="16"/>
          <w:szCs w:val="20"/>
        </w:rPr>
        <w:t>;</w:t>
      </w:r>
      <w:r w:rsidRPr="00F87195">
        <w:rPr>
          <w:sz w:val="16"/>
          <w:szCs w:val="20"/>
        </w:rPr>
        <w:t xml:space="preserve"> </w:t>
      </w:r>
      <w:r w:rsidR="00382D64" w:rsidRPr="00F87195">
        <w:rPr>
          <w:sz w:val="16"/>
          <w:szCs w:val="20"/>
        </w:rPr>
        <w:t>w</w:t>
      </w:r>
      <w:r w:rsidRPr="00F87195">
        <w:rPr>
          <w:sz w:val="16"/>
          <w:szCs w:val="20"/>
        </w:rPr>
        <w:t>hile the power of the blue dot for the No. 15 test</w:t>
      </w:r>
      <w:r w:rsidR="00F87195" w:rsidRPr="00F87195">
        <w:rPr>
          <w:sz w:val="16"/>
          <w:szCs w:val="20"/>
        </w:rPr>
        <w:t>ing</w:t>
      </w:r>
      <w:r w:rsidRPr="00F87195">
        <w:rPr>
          <w:sz w:val="16"/>
          <w:szCs w:val="20"/>
        </w:rPr>
        <w:t xml:space="preserve"> sample should be the largest, but the power of the </w:t>
      </w:r>
      <w:r w:rsidR="00382D64" w:rsidRPr="00F87195">
        <w:rPr>
          <w:sz w:val="16"/>
          <w:szCs w:val="20"/>
        </w:rPr>
        <w:t>red</w:t>
      </w:r>
      <w:r w:rsidRPr="00F87195">
        <w:rPr>
          <w:sz w:val="16"/>
          <w:szCs w:val="20"/>
        </w:rPr>
        <w:t xml:space="preserve"> dot is the largest at this time, so the prediction is </w:t>
      </w:r>
      <w:r w:rsidR="00F87195" w:rsidRPr="00F87195">
        <w:rPr>
          <w:sz w:val="16"/>
          <w:szCs w:val="20"/>
        </w:rPr>
        <w:t>incorrect</w:t>
      </w:r>
      <w:r w:rsidRPr="00F87195">
        <w:rPr>
          <w:sz w:val="16"/>
          <w:szCs w:val="20"/>
        </w:rPr>
        <w:t xml:space="preserve">. </w:t>
      </w:r>
      <w:r w:rsidR="000A5380" w:rsidRPr="00F87195">
        <w:rPr>
          <w:b/>
          <w:bCs/>
          <w:sz w:val="16"/>
          <w:szCs w:val="20"/>
        </w:rPr>
        <w:t>c,</w:t>
      </w:r>
      <w:r w:rsidRPr="00F87195">
        <w:rPr>
          <w:sz w:val="16"/>
          <w:szCs w:val="20"/>
        </w:rPr>
        <w:t xml:space="preserve"> </w:t>
      </w:r>
      <w:r w:rsidRPr="00F87195">
        <w:rPr>
          <w:b/>
          <w:bCs/>
          <w:sz w:val="16"/>
          <w:szCs w:val="20"/>
        </w:rPr>
        <w:t>d</w:t>
      </w:r>
      <w:r w:rsidRPr="00F87195">
        <w:rPr>
          <w:sz w:val="16"/>
          <w:szCs w:val="20"/>
        </w:rPr>
        <w:t xml:space="preserve"> </w:t>
      </w:r>
      <w:r w:rsidR="000A5380" w:rsidRPr="00F87195">
        <w:rPr>
          <w:sz w:val="16"/>
          <w:szCs w:val="20"/>
        </w:rPr>
        <w:t>T</w:t>
      </w:r>
      <w:r w:rsidRPr="00F87195">
        <w:rPr>
          <w:sz w:val="16"/>
          <w:szCs w:val="20"/>
        </w:rPr>
        <w:t>he test</w:t>
      </w:r>
      <w:r w:rsidR="000A5380" w:rsidRPr="00F87195">
        <w:rPr>
          <w:sz w:val="16"/>
          <w:szCs w:val="20"/>
        </w:rPr>
        <w:t>ing</w:t>
      </w:r>
      <w:r w:rsidRPr="00F87195">
        <w:rPr>
          <w:sz w:val="16"/>
          <w:szCs w:val="20"/>
        </w:rPr>
        <w:t xml:space="preserve"> results of the on-chip DONN-3, and the data analysis is the same as </w:t>
      </w:r>
      <w:r w:rsidRPr="00F87195">
        <w:rPr>
          <w:b/>
          <w:bCs/>
          <w:sz w:val="16"/>
          <w:szCs w:val="20"/>
        </w:rPr>
        <w:t>a</w:t>
      </w:r>
      <w:r w:rsidRPr="00F87195">
        <w:rPr>
          <w:sz w:val="16"/>
          <w:szCs w:val="20"/>
        </w:rPr>
        <w:t xml:space="preserve"> and </w:t>
      </w:r>
      <w:r w:rsidRPr="00F87195">
        <w:rPr>
          <w:b/>
          <w:bCs/>
          <w:sz w:val="16"/>
          <w:szCs w:val="20"/>
        </w:rPr>
        <w:t>b</w:t>
      </w:r>
      <w:r w:rsidRPr="00F87195">
        <w:rPr>
          <w:sz w:val="16"/>
          <w:szCs w:val="20"/>
        </w:rPr>
        <w:t>. The intensity is normalized according to the specific sample.</w:t>
      </w:r>
    </w:p>
    <w:p w14:paraId="34AE0786" w14:textId="77777777" w:rsidR="008D5C1E" w:rsidRDefault="008D5C1E">
      <w:pPr>
        <w:pStyle w:val="10BodySubsequentParagraph"/>
        <w:ind w:firstLine="0"/>
        <w:rPr>
          <w:iCs/>
        </w:rPr>
      </w:pPr>
    </w:p>
    <w:p w14:paraId="136362F8" w14:textId="77777777" w:rsidR="008D5C1E" w:rsidRDefault="00937B3C">
      <w:pPr>
        <w:pStyle w:val="10BodySubsequentParagraph"/>
        <w:ind w:firstLine="0"/>
        <w:rPr>
          <w:iCs/>
        </w:rPr>
      </w:pPr>
      <w:r>
        <w:rPr>
          <w:b/>
          <w:bCs/>
        </w:rPr>
        <w:lastRenderedPageBreak/>
        <w:t>Supplementary note 5: Compensation analysis of DONN errors</w:t>
      </w:r>
    </w:p>
    <w:p w14:paraId="66D87BEA" w14:textId="2D77E410" w:rsidR="008D5C1E" w:rsidRDefault="00937B3C">
      <w:pPr>
        <w:pStyle w:val="10BodySubsequentParagraph"/>
        <w:ind w:firstLine="0"/>
      </w:pPr>
      <w:r>
        <w:rPr>
          <w:iCs/>
        </w:rPr>
        <w:t xml:space="preserve">Here is </w:t>
      </w:r>
      <w:r>
        <w:rPr>
          <w:lang w:eastAsia="zh-CN"/>
        </w:rPr>
        <w:t>a specific example for the compensation analysis of on-chip DONN errors, Fig. S</w:t>
      </w:r>
      <w:r w:rsidR="00141966">
        <w:rPr>
          <w:lang w:eastAsia="zh-CN"/>
        </w:rPr>
        <w:t>9</w:t>
      </w:r>
      <w:r>
        <w:rPr>
          <w:lang w:eastAsia="zh-CN"/>
        </w:rPr>
        <w:t>a is a 1-hidden-layer DONN. Fig. S</w:t>
      </w:r>
      <w:r w:rsidR="00141966">
        <w:rPr>
          <w:lang w:eastAsia="zh-CN"/>
        </w:rPr>
        <w:t>9</w:t>
      </w:r>
      <w:r>
        <w:rPr>
          <w:lang w:eastAsia="zh-CN"/>
        </w:rPr>
        <w:t xml:space="preserve">b is </w:t>
      </w:r>
      <w:r>
        <w:t>the logic diagram of Fig. S</w:t>
      </w:r>
      <w:r w:rsidR="00141966">
        <w:t>9</w:t>
      </w:r>
      <w:r>
        <w:t xml:space="preserve">a, and </w:t>
      </w:r>
      <w:r>
        <w:rPr>
          <w:lang w:eastAsia="zh-CN"/>
        </w:rPr>
        <w:t>Fig. S</w:t>
      </w:r>
      <w:r w:rsidR="00141966">
        <w:rPr>
          <w:lang w:eastAsia="zh-CN"/>
        </w:rPr>
        <w:t>9</w:t>
      </w:r>
      <w:r>
        <w:rPr>
          <w:lang w:eastAsia="zh-CN"/>
        </w:rPr>
        <w:t>c</w:t>
      </w:r>
      <w:r>
        <w:t xml:space="preserve"> is the equivalent logic diagram after introducing the experimental compensation algorithm. The mathematical calculation process of Fig. S</w:t>
      </w:r>
      <w:r w:rsidR="002F0141">
        <w:t>9</w:t>
      </w:r>
      <w:r>
        <w:t>a is expressed by Eq. (S-10). When the inevitable errors are brought by the fabricati</w:t>
      </w:r>
      <w:r w:rsidR="00F6511E">
        <w:t>on</w:t>
      </w:r>
      <w:r>
        <w:t xml:space="preserve"> process, the mathematical calculation process is expressed by Eq. (S-11). To reduce the impacts of machining errors on the performance of on-chip DONNs, two steps are adopted to reduce the negative influences caused by the machining errors. First, the phase compensation is introduced in the signal loading stage, meanwhile, the </w:t>
      </w:r>
      <w:r w:rsidR="002F0141">
        <w:t xml:space="preserve">compensated </w:t>
      </w:r>
      <w:r>
        <w:t xml:space="preserve">phases of </w:t>
      </w:r>
      <m:oMath>
        <m:d>
          <m:dPr>
            <m:ctrlPr>
              <w:rPr>
                <w:rFonts w:ascii="Cambria Math" w:hAnsi="Cambria Math"/>
                <w:i/>
              </w:rPr>
            </m:ctrlPr>
          </m:dPr>
          <m:e>
            <m:sSub>
              <m:sSubPr>
                <m:ctrlPr>
                  <w:rPr>
                    <w:rFonts w:ascii="Cambria Math" w:hAnsi="Cambria Math"/>
                    <w:i/>
                  </w:rPr>
                </m:ctrlPr>
              </m:sSubPr>
              <m:e>
                <m:r>
                  <w:rPr>
                    <w:rFonts w:ascii="Cambria Math" w:hAnsi="Cambria Math"/>
                  </w:rPr>
                  <m:t>φ</m:t>
                </m:r>
              </m:e>
              <m:sub>
                <m:r>
                  <w:rPr>
                    <w:rFonts w:ascii="Cambria Math" w:hAnsi="Cambria Math"/>
                  </w:rPr>
                  <m:t>11</m:t>
                </m:r>
              </m:sub>
            </m:sSub>
            <m:r>
              <w:rPr>
                <w:rFonts w:ascii="Cambria Math" w:hAnsi="Cambria Math"/>
              </w:rPr>
              <m:t>,</m:t>
            </m:r>
            <m:sSub>
              <m:sSubPr>
                <m:ctrlPr>
                  <w:rPr>
                    <w:rFonts w:ascii="Cambria Math" w:hAnsi="Cambria Math"/>
                    <w:i/>
                  </w:rPr>
                </m:ctrlPr>
              </m:sSubPr>
              <m:e>
                <m:r>
                  <w:rPr>
                    <w:rFonts w:ascii="Cambria Math" w:hAnsi="Cambria Math"/>
                  </w:rPr>
                  <m:t>φ</m:t>
                </m:r>
              </m:e>
              <m:sub>
                <m:r>
                  <w:rPr>
                    <w:rFonts w:ascii="Cambria Math" w:hAnsi="Cambria Math"/>
                  </w:rPr>
                  <m:t>22</m:t>
                </m:r>
              </m:sub>
            </m:sSub>
            <m:r>
              <w:rPr>
                <w:rFonts w:ascii="Cambria Math" w:hAnsi="Cambria Math"/>
              </w:rPr>
              <m:t>,</m:t>
            </m:r>
            <m:sSub>
              <m:sSubPr>
                <m:ctrlPr>
                  <w:rPr>
                    <w:rFonts w:ascii="Cambria Math" w:hAnsi="Cambria Math"/>
                    <w:i/>
                  </w:rPr>
                </m:ctrlPr>
              </m:sSubPr>
              <m:e>
                <m:r>
                  <w:rPr>
                    <w:rFonts w:ascii="Cambria Math" w:hAnsi="Cambria Math"/>
                  </w:rPr>
                  <m:t>φ</m:t>
                </m:r>
              </m:e>
              <m:sub>
                <m:r>
                  <w:rPr>
                    <w:rFonts w:ascii="Cambria Math" w:hAnsi="Cambria Math"/>
                  </w:rPr>
                  <m:t>33</m:t>
                </m:r>
              </m:sub>
            </m:sSub>
            <m:r>
              <w:rPr>
                <w:rFonts w:ascii="Cambria Math" w:hAnsi="Cambria Math"/>
              </w:rPr>
              <m:t>,</m:t>
            </m:r>
            <m:sSub>
              <m:sSubPr>
                <m:ctrlPr>
                  <w:rPr>
                    <w:rFonts w:ascii="Cambria Math" w:hAnsi="Cambria Math"/>
                    <w:i/>
                  </w:rPr>
                </m:ctrlPr>
              </m:sSubPr>
              <m:e>
                <m:r>
                  <w:rPr>
                    <w:rFonts w:ascii="Cambria Math" w:hAnsi="Cambria Math"/>
                  </w:rPr>
                  <m:t>φ</m:t>
                </m:r>
              </m:e>
              <m:sub>
                <m:r>
                  <w:rPr>
                    <w:rFonts w:ascii="Cambria Math" w:hAnsi="Cambria Math"/>
                  </w:rPr>
                  <m:t>44</m:t>
                </m:r>
              </m:sub>
            </m:sSub>
          </m:e>
        </m:d>
      </m:oMath>
      <w:r>
        <w:rPr>
          <w:rFonts w:hint="eastAsia"/>
          <w:lang w:eastAsia="zh-CN"/>
        </w:rPr>
        <w:t xml:space="preserve"> </w:t>
      </w:r>
      <w:r>
        <w:rPr>
          <w:lang w:eastAsia="zh-CN"/>
        </w:rPr>
        <w:t xml:space="preserve">are generated by the voltages of </w:t>
      </w:r>
      <m:oMath>
        <m:d>
          <m:dPr>
            <m:ctrlPr>
              <w:rPr>
                <w:rFonts w:ascii="Cambria Math" w:hAnsi="Cambria Math"/>
                <w:i/>
                <w:lang w:eastAsia="zh-CN"/>
              </w:rPr>
            </m:ctrlPr>
          </m:dPr>
          <m:e>
            <m:r>
              <w:rPr>
                <w:rFonts w:ascii="Cambria Math" w:hAnsi="Cambria Math"/>
                <w:lang w:eastAsia="zh-CN"/>
              </w:rPr>
              <m:t>∆</m:t>
            </m:r>
            <m:sSub>
              <m:sSubPr>
                <m:ctrlPr>
                  <w:rPr>
                    <w:rFonts w:ascii="Cambria Math" w:hAnsi="Cambria Math"/>
                    <w:i/>
                    <w:lang w:eastAsia="zh-CN"/>
                  </w:rPr>
                </m:ctrlPr>
              </m:sSubPr>
              <m:e>
                <m:r>
                  <w:rPr>
                    <w:rFonts w:ascii="Cambria Math" w:hAnsi="Cambria Math"/>
                    <w:lang w:eastAsia="zh-CN"/>
                  </w:rPr>
                  <m:t>V</m:t>
                </m:r>
              </m:e>
              <m:sub>
                <m:r>
                  <w:rPr>
                    <w:rFonts w:ascii="Cambria Math" w:hAnsi="Cambria Math"/>
                    <w:lang w:eastAsia="zh-CN"/>
                  </w:rPr>
                  <m:t>1</m:t>
                </m:r>
              </m:sub>
            </m:sSub>
            <m:r>
              <w:rPr>
                <w:rFonts w:ascii="Cambria Math" w:hAnsi="Cambria Math"/>
                <w:lang w:eastAsia="zh-CN"/>
              </w:rPr>
              <m:t>,∆</m:t>
            </m:r>
            <m:sSub>
              <m:sSubPr>
                <m:ctrlPr>
                  <w:rPr>
                    <w:rFonts w:ascii="Cambria Math" w:hAnsi="Cambria Math"/>
                    <w:i/>
                    <w:lang w:eastAsia="zh-CN"/>
                  </w:rPr>
                </m:ctrlPr>
              </m:sSubPr>
              <m:e>
                <m:r>
                  <w:rPr>
                    <w:rFonts w:ascii="Cambria Math" w:hAnsi="Cambria Math"/>
                    <w:lang w:eastAsia="zh-CN"/>
                  </w:rPr>
                  <m:t>V</m:t>
                </m:r>
              </m:e>
              <m:sub>
                <m:r>
                  <w:rPr>
                    <w:rFonts w:ascii="Cambria Math" w:hAnsi="Cambria Math"/>
                    <w:lang w:eastAsia="zh-CN"/>
                  </w:rPr>
                  <m:t>2</m:t>
                </m:r>
              </m:sub>
            </m:sSub>
            <m:r>
              <w:rPr>
                <w:rFonts w:ascii="Cambria Math" w:hAnsi="Cambria Math"/>
                <w:lang w:eastAsia="zh-CN"/>
              </w:rPr>
              <m:t>,∆</m:t>
            </m:r>
            <m:sSub>
              <m:sSubPr>
                <m:ctrlPr>
                  <w:rPr>
                    <w:rFonts w:ascii="Cambria Math" w:hAnsi="Cambria Math"/>
                    <w:i/>
                    <w:lang w:eastAsia="zh-CN"/>
                  </w:rPr>
                </m:ctrlPr>
              </m:sSubPr>
              <m:e>
                <m:r>
                  <w:rPr>
                    <w:rFonts w:ascii="Cambria Math" w:hAnsi="Cambria Math"/>
                    <w:lang w:eastAsia="zh-CN"/>
                  </w:rPr>
                  <m:t>V</m:t>
                </m:r>
              </m:e>
              <m:sub>
                <m:r>
                  <w:rPr>
                    <w:rFonts w:ascii="Cambria Math" w:hAnsi="Cambria Math"/>
                    <w:lang w:eastAsia="zh-CN"/>
                  </w:rPr>
                  <m:t>3</m:t>
                </m:r>
              </m:sub>
            </m:sSub>
            <m:r>
              <w:rPr>
                <w:rFonts w:ascii="Cambria Math" w:hAnsi="Cambria Math"/>
                <w:lang w:eastAsia="zh-CN"/>
              </w:rPr>
              <m:t>,∆</m:t>
            </m:r>
            <m:sSub>
              <m:sSubPr>
                <m:ctrlPr>
                  <w:rPr>
                    <w:rFonts w:ascii="Cambria Math" w:hAnsi="Cambria Math"/>
                    <w:i/>
                    <w:lang w:eastAsia="zh-CN"/>
                  </w:rPr>
                </m:ctrlPr>
              </m:sSubPr>
              <m:e>
                <m:r>
                  <w:rPr>
                    <w:rFonts w:ascii="Cambria Math" w:hAnsi="Cambria Math"/>
                    <w:lang w:eastAsia="zh-CN"/>
                  </w:rPr>
                  <m:t>V</m:t>
                </m:r>
              </m:e>
              <m:sub>
                <m:r>
                  <w:rPr>
                    <w:rFonts w:ascii="Cambria Math" w:hAnsi="Cambria Math"/>
                    <w:lang w:eastAsia="zh-CN"/>
                  </w:rPr>
                  <m:t>4</m:t>
                </m:r>
              </m:sub>
            </m:sSub>
          </m:e>
        </m:d>
      </m:oMath>
      <w:r>
        <w:rPr>
          <w:lang w:eastAsia="zh-CN"/>
        </w:rPr>
        <w:t xml:space="preserve"> according to Fig. S7a. Then, in the sign</w:t>
      </w:r>
      <w:r>
        <w:t>al detection stage, the output power of different ports is multiplied by a power compensation factor, which refers to Fig. S</w:t>
      </w:r>
      <w:r w:rsidR="002F0141">
        <w:t>9</w:t>
      </w:r>
      <w:r>
        <w:t>c for the specific process. Among them, the phase compensation process in the first stage is depicted by Eq. (S-12). The power detection process is depicted by Eq. (S-13), and the power compensation stage is expressed by Eq. (S-14).</w:t>
      </w:r>
    </w:p>
    <w:p w14:paraId="64315FB5" w14:textId="27B350DD" w:rsidR="00383607" w:rsidRDefault="00383607">
      <w:pPr>
        <w:pStyle w:val="10BodySubsequentParagraph"/>
        <w:ind w:firstLine="0"/>
      </w:pPr>
      <w:r>
        <w:rPr>
          <w:iCs/>
          <w:noProof/>
        </w:rPr>
        <w:drawing>
          <wp:anchor distT="0" distB="0" distL="114300" distR="114300" simplePos="0" relativeHeight="251659776" behindDoc="0" locked="0" layoutInCell="1" allowOverlap="1" wp14:anchorId="33B487DC" wp14:editId="7D7750D0">
            <wp:simplePos x="0" y="0"/>
            <wp:positionH relativeFrom="column">
              <wp:posOffset>454025</wp:posOffset>
            </wp:positionH>
            <wp:positionV relativeFrom="paragraph">
              <wp:posOffset>239296</wp:posOffset>
            </wp:positionV>
            <wp:extent cx="3700145" cy="3924935"/>
            <wp:effectExtent l="0" t="0" r="0" b="0"/>
            <wp:wrapTopAndBottom/>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36" cstate="print">
                      <a:extLst>
                        <a:ext uri="{28A0092B-C50C-407E-A947-70E740481C1C}">
                          <a14:useLocalDpi xmlns:a14="http://schemas.microsoft.com/office/drawing/2010/main" val="0"/>
                        </a:ext>
                      </a:extLst>
                    </a:blip>
                    <a:stretch>
                      <a:fillRect/>
                    </a:stretch>
                  </pic:blipFill>
                  <pic:spPr>
                    <a:xfrm>
                      <a:off x="0" y="0"/>
                      <a:ext cx="3700145" cy="3924935"/>
                    </a:xfrm>
                    <a:prstGeom prst="rect">
                      <a:avLst/>
                    </a:prstGeom>
                  </pic:spPr>
                </pic:pic>
              </a:graphicData>
            </a:graphic>
          </wp:anchor>
        </w:drawing>
      </w:r>
    </w:p>
    <w:p w14:paraId="1A16A636" w14:textId="61834CF7" w:rsidR="008D5C1E" w:rsidRPr="00F6511E" w:rsidRDefault="00937B3C">
      <w:pPr>
        <w:pStyle w:val="10BodySubsequentParagraph"/>
        <w:ind w:firstLine="0"/>
        <w:rPr>
          <w:iCs/>
          <w:sz w:val="16"/>
          <w:szCs w:val="20"/>
        </w:rPr>
      </w:pPr>
      <w:r w:rsidRPr="00F6511E">
        <w:rPr>
          <w:b/>
          <w:bCs/>
          <w:sz w:val="16"/>
          <w:szCs w:val="20"/>
        </w:rPr>
        <w:t xml:space="preserve">Supplementary Figure </w:t>
      </w:r>
      <w:r w:rsidR="002F0141">
        <w:rPr>
          <w:b/>
          <w:bCs/>
          <w:sz w:val="16"/>
          <w:szCs w:val="20"/>
        </w:rPr>
        <w:t>9</w:t>
      </w:r>
      <w:r w:rsidRPr="00F6511E">
        <w:rPr>
          <w:b/>
          <w:bCs/>
          <w:sz w:val="16"/>
          <w:szCs w:val="20"/>
        </w:rPr>
        <w:t>.</w:t>
      </w:r>
      <w:r w:rsidRPr="00F6511E">
        <w:rPr>
          <w:sz w:val="16"/>
          <w:szCs w:val="20"/>
        </w:rPr>
        <w:t xml:space="preserve"> </w:t>
      </w:r>
      <w:r w:rsidRPr="00F6511E">
        <w:rPr>
          <w:b/>
          <w:bCs/>
          <w:sz w:val="16"/>
          <w:szCs w:val="20"/>
        </w:rPr>
        <w:t>a</w:t>
      </w:r>
      <w:r w:rsidRPr="00F6511E">
        <w:rPr>
          <w:sz w:val="16"/>
          <w:szCs w:val="20"/>
        </w:rPr>
        <w:t xml:space="preserve"> is three-layer DONN with one hidden layer. </w:t>
      </w:r>
      <w:r w:rsidRPr="00F6511E">
        <w:rPr>
          <w:b/>
          <w:bCs/>
          <w:sz w:val="16"/>
          <w:szCs w:val="20"/>
        </w:rPr>
        <w:t>b</w:t>
      </w:r>
      <w:r w:rsidRPr="00F6511E">
        <w:rPr>
          <w:sz w:val="16"/>
          <w:szCs w:val="20"/>
        </w:rPr>
        <w:t xml:space="preserve"> is a logic diagram of Fig. S10a. </w:t>
      </w:r>
      <w:r w:rsidRPr="00F6511E">
        <w:rPr>
          <w:b/>
          <w:bCs/>
          <w:sz w:val="16"/>
          <w:szCs w:val="20"/>
        </w:rPr>
        <w:t>c</w:t>
      </w:r>
      <w:r w:rsidRPr="00F6511E">
        <w:rPr>
          <w:sz w:val="16"/>
          <w:szCs w:val="20"/>
        </w:rPr>
        <w:t xml:space="preserve"> is the equivalent logic diagram of Fig. S10b after introducing the experimental compensation algorithm.</w:t>
      </w:r>
    </w:p>
    <w:p w14:paraId="71F3362A" w14:textId="53CCC8FE" w:rsidR="008D5C1E" w:rsidRDefault="008D5C1E">
      <w:pPr>
        <w:pStyle w:val="10BodySubsequentParagraph"/>
        <w:ind w:firstLine="0"/>
        <w:rPr>
          <w:iCs/>
        </w:rPr>
      </w:pPr>
    </w:p>
    <w:p w14:paraId="1A71CD37" w14:textId="77777777" w:rsidR="008D5C1E" w:rsidRDefault="00937B3C">
      <w:pPr>
        <w:pStyle w:val="10BodySubsequentParagraph"/>
        <w:ind w:firstLine="0"/>
        <w:jc w:val="right"/>
        <w:rPr>
          <w:iCs/>
        </w:rPr>
      </w:pPr>
      <w:r>
        <w:rPr>
          <w:iCs/>
          <w:position w:val="-106"/>
        </w:rPr>
        <w:object w:dxaOrig="5133" w:dyaOrig="1633" w14:anchorId="5EBA137B">
          <v:shape id="_x0000_i1034" type="#_x0000_t75" style="width:256.2pt;height:80.9pt" o:ole="">
            <v:imagedata r:id="rId37" o:title=""/>
          </v:shape>
          <o:OLEObject Type="Embed" ProgID="Equation.DSMT4" ShapeID="_x0000_i1034" DrawAspect="Content" ObjectID="_1711298117" r:id="rId38"/>
        </w:object>
      </w:r>
      <w:r>
        <w:rPr>
          <w:iCs/>
        </w:rPr>
        <w:t xml:space="preserve">                       (S-10)</w:t>
      </w:r>
    </w:p>
    <w:p w14:paraId="1ADA7673" w14:textId="77777777" w:rsidR="008D5C1E" w:rsidRDefault="00937B3C">
      <w:pPr>
        <w:pStyle w:val="10BodySubsequentParagraph"/>
        <w:ind w:firstLine="0"/>
        <w:jc w:val="right"/>
        <w:rPr>
          <w:iCs/>
        </w:rPr>
      </w:pPr>
      <w:r>
        <w:rPr>
          <w:iCs/>
          <w:position w:val="-116"/>
        </w:rPr>
        <w:object w:dxaOrig="5453" w:dyaOrig="1740" w14:anchorId="238A3179">
          <v:shape id="_x0000_i1035" type="#_x0000_t75" style="width:273.05pt;height:86.95pt" o:ole="">
            <v:imagedata r:id="rId39" o:title=""/>
          </v:shape>
          <o:OLEObject Type="Embed" ProgID="Equation.DSMT4" ShapeID="_x0000_i1035" DrawAspect="Content" ObjectID="_1711298118" r:id="rId40"/>
        </w:object>
      </w:r>
      <w:r>
        <w:rPr>
          <w:iCs/>
        </w:rPr>
        <w:t xml:space="preserve">                 (S-11)</w:t>
      </w:r>
    </w:p>
    <w:p w14:paraId="49FEC77C" w14:textId="77777777" w:rsidR="008D5C1E" w:rsidRDefault="00937B3C">
      <w:pPr>
        <w:pStyle w:val="10BodySubsequentParagraph"/>
        <w:ind w:firstLine="0"/>
        <w:jc w:val="right"/>
        <w:rPr>
          <w:iCs/>
        </w:rPr>
      </w:pPr>
      <w:r>
        <w:rPr>
          <w:iCs/>
          <w:position w:val="-116"/>
        </w:rPr>
        <w:object w:dxaOrig="7007" w:dyaOrig="1587" w14:anchorId="0798B5FE">
          <v:shape id="_x0000_i1036" type="#_x0000_t75" style="width:350.2pt;height:79.5pt" o:ole="">
            <v:imagedata r:id="rId41" o:title=""/>
          </v:shape>
          <o:OLEObject Type="Embed" ProgID="Equation.DSMT4" ShapeID="_x0000_i1036" DrawAspect="Content" ObjectID="_1711298119" r:id="rId42"/>
        </w:object>
      </w:r>
      <w:r>
        <w:rPr>
          <w:iCs/>
        </w:rPr>
        <w:t>(S-12)</w:t>
      </w:r>
    </w:p>
    <w:p w14:paraId="4E37B23E" w14:textId="77777777" w:rsidR="008D5C1E" w:rsidRDefault="00937B3C">
      <w:pPr>
        <w:pStyle w:val="10BodySubsequentParagraph"/>
        <w:ind w:firstLine="0"/>
        <w:jc w:val="right"/>
        <w:rPr>
          <w:iCs/>
        </w:rPr>
      </w:pPr>
      <w:r>
        <w:rPr>
          <w:iCs/>
          <w:position w:val="-64"/>
        </w:rPr>
        <w:object w:dxaOrig="1333" w:dyaOrig="1060" w14:anchorId="088A8C3F">
          <v:shape id="_x0000_i1037" type="#_x0000_t75" style="width:66.85pt;height:52.35pt" o:ole="">
            <v:imagedata r:id="rId43" o:title=""/>
          </v:shape>
          <o:OLEObject Type="Embed" ProgID="Equation.DSMT4" ShapeID="_x0000_i1037" DrawAspect="Content" ObjectID="_1711298120" r:id="rId44"/>
        </w:object>
      </w:r>
      <w:r>
        <w:rPr>
          <w:iCs/>
        </w:rPr>
        <w:t xml:space="preserve">                                                                                       (S-13)</w:t>
      </w:r>
    </w:p>
    <w:p w14:paraId="49BDD854" w14:textId="77777777" w:rsidR="008D5C1E" w:rsidRDefault="00937B3C">
      <w:pPr>
        <w:pStyle w:val="10BodySubsequentParagraph"/>
        <w:ind w:firstLine="0"/>
        <w:jc w:val="right"/>
        <w:rPr>
          <w:iCs/>
        </w:rPr>
      </w:pPr>
      <w:r>
        <w:rPr>
          <w:iCs/>
          <w:position w:val="-64"/>
        </w:rPr>
        <w:object w:dxaOrig="3327" w:dyaOrig="1100" w14:anchorId="4632FE7D">
          <v:shape id="_x0000_i1038" type="#_x0000_t75" style="width:166.45pt;height:55.65pt" o:ole="">
            <v:imagedata r:id="rId45" o:title=""/>
          </v:shape>
          <o:OLEObject Type="Embed" ProgID="Equation.DSMT4" ShapeID="_x0000_i1038" DrawAspect="Content" ObjectID="_1711298121" r:id="rId46"/>
        </w:object>
      </w:r>
      <w:r>
        <w:rPr>
          <w:iCs/>
        </w:rPr>
        <w:t xml:space="preserve">                                               (S-14)</w:t>
      </w:r>
    </w:p>
    <w:p w14:paraId="1320E642" w14:textId="77777777" w:rsidR="008D5C1E" w:rsidRDefault="008D5C1E">
      <w:pPr>
        <w:pStyle w:val="10BodySubsequentParagraph"/>
        <w:ind w:firstLine="0"/>
        <w:rPr>
          <w:iCs/>
        </w:rPr>
      </w:pPr>
    </w:p>
    <w:p w14:paraId="702E4059" w14:textId="77777777" w:rsidR="008D5C1E" w:rsidRDefault="00937B3C">
      <w:pPr>
        <w:pStyle w:val="10BodySubsequentParagraph"/>
        <w:ind w:firstLine="0"/>
        <w:rPr>
          <w:iCs/>
        </w:rPr>
      </w:pPr>
      <w:r>
        <w:rPr>
          <w:b/>
          <w:bCs/>
        </w:rPr>
        <w:t>Supplementary note 6: Algorithm compensation</w:t>
      </w:r>
    </w:p>
    <w:p w14:paraId="39679663" w14:textId="674683FC" w:rsidR="008D5C1E" w:rsidRDefault="00937B3C">
      <w:pPr>
        <w:pStyle w:val="10BodySubsequentParagraph"/>
        <w:ind w:firstLine="0"/>
        <w:rPr>
          <w:iCs/>
        </w:rPr>
      </w:pPr>
      <w:r>
        <w:rPr>
          <w:rFonts w:hint="eastAsia"/>
          <w:iCs/>
          <w:lang w:eastAsia="zh-CN"/>
        </w:rPr>
        <w:t>T</w:t>
      </w:r>
      <w:r>
        <w:rPr>
          <w:iCs/>
        </w:rPr>
        <w:t xml:space="preserve">o compensate for the </w:t>
      </w:r>
      <w:r w:rsidR="00E02CE7">
        <w:rPr>
          <w:iCs/>
        </w:rPr>
        <w:t>fabricati</w:t>
      </w:r>
      <w:r w:rsidR="00E02CE7">
        <w:rPr>
          <w:rFonts w:hint="eastAsia"/>
          <w:iCs/>
          <w:lang w:eastAsia="zh-CN"/>
        </w:rPr>
        <w:t>on</w:t>
      </w:r>
      <w:r w:rsidR="00E02CE7">
        <w:rPr>
          <w:iCs/>
        </w:rPr>
        <w:t xml:space="preserve"> </w:t>
      </w:r>
      <w:r>
        <w:rPr>
          <w:iCs/>
        </w:rPr>
        <w:t>errors, a</w:t>
      </w:r>
      <w:r w:rsidR="007951A5">
        <w:rPr>
          <w:iCs/>
        </w:rPr>
        <w:t>n</w:t>
      </w:r>
      <w:r w:rsidR="003A2D77">
        <w:rPr>
          <w:iCs/>
        </w:rPr>
        <w:t xml:space="preserve"> </w:t>
      </w:r>
      <w:bookmarkStart w:id="7" w:name="_Hlk99035306"/>
      <w:r w:rsidR="003A2D77">
        <w:rPr>
          <w:iCs/>
        </w:rPr>
        <w:t>algorithm</w:t>
      </w:r>
      <w:r w:rsidRPr="003A2D77">
        <w:rPr>
          <w:iCs/>
        </w:rPr>
        <w:t xml:space="preserve"> </w:t>
      </w:r>
      <w:r w:rsidR="003A2D77" w:rsidRPr="003A2D77">
        <w:rPr>
          <w:iCs/>
        </w:rPr>
        <w:t>compensation</w:t>
      </w:r>
      <w:r w:rsidRPr="003A2D77">
        <w:rPr>
          <w:iCs/>
        </w:rPr>
        <w:t xml:space="preserve"> </w:t>
      </w:r>
      <w:r>
        <w:rPr>
          <w:iCs/>
        </w:rPr>
        <w:t>method</w:t>
      </w:r>
      <w:bookmarkEnd w:id="7"/>
      <w:r w:rsidR="003A2D77">
        <w:rPr>
          <w:iCs/>
        </w:rPr>
        <w:t xml:space="preserve"> inclu</w:t>
      </w:r>
      <w:r w:rsidR="008E6D6F">
        <w:rPr>
          <w:iCs/>
        </w:rPr>
        <w:t>des</w:t>
      </w:r>
      <w:r w:rsidR="003A2D77">
        <w:rPr>
          <w:iCs/>
        </w:rPr>
        <w:t xml:space="preserve"> phase compensation</w:t>
      </w:r>
      <w:r w:rsidR="008E6D6F">
        <w:rPr>
          <w:iCs/>
        </w:rPr>
        <w:t>,</w:t>
      </w:r>
      <w:r>
        <w:rPr>
          <w:iCs/>
        </w:rPr>
        <w:t xml:space="preserve"> and</w:t>
      </w:r>
      <w:r w:rsidR="003A2D77">
        <w:rPr>
          <w:iCs/>
        </w:rPr>
        <w:t xml:space="preserve"> power</w:t>
      </w:r>
      <w:r>
        <w:rPr>
          <w:iCs/>
        </w:rPr>
        <w:t xml:space="preserve"> compensat</w:t>
      </w:r>
      <w:r>
        <w:rPr>
          <w:rFonts w:hint="eastAsia"/>
          <w:iCs/>
          <w:lang w:eastAsia="zh-CN"/>
        </w:rPr>
        <w:t>ion</w:t>
      </w:r>
      <w:r>
        <w:rPr>
          <w:iCs/>
        </w:rPr>
        <w:t xml:space="preserve"> </w:t>
      </w:r>
      <w:r w:rsidR="00B141A4">
        <w:rPr>
          <w:iCs/>
        </w:rPr>
        <w:t>is</w:t>
      </w:r>
      <w:r>
        <w:rPr>
          <w:iCs/>
        </w:rPr>
        <w:t xml:space="preserve"> </w:t>
      </w:r>
      <w:r w:rsidR="00B141A4">
        <w:rPr>
          <w:iCs/>
        </w:rPr>
        <w:t>used</w:t>
      </w:r>
      <w:r>
        <w:rPr>
          <w:iCs/>
        </w:rPr>
        <w:t xml:space="preserve"> to reduce the negative impacts of the introduced errors.</w:t>
      </w:r>
      <w:r w:rsidR="003A3118">
        <w:rPr>
          <w:iCs/>
        </w:rPr>
        <w:t xml:space="preserve"> </w:t>
      </w:r>
      <w:r w:rsidR="003A3118" w:rsidRPr="003A3118">
        <w:rPr>
          <w:iCs/>
        </w:rPr>
        <w:t>Here, the input signals were applied to the phases of light through the input voltages</w:t>
      </w:r>
      <w:r w:rsidR="00A021B2">
        <w:rPr>
          <w:iCs/>
        </w:rPr>
        <w:t>, and the</w:t>
      </w:r>
      <w:r w:rsidR="00A021B2" w:rsidRPr="00A021B2">
        <w:t xml:space="preserve"> </w:t>
      </w:r>
      <w:r w:rsidR="00A021B2" w:rsidRPr="00A021B2">
        <w:rPr>
          <w:iCs/>
        </w:rPr>
        <w:t>phase modulation curve</w:t>
      </w:r>
      <w:r w:rsidR="00A021B2">
        <w:rPr>
          <w:iCs/>
        </w:rPr>
        <w:t xml:space="preserve"> </w:t>
      </w:r>
      <w:r w:rsidR="008E6D6F">
        <w:rPr>
          <w:iCs/>
        </w:rPr>
        <w:t>is shown</w:t>
      </w:r>
      <w:r w:rsidR="00A021B2">
        <w:rPr>
          <w:iCs/>
        </w:rPr>
        <w:t xml:space="preserve"> in Fig. S7a.</w:t>
      </w:r>
    </w:p>
    <w:p w14:paraId="560117C6" w14:textId="77777777" w:rsidR="008D5C1E" w:rsidRDefault="008D5C1E">
      <w:pPr>
        <w:pStyle w:val="10BodySubsequentParagraph"/>
        <w:ind w:firstLine="0"/>
        <w:rPr>
          <w:iCs/>
        </w:rPr>
      </w:pPr>
    </w:p>
    <w:p w14:paraId="02F9EF89" w14:textId="637F61C6" w:rsidR="008D5C1E" w:rsidRDefault="00937B3C">
      <w:pPr>
        <w:pStyle w:val="10BodySubsequentParagraph"/>
        <w:ind w:firstLine="0"/>
        <w:rPr>
          <w:b/>
          <w:bCs/>
          <w:iCs/>
          <w:lang w:eastAsia="zh-CN"/>
        </w:rPr>
      </w:pPr>
      <w:r>
        <w:rPr>
          <w:b/>
          <w:bCs/>
        </w:rPr>
        <w:t>Supplementary note 6.1:</w:t>
      </w:r>
      <w:r w:rsidR="007951A5">
        <w:rPr>
          <w:b/>
          <w:bCs/>
        </w:rPr>
        <w:t xml:space="preserve"> </w:t>
      </w:r>
      <w:r w:rsidR="007951A5">
        <w:rPr>
          <w:b/>
          <w:bCs/>
          <w:iCs/>
          <w:lang w:eastAsia="zh-CN"/>
        </w:rPr>
        <w:t>P</w:t>
      </w:r>
      <w:r>
        <w:rPr>
          <w:b/>
          <w:bCs/>
          <w:iCs/>
          <w:lang w:eastAsia="zh-CN"/>
        </w:rPr>
        <w:t xml:space="preserve">arameters </w:t>
      </w:r>
      <w:r w:rsidR="007951A5">
        <w:rPr>
          <w:b/>
          <w:bCs/>
          <w:iCs/>
          <w:lang w:eastAsia="zh-CN"/>
        </w:rPr>
        <w:t xml:space="preserve">of the </w:t>
      </w:r>
      <w:r w:rsidR="007951A5" w:rsidRPr="007951A5">
        <w:rPr>
          <w:b/>
          <w:bCs/>
          <w:iCs/>
          <w:lang w:eastAsia="zh-CN"/>
        </w:rPr>
        <w:t>algorithm compensation</w:t>
      </w:r>
      <w:r w:rsidR="007951A5">
        <w:rPr>
          <w:b/>
          <w:bCs/>
          <w:iCs/>
          <w:lang w:eastAsia="zh-CN"/>
        </w:rPr>
        <w:t xml:space="preserve"> process</w:t>
      </w:r>
    </w:p>
    <w:bookmarkStart w:id="8" w:name="_Hlk96811356"/>
    <w:p w14:paraId="4966FDC3" w14:textId="1B2F1D66" w:rsidR="008D5C1E" w:rsidRDefault="002259A1">
      <w:pPr>
        <w:pStyle w:val="10BodySubsequentParagraph"/>
        <w:ind w:firstLine="0"/>
        <w:rPr>
          <w:iCs/>
        </w:rPr>
      </w:pPr>
      <m:oMath>
        <m:sSub>
          <m:sSubPr>
            <m:ctrlPr>
              <w:rPr>
                <w:rFonts w:ascii="Cambria Math" w:hAnsi="Cambria Math"/>
                <w:i/>
                <w:iCs/>
              </w:rPr>
            </m:ctrlPr>
          </m:sSubPr>
          <m:e>
            <m:r>
              <w:rPr>
                <w:rFonts w:ascii="Cambria Math" w:hAnsi="Cambria Math"/>
              </w:rPr>
              <m:t>X</m:t>
            </m:r>
          </m:e>
          <m:sub>
            <m:r>
              <w:rPr>
                <w:rFonts w:ascii="Cambria Math" w:hAnsi="Cambria Math"/>
              </w:rPr>
              <m:t>0</m:t>
            </m:r>
          </m:sub>
        </m:sSub>
      </m:oMath>
      <w:r w:rsidR="00937B3C">
        <w:rPr>
          <w:rFonts w:hint="eastAsia"/>
          <w:iCs/>
        </w:rPr>
        <w:t>:</w:t>
      </w:r>
      <w:r w:rsidR="00937B3C">
        <w:rPr>
          <w:rFonts w:hint="eastAsia"/>
          <w:iCs/>
          <w:vertAlign w:val="subscript"/>
        </w:rPr>
        <w:t xml:space="preserve"> </w:t>
      </w:r>
      <w:r w:rsidR="00937B3C">
        <w:rPr>
          <w:rFonts w:hint="eastAsia"/>
          <w:iCs/>
        </w:rPr>
        <w:t xml:space="preserve">Original voltage configurations </w:t>
      </w:r>
      <w:r w:rsidR="004D2297">
        <w:rPr>
          <w:iCs/>
        </w:rPr>
        <w:t>of the input signals (without compensation)</w:t>
      </w:r>
      <w:r w:rsidR="00937B3C">
        <w:rPr>
          <w:iCs/>
        </w:rPr>
        <w:t>;</w:t>
      </w:r>
    </w:p>
    <w:p w14:paraId="0F21F504" w14:textId="58F71F06" w:rsidR="008D5C1E" w:rsidRDefault="00937B3C">
      <w:pPr>
        <w:pStyle w:val="10BodySubsequentParagraph"/>
        <w:ind w:firstLine="0"/>
        <w:rPr>
          <w:iCs/>
        </w:rPr>
      </w:pPr>
      <m:oMath>
        <m:r>
          <w:rPr>
            <w:rFonts w:ascii="Cambria Math" w:hAnsi="Cambria Math" w:hint="eastAsia"/>
          </w:rPr>
          <m:t>X</m:t>
        </m:r>
      </m:oMath>
      <w:r>
        <w:rPr>
          <w:iCs/>
        </w:rPr>
        <w:t>:</w:t>
      </w:r>
      <w:r>
        <w:rPr>
          <w:rFonts w:hint="eastAsia"/>
          <w:iCs/>
        </w:rPr>
        <w:t xml:space="preserve"> </w:t>
      </w:r>
      <w:bookmarkStart w:id="9" w:name="_Hlk98771777"/>
      <w:r>
        <w:rPr>
          <w:iCs/>
        </w:rPr>
        <w:t>Compensation voltage</w:t>
      </w:r>
      <w:bookmarkEnd w:id="9"/>
      <w:r>
        <w:rPr>
          <w:rFonts w:hint="eastAsia"/>
          <w:iCs/>
        </w:rPr>
        <w:t xml:space="preserve"> for optimization (Particles</w:t>
      </w:r>
      <w:r>
        <w:rPr>
          <w:iCs/>
        </w:rPr>
        <w:t>’</w:t>
      </w:r>
      <w:r>
        <w:rPr>
          <w:rFonts w:hint="eastAsia"/>
          <w:iCs/>
        </w:rPr>
        <w:t xml:space="preserve"> positions);</w:t>
      </w:r>
    </w:p>
    <w:p w14:paraId="24C15666" w14:textId="77777777" w:rsidR="008D5C1E" w:rsidRDefault="002259A1">
      <w:pPr>
        <w:pStyle w:val="10BodySubsequentParagraph"/>
        <w:ind w:firstLine="0"/>
        <w:rPr>
          <w:iCs/>
        </w:rPr>
      </w:pPr>
      <m:oMath>
        <m:sSub>
          <m:sSubPr>
            <m:ctrlPr>
              <w:rPr>
                <w:rFonts w:ascii="Cambria Math" w:hAnsi="Cambria Math"/>
                <w:i/>
                <w:iCs/>
              </w:rPr>
            </m:ctrlPr>
          </m:sSubPr>
          <m:e>
            <m:r>
              <w:rPr>
                <w:rFonts w:ascii="Cambria Math" w:hAnsi="Cambria Math"/>
              </w:rPr>
              <m:t>X</m:t>
            </m:r>
          </m:e>
          <m:sub>
            <m:r>
              <w:rPr>
                <w:rFonts w:ascii="Cambria Math" w:hAnsi="Cambria Math"/>
              </w:rPr>
              <m:t>min</m:t>
            </m:r>
          </m:sub>
        </m:sSub>
      </m:oMath>
      <w:r w:rsidR="00937B3C">
        <w:rPr>
          <w:rFonts w:hint="eastAsia"/>
          <w:iCs/>
        </w:rPr>
        <w:t>:</w:t>
      </w:r>
      <w:r w:rsidR="00937B3C">
        <w:rPr>
          <w:iCs/>
        </w:rPr>
        <w:t xml:space="preserve"> Minimum compensation voltage</w:t>
      </w:r>
      <w:r w:rsidR="00937B3C">
        <w:rPr>
          <w:rFonts w:hint="eastAsia"/>
          <w:iCs/>
        </w:rPr>
        <w:t>;</w:t>
      </w:r>
    </w:p>
    <w:p w14:paraId="281C4685" w14:textId="77777777" w:rsidR="008D5C1E" w:rsidRDefault="002259A1">
      <w:pPr>
        <w:pStyle w:val="10BodySubsequentParagraph"/>
        <w:ind w:firstLine="0"/>
        <w:rPr>
          <w:iCs/>
        </w:rPr>
      </w:pPr>
      <m:oMath>
        <m:sSub>
          <m:sSubPr>
            <m:ctrlPr>
              <w:rPr>
                <w:rFonts w:ascii="Cambria Math" w:hAnsi="Cambria Math"/>
                <w:i/>
                <w:iCs/>
              </w:rPr>
            </m:ctrlPr>
          </m:sSubPr>
          <m:e>
            <m:r>
              <w:rPr>
                <w:rFonts w:ascii="Cambria Math" w:hAnsi="Cambria Math"/>
              </w:rPr>
              <m:t>X</m:t>
            </m:r>
          </m:e>
          <m:sub>
            <m:r>
              <w:rPr>
                <w:rFonts w:ascii="Cambria Math" w:hAnsi="Cambria Math"/>
              </w:rPr>
              <m:t>max</m:t>
            </m:r>
          </m:sub>
        </m:sSub>
      </m:oMath>
      <w:r w:rsidR="00937B3C">
        <w:rPr>
          <w:rFonts w:hint="eastAsia"/>
          <w:iCs/>
        </w:rPr>
        <w:t xml:space="preserve">: Maximum </w:t>
      </w:r>
      <w:r w:rsidR="00937B3C">
        <w:rPr>
          <w:iCs/>
        </w:rPr>
        <w:t>compensation voltage</w:t>
      </w:r>
      <w:r w:rsidR="00937B3C">
        <w:rPr>
          <w:rFonts w:hint="eastAsia"/>
          <w:iCs/>
        </w:rPr>
        <w:t>;</w:t>
      </w:r>
    </w:p>
    <w:p w14:paraId="5FCA3062" w14:textId="323D2BF1" w:rsidR="008D5C1E" w:rsidRDefault="00937B3C">
      <w:pPr>
        <w:pStyle w:val="10BodySubsequentParagraph"/>
        <w:ind w:firstLine="0"/>
        <w:rPr>
          <w:iCs/>
        </w:rPr>
      </w:pPr>
      <m:oMath>
        <m:r>
          <w:rPr>
            <w:rFonts w:ascii="Cambria Math" w:hAnsi="Cambria Math" w:hint="eastAsia"/>
          </w:rPr>
          <m:t>V</m:t>
        </m:r>
      </m:oMath>
      <w:r>
        <w:rPr>
          <w:rFonts w:hint="eastAsia"/>
          <w:iCs/>
        </w:rPr>
        <w:t xml:space="preserve">: </w:t>
      </w:r>
      <w:r>
        <w:rPr>
          <w:iCs/>
        </w:rPr>
        <w:t>Updating speed of</w:t>
      </w:r>
      <w:r>
        <w:rPr>
          <w:rFonts w:hint="eastAsia"/>
          <w:iCs/>
        </w:rPr>
        <w:t xml:space="preserve"> </w:t>
      </w:r>
      <m:oMath>
        <m:r>
          <w:rPr>
            <w:rFonts w:ascii="Cambria Math" w:hAnsi="Cambria Math" w:hint="eastAsia"/>
          </w:rPr>
          <m:t>X</m:t>
        </m:r>
      </m:oMath>
      <w:r>
        <w:rPr>
          <w:rFonts w:hint="eastAsia"/>
          <w:iCs/>
        </w:rPr>
        <w:t xml:space="preserve"> (Particles</w:t>
      </w:r>
      <w:r>
        <w:rPr>
          <w:iCs/>
        </w:rPr>
        <w:t>’</w:t>
      </w:r>
      <w:r>
        <w:rPr>
          <w:rFonts w:hint="eastAsia"/>
          <w:iCs/>
        </w:rPr>
        <w:t xml:space="preserve"> vel</w:t>
      </w:r>
      <w:r w:rsidR="00E1153A">
        <w:rPr>
          <w:iCs/>
        </w:rPr>
        <w:t>o</w:t>
      </w:r>
      <w:r>
        <w:rPr>
          <w:rFonts w:hint="eastAsia"/>
          <w:iCs/>
        </w:rPr>
        <w:t>cities);</w:t>
      </w:r>
    </w:p>
    <w:p w14:paraId="6AAF1829" w14:textId="77777777" w:rsidR="008D5C1E" w:rsidRDefault="002259A1">
      <w:pPr>
        <w:pStyle w:val="10BodySubsequentParagraph"/>
        <w:ind w:firstLine="0"/>
        <w:rPr>
          <w:iCs/>
        </w:rPr>
      </w:pPr>
      <m:oMath>
        <m:sSub>
          <m:sSubPr>
            <m:ctrlPr>
              <w:rPr>
                <w:rFonts w:ascii="Cambria Math" w:hAnsi="Cambria Math"/>
                <w:i/>
                <w:iCs/>
              </w:rPr>
            </m:ctrlPr>
          </m:sSubPr>
          <m:e>
            <m:r>
              <w:rPr>
                <w:rFonts w:ascii="Cambria Math" w:hAnsi="Cambria Math"/>
              </w:rPr>
              <m:t>V</m:t>
            </m:r>
          </m:e>
          <m:sub>
            <m:r>
              <w:rPr>
                <w:rFonts w:ascii="Cambria Math" w:hAnsi="Cambria Math"/>
              </w:rPr>
              <m:t>min</m:t>
            </m:r>
          </m:sub>
        </m:sSub>
      </m:oMath>
      <w:r w:rsidR="00937B3C">
        <w:rPr>
          <w:rFonts w:hint="eastAsia"/>
          <w:iCs/>
        </w:rPr>
        <w:t>: Minimum</w:t>
      </w:r>
      <w:r w:rsidR="00937B3C">
        <w:rPr>
          <w:iCs/>
        </w:rPr>
        <w:t xml:space="preserve"> updating speed of</w:t>
      </w:r>
      <w:r w:rsidR="00937B3C">
        <w:rPr>
          <w:rFonts w:hint="eastAsia"/>
          <w:iCs/>
        </w:rPr>
        <w:t xml:space="preserve"> </w:t>
      </w:r>
      <m:oMath>
        <m:r>
          <w:rPr>
            <w:rFonts w:ascii="Cambria Math" w:hAnsi="Cambria Math" w:hint="eastAsia"/>
          </w:rPr>
          <m:t>X</m:t>
        </m:r>
      </m:oMath>
      <w:r w:rsidR="00937B3C">
        <w:rPr>
          <w:rFonts w:hint="eastAsia"/>
          <w:iCs/>
        </w:rPr>
        <w:t xml:space="preserve"> for optimization;</w:t>
      </w:r>
    </w:p>
    <w:p w14:paraId="5A3EC0B3" w14:textId="77777777" w:rsidR="008D5C1E" w:rsidRDefault="002259A1">
      <w:pPr>
        <w:pStyle w:val="10BodySubsequentParagraph"/>
        <w:ind w:firstLine="0"/>
        <w:rPr>
          <w:iCs/>
        </w:rPr>
      </w:pPr>
      <m:oMath>
        <m:sSub>
          <m:sSubPr>
            <m:ctrlPr>
              <w:rPr>
                <w:rFonts w:ascii="Cambria Math" w:hAnsi="Cambria Math"/>
                <w:i/>
                <w:iCs/>
              </w:rPr>
            </m:ctrlPr>
          </m:sSubPr>
          <m:e>
            <m:r>
              <w:rPr>
                <w:rFonts w:ascii="Cambria Math" w:hAnsi="Cambria Math"/>
              </w:rPr>
              <m:t>V</m:t>
            </m:r>
          </m:e>
          <m:sub>
            <m:r>
              <w:rPr>
                <w:rFonts w:ascii="Cambria Math" w:hAnsi="Cambria Math"/>
              </w:rPr>
              <m:t>max</m:t>
            </m:r>
          </m:sub>
        </m:sSub>
      </m:oMath>
      <w:r w:rsidR="00937B3C">
        <w:rPr>
          <w:rFonts w:hint="eastAsia"/>
          <w:iCs/>
        </w:rPr>
        <w:t>: Maximum</w:t>
      </w:r>
      <w:r w:rsidR="00937B3C">
        <w:rPr>
          <w:iCs/>
        </w:rPr>
        <w:t xml:space="preserve"> updating speed of</w:t>
      </w:r>
      <w:r w:rsidR="00937B3C">
        <w:rPr>
          <w:rFonts w:hint="eastAsia"/>
          <w:iCs/>
        </w:rPr>
        <w:t xml:space="preserve"> </w:t>
      </w:r>
      <m:oMath>
        <m:r>
          <w:rPr>
            <w:rFonts w:ascii="Cambria Math" w:hAnsi="Cambria Math" w:hint="eastAsia"/>
          </w:rPr>
          <m:t>X</m:t>
        </m:r>
      </m:oMath>
      <w:r w:rsidR="00937B3C">
        <w:rPr>
          <w:rFonts w:hint="eastAsia"/>
          <w:iCs/>
        </w:rPr>
        <w:t xml:space="preserve"> for optimization;</w:t>
      </w:r>
    </w:p>
    <w:p w14:paraId="34736AC5" w14:textId="1B778FB2" w:rsidR="008D5C1E" w:rsidRDefault="00937B3C">
      <w:pPr>
        <w:pStyle w:val="10BodySubsequentParagraph"/>
        <w:ind w:firstLine="0"/>
        <w:rPr>
          <w:iCs/>
        </w:rPr>
      </w:pPr>
      <m:oMath>
        <m:r>
          <w:rPr>
            <w:rFonts w:ascii="Cambria Math" w:hAnsi="Cambria Math" w:hint="eastAsia"/>
          </w:rPr>
          <m:t>T</m:t>
        </m:r>
      </m:oMath>
      <w:r>
        <w:rPr>
          <w:rFonts w:hint="eastAsia"/>
          <w:iCs/>
        </w:rPr>
        <w:t>: True label</w:t>
      </w:r>
      <w:r w:rsidR="00C96796">
        <w:rPr>
          <w:iCs/>
        </w:rPr>
        <w:t>s</w:t>
      </w:r>
      <w:r>
        <w:rPr>
          <w:rFonts w:hint="eastAsia"/>
          <w:iCs/>
        </w:rPr>
        <w:t>;</w:t>
      </w:r>
    </w:p>
    <w:p w14:paraId="4AD3D5F1" w14:textId="77777777" w:rsidR="008D5C1E" w:rsidRDefault="00937B3C">
      <w:pPr>
        <w:pStyle w:val="10BodySubsequentParagraph"/>
        <w:ind w:firstLine="0"/>
        <w:rPr>
          <w:iCs/>
        </w:rPr>
      </w:pPr>
      <m:oMath>
        <m:r>
          <w:rPr>
            <w:rFonts w:ascii="Cambria Math" w:hAnsi="Cambria Math"/>
          </w:rPr>
          <m:t>Y</m:t>
        </m:r>
      </m:oMath>
      <w:r>
        <w:rPr>
          <w:rFonts w:hint="eastAsia"/>
          <w:iCs/>
        </w:rPr>
        <w:t>: Chip</w:t>
      </w:r>
      <w:r>
        <w:rPr>
          <w:iCs/>
        </w:rPr>
        <w:t>’</w:t>
      </w:r>
      <w:r>
        <w:rPr>
          <w:rFonts w:hint="eastAsia"/>
          <w:iCs/>
        </w:rPr>
        <w:t>s outputs;</w:t>
      </w:r>
    </w:p>
    <w:p w14:paraId="3BC3583E" w14:textId="77777777" w:rsidR="008D5C1E" w:rsidRDefault="00937B3C">
      <w:pPr>
        <w:pStyle w:val="10BodySubsequentParagraph"/>
        <w:ind w:firstLine="0"/>
        <w:rPr>
          <w:iCs/>
        </w:rPr>
      </w:pPr>
      <m:oMath>
        <m:r>
          <w:rPr>
            <w:rFonts w:ascii="Cambria Math" w:hAnsi="Cambria Math"/>
          </w:rPr>
          <m:t>Chip</m:t>
        </m:r>
        <m:d>
          <m:dPr>
            <m:ctrlPr>
              <w:rPr>
                <w:rFonts w:ascii="Cambria Math" w:hAnsi="Cambria Math"/>
                <w:i/>
                <w:iCs/>
              </w:rPr>
            </m:ctrlPr>
          </m:dPr>
          <m:e>
            <m:r>
              <w:rPr>
                <w:rFonts w:ascii="Cambria Math" w:hAnsi="Cambria Math"/>
              </w:rPr>
              <m:t>∙</m:t>
            </m:r>
          </m:e>
        </m:d>
      </m:oMath>
      <w:r>
        <w:rPr>
          <w:rFonts w:hint="eastAsia"/>
          <w:iCs/>
        </w:rPr>
        <w:t>: Chip</w:t>
      </w:r>
      <w:r>
        <w:rPr>
          <w:iCs/>
        </w:rPr>
        <w:t>’</w:t>
      </w:r>
      <w:r>
        <w:rPr>
          <w:rFonts w:hint="eastAsia"/>
          <w:iCs/>
        </w:rPr>
        <w:t>s forward calculation;</w:t>
      </w:r>
    </w:p>
    <w:p w14:paraId="501D0642" w14:textId="77777777" w:rsidR="008D5C1E" w:rsidRDefault="00937B3C">
      <w:pPr>
        <w:pStyle w:val="10BodySubsequentParagraph"/>
        <w:ind w:firstLine="0"/>
        <w:rPr>
          <w:iCs/>
        </w:rPr>
      </w:pPr>
      <m:oMath>
        <m:r>
          <w:rPr>
            <w:rFonts w:ascii="Cambria Math" w:hAnsi="Cambria Math" w:hint="eastAsia"/>
          </w:rPr>
          <m:t>Max_iteration</m:t>
        </m:r>
      </m:oMath>
      <w:r>
        <w:rPr>
          <w:rFonts w:hint="eastAsia"/>
          <w:iCs/>
        </w:rPr>
        <w:t>: Maximum number of iterations;</w:t>
      </w:r>
    </w:p>
    <w:p w14:paraId="0485F39D" w14:textId="77777777" w:rsidR="008D5C1E" w:rsidRDefault="00937B3C">
      <w:pPr>
        <w:pStyle w:val="10BodySubsequentParagraph"/>
        <w:ind w:firstLine="0"/>
        <w:rPr>
          <w:iCs/>
        </w:rPr>
      </w:pPr>
      <m:oMath>
        <m:r>
          <w:rPr>
            <w:rFonts w:ascii="Cambria Math" w:hAnsi="Cambria Math" w:hint="eastAsia"/>
          </w:rPr>
          <m:t>E</m:t>
        </m:r>
      </m:oMath>
      <w:r>
        <w:rPr>
          <w:rFonts w:hint="eastAsia"/>
          <w:iCs/>
        </w:rPr>
        <w:t xml:space="preserve">: </w:t>
      </w:r>
      <w:r>
        <w:rPr>
          <w:iCs/>
        </w:rPr>
        <w:t>Targeted</w:t>
      </w:r>
      <w:r>
        <w:rPr>
          <w:rFonts w:hint="eastAsia"/>
          <w:iCs/>
        </w:rPr>
        <w:t xml:space="preserve"> average loss;</w:t>
      </w:r>
    </w:p>
    <w:p w14:paraId="21DF7526" w14:textId="77777777" w:rsidR="008D5C1E" w:rsidRDefault="002259A1">
      <w:pPr>
        <w:pStyle w:val="10BodySubsequentParagraph"/>
        <w:ind w:firstLine="0"/>
        <w:rPr>
          <w:iCs/>
        </w:rPr>
      </w:pPr>
      <m:oMath>
        <m:sSub>
          <m:sSubPr>
            <m:ctrlPr>
              <w:rPr>
                <w:rFonts w:ascii="Cambria Math" w:hAnsi="Cambria Math"/>
                <w:i/>
                <w:iCs/>
              </w:rPr>
            </m:ctrlPr>
          </m:sSubPr>
          <m:e>
            <m:r>
              <w:rPr>
                <w:rFonts w:ascii="Cambria Math" w:hAnsi="Cambria Math"/>
              </w:rPr>
              <m:t>N</m:t>
            </m:r>
          </m:e>
          <m:sub>
            <m:r>
              <w:rPr>
                <w:rFonts w:ascii="Cambria Math" w:hAnsi="Cambria Math"/>
              </w:rPr>
              <m:t>p</m:t>
            </m:r>
          </m:sub>
        </m:sSub>
      </m:oMath>
      <w:r w:rsidR="00937B3C">
        <w:rPr>
          <w:rFonts w:hint="eastAsia"/>
          <w:iCs/>
        </w:rPr>
        <w:t xml:space="preserve">: </w:t>
      </w:r>
      <w:r w:rsidR="00937B3C">
        <w:rPr>
          <w:rFonts w:hint="eastAsia"/>
          <w:iCs/>
          <w:lang w:eastAsia="zh-CN"/>
        </w:rPr>
        <w:t>N</w:t>
      </w:r>
      <w:r w:rsidR="00937B3C">
        <w:rPr>
          <w:rFonts w:hint="eastAsia"/>
          <w:iCs/>
        </w:rPr>
        <w:t>umber of particles;</w:t>
      </w:r>
    </w:p>
    <w:p w14:paraId="149E059A" w14:textId="77777777" w:rsidR="008D5C1E" w:rsidRDefault="002259A1">
      <w:pPr>
        <w:pStyle w:val="10BodySubsequentParagraph"/>
        <w:ind w:firstLine="0"/>
        <w:rPr>
          <w:iCs/>
        </w:rPr>
      </w:pPr>
      <m:oMath>
        <m:sSub>
          <m:sSubPr>
            <m:ctrlPr>
              <w:rPr>
                <w:rFonts w:ascii="Cambria Math" w:hAnsi="Cambria Math"/>
                <w:i/>
                <w:iCs/>
              </w:rPr>
            </m:ctrlPr>
          </m:sSubPr>
          <m:e>
            <m:r>
              <w:rPr>
                <w:rFonts w:ascii="Cambria Math" w:hAnsi="Cambria Math"/>
              </w:rPr>
              <m:t>N</m:t>
            </m:r>
          </m:e>
          <m:sub>
            <m:r>
              <w:rPr>
                <w:rFonts w:ascii="Cambria Math" w:hAnsi="Cambria Math"/>
              </w:rPr>
              <m:t>s</m:t>
            </m:r>
          </m:sub>
        </m:sSub>
      </m:oMath>
      <w:r w:rsidR="00937B3C">
        <w:rPr>
          <w:rFonts w:hint="eastAsia"/>
          <w:iCs/>
        </w:rPr>
        <w:t>: Number of samples in</w:t>
      </w:r>
      <w:r w:rsidR="00937B3C">
        <w:rPr>
          <w:iCs/>
        </w:rPr>
        <w:t xml:space="preserve"> training process</w:t>
      </w:r>
      <w:r w:rsidR="00937B3C">
        <w:rPr>
          <w:rFonts w:hint="eastAsia"/>
          <w:iCs/>
        </w:rPr>
        <w:t>;</w:t>
      </w:r>
    </w:p>
    <w:p w14:paraId="0D49B3C6" w14:textId="77777777" w:rsidR="008D5C1E" w:rsidRDefault="00937B3C">
      <w:pPr>
        <w:pStyle w:val="10BodySubsequentParagraph"/>
        <w:ind w:firstLine="0"/>
        <w:rPr>
          <w:iCs/>
        </w:rPr>
      </w:pPr>
      <m:oMath>
        <m:r>
          <w:rPr>
            <w:rFonts w:ascii="Cambria Math" w:hAnsi="Cambria Math" w:hint="eastAsia"/>
          </w:rPr>
          <m:t>i</m:t>
        </m:r>
      </m:oMath>
      <w:r>
        <w:rPr>
          <w:rFonts w:hint="eastAsia"/>
          <w:iCs/>
        </w:rPr>
        <w:t>: Iteration index;</w:t>
      </w:r>
    </w:p>
    <w:p w14:paraId="5F8269B3" w14:textId="77777777" w:rsidR="008D5C1E" w:rsidRDefault="00937B3C">
      <w:pPr>
        <w:pStyle w:val="10BodySubsequentParagraph"/>
        <w:ind w:firstLine="0"/>
        <w:rPr>
          <w:iCs/>
        </w:rPr>
      </w:pPr>
      <m:oMath>
        <m:r>
          <w:rPr>
            <w:rFonts w:ascii="Cambria Math" w:hAnsi="Cambria Math" w:hint="eastAsia"/>
          </w:rPr>
          <m:t>j</m:t>
        </m:r>
      </m:oMath>
      <w:r>
        <w:rPr>
          <w:rFonts w:hint="eastAsia"/>
          <w:iCs/>
        </w:rPr>
        <w:t>: Particle index;</w:t>
      </w:r>
    </w:p>
    <w:p w14:paraId="291DEFC4" w14:textId="77777777" w:rsidR="008D5C1E" w:rsidRDefault="00937B3C">
      <w:pPr>
        <w:pStyle w:val="10BodySubsequentParagraph"/>
        <w:ind w:firstLine="0"/>
        <w:rPr>
          <w:iCs/>
        </w:rPr>
      </w:pPr>
      <m:oMath>
        <m:r>
          <w:rPr>
            <w:rFonts w:ascii="Cambria Math" w:hAnsi="Cambria Math" w:hint="eastAsia"/>
          </w:rPr>
          <m:t>k</m:t>
        </m:r>
      </m:oMath>
      <w:r>
        <w:rPr>
          <w:rFonts w:hint="eastAsia"/>
          <w:iCs/>
        </w:rPr>
        <w:t>: Sample index;</w:t>
      </w:r>
    </w:p>
    <w:p w14:paraId="7C83EFB7" w14:textId="77777777" w:rsidR="008D5C1E" w:rsidRDefault="00937B3C">
      <w:pPr>
        <w:pStyle w:val="10BodySubsequentParagraph"/>
        <w:ind w:firstLine="0"/>
        <w:rPr>
          <w:iCs/>
        </w:rPr>
      </w:pPr>
      <m:oMath>
        <m:r>
          <w:rPr>
            <w:rFonts w:ascii="Cambria Math" w:hAnsi="Cambria Math"/>
          </w:rPr>
          <m:t>α</m:t>
        </m:r>
      </m:oMath>
      <w:r>
        <w:rPr>
          <w:rFonts w:hint="eastAsia"/>
          <w:iCs/>
        </w:rPr>
        <w:t xml:space="preserve">: </w:t>
      </w:r>
      <w:r>
        <w:rPr>
          <w:iCs/>
        </w:rPr>
        <w:t>Power c</w:t>
      </w:r>
      <w:r>
        <w:rPr>
          <w:rFonts w:hint="eastAsia"/>
          <w:iCs/>
        </w:rPr>
        <w:t>ompensation</w:t>
      </w:r>
      <w:r>
        <w:rPr>
          <w:iCs/>
        </w:rPr>
        <w:t xml:space="preserve"> factor</w:t>
      </w:r>
      <w:r>
        <w:rPr>
          <w:rFonts w:hint="eastAsia"/>
          <w:iCs/>
        </w:rPr>
        <w:t xml:space="preserve"> for optimization;</w:t>
      </w:r>
    </w:p>
    <w:p w14:paraId="6C90448D" w14:textId="77777777" w:rsidR="008D5C1E" w:rsidRDefault="00937B3C">
      <w:pPr>
        <w:pStyle w:val="10BodySubsequentParagraph"/>
        <w:ind w:firstLine="0"/>
        <w:rPr>
          <w:iCs/>
        </w:rPr>
      </w:pPr>
      <m:oMath>
        <m:r>
          <w:rPr>
            <w:rFonts w:ascii="Cambria Math" w:hAnsi="Cambria Math" w:hint="eastAsia"/>
          </w:rPr>
          <m:t>p</m:t>
        </m:r>
      </m:oMath>
      <w:r>
        <w:rPr>
          <w:rFonts w:hint="eastAsia"/>
          <w:iCs/>
        </w:rPr>
        <w:t xml:space="preserve">: </w:t>
      </w:r>
      <w:r>
        <w:rPr>
          <w:iCs/>
        </w:rPr>
        <w:t>S</w:t>
      </w:r>
      <w:r>
        <w:rPr>
          <w:rFonts w:hint="eastAsia"/>
          <w:iCs/>
        </w:rPr>
        <w:t>earch</w:t>
      </w:r>
      <w:r>
        <w:rPr>
          <w:iCs/>
        </w:rPr>
        <w:t>ing</w:t>
      </w:r>
      <w:r>
        <w:rPr>
          <w:rFonts w:hint="eastAsia"/>
          <w:iCs/>
        </w:rPr>
        <w:t xml:space="preserve"> index</w:t>
      </w:r>
      <w:r>
        <w:rPr>
          <w:iCs/>
        </w:rPr>
        <w:t xml:space="preserve"> of power c</w:t>
      </w:r>
      <w:r>
        <w:rPr>
          <w:rFonts w:hint="eastAsia"/>
          <w:iCs/>
        </w:rPr>
        <w:t>ompensation</w:t>
      </w:r>
      <w:r>
        <w:rPr>
          <w:iCs/>
        </w:rPr>
        <w:t xml:space="preserve"> factor</w:t>
      </w:r>
      <w:r>
        <w:rPr>
          <w:rFonts w:hint="eastAsia"/>
          <w:iCs/>
        </w:rPr>
        <w:t>;</w:t>
      </w:r>
    </w:p>
    <w:p w14:paraId="75A2C5D6" w14:textId="77777777" w:rsidR="008D5C1E" w:rsidRDefault="00937B3C">
      <w:pPr>
        <w:pStyle w:val="10BodySubsequentParagraph"/>
        <w:ind w:firstLine="0"/>
        <w:rPr>
          <w:iCs/>
        </w:rPr>
      </w:pPr>
      <m:oMath>
        <m:r>
          <w:rPr>
            <w:rFonts w:ascii="Cambria Math" w:hAnsi="Cambria Math"/>
          </w:rPr>
          <m:t>Δα</m:t>
        </m:r>
      </m:oMath>
      <w:r>
        <w:rPr>
          <w:rFonts w:hint="eastAsia"/>
          <w:iCs/>
        </w:rPr>
        <w:t xml:space="preserve">: </w:t>
      </w:r>
      <w:r>
        <w:rPr>
          <w:iCs/>
        </w:rPr>
        <w:t>S</w:t>
      </w:r>
      <w:r>
        <w:rPr>
          <w:rFonts w:hint="eastAsia"/>
          <w:iCs/>
        </w:rPr>
        <w:t>earching step</w:t>
      </w:r>
      <w:r>
        <w:rPr>
          <w:iCs/>
        </w:rPr>
        <w:t xml:space="preserve"> of power c</w:t>
      </w:r>
      <w:r>
        <w:rPr>
          <w:rFonts w:hint="eastAsia"/>
          <w:iCs/>
        </w:rPr>
        <w:t>ompensation</w:t>
      </w:r>
      <w:r>
        <w:rPr>
          <w:iCs/>
        </w:rPr>
        <w:t xml:space="preserve"> factor</w:t>
      </w:r>
      <w:r>
        <w:rPr>
          <w:rFonts w:hint="eastAsia"/>
          <w:iCs/>
        </w:rPr>
        <w:t>;</w:t>
      </w:r>
    </w:p>
    <w:p w14:paraId="2E5F6F25" w14:textId="77777777" w:rsidR="008D5C1E" w:rsidRDefault="002259A1">
      <w:pPr>
        <w:pStyle w:val="10BodySubsequentParagraph"/>
        <w:ind w:firstLine="0"/>
        <w:rPr>
          <w:iCs/>
        </w:rPr>
      </w:pPr>
      <m:oMath>
        <m:sSub>
          <m:sSubPr>
            <m:ctrlPr>
              <w:rPr>
                <w:rFonts w:ascii="Cambria Math" w:hAnsi="Cambria Math"/>
                <w:i/>
                <w:iCs/>
              </w:rPr>
            </m:ctrlPr>
          </m:sSubPr>
          <m:e>
            <m:r>
              <w:rPr>
                <w:rFonts w:ascii="Cambria Math" w:hAnsi="Cambria Math"/>
              </w:rPr>
              <m:t>α</m:t>
            </m:r>
          </m:e>
          <m:sub>
            <m:r>
              <w:rPr>
                <w:rFonts w:ascii="Cambria Math" w:hAnsi="Cambria Math"/>
              </w:rPr>
              <m:t>num</m:t>
            </m:r>
          </m:sub>
        </m:sSub>
      </m:oMath>
      <w:r w:rsidR="00937B3C">
        <w:rPr>
          <w:rFonts w:hint="eastAsia"/>
          <w:iCs/>
        </w:rPr>
        <w:t xml:space="preserve">: </w:t>
      </w:r>
      <w:r w:rsidR="00937B3C">
        <w:rPr>
          <w:iCs/>
        </w:rPr>
        <w:t>The total number of the searching index</w:t>
      </w:r>
      <w:r w:rsidR="00937B3C">
        <w:rPr>
          <w:rFonts w:hint="eastAsia"/>
          <w:iCs/>
        </w:rPr>
        <w:t>;</w:t>
      </w:r>
    </w:p>
    <w:p w14:paraId="1E37AE52" w14:textId="0B977C9B" w:rsidR="008D5C1E" w:rsidRDefault="00937B3C">
      <w:pPr>
        <w:pStyle w:val="10BodySubsequentParagraph"/>
        <w:ind w:firstLine="0"/>
        <w:rPr>
          <w:iCs/>
        </w:rPr>
      </w:pPr>
      <m:oMath>
        <m:r>
          <w:rPr>
            <w:rFonts w:ascii="Cambria Math" w:hAnsi="Cambria Math"/>
          </w:rPr>
          <m:t>Loss</m:t>
        </m:r>
        <m:d>
          <m:dPr>
            <m:ctrlPr>
              <w:rPr>
                <w:rFonts w:ascii="Cambria Math" w:hAnsi="Cambria Math"/>
                <w:i/>
                <w:iCs/>
              </w:rPr>
            </m:ctrlPr>
          </m:dPr>
          <m:e>
            <m:r>
              <w:rPr>
                <w:rFonts w:ascii="Cambria Math" w:hAnsi="Cambria Math"/>
              </w:rPr>
              <m:t>∙</m:t>
            </m:r>
          </m:e>
        </m:d>
      </m:oMath>
      <w:r>
        <w:rPr>
          <w:rFonts w:hint="eastAsia"/>
          <w:iCs/>
        </w:rPr>
        <w:t xml:space="preserve">: Loss function </w:t>
      </w:r>
      <w:r>
        <w:rPr>
          <w:iCs/>
        </w:rPr>
        <w:t xml:space="preserve">of the calculation process </w:t>
      </w:r>
      <w:r>
        <w:rPr>
          <w:rFonts w:hint="eastAsia"/>
          <w:iCs/>
        </w:rPr>
        <w:t xml:space="preserve">between </w:t>
      </w:r>
      <m:oMath>
        <m:r>
          <w:rPr>
            <w:rFonts w:ascii="Cambria Math" w:hAnsi="Cambria Math" w:hint="eastAsia"/>
          </w:rPr>
          <m:t>Y</m:t>
        </m:r>
      </m:oMath>
      <w:r>
        <w:rPr>
          <w:rFonts w:hint="eastAsia"/>
          <w:iCs/>
        </w:rPr>
        <w:t xml:space="preserve"> and</w:t>
      </w:r>
      <m:oMath>
        <m:r>
          <w:rPr>
            <w:rFonts w:ascii="Cambria Math" w:hAnsi="Cambria Math" w:hint="eastAsia"/>
          </w:rPr>
          <m:t xml:space="preserve"> T</m:t>
        </m:r>
      </m:oMath>
      <w:r>
        <w:rPr>
          <w:rFonts w:hint="eastAsia"/>
          <w:iCs/>
        </w:rPr>
        <w:t>;</w:t>
      </w:r>
    </w:p>
    <w:p w14:paraId="4D93FA62" w14:textId="02491C33" w:rsidR="00D44978" w:rsidRPr="00D44978" w:rsidRDefault="00D8316A">
      <w:pPr>
        <w:pStyle w:val="10BodySubsequentParagraph"/>
        <w:ind w:firstLine="0"/>
        <w:rPr>
          <w:iCs/>
          <w:lang w:eastAsia="zh-CN"/>
        </w:rPr>
      </w:pPr>
      <m:oMath>
        <m:r>
          <w:rPr>
            <w:rFonts w:ascii="Cambria Math" w:hAnsi="Cambria Math"/>
          </w:rPr>
          <m:t>Ncc</m:t>
        </m:r>
        <m:d>
          <m:dPr>
            <m:ctrlPr>
              <w:rPr>
                <w:rFonts w:ascii="Cambria Math" w:hAnsi="Cambria Math"/>
                <w:i/>
                <w:iCs/>
              </w:rPr>
            </m:ctrlPr>
          </m:dPr>
          <m:e>
            <m:r>
              <w:rPr>
                <w:rFonts w:ascii="Cambria Math" w:hAnsi="Cambria Math"/>
              </w:rPr>
              <m:t>∙</m:t>
            </m:r>
          </m:e>
        </m:d>
      </m:oMath>
      <w:r w:rsidR="00D44978">
        <w:rPr>
          <w:rFonts w:hint="eastAsia"/>
          <w:iCs/>
          <w:lang w:eastAsia="zh-CN"/>
        </w:rPr>
        <w:t>:</w:t>
      </w:r>
      <w:r w:rsidR="00D44978">
        <w:rPr>
          <w:iCs/>
          <w:lang w:eastAsia="zh-CN"/>
        </w:rPr>
        <w:t xml:space="preserve"> Counting when the outputs </w:t>
      </w:r>
      <m:oMath>
        <m:r>
          <w:rPr>
            <w:rFonts w:ascii="Cambria Math" w:hAnsi="Cambria Math"/>
            <w:lang w:eastAsia="zh-CN"/>
          </w:rPr>
          <m:t>Y</m:t>
        </m:r>
      </m:oMath>
      <w:r w:rsidR="00D44978">
        <w:rPr>
          <w:iCs/>
          <w:lang w:eastAsia="zh-CN"/>
        </w:rPr>
        <w:t xml:space="preserve"> classify correctly with respect to </w:t>
      </w:r>
      <m:oMath>
        <m:r>
          <w:rPr>
            <w:rFonts w:ascii="Cambria Math" w:hAnsi="Cambria Math"/>
            <w:lang w:eastAsia="zh-CN"/>
          </w:rPr>
          <m:t>T</m:t>
        </m:r>
      </m:oMath>
      <w:r w:rsidR="00D44978">
        <w:rPr>
          <w:iCs/>
          <w:lang w:eastAsia="zh-CN"/>
        </w:rPr>
        <w:t>;</w:t>
      </w:r>
    </w:p>
    <w:p w14:paraId="59273087" w14:textId="77777777" w:rsidR="008D5C1E" w:rsidRDefault="002259A1">
      <w:pPr>
        <w:pStyle w:val="10BodySubsequentParagraph"/>
        <w:ind w:firstLine="0"/>
        <w:rPr>
          <w:iCs/>
        </w:rPr>
      </w:pPr>
      <m:oMath>
        <m:sSub>
          <m:sSubPr>
            <m:ctrlPr>
              <w:rPr>
                <w:rFonts w:ascii="Cambria Math" w:hAnsi="Cambria Math"/>
                <w:i/>
                <w:iCs/>
              </w:rPr>
            </m:ctrlPr>
          </m:sSubPr>
          <m:e>
            <m:r>
              <w:rPr>
                <w:rFonts w:ascii="Cambria Math" w:hAnsi="Cambria Math"/>
              </w:rPr>
              <m:t>L</m:t>
            </m:r>
          </m:e>
          <m:sub>
            <m:r>
              <w:rPr>
                <w:rFonts w:ascii="Cambria Math" w:hAnsi="Cambria Math"/>
              </w:rPr>
              <m:t>s</m:t>
            </m:r>
          </m:sub>
        </m:sSub>
      </m:oMath>
      <w:r w:rsidR="00937B3C">
        <w:rPr>
          <w:rFonts w:hint="eastAsia"/>
          <w:iCs/>
        </w:rPr>
        <w:t>: Single loss for each sample;</w:t>
      </w:r>
    </w:p>
    <w:p w14:paraId="4F7D9E18" w14:textId="77777777" w:rsidR="008D5C1E" w:rsidRDefault="002259A1">
      <w:pPr>
        <w:pStyle w:val="10BodySubsequentParagraph"/>
        <w:ind w:firstLine="0"/>
        <w:rPr>
          <w:iCs/>
        </w:rPr>
      </w:pPr>
      <m:oMath>
        <m:sSub>
          <m:sSubPr>
            <m:ctrlPr>
              <w:rPr>
                <w:rFonts w:ascii="Cambria Math" w:hAnsi="Cambria Math"/>
                <w:i/>
                <w:iCs/>
              </w:rPr>
            </m:ctrlPr>
          </m:sSubPr>
          <m:e>
            <m:r>
              <w:rPr>
                <w:rFonts w:ascii="Cambria Math" w:hAnsi="Cambria Math"/>
              </w:rPr>
              <m:t>L</m:t>
            </m:r>
          </m:e>
          <m:sub>
            <m:r>
              <w:rPr>
                <w:rFonts w:ascii="Cambria Math" w:hAnsi="Cambria Math"/>
              </w:rPr>
              <m:t>pavg</m:t>
            </m:r>
          </m:sub>
        </m:sSub>
      </m:oMath>
      <w:r w:rsidR="00937B3C">
        <w:rPr>
          <w:rFonts w:hint="eastAsia"/>
          <w:iCs/>
        </w:rPr>
        <w:t>: Average loss for each particle;</w:t>
      </w:r>
    </w:p>
    <w:p w14:paraId="2126E838" w14:textId="1E8BED6E" w:rsidR="008D5C1E" w:rsidRDefault="002259A1">
      <w:pPr>
        <w:pStyle w:val="10BodySubsequentParagraph"/>
        <w:ind w:firstLine="0"/>
        <w:rPr>
          <w:iCs/>
        </w:rPr>
      </w:pPr>
      <m:oMath>
        <m:sSub>
          <m:sSubPr>
            <m:ctrlPr>
              <w:rPr>
                <w:rFonts w:ascii="Cambria Math" w:hAnsi="Cambria Math"/>
                <w:i/>
                <w:iCs/>
              </w:rPr>
            </m:ctrlPr>
          </m:sSubPr>
          <m:e>
            <m:r>
              <w:rPr>
                <w:rFonts w:ascii="Cambria Math" w:hAnsi="Cambria Math"/>
              </w:rPr>
              <m:t>N</m:t>
            </m:r>
          </m:e>
          <m:sub>
            <m:r>
              <w:rPr>
                <w:rFonts w:ascii="Cambria Math" w:hAnsi="Cambria Math"/>
              </w:rPr>
              <m:t>c</m:t>
            </m:r>
          </m:sub>
        </m:sSub>
      </m:oMath>
      <w:r w:rsidR="00937B3C">
        <w:rPr>
          <w:rFonts w:hint="eastAsia"/>
          <w:iCs/>
        </w:rPr>
        <w:t xml:space="preserve">: </w:t>
      </w:r>
      <w:r w:rsidR="00116945">
        <w:rPr>
          <w:iCs/>
        </w:rPr>
        <w:t>The total number of samples which were classified correctly</w:t>
      </w:r>
      <w:r w:rsidR="00937B3C">
        <w:rPr>
          <w:rFonts w:hint="eastAsia"/>
          <w:iCs/>
        </w:rPr>
        <w:t>;</w:t>
      </w:r>
    </w:p>
    <w:p w14:paraId="6CA77C97" w14:textId="503BF26E" w:rsidR="008D5C1E" w:rsidRDefault="002259A1">
      <w:pPr>
        <w:pStyle w:val="10BodySubsequentParagraph"/>
        <w:ind w:firstLine="0"/>
        <w:rPr>
          <w:iCs/>
        </w:rPr>
      </w:pPr>
      <m:oMath>
        <m:sSub>
          <m:sSubPr>
            <m:ctrlPr>
              <w:rPr>
                <w:rFonts w:ascii="Cambria Math" w:hAnsi="Cambria Math"/>
                <w:i/>
                <w:iCs/>
              </w:rPr>
            </m:ctrlPr>
          </m:sSubPr>
          <m:e>
            <m:r>
              <w:rPr>
                <w:rFonts w:ascii="Cambria Math" w:hAnsi="Cambria Math"/>
              </w:rPr>
              <m:t>A</m:t>
            </m:r>
          </m:e>
          <m:sub>
            <m:r>
              <w:rPr>
                <w:rFonts w:ascii="Cambria Math" w:hAnsi="Cambria Math"/>
              </w:rPr>
              <m:t>cavg</m:t>
            </m:r>
          </m:sub>
        </m:sSub>
      </m:oMath>
      <w:r w:rsidR="00937B3C">
        <w:rPr>
          <w:rFonts w:hint="eastAsia"/>
          <w:iCs/>
        </w:rPr>
        <w:t>: A</w:t>
      </w:r>
      <w:r w:rsidR="00116945">
        <w:rPr>
          <w:iCs/>
        </w:rPr>
        <w:t>ccuracy</w:t>
      </w:r>
      <w:r w:rsidR="00937B3C">
        <w:rPr>
          <w:rFonts w:hint="eastAsia"/>
          <w:iCs/>
        </w:rPr>
        <w:t xml:space="preserve"> after</w:t>
      </w:r>
      <w:r w:rsidR="00116945">
        <w:rPr>
          <w:iCs/>
        </w:rPr>
        <w:t xml:space="preserve"> power</w:t>
      </w:r>
      <w:r w:rsidR="00937B3C">
        <w:rPr>
          <w:rFonts w:hint="eastAsia"/>
          <w:iCs/>
        </w:rPr>
        <w:t xml:space="preserve"> compensation;</w:t>
      </w:r>
    </w:p>
    <w:p w14:paraId="70639B4C" w14:textId="77777777" w:rsidR="008D5C1E" w:rsidRDefault="002259A1">
      <w:pPr>
        <w:pStyle w:val="10BodySubsequentParagraph"/>
        <w:ind w:firstLine="0"/>
        <w:rPr>
          <w:iCs/>
        </w:rPr>
      </w:pPr>
      <m:oMath>
        <m:sSub>
          <m:sSubPr>
            <m:ctrlPr>
              <w:rPr>
                <w:rFonts w:ascii="Cambria Math" w:hAnsi="Cambria Math"/>
                <w:i/>
                <w:iCs/>
              </w:rPr>
            </m:ctrlPr>
          </m:sSubPr>
          <m:e>
            <m:r>
              <w:rPr>
                <w:rFonts w:ascii="Cambria Math" w:hAnsi="Cambria Math"/>
              </w:rPr>
              <m:t>P</m:t>
            </m:r>
          </m:e>
          <m:sub>
            <m:r>
              <w:rPr>
                <w:rFonts w:ascii="Cambria Math" w:hAnsi="Cambria Math"/>
              </w:rPr>
              <m:t>best</m:t>
            </m:r>
          </m:sub>
        </m:sSub>
      </m:oMath>
      <w:r w:rsidR="00937B3C">
        <w:rPr>
          <w:rFonts w:hint="eastAsia"/>
          <w:iCs/>
        </w:rPr>
        <w:t>: The best performance for the particles through training;</w:t>
      </w:r>
    </w:p>
    <w:p w14:paraId="3849A8EC" w14:textId="77777777" w:rsidR="008D5C1E" w:rsidRDefault="002259A1">
      <w:pPr>
        <w:pStyle w:val="10BodySubsequentParagraph"/>
        <w:ind w:firstLine="0"/>
        <w:rPr>
          <w:iCs/>
        </w:rPr>
      </w:pPr>
      <m:oMath>
        <m:sSub>
          <m:sSubPr>
            <m:ctrlPr>
              <w:rPr>
                <w:rFonts w:ascii="Cambria Math" w:hAnsi="Cambria Math"/>
                <w:i/>
                <w:iCs/>
              </w:rPr>
            </m:ctrlPr>
          </m:sSubPr>
          <m:e>
            <m:r>
              <w:rPr>
                <w:rFonts w:ascii="Cambria Math" w:hAnsi="Cambria Math"/>
              </w:rPr>
              <m:t>G</m:t>
            </m:r>
          </m:e>
          <m:sub>
            <m:r>
              <w:rPr>
                <w:rFonts w:ascii="Cambria Math" w:hAnsi="Cambria Math"/>
              </w:rPr>
              <m:t>best</m:t>
            </m:r>
          </m:sub>
        </m:sSub>
      </m:oMath>
      <w:r w:rsidR="00937B3C">
        <w:rPr>
          <w:rFonts w:hint="eastAsia"/>
          <w:iCs/>
        </w:rPr>
        <w:t>: The best performance for the whole particle group through training;</w:t>
      </w:r>
    </w:p>
    <w:p w14:paraId="7CE23860" w14:textId="77777777" w:rsidR="008D5C1E" w:rsidRDefault="002259A1">
      <w:pPr>
        <w:pStyle w:val="10BodySubsequentParagraph"/>
        <w:ind w:firstLine="0"/>
        <w:rPr>
          <w:iCs/>
        </w:rPr>
      </w:pPr>
      <m:oMath>
        <m:sSub>
          <m:sSubPr>
            <m:ctrlPr>
              <w:rPr>
                <w:rFonts w:ascii="Cambria Math" w:hAnsi="Cambria Math"/>
                <w:i/>
                <w:iCs/>
              </w:rPr>
            </m:ctrlPr>
          </m:sSubPr>
          <m:e>
            <m:r>
              <w:rPr>
                <w:rFonts w:ascii="Cambria Math" w:hAnsi="Cambria Math"/>
              </w:rPr>
              <m:t>L</m:t>
            </m:r>
          </m:e>
          <m:sub>
            <m:r>
              <w:rPr>
                <w:rFonts w:ascii="Cambria Math" w:hAnsi="Cambria Math"/>
              </w:rPr>
              <m:t>Gbest</m:t>
            </m:r>
          </m:sub>
        </m:sSub>
      </m:oMath>
      <w:r w:rsidR="00937B3C">
        <w:rPr>
          <w:rFonts w:hint="eastAsia"/>
          <w:iCs/>
        </w:rPr>
        <w:t xml:space="preserve">: The average loss of </w:t>
      </w:r>
      <m:oMath>
        <m:sSub>
          <m:sSubPr>
            <m:ctrlPr>
              <w:rPr>
                <w:rFonts w:ascii="Cambria Math" w:hAnsi="Cambria Math"/>
                <w:i/>
                <w:iCs/>
              </w:rPr>
            </m:ctrlPr>
          </m:sSubPr>
          <m:e>
            <m:r>
              <w:rPr>
                <w:rFonts w:ascii="Cambria Math" w:hAnsi="Cambria Math"/>
              </w:rPr>
              <m:t>G</m:t>
            </m:r>
          </m:e>
          <m:sub>
            <m:r>
              <w:rPr>
                <w:rFonts w:ascii="Cambria Math" w:hAnsi="Cambria Math"/>
              </w:rPr>
              <m:t>best</m:t>
            </m:r>
          </m:sub>
        </m:sSub>
      </m:oMath>
      <w:r w:rsidR="00937B3C">
        <w:rPr>
          <w:rFonts w:hint="eastAsia"/>
          <w:iCs/>
        </w:rPr>
        <w:t xml:space="preserve"> configurations;</w:t>
      </w:r>
    </w:p>
    <w:p w14:paraId="0D99C87E" w14:textId="4B380F79" w:rsidR="008D5C1E" w:rsidRDefault="00937B3C">
      <w:pPr>
        <w:pStyle w:val="10BodySubsequentParagraph"/>
        <w:ind w:firstLine="0"/>
        <w:rPr>
          <w:iCs/>
        </w:rPr>
      </w:pPr>
      <m:oMath>
        <m:r>
          <w:rPr>
            <w:rFonts w:ascii="Cambria Math" w:hAnsi="Cambria Math" w:hint="eastAsia"/>
          </w:rPr>
          <m:t>Sort</m:t>
        </m:r>
        <m:r>
          <w:rPr>
            <w:rFonts w:ascii="Cambria Math" w:hAnsi="Cambria Math"/>
          </w:rPr>
          <m:t>(∙)</m:t>
        </m:r>
      </m:oMath>
      <w:r>
        <w:rPr>
          <w:rFonts w:hint="eastAsia"/>
          <w:iCs/>
        </w:rPr>
        <w:t>: Pick</w:t>
      </w:r>
      <w:r>
        <w:rPr>
          <w:iCs/>
        </w:rPr>
        <w:t>ing</w:t>
      </w:r>
      <w:r>
        <w:rPr>
          <w:rFonts w:hint="eastAsia"/>
          <w:iCs/>
        </w:rPr>
        <w:t xml:space="preserve"> the best configurations from the sample</w:t>
      </w:r>
      <w:r>
        <w:rPr>
          <w:iCs/>
        </w:rPr>
        <w:t>s</w:t>
      </w:r>
      <w:r>
        <w:rPr>
          <w:rFonts w:hint="eastAsia"/>
          <w:iCs/>
        </w:rPr>
        <w:t>;</w:t>
      </w:r>
    </w:p>
    <w:p w14:paraId="40B67397" w14:textId="1F98D1E3" w:rsidR="00116945" w:rsidRDefault="00116945">
      <w:pPr>
        <w:pStyle w:val="10BodySubsequentParagraph"/>
        <w:ind w:firstLine="0"/>
        <w:rPr>
          <w:iCs/>
        </w:rPr>
      </w:pPr>
      <m:oMath>
        <m:r>
          <w:rPr>
            <w:rFonts w:ascii="Cambria Math" w:hAnsi="Cambria Math"/>
          </w:rPr>
          <m:t>Find</m:t>
        </m:r>
        <m:d>
          <m:dPr>
            <m:ctrlPr>
              <w:rPr>
                <w:rFonts w:ascii="Cambria Math" w:hAnsi="Cambria Math"/>
                <w:i/>
                <w:iCs/>
              </w:rPr>
            </m:ctrlPr>
          </m:dPr>
          <m:e>
            <m:r>
              <w:rPr>
                <w:rFonts w:ascii="Cambria Math" w:hAnsi="Cambria Math"/>
              </w:rPr>
              <m:t>∙</m:t>
            </m:r>
          </m:e>
        </m:d>
      </m:oMath>
      <w:r>
        <w:rPr>
          <w:rFonts w:hint="eastAsia"/>
          <w:iCs/>
        </w:rPr>
        <w:t>:</w:t>
      </w:r>
      <w:r>
        <w:rPr>
          <w:iCs/>
        </w:rPr>
        <w:t xml:space="preserve"> Finding the corresponding voltage compensation configurations with respect to the power compensations.</w:t>
      </w:r>
    </w:p>
    <w:p w14:paraId="5FAD48F0" w14:textId="77777777" w:rsidR="008D5C1E" w:rsidRDefault="00937B3C">
      <w:pPr>
        <w:pStyle w:val="10BodySubsequentParagraph"/>
        <w:ind w:firstLine="0"/>
        <w:rPr>
          <w:iCs/>
        </w:rPr>
      </w:pPr>
      <m:oMath>
        <m:r>
          <w:rPr>
            <w:rFonts w:ascii="Cambria Math" w:hAnsi="Cambria Math" w:hint="eastAsia"/>
          </w:rPr>
          <m:t>Generate</m:t>
        </m:r>
        <m:d>
          <m:dPr>
            <m:ctrlPr>
              <w:rPr>
                <w:rFonts w:ascii="Cambria Math" w:hAnsi="Cambria Math"/>
                <w:i/>
                <w:iCs/>
              </w:rPr>
            </m:ctrlPr>
          </m:dPr>
          <m:e>
            <m:r>
              <w:rPr>
                <w:rFonts w:ascii="Cambria Math" w:hAnsi="Cambria Math"/>
              </w:rPr>
              <m:t>∙</m:t>
            </m:r>
          </m:e>
        </m:d>
      </m:oMath>
      <w:r>
        <w:rPr>
          <w:rFonts w:hint="eastAsia"/>
          <w:iCs/>
        </w:rPr>
        <w:t>:</w:t>
      </w:r>
      <w:r>
        <w:rPr>
          <w:iCs/>
        </w:rPr>
        <w:t xml:space="preserve"> </w:t>
      </w:r>
      <w:r>
        <w:rPr>
          <w:rFonts w:hint="eastAsia"/>
          <w:iCs/>
        </w:rPr>
        <w:t>Generat</w:t>
      </w:r>
      <w:r>
        <w:rPr>
          <w:iCs/>
        </w:rPr>
        <w:t>ing</w:t>
      </w:r>
      <w:r>
        <w:rPr>
          <w:rFonts w:hint="eastAsia"/>
          <w:iCs/>
        </w:rPr>
        <w:t xml:space="preserve"> the </w:t>
      </w:r>
      <m:oMath>
        <m:r>
          <w:rPr>
            <w:rFonts w:ascii="Cambria Math" w:hAnsi="Cambria Math" w:hint="eastAsia"/>
          </w:rPr>
          <m:t>V</m:t>
        </m:r>
      </m:oMath>
      <w:r>
        <w:rPr>
          <w:rFonts w:hint="eastAsia"/>
          <w:iCs/>
        </w:rPr>
        <w:t xml:space="preserve"> in the next iteration for particles</w:t>
      </w:r>
      <w:r>
        <w:rPr>
          <w:iCs/>
        </w:rPr>
        <w:t>.</w:t>
      </w:r>
    </w:p>
    <w:bookmarkEnd w:id="8"/>
    <w:p w14:paraId="15D3FDC0" w14:textId="77777777" w:rsidR="008D5C1E" w:rsidRDefault="008D5C1E">
      <w:pPr>
        <w:pStyle w:val="10BodySubsequentParagraph"/>
        <w:ind w:firstLine="0"/>
        <w:rPr>
          <w:iCs/>
        </w:rPr>
      </w:pPr>
    </w:p>
    <w:p w14:paraId="00BA6B12" w14:textId="77777777" w:rsidR="008D5C1E" w:rsidRDefault="00937B3C">
      <w:pPr>
        <w:pStyle w:val="10BodySubsequentParagraph"/>
        <w:ind w:firstLine="0"/>
        <w:rPr>
          <w:b/>
          <w:bCs/>
          <w:iCs/>
          <w:lang w:eastAsia="zh-CN"/>
        </w:rPr>
      </w:pPr>
      <w:r>
        <w:rPr>
          <w:b/>
          <w:bCs/>
        </w:rPr>
        <w:t xml:space="preserve">Supplementary note 6.2: </w:t>
      </w:r>
      <w:r>
        <w:rPr>
          <w:b/>
          <w:bCs/>
          <w:iCs/>
          <w:lang w:eastAsia="zh-CN"/>
        </w:rPr>
        <w:t>Pseudo code of the optimization process</w:t>
      </w:r>
    </w:p>
    <w:p w14:paraId="0AAA4D7C" w14:textId="5CD913BB" w:rsidR="008D5C1E" w:rsidRDefault="00937B3C">
      <w:pPr>
        <w:pStyle w:val="10BodySubsequentParagraph"/>
        <w:ind w:firstLine="0"/>
        <w:rPr>
          <w:iCs/>
        </w:rPr>
      </w:pPr>
      <w:r>
        <w:rPr>
          <w:iCs/>
        </w:rPr>
        <w:t xml:space="preserve">Error compensation is an optimization problem, </w:t>
      </w:r>
      <w:r>
        <w:rPr>
          <w:rFonts w:hint="eastAsia"/>
          <w:iCs/>
          <w:lang w:eastAsia="zh-CN"/>
        </w:rPr>
        <w:t>which</w:t>
      </w:r>
      <w:r>
        <w:rPr>
          <w:iCs/>
        </w:rPr>
        <w:t xml:space="preserve"> aims to minimize the impact of fabricati</w:t>
      </w:r>
      <w:r w:rsidR="00EA2A58">
        <w:rPr>
          <w:iCs/>
        </w:rPr>
        <w:t>on</w:t>
      </w:r>
      <w:r>
        <w:rPr>
          <w:iCs/>
        </w:rPr>
        <w:t xml:space="preserve"> errors on the performance of the system. The optimization problem is described mathematically as</w:t>
      </w:r>
      <w:r w:rsidR="00A65788">
        <w:rPr>
          <w:iCs/>
        </w:rPr>
        <w:t xml:space="preserve"> </w:t>
      </w:r>
      <w:r w:rsidR="00A65788">
        <w:t>Eq. (S-15)</w:t>
      </w:r>
      <w:r w:rsidR="00A65788">
        <w:rPr>
          <w:iCs/>
        </w:rPr>
        <w:t>.</w:t>
      </w:r>
    </w:p>
    <w:p w14:paraId="426B4D83" w14:textId="0F07D407" w:rsidR="008D5C1E" w:rsidRDefault="00A65788" w:rsidP="00A65788">
      <w:pPr>
        <w:pStyle w:val="10BodySubsequentParagraph"/>
        <w:ind w:firstLine="0"/>
        <w:jc w:val="right"/>
      </w:pPr>
      <w:r>
        <w:rPr>
          <w:position w:val="-30"/>
        </w:rPr>
        <w:object w:dxaOrig="2920" w:dyaOrig="493" w14:anchorId="2D59E4B1">
          <v:shape id="_x0000_i1039" type="#_x0000_t75" style="width:156.6pt;height:26.2pt" o:ole="">
            <v:imagedata r:id="rId47" o:title=""/>
          </v:shape>
          <o:OLEObject Type="Embed" ProgID="Equation.DSMT4" ShapeID="_x0000_i1039" DrawAspect="Content" ObjectID="_1711298122" r:id="rId48"/>
        </w:object>
      </w:r>
      <w:r>
        <w:t xml:space="preserve">                                 (S-15)</w:t>
      </w:r>
    </w:p>
    <w:p w14:paraId="29897A2A" w14:textId="704A84E2" w:rsidR="008D5C1E" w:rsidRDefault="00EF5C6F">
      <w:pPr>
        <w:pStyle w:val="10BodySubsequentParagraph"/>
        <w:ind w:firstLine="0"/>
        <w:jc w:val="left"/>
        <w:rPr>
          <w:lang w:eastAsia="zh-CN"/>
        </w:rPr>
      </w:pPr>
      <w:r>
        <w:rPr>
          <w:lang w:eastAsia="zh-CN"/>
        </w:rPr>
        <w:t>To</w:t>
      </w:r>
      <w:r w:rsidR="00937B3C">
        <w:rPr>
          <w:rFonts w:hint="eastAsia"/>
          <w:lang w:eastAsia="zh-CN"/>
        </w:rPr>
        <w:t xml:space="preserve"> find the minimum value of the optimization object function above, two steps are required:</w:t>
      </w:r>
    </w:p>
    <w:p w14:paraId="65D161F0" w14:textId="4694C60F" w:rsidR="008D5C1E" w:rsidRDefault="00937B3C" w:rsidP="00A65788">
      <w:pPr>
        <w:pStyle w:val="10BodySubsequentParagraph"/>
        <w:ind w:firstLine="0"/>
        <w:rPr>
          <w:lang w:eastAsia="zh-CN"/>
        </w:rPr>
      </w:pPr>
      <w:r>
        <w:rPr>
          <w:rFonts w:hint="eastAsia"/>
          <w:lang w:eastAsia="zh-CN"/>
        </w:rPr>
        <w:t>Step 1. Compensations on voltages</w:t>
      </w:r>
      <w:r w:rsidR="00B34E19">
        <w:rPr>
          <w:lang w:eastAsia="zh-CN"/>
        </w:rPr>
        <w:t xml:space="preserve"> </w:t>
      </w:r>
      <w:r>
        <w:rPr>
          <w:rFonts w:hint="eastAsia"/>
          <w:lang w:eastAsia="zh-CN"/>
        </w:rPr>
        <w:t xml:space="preserve">by fixing </w:t>
      </w:r>
      <m:oMath>
        <m:r>
          <w:rPr>
            <w:rFonts w:ascii="Cambria Math" w:hAnsi="Cambria Math"/>
          </w:rPr>
          <m:t>α</m:t>
        </m:r>
      </m:oMath>
      <w:r>
        <w:rPr>
          <w:rFonts w:hAnsi="Cambria Math" w:hint="eastAsia"/>
          <w:lang w:eastAsia="zh-CN"/>
        </w:rPr>
        <w:t>=1</w:t>
      </w:r>
      <w:r w:rsidR="00CE4C8A">
        <w:rPr>
          <w:rFonts w:hAnsi="Cambria Math"/>
          <w:lang w:eastAsia="zh-CN"/>
        </w:rPr>
        <w:t xml:space="preserve"> to</w:t>
      </w:r>
      <w:r>
        <w:rPr>
          <w:rFonts w:hint="eastAsia"/>
          <w:lang w:eastAsia="zh-CN"/>
        </w:rPr>
        <w:t xml:space="preserve"> </w:t>
      </w:r>
      <w:r w:rsidR="00E31284">
        <w:rPr>
          <w:lang w:eastAsia="zh-CN"/>
        </w:rPr>
        <w:t>make the</w:t>
      </w:r>
      <w:r>
        <w:rPr>
          <w:rFonts w:hint="eastAsia"/>
          <w:lang w:eastAsia="zh-CN"/>
        </w:rPr>
        <w:t xml:space="preserve"> loss function</w:t>
      </w:r>
      <w:r w:rsidR="00E31284">
        <w:rPr>
          <w:lang w:eastAsia="zh-CN"/>
        </w:rPr>
        <w:t xml:space="preserve"> </w:t>
      </w:r>
      <w:r>
        <w:rPr>
          <w:rFonts w:hint="eastAsia"/>
          <w:lang w:eastAsia="zh-CN"/>
        </w:rPr>
        <w:t>which is described as</w:t>
      </w:r>
      <w:r w:rsidR="00A65788">
        <w:rPr>
          <w:lang w:eastAsia="zh-CN"/>
        </w:rPr>
        <w:t xml:space="preserve"> Eq. (S-16)</w:t>
      </w:r>
      <w:r w:rsidR="00E31284">
        <w:rPr>
          <w:lang w:eastAsia="zh-CN"/>
        </w:rPr>
        <w:t xml:space="preserve"> to be converged</w:t>
      </w:r>
      <w:r w:rsidR="00A65788">
        <w:rPr>
          <w:lang w:eastAsia="zh-CN"/>
        </w:rPr>
        <w:t>, t</w:t>
      </w:r>
      <w:r w:rsidR="00A65788" w:rsidRPr="00A65788">
        <w:rPr>
          <w:lang w:eastAsia="zh-CN"/>
        </w:rPr>
        <w:t>he compensation in this stage is called phase compensation.</w:t>
      </w:r>
    </w:p>
    <w:p w14:paraId="76082BC1" w14:textId="00EEA408" w:rsidR="00A65788" w:rsidRPr="00A65788" w:rsidRDefault="00A65788" w:rsidP="00A65788">
      <w:pPr>
        <w:pStyle w:val="10BodySubsequentParagraph"/>
        <w:ind w:firstLine="0"/>
        <w:jc w:val="right"/>
        <w:rPr>
          <w:lang w:eastAsia="zh-CN"/>
        </w:rPr>
      </w:pPr>
      <w:r>
        <w:rPr>
          <w:position w:val="-30"/>
        </w:rPr>
        <w:object w:dxaOrig="1861" w:dyaOrig="461" w14:anchorId="32838433">
          <v:shape id="_x0000_i1040" type="#_x0000_t75" style="width:107.05pt;height:26.2pt" o:ole="">
            <v:imagedata r:id="rId49" o:title=""/>
          </v:shape>
          <o:OLEObject Type="Embed" ProgID="Equation.DSMT4" ShapeID="_x0000_i1040" DrawAspect="Content" ObjectID="_1711298123" r:id="rId50"/>
        </w:object>
      </w:r>
      <w:r>
        <w:t xml:space="preserve">                                             (S-16)</w:t>
      </w:r>
    </w:p>
    <w:p w14:paraId="7D908135" w14:textId="579F5697" w:rsidR="00116945" w:rsidRDefault="00116945">
      <w:pPr>
        <w:pStyle w:val="10BodySubsequentParagraph"/>
        <w:ind w:firstLine="0"/>
        <w:rPr>
          <w:iCs/>
          <w:lang w:eastAsia="zh-CN"/>
        </w:rPr>
      </w:pPr>
      <w:r>
        <w:rPr>
          <w:rFonts w:hint="eastAsia"/>
          <w:iCs/>
          <w:lang w:eastAsia="zh-CN"/>
        </w:rPr>
        <w:t>I</w:t>
      </w:r>
      <w:r>
        <w:rPr>
          <w:iCs/>
          <w:lang w:eastAsia="zh-CN"/>
        </w:rPr>
        <w:t>n this compensation, the optimized best voltage compensation con</w:t>
      </w:r>
      <w:r w:rsidR="005F4377">
        <w:rPr>
          <w:iCs/>
          <w:lang w:eastAsia="zh-CN"/>
        </w:rPr>
        <w:t>figurations in each iteration will become the candidates for the power compensation in the next step.</w:t>
      </w:r>
    </w:p>
    <w:p w14:paraId="258ED222" w14:textId="5280EB71" w:rsidR="008D5C1E" w:rsidRDefault="00937B3C">
      <w:pPr>
        <w:pStyle w:val="10BodySubsequentParagraph"/>
        <w:ind w:firstLine="0"/>
        <w:rPr>
          <w:iCs/>
          <w:lang w:eastAsia="zh-CN"/>
        </w:rPr>
      </w:pPr>
      <w:r>
        <w:rPr>
          <w:rFonts w:hint="eastAsia"/>
          <w:iCs/>
          <w:lang w:eastAsia="zh-CN"/>
        </w:rPr>
        <w:t xml:space="preserve">Step 2. Compensation on power by fixing the best </w:t>
      </w:r>
      <w:r w:rsidR="005F4377">
        <w:rPr>
          <w:iCs/>
          <w:lang w:eastAsia="zh-CN"/>
        </w:rPr>
        <w:t>voltage compensation configurations in each iteration of the previous</w:t>
      </w:r>
      <w:r w:rsidR="004E4E35">
        <w:rPr>
          <w:iCs/>
          <w:lang w:eastAsia="zh-CN"/>
        </w:rPr>
        <w:t>,</w:t>
      </w:r>
      <w:r w:rsidR="00251788">
        <w:rPr>
          <w:iCs/>
          <w:lang w:eastAsia="zh-CN"/>
        </w:rPr>
        <w:t xml:space="preserve"> </w:t>
      </w:r>
      <m:oMath>
        <m:d>
          <m:dPr>
            <m:ctrlPr>
              <w:rPr>
                <w:rFonts w:ascii="Cambria Math" w:hAnsi="Cambria Math"/>
                <w:i/>
                <w:iCs/>
                <w:lang w:eastAsia="zh-CN"/>
              </w:rPr>
            </m:ctrlPr>
          </m:dPr>
          <m:e>
            <m:sSub>
              <m:sSubPr>
                <m:ctrlPr>
                  <w:rPr>
                    <w:rFonts w:ascii="Cambria Math" w:hAnsi="Cambria Math"/>
                    <w:i/>
                    <w:iCs/>
                    <w:lang w:eastAsia="zh-CN"/>
                  </w:rPr>
                </m:ctrlPr>
              </m:sSubPr>
              <m:e>
                <m:r>
                  <w:rPr>
                    <w:rFonts w:ascii="Cambria Math" w:hAnsi="Cambria Math"/>
                    <w:lang w:eastAsia="zh-CN"/>
                  </w:rPr>
                  <m:t>∆V</m:t>
                </m:r>
              </m:e>
              <m:sub>
                <m:r>
                  <w:rPr>
                    <w:rFonts w:ascii="Cambria Math" w:hAnsi="Cambria Math"/>
                    <w:lang w:eastAsia="zh-CN"/>
                  </w:rPr>
                  <m:t>1</m:t>
                </m:r>
              </m:sub>
            </m:sSub>
            <m:r>
              <w:rPr>
                <w:rFonts w:ascii="Cambria Math" w:hAnsi="Cambria Math"/>
                <w:lang w:eastAsia="zh-CN"/>
              </w:rPr>
              <m:t>,</m:t>
            </m:r>
            <m:sSub>
              <m:sSubPr>
                <m:ctrlPr>
                  <w:rPr>
                    <w:rFonts w:ascii="Cambria Math" w:hAnsi="Cambria Math"/>
                    <w:i/>
                    <w:iCs/>
                    <w:lang w:eastAsia="zh-CN"/>
                  </w:rPr>
                </m:ctrlPr>
              </m:sSubPr>
              <m:e>
                <m:r>
                  <w:rPr>
                    <w:rFonts w:ascii="Cambria Math" w:hAnsi="Cambria Math"/>
                    <w:lang w:eastAsia="zh-CN"/>
                  </w:rPr>
                  <m:t>∆V</m:t>
                </m:r>
              </m:e>
              <m:sub>
                <m:r>
                  <w:rPr>
                    <w:rFonts w:ascii="Cambria Math" w:hAnsi="Cambria Math"/>
                    <w:lang w:eastAsia="zh-CN"/>
                  </w:rPr>
                  <m:t>2</m:t>
                </m:r>
              </m:sub>
            </m:sSub>
            <m:r>
              <w:rPr>
                <w:rFonts w:ascii="Cambria Math" w:hAnsi="Cambria Math"/>
                <w:lang w:eastAsia="zh-CN"/>
              </w:rPr>
              <m:t>,</m:t>
            </m:r>
            <m:sSub>
              <m:sSubPr>
                <m:ctrlPr>
                  <w:rPr>
                    <w:rFonts w:ascii="Cambria Math" w:hAnsi="Cambria Math"/>
                    <w:i/>
                    <w:iCs/>
                    <w:lang w:eastAsia="zh-CN"/>
                  </w:rPr>
                </m:ctrlPr>
              </m:sSubPr>
              <m:e>
                <m:r>
                  <w:rPr>
                    <w:rFonts w:ascii="Cambria Math" w:hAnsi="Cambria Math"/>
                    <w:lang w:eastAsia="zh-CN"/>
                  </w:rPr>
                  <m:t>∆V</m:t>
                </m:r>
              </m:e>
              <m:sub>
                <m:r>
                  <w:rPr>
                    <w:rFonts w:ascii="Cambria Math" w:hAnsi="Cambria Math"/>
                    <w:lang w:eastAsia="zh-CN"/>
                  </w:rPr>
                  <m:t>3</m:t>
                </m:r>
              </m:sub>
            </m:sSub>
            <m:r>
              <w:rPr>
                <w:rFonts w:ascii="Cambria Math" w:hAnsi="Cambria Math"/>
                <w:lang w:eastAsia="zh-CN"/>
              </w:rPr>
              <m:t>,</m:t>
            </m:r>
            <m:sSub>
              <m:sSubPr>
                <m:ctrlPr>
                  <w:rPr>
                    <w:rFonts w:ascii="Cambria Math" w:hAnsi="Cambria Math"/>
                    <w:i/>
                    <w:iCs/>
                    <w:lang w:eastAsia="zh-CN"/>
                  </w:rPr>
                </m:ctrlPr>
              </m:sSubPr>
              <m:e>
                <m:r>
                  <w:rPr>
                    <w:rFonts w:ascii="Cambria Math" w:hAnsi="Cambria Math"/>
                    <w:lang w:eastAsia="zh-CN"/>
                  </w:rPr>
                  <m:t>∆V</m:t>
                </m:r>
              </m:e>
              <m:sub>
                <m:r>
                  <w:rPr>
                    <w:rFonts w:ascii="Cambria Math" w:hAnsi="Cambria Math"/>
                    <w:lang w:eastAsia="zh-CN"/>
                  </w:rPr>
                  <m:t>4</m:t>
                </m:r>
              </m:sub>
            </m:sSub>
          </m:e>
        </m:d>
      </m:oMath>
      <w:r w:rsidR="00251788" w:rsidRPr="00251788">
        <w:rPr>
          <w:iCs/>
          <w:lang w:eastAsia="zh-CN"/>
        </w:rPr>
        <w:t>,</w:t>
      </w:r>
      <w:r w:rsidR="00251788">
        <w:rPr>
          <w:iCs/>
          <w:lang w:eastAsia="zh-CN"/>
        </w:rPr>
        <w:t xml:space="preserve"> and then finding</w:t>
      </w:r>
      <w:r w:rsidR="00251788" w:rsidRPr="00251788">
        <w:rPr>
          <w:iCs/>
          <w:lang w:eastAsia="zh-CN"/>
        </w:rPr>
        <w:t xml:space="preserve"> a set of optimal power compensation factors</w:t>
      </w:r>
      <w:r w:rsidR="00251788">
        <w:rPr>
          <w:iCs/>
          <w:lang w:eastAsia="zh-CN"/>
        </w:rPr>
        <w:t xml:space="preserve"> </w:t>
      </w:r>
      <m:oMath>
        <m:d>
          <m:dPr>
            <m:ctrlPr>
              <w:rPr>
                <w:rFonts w:ascii="Cambria Math" w:hAnsi="Cambria Math"/>
                <w:i/>
                <w:iCs/>
                <w:lang w:eastAsia="zh-CN"/>
              </w:rPr>
            </m:ctrlPr>
          </m:dPr>
          <m:e>
            <m:sSub>
              <m:sSubPr>
                <m:ctrlPr>
                  <w:rPr>
                    <w:rFonts w:ascii="Cambria Math" w:hAnsi="Cambria Math"/>
                    <w:i/>
                    <w:iCs/>
                    <w:lang w:eastAsia="zh-CN"/>
                  </w:rPr>
                </m:ctrlPr>
              </m:sSubPr>
              <m:e>
                <m:r>
                  <w:rPr>
                    <w:rFonts w:ascii="Cambria Math" w:hAnsi="Cambria Math"/>
                    <w:lang w:eastAsia="zh-CN"/>
                  </w:rPr>
                  <m:t>α</m:t>
                </m:r>
              </m:e>
              <m:sub>
                <m:r>
                  <w:rPr>
                    <w:rFonts w:ascii="Cambria Math" w:hAnsi="Cambria Math"/>
                    <w:lang w:eastAsia="zh-CN"/>
                  </w:rPr>
                  <m:t>1</m:t>
                </m:r>
              </m:sub>
            </m:sSub>
            <m:r>
              <w:rPr>
                <w:rFonts w:ascii="Cambria Math" w:hAnsi="Cambria Math"/>
                <w:lang w:eastAsia="zh-CN"/>
              </w:rPr>
              <m:t>,</m:t>
            </m:r>
            <m:sSub>
              <m:sSubPr>
                <m:ctrlPr>
                  <w:rPr>
                    <w:rFonts w:ascii="Cambria Math" w:hAnsi="Cambria Math"/>
                    <w:i/>
                    <w:iCs/>
                    <w:lang w:eastAsia="zh-CN"/>
                  </w:rPr>
                </m:ctrlPr>
              </m:sSubPr>
              <m:e>
                <m:r>
                  <w:rPr>
                    <w:rFonts w:ascii="Cambria Math" w:hAnsi="Cambria Math"/>
                    <w:lang w:eastAsia="zh-CN"/>
                  </w:rPr>
                  <m:t>α</m:t>
                </m:r>
              </m:e>
              <m:sub>
                <m:r>
                  <w:rPr>
                    <w:rFonts w:ascii="Cambria Math" w:hAnsi="Cambria Math"/>
                    <w:lang w:eastAsia="zh-CN"/>
                  </w:rPr>
                  <m:t>2</m:t>
                </m:r>
              </m:sub>
            </m:sSub>
            <m:r>
              <w:rPr>
                <w:rFonts w:ascii="Cambria Math" w:hAnsi="Cambria Math"/>
                <w:lang w:eastAsia="zh-CN"/>
              </w:rPr>
              <m:t>,</m:t>
            </m:r>
            <m:sSub>
              <m:sSubPr>
                <m:ctrlPr>
                  <w:rPr>
                    <w:rFonts w:ascii="Cambria Math" w:hAnsi="Cambria Math"/>
                    <w:i/>
                    <w:iCs/>
                    <w:lang w:eastAsia="zh-CN"/>
                  </w:rPr>
                </m:ctrlPr>
              </m:sSubPr>
              <m:e>
                <m:r>
                  <w:rPr>
                    <w:rFonts w:ascii="Cambria Math" w:hAnsi="Cambria Math"/>
                    <w:lang w:eastAsia="zh-CN"/>
                  </w:rPr>
                  <m:t>α</m:t>
                </m:r>
              </m:e>
              <m:sub>
                <m:r>
                  <w:rPr>
                    <w:rFonts w:ascii="Cambria Math" w:hAnsi="Cambria Math"/>
                    <w:lang w:eastAsia="zh-CN"/>
                  </w:rPr>
                  <m:t>3</m:t>
                </m:r>
              </m:sub>
            </m:sSub>
          </m:e>
        </m:d>
      </m:oMath>
      <w:r w:rsidR="00251788" w:rsidRPr="00251788">
        <w:rPr>
          <w:iCs/>
          <w:lang w:eastAsia="zh-CN"/>
        </w:rPr>
        <w:t xml:space="preserve"> </w:t>
      </w:r>
      <w:r w:rsidR="004E4E35">
        <w:rPr>
          <w:iCs/>
          <w:lang w:eastAsia="zh-CN"/>
        </w:rPr>
        <w:t xml:space="preserve">by the </w:t>
      </w:r>
      <w:bookmarkStart w:id="10" w:name="_Hlk99043820"/>
      <w:r w:rsidR="004E4E35" w:rsidRPr="004E4E35">
        <w:rPr>
          <w:iCs/>
          <w:lang w:eastAsia="zh-CN"/>
        </w:rPr>
        <w:t>traversal search method</w:t>
      </w:r>
      <w:r w:rsidR="005F4377">
        <w:rPr>
          <w:iCs/>
          <w:lang w:eastAsia="zh-CN"/>
        </w:rPr>
        <w:t xml:space="preserve"> to further increase the accuracy of classification</w:t>
      </w:r>
      <w:r w:rsidR="00251788" w:rsidRPr="00251788">
        <w:rPr>
          <w:iCs/>
          <w:lang w:eastAsia="zh-CN"/>
        </w:rPr>
        <w:t>.</w:t>
      </w:r>
    </w:p>
    <w:bookmarkEnd w:id="10"/>
    <w:p w14:paraId="3999FF46" w14:textId="77777777" w:rsidR="00D85EC5" w:rsidRDefault="00D85EC5">
      <w:pPr>
        <w:pStyle w:val="10BodySubsequentParagraph"/>
        <w:ind w:firstLine="0"/>
        <w:rPr>
          <w:iCs/>
          <w:lang w:eastAsia="zh-CN"/>
        </w:rPr>
      </w:pPr>
    </w:p>
    <w:p w14:paraId="7320197F" w14:textId="1217E432" w:rsidR="008D5C1E" w:rsidRDefault="00937B3C">
      <w:pPr>
        <w:pStyle w:val="10BodySubsequentParagraph"/>
        <w:ind w:firstLine="0"/>
        <w:rPr>
          <w:iCs/>
          <w:lang w:eastAsia="zh-CN"/>
        </w:rPr>
      </w:pPr>
      <w:r>
        <w:rPr>
          <w:rFonts w:hint="eastAsia"/>
          <w:iCs/>
          <w:lang w:eastAsia="zh-CN"/>
        </w:rPr>
        <w:t>Before the algorithm starts, several determinations are required as:</w:t>
      </w:r>
    </w:p>
    <w:p w14:paraId="317F115A" w14:textId="7B5A5373" w:rsidR="008D5C1E" w:rsidRDefault="00937B3C">
      <w:pPr>
        <w:pStyle w:val="10BodySubsequentParagraph"/>
        <w:ind w:firstLine="0"/>
        <w:rPr>
          <w:iCs/>
        </w:rPr>
      </w:pPr>
      <w:r>
        <w:rPr>
          <w:rFonts w:ascii="宋体" w:eastAsia="宋体" w:hAnsi="宋体" w:cs="宋体" w:hint="eastAsia"/>
          <w:iCs/>
          <w:lang w:eastAsia="zh-CN"/>
        </w:rPr>
        <w:t>①</w:t>
      </w:r>
      <w:r>
        <w:rPr>
          <w:iCs/>
        </w:rPr>
        <w:t xml:space="preserve"> </w:t>
      </w:r>
      <w:r>
        <w:rPr>
          <w:rFonts w:hint="eastAsia"/>
          <w:iCs/>
          <w:lang w:eastAsia="zh-CN"/>
        </w:rPr>
        <w:t>D</w:t>
      </w:r>
      <w:r>
        <w:rPr>
          <w:iCs/>
        </w:rPr>
        <w:t xml:space="preserve">etermine </w:t>
      </w:r>
      <m:oMath>
        <m:sSub>
          <m:sSubPr>
            <m:ctrlPr>
              <w:rPr>
                <w:rFonts w:ascii="Cambria Math" w:hAnsi="Cambria Math"/>
                <w:i/>
                <w:iCs/>
              </w:rPr>
            </m:ctrlPr>
          </m:sSubPr>
          <m:e>
            <m:r>
              <w:rPr>
                <w:rFonts w:ascii="Cambria Math" w:hAnsi="Cambria Math"/>
              </w:rPr>
              <m:t>X</m:t>
            </m:r>
          </m:e>
          <m:sub>
            <m:r>
              <w:rPr>
                <w:rFonts w:ascii="Cambria Math" w:hAnsi="Cambria Math"/>
              </w:rPr>
              <m:t>max</m:t>
            </m:r>
          </m:sub>
        </m:sSub>
      </m:oMath>
      <w:r>
        <w:rPr>
          <w:iCs/>
        </w:rPr>
        <w:t xml:space="preserve">, </w:t>
      </w:r>
      <m:oMath>
        <m:sSub>
          <m:sSubPr>
            <m:ctrlPr>
              <w:rPr>
                <w:rFonts w:ascii="Cambria Math" w:hAnsi="Cambria Math"/>
                <w:i/>
                <w:iCs/>
              </w:rPr>
            </m:ctrlPr>
          </m:sSubPr>
          <m:e>
            <m:r>
              <w:rPr>
                <w:rFonts w:ascii="Cambria Math" w:hAnsi="Cambria Math"/>
              </w:rPr>
              <m:t>X</m:t>
            </m:r>
          </m:e>
          <m:sub>
            <m:r>
              <w:rPr>
                <w:rFonts w:ascii="Cambria Math" w:hAnsi="Cambria Math"/>
              </w:rPr>
              <m:t>min</m:t>
            </m:r>
          </m:sub>
        </m:sSub>
      </m:oMath>
      <w:r>
        <w:rPr>
          <w:iCs/>
        </w:rPr>
        <w:t xml:space="preserve">, </w:t>
      </w:r>
      <m:oMath>
        <m:sSub>
          <m:sSubPr>
            <m:ctrlPr>
              <w:rPr>
                <w:rFonts w:ascii="Cambria Math" w:hAnsi="Cambria Math"/>
                <w:i/>
                <w:iCs/>
              </w:rPr>
            </m:ctrlPr>
          </m:sSubPr>
          <m:e>
            <m:r>
              <w:rPr>
                <w:rFonts w:ascii="Cambria Math" w:hAnsi="Cambria Math"/>
              </w:rPr>
              <m:t>V</m:t>
            </m:r>
          </m:e>
          <m:sub>
            <m:r>
              <w:rPr>
                <w:rFonts w:ascii="Cambria Math" w:hAnsi="Cambria Math"/>
              </w:rPr>
              <m:t>max</m:t>
            </m:r>
          </m:sub>
        </m:sSub>
      </m:oMath>
      <w:r>
        <w:rPr>
          <w:iCs/>
        </w:rPr>
        <w:t xml:space="preserve">, </w:t>
      </w:r>
      <m:oMath>
        <m:sSub>
          <m:sSubPr>
            <m:ctrlPr>
              <w:rPr>
                <w:rFonts w:ascii="Cambria Math" w:hAnsi="Cambria Math"/>
                <w:i/>
                <w:iCs/>
              </w:rPr>
            </m:ctrlPr>
          </m:sSubPr>
          <m:e>
            <m:r>
              <w:rPr>
                <w:rFonts w:ascii="Cambria Math" w:hAnsi="Cambria Math"/>
              </w:rPr>
              <m:t>V</m:t>
            </m:r>
          </m:e>
          <m:sub>
            <m:r>
              <w:rPr>
                <w:rFonts w:ascii="Cambria Math" w:hAnsi="Cambria Math"/>
              </w:rPr>
              <m:t>min</m:t>
            </m:r>
          </m:sub>
        </m:sSub>
      </m:oMath>
      <w:r>
        <w:rPr>
          <w:iCs/>
        </w:rPr>
        <w:t xml:space="preserve">, </w:t>
      </w:r>
      <m:oMath>
        <m:r>
          <w:rPr>
            <w:rFonts w:ascii="Cambria Math" w:hAnsi="Cambria Math" w:hint="eastAsia"/>
          </w:rPr>
          <m:t>Max_iteration</m:t>
        </m:r>
      </m:oMath>
      <w:r>
        <w:rPr>
          <w:iCs/>
        </w:rPr>
        <w:t xml:space="preserve">, </w:t>
      </w:r>
      <m:oMath>
        <m:sSub>
          <m:sSubPr>
            <m:ctrlPr>
              <w:rPr>
                <w:rFonts w:ascii="Cambria Math" w:hAnsi="Cambria Math"/>
                <w:i/>
                <w:iCs/>
              </w:rPr>
            </m:ctrlPr>
          </m:sSubPr>
          <m:e>
            <m:r>
              <w:rPr>
                <w:rFonts w:ascii="Cambria Math" w:hAnsi="Cambria Math"/>
              </w:rPr>
              <m:t>N</m:t>
            </m:r>
          </m:e>
          <m:sub>
            <m:r>
              <w:rPr>
                <w:rFonts w:ascii="Cambria Math" w:hAnsi="Cambria Math"/>
              </w:rPr>
              <m:t>p</m:t>
            </m:r>
          </m:sub>
        </m:sSub>
      </m:oMath>
      <w:r w:rsidR="00251764">
        <w:rPr>
          <w:iCs/>
        </w:rPr>
        <w:t>, etc.</w:t>
      </w:r>
      <w:r>
        <w:rPr>
          <w:iCs/>
        </w:rPr>
        <w:t>;</w:t>
      </w:r>
    </w:p>
    <w:p w14:paraId="72C9790B" w14:textId="77777777" w:rsidR="008D5C1E" w:rsidRDefault="00937B3C">
      <w:pPr>
        <w:pStyle w:val="10BodySubsequentParagraph"/>
        <w:ind w:firstLine="0"/>
        <w:rPr>
          <w:iCs/>
        </w:rPr>
      </w:pPr>
      <w:r>
        <w:rPr>
          <w:rFonts w:hint="eastAsia"/>
          <w:iCs/>
          <w:lang w:eastAsia="zh-CN"/>
        </w:rPr>
        <w:t>②</w:t>
      </w:r>
      <w:r>
        <w:rPr>
          <w:iCs/>
        </w:rPr>
        <w:t xml:space="preserve"> </w:t>
      </w:r>
      <w:r>
        <w:rPr>
          <w:rFonts w:hint="eastAsia"/>
          <w:iCs/>
          <w:lang w:eastAsia="zh-CN"/>
        </w:rPr>
        <w:t>R</w:t>
      </w:r>
      <w:r>
        <w:rPr>
          <w:iCs/>
        </w:rPr>
        <w:t xml:space="preserve">andomly generate </w:t>
      </w:r>
      <m:oMath>
        <m:r>
          <w:rPr>
            <w:rFonts w:ascii="Cambria Math" w:hAnsi="Cambria Math"/>
          </w:rPr>
          <m:t>X</m:t>
        </m:r>
      </m:oMath>
      <w:r>
        <w:rPr>
          <w:iCs/>
        </w:rPr>
        <w:t xml:space="preserve"> for each particle;</w:t>
      </w:r>
    </w:p>
    <w:p w14:paraId="3635828C" w14:textId="77777777" w:rsidR="008D5C1E" w:rsidRDefault="00937B3C">
      <w:pPr>
        <w:pStyle w:val="10BodySubsequentParagraph"/>
        <w:ind w:firstLine="0"/>
        <w:rPr>
          <w:iCs/>
        </w:rPr>
      </w:pPr>
      <w:r>
        <w:rPr>
          <w:rFonts w:hint="eastAsia"/>
          <w:iCs/>
          <w:lang w:eastAsia="zh-CN"/>
        </w:rPr>
        <w:t>③</w:t>
      </w:r>
      <w:r>
        <w:rPr>
          <w:iCs/>
        </w:rPr>
        <w:t xml:space="preserve"> </w:t>
      </w:r>
      <w:r>
        <w:rPr>
          <w:rFonts w:hint="eastAsia"/>
          <w:iCs/>
          <w:lang w:eastAsia="zh-CN"/>
        </w:rPr>
        <w:t>S</w:t>
      </w:r>
      <w:r>
        <w:rPr>
          <w:iCs/>
        </w:rPr>
        <w:t xml:space="preserve">et </w:t>
      </w:r>
      <m:oMath>
        <m:sSub>
          <m:sSubPr>
            <m:ctrlPr>
              <w:rPr>
                <w:rFonts w:ascii="Cambria Math" w:hAnsi="Cambria Math"/>
                <w:i/>
                <w:iCs/>
              </w:rPr>
            </m:ctrlPr>
          </m:sSubPr>
          <m:e>
            <m:r>
              <w:rPr>
                <w:rFonts w:ascii="Cambria Math" w:hAnsi="Cambria Math"/>
              </w:rPr>
              <m:t>P</m:t>
            </m:r>
          </m:e>
          <m:sub>
            <m:r>
              <w:rPr>
                <w:rFonts w:ascii="Cambria Math" w:hAnsi="Cambria Math"/>
              </w:rPr>
              <m:t>best</m:t>
            </m:r>
          </m:sub>
        </m:sSub>
      </m:oMath>
      <w:r>
        <w:rPr>
          <w:iCs/>
        </w:rPr>
        <w:t xml:space="preserve">, </w:t>
      </w:r>
      <m:oMath>
        <m:sSub>
          <m:sSubPr>
            <m:ctrlPr>
              <w:rPr>
                <w:rFonts w:ascii="Cambria Math" w:hAnsi="Cambria Math"/>
                <w:i/>
                <w:iCs/>
              </w:rPr>
            </m:ctrlPr>
          </m:sSubPr>
          <m:e>
            <m:r>
              <w:rPr>
                <w:rFonts w:ascii="Cambria Math" w:hAnsi="Cambria Math"/>
              </w:rPr>
              <m:t>G</m:t>
            </m:r>
          </m:e>
          <m:sub>
            <m:r>
              <w:rPr>
                <w:rFonts w:ascii="Cambria Math" w:hAnsi="Cambria Math"/>
              </w:rPr>
              <m:t>best</m:t>
            </m:r>
          </m:sub>
        </m:sSub>
      </m:oMath>
      <w:r>
        <w:rPr>
          <w:iCs/>
        </w:rPr>
        <w:t xml:space="preserve">, </w:t>
      </w:r>
      <m:oMath>
        <m:sSub>
          <m:sSubPr>
            <m:ctrlPr>
              <w:rPr>
                <w:rFonts w:ascii="Cambria Math" w:hAnsi="Cambria Math"/>
                <w:i/>
                <w:iCs/>
              </w:rPr>
            </m:ctrlPr>
          </m:sSubPr>
          <m:e>
            <m:r>
              <w:rPr>
                <w:rFonts w:ascii="Cambria Math" w:hAnsi="Cambria Math"/>
              </w:rPr>
              <m:t>L</m:t>
            </m:r>
          </m:e>
          <m:sub>
            <m:r>
              <w:rPr>
                <w:rFonts w:ascii="Cambria Math" w:hAnsi="Cambria Math"/>
              </w:rPr>
              <m:t>Gbest</m:t>
            </m:r>
          </m:sub>
        </m:sSub>
      </m:oMath>
      <w:r>
        <w:rPr>
          <w:rFonts w:hint="eastAsia"/>
          <w:iCs/>
          <w:lang w:eastAsia="zh-CN"/>
        </w:rPr>
        <w:t xml:space="preserve"> </w:t>
      </w:r>
      <w:r>
        <w:rPr>
          <w:iCs/>
        </w:rPr>
        <w:t xml:space="preserve">and </w:t>
      </w:r>
      <m:oMath>
        <m:sSub>
          <m:sSubPr>
            <m:ctrlPr>
              <w:rPr>
                <w:rFonts w:ascii="Cambria Math" w:hAnsi="Cambria Math"/>
                <w:i/>
                <w:iCs/>
              </w:rPr>
            </m:ctrlPr>
          </m:sSubPr>
          <m:e>
            <m:r>
              <w:rPr>
                <w:rFonts w:ascii="Cambria Math" w:hAnsi="Cambria Math"/>
              </w:rPr>
              <m:t>α</m:t>
            </m:r>
          </m:e>
          <m:sub>
            <m:r>
              <w:rPr>
                <w:rFonts w:ascii="Cambria Math" w:hAnsi="Cambria Math"/>
              </w:rPr>
              <m:t>best</m:t>
            </m:r>
          </m:sub>
        </m:sSub>
      </m:oMath>
      <w:r>
        <w:rPr>
          <w:iCs/>
        </w:rPr>
        <w:t xml:space="preserve"> </w:t>
      </w:r>
      <w:r>
        <w:rPr>
          <w:rFonts w:hint="eastAsia"/>
          <w:iCs/>
          <w:lang w:eastAsia="zh-CN"/>
        </w:rPr>
        <w:t>to</w:t>
      </w:r>
      <w:r>
        <w:rPr>
          <w:iCs/>
        </w:rPr>
        <w:t xml:space="preserve"> be the positive infinity.</w:t>
      </w:r>
    </w:p>
    <w:p w14:paraId="3DDE0FE6" w14:textId="77777777" w:rsidR="008D5C1E" w:rsidRDefault="008D5C1E">
      <w:pPr>
        <w:pStyle w:val="10BodySubsequentParagraph"/>
        <w:ind w:firstLine="0"/>
        <w:rPr>
          <w:iCs/>
        </w:rPr>
      </w:pPr>
    </w:p>
    <w:p w14:paraId="0B14B8A2" w14:textId="77777777" w:rsidR="008D5C1E" w:rsidRDefault="00937B3C">
      <w:pPr>
        <w:pStyle w:val="10BodySubsequentParagraph"/>
        <w:ind w:firstLine="0"/>
        <w:rPr>
          <w:iCs/>
        </w:rPr>
      </w:pPr>
      <w:r>
        <w:rPr>
          <w:iCs/>
        </w:rPr>
        <w:t>Then, start the training process: [</w:t>
      </w:r>
      <m:oMath>
        <m:sSub>
          <m:sSubPr>
            <m:ctrlPr>
              <w:rPr>
                <w:rFonts w:ascii="Cambria Math" w:hAnsi="Cambria Math"/>
                <w:i/>
                <w:iCs/>
              </w:rPr>
            </m:ctrlPr>
          </m:sSubPr>
          <m:e>
            <m:r>
              <w:rPr>
                <w:rFonts w:ascii="Cambria Math" w:hAnsi="Cambria Math"/>
              </w:rPr>
              <m:t>X</m:t>
            </m:r>
          </m:e>
          <m:sub>
            <m:r>
              <w:rPr>
                <w:rFonts w:ascii="Cambria Math" w:hAnsi="Cambria Math"/>
              </w:rPr>
              <m:t>best</m:t>
            </m:r>
          </m:sub>
        </m:sSub>
      </m:oMath>
      <w:r>
        <w:rPr>
          <w:iCs/>
        </w:rPr>
        <w:t xml:space="preserve">, </w:t>
      </w:r>
      <m:oMath>
        <m:sSub>
          <m:sSubPr>
            <m:ctrlPr>
              <w:rPr>
                <w:rFonts w:ascii="Cambria Math" w:hAnsi="Cambria Math"/>
                <w:i/>
                <w:iCs/>
              </w:rPr>
            </m:ctrlPr>
          </m:sSubPr>
          <m:e>
            <m:r>
              <w:rPr>
                <w:rFonts w:ascii="Cambria Math" w:hAnsi="Cambria Math"/>
              </w:rPr>
              <m:t>α</m:t>
            </m:r>
          </m:e>
          <m:sub>
            <m:r>
              <w:rPr>
                <w:rFonts w:ascii="Cambria Math" w:hAnsi="Cambria Math"/>
              </w:rPr>
              <m:t>best</m:t>
            </m:r>
          </m:sub>
        </m:sSub>
      </m:oMath>
      <w:r>
        <w:rPr>
          <w:iCs/>
        </w:rPr>
        <w:t xml:space="preserve">] = </w:t>
      </w:r>
      <w:r>
        <w:rPr>
          <w:b/>
          <w:bCs/>
          <w:iCs/>
        </w:rPr>
        <w:t>Function</w:t>
      </w:r>
      <w:r>
        <w:rPr>
          <w:iCs/>
        </w:rPr>
        <w:t xml:space="preserve"> training (</w:t>
      </w:r>
      <m:oMath>
        <m:sSub>
          <m:sSubPr>
            <m:ctrlPr>
              <w:rPr>
                <w:rFonts w:ascii="Cambria Math" w:hAnsi="Cambria Math"/>
                <w:i/>
                <w:iCs/>
              </w:rPr>
            </m:ctrlPr>
          </m:sSubPr>
          <m:e>
            <m:r>
              <w:rPr>
                <w:rFonts w:ascii="Cambria Math" w:hAnsi="Cambria Math"/>
              </w:rPr>
              <m:t>X</m:t>
            </m:r>
          </m:e>
          <m:sub>
            <m:r>
              <w:rPr>
                <w:rFonts w:ascii="Cambria Math" w:hAnsi="Cambria Math"/>
              </w:rPr>
              <m:t>0</m:t>
            </m:r>
          </m:sub>
        </m:sSub>
      </m:oMath>
      <w:r>
        <w:rPr>
          <w:iCs/>
        </w:rPr>
        <w:t xml:space="preserve">, </w:t>
      </w:r>
      <m:oMath>
        <m:r>
          <w:rPr>
            <w:rFonts w:ascii="Cambria Math" w:hAnsi="Cambria Math"/>
          </w:rPr>
          <m:t>T</m:t>
        </m:r>
      </m:oMath>
      <w:r>
        <w:rPr>
          <w:iCs/>
        </w:rPr>
        <w:t>).</w:t>
      </w:r>
    </w:p>
    <w:p w14:paraId="674B1A75" w14:textId="4742F4C9" w:rsidR="008D5C1E" w:rsidRPr="00FF6E1E" w:rsidRDefault="00FF6E1E" w:rsidP="00FF6E1E">
      <w:pPr>
        <w:spacing w:after="0" w:line="240" w:lineRule="auto"/>
        <w:rPr>
          <w:rFonts w:ascii="Times New Roman" w:hAnsi="Times New Roman"/>
          <w:iCs/>
          <w:color w:val="000000" w:themeColor="text1"/>
          <w:sz w:val="20"/>
        </w:rPr>
      </w:pPr>
      <w:r>
        <w:rPr>
          <w:iCs/>
        </w:rPr>
        <w:br w:type="page"/>
      </w:r>
    </w:p>
    <w:p w14:paraId="3D4D6057" w14:textId="77777777" w:rsidR="008D5C1E" w:rsidRDefault="00937B3C" w:rsidP="00FF6E1E">
      <w:pPr>
        <w:adjustRightInd w:val="0"/>
        <w:snapToGrid w:val="0"/>
        <w:spacing w:line="240" w:lineRule="auto"/>
        <w:rPr>
          <w:rFonts w:ascii="Times New Roman" w:hAnsi="Times New Roman" w:cs="Times New Roman"/>
          <w:sz w:val="20"/>
          <w:szCs w:val="20"/>
        </w:rPr>
      </w:pPr>
      <w:r>
        <w:rPr>
          <w:rFonts w:ascii="Times New Roman" w:hAnsi="Times New Roman" w:cs="Times New Roman" w:hint="eastAsia"/>
          <w:b/>
          <w:bCs/>
          <w:sz w:val="20"/>
          <w:szCs w:val="20"/>
          <w:lang w:eastAsia="zh-CN"/>
        </w:rPr>
        <w:lastRenderedPageBreak/>
        <w:t>while</w:t>
      </w:r>
      <w:r>
        <w:rPr>
          <w:rFonts w:ascii="Times New Roman" w:hAnsi="Times New Roman" w:cs="Times New Roman" w:hint="eastAsia"/>
          <w:sz w:val="20"/>
          <w:szCs w:val="20"/>
          <w:lang w:eastAsia="zh-CN"/>
        </w:rPr>
        <w:t xml:space="preserve"> (</w:t>
      </w:r>
      <m:oMath>
        <m:r>
          <w:rPr>
            <w:rFonts w:ascii="Cambria Math" w:hAnsi="Cambria Math" w:hint="eastAsia"/>
          </w:rPr>
          <m:t>i</m:t>
        </m:r>
        <m:r>
          <w:rPr>
            <w:rFonts w:ascii="Cambria Math" w:hAnsi="Cambria Math"/>
          </w:rPr>
          <m:t>&lt;=</m:t>
        </m:r>
        <m:r>
          <w:rPr>
            <w:rFonts w:ascii="Cambria Math" w:hAnsi="Cambria Math" w:hint="eastAsia"/>
          </w:rPr>
          <m:t>Max_iteration</m:t>
        </m:r>
      </m:oMath>
      <w:r>
        <w:rPr>
          <w:rFonts w:ascii="Times New Roman" w:hAnsi="Times New Roman" w:cs="Times New Roman" w:hint="eastAsia"/>
          <w:sz w:val="20"/>
          <w:szCs w:val="20"/>
          <w:lang w:eastAsia="zh-CN"/>
        </w:rPr>
        <w:t xml:space="preserve"> </w:t>
      </w:r>
      <w:r>
        <w:rPr>
          <w:rFonts w:ascii="Times New Roman" w:hAnsi="Times New Roman" w:cs="Times New Roman" w:hint="eastAsia"/>
          <w:b/>
          <w:bCs/>
          <w:sz w:val="20"/>
          <w:szCs w:val="20"/>
          <w:lang w:eastAsia="zh-CN"/>
        </w:rPr>
        <w:t>and</w:t>
      </w:r>
      <w:r>
        <w:rPr>
          <w:rFonts w:ascii="Times New Roman" w:hAnsi="Times New Roman" w:cs="Times New Roman" w:hint="eastAsia"/>
          <w:sz w:val="20"/>
          <w:szCs w:val="20"/>
          <w:lang w:eastAsia="zh-CN"/>
        </w:rPr>
        <w:t xml:space="preserve"> </w:t>
      </w:r>
      <m:oMath>
        <m:sSub>
          <m:sSubPr>
            <m:ctrlPr>
              <w:rPr>
                <w:rFonts w:ascii="Cambria Math" w:hAnsi="Cambria Math"/>
                <w:i/>
                <w:iCs/>
                <w:color w:val="000000" w:themeColor="text1"/>
                <w:sz w:val="20"/>
              </w:rPr>
            </m:ctrlPr>
          </m:sSubPr>
          <m:e>
            <m:r>
              <w:rPr>
                <w:rFonts w:ascii="Cambria Math" w:hAnsi="Cambria Math"/>
              </w:rPr>
              <m:t>L</m:t>
            </m:r>
          </m:e>
          <m:sub>
            <m:r>
              <w:rPr>
                <w:rFonts w:ascii="Cambria Math" w:hAnsi="Cambria Math"/>
              </w:rPr>
              <m:t>Gbest</m:t>
            </m:r>
          </m:sub>
        </m:sSub>
        <m:r>
          <w:rPr>
            <w:rFonts w:ascii="Cambria Math" w:hAnsi="Cambria Math"/>
            <w:color w:val="000000" w:themeColor="text1"/>
            <w:sz w:val="20"/>
          </w:rPr>
          <m:t>&lt;=E</m:t>
        </m:r>
      </m:oMath>
      <w:r>
        <w:rPr>
          <w:rFonts w:ascii="Times New Roman" w:hAnsi="Times New Roman" w:cs="Times New Roman" w:hint="eastAsia"/>
          <w:sz w:val="20"/>
          <w:szCs w:val="20"/>
          <w:lang w:eastAsia="zh-CN"/>
        </w:rPr>
        <w:t>):</w:t>
      </w:r>
    </w:p>
    <w:p w14:paraId="5C75C9BD" w14:textId="77777777" w:rsidR="008D5C1E" w:rsidRDefault="00937B3C" w:rsidP="00FF6E1E">
      <w:pPr>
        <w:adjustRightInd w:val="0"/>
        <w:snapToGrid w:val="0"/>
        <w:spacing w:line="240" w:lineRule="auto"/>
        <w:ind w:firstLine="420"/>
        <w:rPr>
          <w:rFonts w:ascii="Times New Roman" w:hAnsi="Times New Roman" w:cs="Times New Roman"/>
          <w:sz w:val="20"/>
          <w:szCs w:val="20"/>
        </w:rPr>
      </w:pPr>
      <w:r>
        <w:rPr>
          <w:rFonts w:ascii="Times New Roman" w:hAnsi="Times New Roman" w:cs="Times New Roman" w:hint="eastAsia"/>
          <w:b/>
          <w:bCs/>
          <w:sz w:val="20"/>
          <w:szCs w:val="20"/>
          <w:lang w:eastAsia="zh-CN"/>
        </w:rPr>
        <w:t>for</w:t>
      </w:r>
      <w:r>
        <w:rPr>
          <w:rFonts w:ascii="Times New Roman" w:hAnsi="Times New Roman" w:cs="Times New Roman" w:hint="eastAsia"/>
          <w:sz w:val="20"/>
          <w:szCs w:val="20"/>
          <w:lang w:eastAsia="zh-CN"/>
        </w:rPr>
        <w:t xml:space="preserve"> (</w:t>
      </w:r>
      <m:oMath>
        <m:r>
          <w:rPr>
            <w:rFonts w:ascii="Cambria Math" w:hAnsi="Cambria Math" w:cs="Times New Roman" w:hint="eastAsia"/>
            <w:sz w:val="20"/>
            <w:szCs w:val="20"/>
            <w:lang w:eastAsia="zh-CN"/>
          </w:rPr>
          <m:t>j=1</m:t>
        </m:r>
      </m:oMath>
      <w:r>
        <w:rPr>
          <w:rFonts w:ascii="Times New Roman" w:hAnsi="Times New Roman" w:cs="Times New Roman" w:hint="eastAsia"/>
          <w:sz w:val="20"/>
          <w:szCs w:val="20"/>
          <w:lang w:eastAsia="zh-CN"/>
        </w:rPr>
        <w:t xml:space="preserve">; </w:t>
      </w:r>
      <m:oMath>
        <m:r>
          <w:rPr>
            <w:rFonts w:ascii="Cambria Math" w:hAnsi="Cambria Math" w:cs="Times New Roman" w:hint="eastAsia"/>
            <w:sz w:val="20"/>
            <w:szCs w:val="20"/>
            <w:lang w:eastAsia="zh-CN"/>
          </w:rPr>
          <m:t>j&lt;=</m:t>
        </m:r>
        <m:sSub>
          <m:sSubPr>
            <m:ctrlPr>
              <w:rPr>
                <w:rFonts w:ascii="Cambria Math" w:hAnsi="Cambria Math" w:cs="Times New Roman"/>
                <w:i/>
                <w:sz w:val="20"/>
                <w:szCs w:val="20"/>
                <w:lang w:eastAsia="zh-CN"/>
              </w:rPr>
            </m:ctrlPr>
          </m:sSubPr>
          <m:e>
            <m:r>
              <w:rPr>
                <w:rFonts w:ascii="Cambria Math" w:hAnsi="Cambria Math" w:cs="Times New Roman"/>
                <w:sz w:val="20"/>
                <w:szCs w:val="20"/>
                <w:lang w:eastAsia="zh-CN"/>
              </w:rPr>
              <m:t>N</m:t>
            </m:r>
          </m:e>
          <m:sub>
            <m:r>
              <w:rPr>
                <w:rFonts w:ascii="Cambria Math" w:hAnsi="Cambria Math" w:cs="Times New Roman"/>
                <w:sz w:val="20"/>
                <w:szCs w:val="20"/>
                <w:lang w:eastAsia="zh-CN"/>
              </w:rPr>
              <m:t>p</m:t>
            </m:r>
          </m:sub>
        </m:sSub>
      </m:oMath>
      <w:r>
        <w:rPr>
          <w:rFonts w:ascii="Times New Roman" w:hAnsi="Times New Roman" w:cs="Times New Roman" w:hint="eastAsia"/>
          <w:sz w:val="20"/>
          <w:szCs w:val="20"/>
          <w:lang w:eastAsia="zh-CN"/>
        </w:rPr>
        <w:t xml:space="preserve">; </w:t>
      </w:r>
      <w:r>
        <w:rPr>
          <w:rFonts w:ascii="Times New Roman" w:hAnsi="Times New Roman" w:cs="Times New Roman" w:hint="eastAsia"/>
          <w:i/>
          <w:iCs/>
          <w:sz w:val="20"/>
          <w:szCs w:val="20"/>
          <w:lang w:eastAsia="zh-CN"/>
        </w:rPr>
        <w:t>j++</w:t>
      </w:r>
      <w:r>
        <w:rPr>
          <w:rFonts w:ascii="Times New Roman" w:hAnsi="Times New Roman" w:cs="Times New Roman" w:hint="eastAsia"/>
          <w:sz w:val="20"/>
          <w:szCs w:val="20"/>
          <w:lang w:eastAsia="zh-CN"/>
        </w:rPr>
        <w:t>):</w:t>
      </w:r>
    </w:p>
    <w:p w14:paraId="2DC93339" w14:textId="77777777" w:rsidR="008D5C1E" w:rsidRDefault="00937B3C" w:rsidP="00FF6E1E">
      <w:pPr>
        <w:adjustRightInd w:val="0"/>
        <w:snapToGrid w:val="0"/>
        <w:spacing w:line="240" w:lineRule="auto"/>
        <w:ind w:left="420" w:firstLine="420"/>
        <w:rPr>
          <w:rFonts w:ascii="Times New Roman" w:hAnsi="Times New Roman" w:cs="Times New Roman"/>
          <w:sz w:val="20"/>
          <w:szCs w:val="20"/>
        </w:rPr>
      </w:pPr>
      <m:oMath>
        <m:r>
          <w:rPr>
            <w:rFonts w:ascii="Cambria Math" w:hAnsi="Cambria Math" w:cs="Times New Roman" w:hint="eastAsia"/>
            <w:sz w:val="20"/>
            <w:szCs w:val="20"/>
            <w:lang w:eastAsia="zh-CN"/>
          </w:rPr>
          <m:t>L=0</m:t>
        </m:r>
      </m:oMath>
      <w:r>
        <w:rPr>
          <w:rFonts w:ascii="Times New Roman" w:hAnsi="Times New Roman" w:cs="Times New Roman" w:hint="eastAsia"/>
          <w:sz w:val="20"/>
          <w:szCs w:val="20"/>
          <w:lang w:eastAsia="zh-CN"/>
        </w:rPr>
        <w:t>;</w:t>
      </w:r>
    </w:p>
    <w:p w14:paraId="1ABEEA33" w14:textId="77777777" w:rsidR="008D5C1E" w:rsidRDefault="00937B3C" w:rsidP="00FF6E1E">
      <w:pPr>
        <w:adjustRightInd w:val="0"/>
        <w:snapToGrid w:val="0"/>
        <w:spacing w:line="240" w:lineRule="auto"/>
        <w:ind w:left="420" w:firstLine="420"/>
        <w:rPr>
          <w:rFonts w:ascii="Times New Roman" w:hAnsi="Times New Roman" w:cs="Times New Roman"/>
          <w:sz w:val="20"/>
          <w:szCs w:val="20"/>
        </w:rPr>
      </w:pPr>
      <w:r>
        <w:rPr>
          <w:rFonts w:ascii="Times New Roman" w:hAnsi="Times New Roman" w:cs="Times New Roman" w:hint="eastAsia"/>
          <w:b/>
          <w:bCs/>
          <w:sz w:val="20"/>
          <w:szCs w:val="20"/>
          <w:lang w:eastAsia="zh-CN"/>
        </w:rPr>
        <w:t>for</w:t>
      </w:r>
      <w:r>
        <w:rPr>
          <w:rFonts w:ascii="Times New Roman" w:hAnsi="Times New Roman" w:cs="Times New Roman" w:hint="eastAsia"/>
          <w:sz w:val="20"/>
          <w:szCs w:val="20"/>
          <w:lang w:eastAsia="zh-CN"/>
        </w:rPr>
        <w:t xml:space="preserve"> (</w:t>
      </w:r>
      <m:oMath>
        <m:r>
          <w:rPr>
            <w:rFonts w:ascii="Cambria Math" w:hAnsi="Cambria Math" w:cs="Times New Roman" w:hint="eastAsia"/>
            <w:sz w:val="20"/>
            <w:szCs w:val="20"/>
            <w:lang w:eastAsia="zh-CN"/>
          </w:rPr>
          <m:t>k=1</m:t>
        </m:r>
      </m:oMath>
      <w:r>
        <w:rPr>
          <w:rFonts w:ascii="Times New Roman" w:hAnsi="Times New Roman" w:cs="Times New Roman" w:hint="eastAsia"/>
          <w:sz w:val="20"/>
          <w:szCs w:val="20"/>
          <w:lang w:eastAsia="zh-CN"/>
        </w:rPr>
        <w:t xml:space="preserve">; </w:t>
      </w:r>
      <m:oMath>
        <m:r>
          <w:rPr>
            <w:rFonts w:ascii="Cambria Math" w:hAnsi="Cambria Math" w:cs="Times New Roman" w:hint="eastAsia"/>
            <w:sz w:val="20"/>
            <w:szCs w:val="20"/>
            <w:lang w:eastAsia="zh-CN"/>
          </w:rPr>
          <m:t>k&lt;=</m:t>
        </m:r>
        <m:sSub>
          <m:sSubPr>
            <m:ctrlPr>
              <w:rPr>
                <w:rFonts w:ascii="Cambria Math" w:hAnsi="Cambria Math" w:cs="Times New Roman"/>
                <w:i/>
                <w:sz w:val="20"/>
                <w:szCs w:val="20"/>
                <w:lang w:eastAsia="zh-CN"/>
              </w:rPr>
            </m:ctrlPr>
          </m:sSubPr>
          <m:e>
            <m:r>
              <w:rPr>
                <w:rFonts w:ascii="Cambria Math" w:hAnsi="Cambria Math" w:cs="Times New Roman"/>
                <w:sz w:val="20"/>
                <w:szCs w:val="20"/>
                <w:lang w:eastAsia="zh-CN"/>
              </w:rPr>
              <m:t>N</m:t>
            </m:r>
          </m:e>
          <m:sub>
            <m:r>
              <w:rPr>
                <w:rFonts w:ascii="Cambria Math" w:hAnsi="Cambria Math" w:cs="Times New Roman"/>
                <w:sz w:val="20"/>
                <w:szCs w:val="20"/>
                <w:lang w:eastAsia="zh-CN"/>
              </w:rPr>
              <m:t>s</m:t>
            </m:r>
          </m:sub>
        </m:sSub>
      </m:oMath>
      <w:r>
        <w:rPr>
          <w:rFonts w:ascii="Times New Roman" w:hAnsi="Times New Roman" w:cs="Times New Roman" w:hint="eastAsia"/>
          <w:sz w:val="20"/>
          <w:szCs w:val="20"/>
          <w:lang w:eastAsia="zh-CN"/>
        </w:rPr>
        <w:t>;</w:t>
      </w:r>
      <m:oMath>
        <m:r>
          <w:rPr>
            <w:rFonts w:ascii="Cambria Math" w:hAnsi="Cambria Math" w:cs="Times New Roman" w:hint="eastAsia"/>
            <w:sz w:val="20"/>
            <w:szCs w:val="20"/>
            <w:lang w:eastAsia="zh-CN"/>
          </w:rPr>
          <m:t xml:space="preserve"> k</m:t>
        </m:r>
        <m:r>
          <w:rPr>
            <w:rFonts w:ascii="Cambria Math" w:hAnsi="Cambria Math" w:cs="Times New Roman"/>
            <w:sz w:val="20"/>
            <w:szCs w:val="20"/>
            <w:lang w:eastAsia="zh-CN"/>
          </w:rPr>
          <m:t>++</m:t>
        </m:r>
      </m:oMath>
      <w:r>
        <w:rPr>
          <w:rFonts w:ascii="Times New Roman" w:hAnsi="Times New Roman" w:cs="Times New Roman" w:hint="eastAsia"/>
          <w:sz w:val="20"/>
          <w:szCs w:val="20"/>
          <w:lang w:eastAsia="zh-CN"/>
        </w:rPr>
        <w:t>):</w:t>
      </w:r>
    </w:p>
    <w:p w14:paraId="292B6DDC" w14:textId="77777777" w:rsidR="008D5C1E" w:rsidRDefault="00937B3C" w:rsidP="00FF6E1E">
      <w:pPr>
        <w:adjustRightInd w:val="0"/>
        <w:snapToGrid w:val="0"/>
        <w:spacing w:line="240" w:lineRule="auto"/>
        <w:ind w:left="840" w:firstLine="420"/>
        <w:rPr>
          <w:rFonts w:ascii="Times New Roman" w:hAnsi="Times New Roman" w:cs="Times New Roman"/>
          <w:sz w:val="20"/>
          <w:szCs w:val="20"/>
        </w:rPr>
      </w:pPr>
      <m:oMath>
        <m:r>
          <w:rPr>
            <w:rFonts w:ascii="Cambria Math" w:hAnsi="Cambria Math" w:cs="Times New Roman" w:hint="eastAsia"/>
            <w:sz w:val="20"/>
            <w:szCs w:val="20"/>
            <w:lang w:eastAsia="zh-CN"/>
          </w:rPr>
          <m:t>Y=</m:t>
        </m:r>
        <m:r>
          <w:rPr>
            <w:rFonts w:ascii="Cambria Math" w:hAnsi="Cambria Math" w:cs="Times New Roman"/>
            <w:sz w:val="20"/>
            <w:szCs w:val="20"/>
            <w:lang w:eastAsia="zh-CN"/>
          </w:rPr>
          <m:t>Chip</m:t>
        </m:r>
        <m:r>
          <w:rPr>
            <w:rFonts w:ascii="Cambria Math" w:hAnsi="Cambria Math" w:cs="Times New Roman" w:hint="eastAsia"/>
            <w:sz w:val="20"/>
            <w:szCs w:val="20"/>
            <w:lang w:eastAsia="zh-CN"/>
          </w:rPr>
          <m:t xml:space="preserve"> (</m:t>
        </m:r>
        <m:sSub>
          <m:sSubPr>
            <m:ctrlPr>
              <w:rPr>
                <w:rFonts w:ascii="Cambria Math" w:hAnsi="Cambria Math" w:cs="Times New Roman"/>
                <w:i/>
                <w:sz w:val="20"/>
                <w:szCs w:val="20"/>
                <w:lang w:eastAsia="zh-CN"/>
              </w:rPr>
            </m:ctrlPr>
          </m:sSubPr>
          <m:e>
            <m:r>
              <w:rPr>
                <w:rFonts w:ascii="Cambria Math" w:hAnsi="Cambria Math" w:cs="Times New Roman"/>
                <w:sz w:val="20"/>
                <w:szCs w:val="20"/>
                <w:lang w:eastAsia="zh-CN"/>
              </w:rPr>
              <m:t>X</m:t>
            </m:r>
          </m:e>
          <m:sub>
            <m:r>
              <w:rPr>
                <w:rFonts w:ascii="Cambria Math" w:hAnsi="Cambria Math" w:cs="Times New Roman"/>
                <w:sz w:val="20"/>
                <w:szCs w:val="20"/>
                <w:lang w:eastAsia="zh-CN"/>
              </w:rPr>
              <m:t>0</m:t>
            </m:r>
          </m:sub>
        </m:sSub>
        <m:r>
          <w:rPr>
            <w:rFonts w:ascii="Cambria Math" w:hAnsi="Cambria Math" w:cs="Times New Roman" w:hint="eastAsia"/>
            <w:sz w:val="20"/>
            <w:szCs w:val="20"/>
            <w:lang w:eastAsia="zh-CN"/>
          </w:rPr>
          <m:t>(k)+X(i,j))</m:t>
        </m:r>
      </m:oMath>
      <w:r>
        <w:rPr>
          <w:rFonts w:ascii="Times New Roman" w:hAnsi="Times New Roman" w:cs="Times New Roman" w:hint="eastAsia"/>
          <w:sz w:val="20"/>
          <w:szCs w:val="20"/>
          <w:lang w:eastAsia="zh-CN"/>
        </w:rPr>
        <w:t>;</w:t>
      </w:r>
    </w:p>
    <w:p w14:paraId="022267C5" w14:textId="77777777" w:rsidR="008D5C1E" w:rsidRDefault="00937B3C" w:rsidP="00FF6E1E">
      <w:pPr>
        <w:adjustRightInd w:val="0"/>
        <w:snapToGrid w:val="0"/>
        <w:spacing w:line="240" w:lineRule="auto"/>
        <w:ind w:left="840" w:firstLine="420"/>
        <w:rPr>
          <w:rFonts w:ascii="Times New Roman" w:hAnsi="Times New Roman" w:cs="Times New Roman"/>
          <w:sz w:val="20"/>
          <w:szCs w:val="20"/>
        </w:rPr>
      </w:pPr>
      <m:oMath>
        <m:r>
          <w:rPr>
            <w:rFonts w:ascii="Cambria Math" w:hAnsi="Cambria Math" w:cs="Times New Roman" w:hint="eastAsia"/>
            <w:sz w:val="20"/>
            <w:szCs w:val="20"/>
            <w:lang w:eastAsia="zh-CN"/>
          </w:rPr>
          <m:t>L=L+Loss(Y, T(k))</m:t>
        </m:r>
      </m:oMath>
      <w:r>
        <w:rPr>
          <w:rFonts w:ascii="Times New Roman" w:hAnsi="Times New Roman" w:cs="Times New Roman" w:hint="eastAsia"/>
          <w:sz w:val="20"/>
          <w:szCs w:val="20"/>
          <w:lang w:eastAsia="zh-CN"/>
        </w:rPr>
        <w:t>;</w:t>
      </w:r>
    </w:p>
    <w:p w14:paraId="7CF391AE" w14:textId="77777777" w:rsidR="008D5C1E" w:rsidRDefault="00937B3C" w:rsidP="00FF6E1E">
      <w:pPr>
        <w:adjustRightInd w:val="0"/>
        <w:snapToGrid w:val="0"/>
        <w:spacing w:line="240" w:lineRule="auto"/>
        <w:ind w:left="420" w:firstLine="420"/>
        <w:rPr>
          <w:rFonts w:ascii="Times New Roman" w:hAnsi="Times New Roman" w:cs="Times New Roman"/>
          <w:b/>
          <w:bCs/>
          <w:sz w:val="20"/>
          <w:szCs w:val="20"/>
        </w:rPr>
      </w:pPr>
      <w:r>
        <w:rPr>
          <w:rFonts w:ascii="Times New Roman" w:hAnsi="Times New Roman" w:cs="Times New Roman" w:hint="eastAsia"/>
          <w:b/>
          <w:bCs/>
          <w:sz w:val="20"/>
          <w:szCs w:val="20"/>
          <w:lang w:eastAsia="zh-CN"/>
        </w:rPr>
        <w:t>end</w:t>
      </w:r>
    </w:p>
    <w:p w14:paraId="2728CB5B" w14:textId="77777777" w:rsidR="008D5C1E" w:rsidRDefault="002259A1" w:rsidP="00FF6E1E">
      <w:pPr>
        <w:adjustRightInd w:val="0"/>
        <w:snapToGrid w:val="0"/>
        <w:spacing w:line="240" w:lineRule="auto"/>
        <w:ind w:left="420" w:firstLine="420"/>
        <w:rPr>
          <w:rFonts w:ascii="Times New Roman" w:hAnsi="Times New Roman" w:cs="Times New Roman"/>
          <w:sz w:val="20"/>
          <w:szCs w:val="20"/>
        </w:rPr>
      </w:pPr>
      <m:oMath>
        <m:sSub>
          <m:sSubPr>
            <m:ctrlPr>
              <w:rPr>
                <w:rFonts w:ascii="Cambria Math" w:hAnsi="Cambria Math" w:cs="Times New Roman"/>
                <w:i/>
                <w:sz w:val="20"/>
                <w:szCs w:val="20"/>
                <w:lang w:eastAsia="zh-CN"/>
              </w:rPr>
            </m:ctrlPr>
          </m:sSubPr>
          <m:e>
            <m:r>
              <w:rPr>
                <w:rFonts w:ascii="Cambria Math" w:hAnsi="Cambria Math" w:cs="Times New Roman"/>
                <w:sz w:val="20"/>
                <w:szCs w:val="20"/>
                <w:lang w:eastAsia="zh-CN"/>
              </w:rPr>
              <m:t>L</m:t>
            </m:r>
          </m:e>
          <m:sub>
            <m:r>
              <w:rPr>
                <w:rFonts w:ascii="Cambria Math" w:hAnsi="Cambria Math" w:cs="Times New Roman"/>
                <w:sz w:val="20"/>
                <w:szCs w:val="20"/>
                <w:lang w:eastAsia="zh-CN"/>
              </w:rPr>
              <m:t>pavg</m:t>
            </m:r>
          </m:sub>
        </m:sSub>
        <m:r>
          <w:rPr>
            <w:rFonts w:ascii="Cambria Math" w:hAnsi="Cambria Math" w:cs="Times New Roman" w:hint="eastAsia"/>
            <w:sz w:val="20"/>
            <w:szCs w:val="20"/>
            <w:lang w:eastAsia="zh-CN"/>
          </w:rPr>
          <m:t>(i, j)=L/</m:t>
        </m:r>
        <m:sSub>
          <m:sSubPr>
            <m:ctrlPr>
              <w:rPr>
                <w:rFonts w:ascii="Cambria Math" w:hAnsi="Cambria Math" w:cs="Times New Roman"/>
                <w:i/>
                <w:sz w:val="20"/>
                <w:szCs w:val="20"/>
                <w:lang w:eastAsia="zh-CN"/>
              </w:rPr>
            </m:ctrlPr>
          </m:sSubPr>
          <m:e>
            <m:r>
              <w:rPr>
                <w:rFonts w:ascii="Cambria Math" w:hAnsi="Cambria Math" w:cs="Times New Roman"/>
                <w:sz w:val="20"/>
                <w:szCs w:val="20"/>
                <w:lang w:eastAsia="zh-CN"/>
              </w:rPr>
              <m:t>N</m:t>
            </m:r>
          </m:e>
          <m:sub>
            <m:r>
              <w:rPr>
                <w:rFonts w:ascii="Cambria Math" w:hAnsi="Cambria Math" w:cs="Times New Roman"/>
                <w:sz w:val="20"/>
                <w:szCs w:val="20"/>
                <w:lang w:eastAsia="zh-CN"/>
              </w:rPr>
              <m:t>s</m:t>
            </m:r>
          </m:sub>
        </m:sSub>
      </m:oMath>
      <w:r w:rsidR="00937B3C">
        <w:rPr>
          <w:rFonts w:ascii="Times New Roman" w:hAnsi="Times New Roman" w:cs="Times New Roman" w:hint="eastAsia"/>
          <w:sz w:val="20"/>
          <w:szCs w:val="20"/>
          <w:lang w:eastAsia="zh-CN"/>
        </w:rPr>
        <w:t>;</w:t>
      </w:r>
    </w:p>
    <w:p w14:paraId="630E384D" w14:textId="77777777" w:rsidR="008D5C1E" w:rsidRDefault="00937B3C" w:rsidP="00FF6E1E">
      <w:pPr>
        <w:adjustRightInd w:val="0"/>
        <w:snapToGrid w:val="0"/>
        <w:spacing w:line="240" w:lineRule="auto"/>
        <w:ind w:firstLine="979"/>
        <w:rPr>
          <w:rFonts w:ascii="Times New Roman" w:hAnsi="Times New Roman" w:cs="Times New Roman"/>
          <w:sz w:val="20"/>
          <w:szCs w:val="20"/>
        </w:rPr>
      </w:pPr>
      <m:oMath>
        <m:r>
          <m:rPr>
            <m:sty m:val="bi"/>
          </m:rPr>
          <w:rPr>
            <w:rFonts w:ascii="Cambria Math" w:hAnsi="Cambria Math" w:cs="Times New Roman" w:hint="eastAsia"/>
            <w:sz w:val="20"/>
            <w:szCs w:val="20"/>
            <w:lang w:eastAsia="zh-CN"/>
          </w:rPr>
          <m:t>if</m:t>
        </m:r>
        <m:r>
          <w:rPr>
            <w:rFonts w:ascii="Cambria Math" w:hAnsi="Cambria Math" w:cs="Times New Roman" w:hint="eastAsia"/>
            <w:sz w:val="20"/>
            <w:szCs w:val="20"/>
            <w:lang w:eastAsia="zh-CN"/>
          </w:rPr>
          <m:t xml:space="preserve">  </m:t>
        </m:r>
        <m:sSub>
          <m:sSubPr>
            <m:ctrlPr>
              <w:rPr>
                <w:rFonts w:ascii="Cambria Math" w:hAnsi="Cambria Math" w:cs="Times New Roman"/>
                <w:i/>
                <w:sz w:val="20"/>
                <w:szCs w:val="20"/>
                <w:lang w:eastAsia="zh-CN"/>
              </w:rPr>
            </m:ctrlPr>
          </m:sSubPr>
          <m:e>
            <m:r>
              <w:rPr>
                <w:rFonts w:ascii="Cambria Math" w:hAnsi="Cambria Math" w:cs="Times New Roman"/>
                <w:sz w:val="20"/>
                <w:szCs w:val="20"/>
                <w:lang w:eastAsia="zh-CN"/>
              </w:rPr>
              <m:t>L</m:t>
            </m:r>
          </m:e>
          <m:sub>
            <m:r>
              <w:rPr>
                <w:rFonts w:ascii="Cambria Math" w:hAnsi="Cambria Math" w:cs="Times New Roman"/>
                <w:sz w:val="20"/>
                <w:szCs w:val="20"/>
                <w:lang w:eastAsia="zh-CN"/>
              </w:rPr>
              <m:t>pavg</m:t>
            </m:r>
          </m:sub>
        </m:sSub>
        <m:r>
          <w:rPr>
            <w:rFonts w:ascii="Cambria Math" w:hAnsi="Cambria Math" w:cs="Times New Roman" w:hint="eastAsia"/>
            <w:sz w:val="20"/>
            <w:szCs w:val="20"/>
            <w:lang w:eastAsia="zh-CN"/>
          </w:rPr>
          <m:t>(i, j)&lt;</m:t>
        </m:r>
        <m:sSub>
          <m:sSubPr>
            <m:ctrlPr>
              <w:rPr>
                <w:rFonts w:ascii="Cambria Math" w:hAnsi="Cambria Math" w:cs="Times New Roman"/>
                <w:i/>
                <w:sz w:val="20"/>
                <w:szCs w:val="20"/>
                <w:lang w:eastAsia="zh-CN"/>
              </w:rPr>
            </m:ctrlPr>
          </m:sSubPr>
          <m:e>
            <m:r>
              <w:rPr>
                <w:rFonts w:ascii="Cambria Math" w:hAnsi="Cambria Math" w:cs="Times New Roman"/>
                <w:sz w:val="20"/>
                <w:szCs w:val="20"/>
                <w:lang w:eastAsia="zh-CN"/>
              </w:rPr>
              <m:t>P</m:t>
            </m:r>
          </m:e>
          <m:sub>
            <m:r>
              <w:rPr>
                <w:rFonts w:ascii="Cambria Math" w:hAnsi="Cambria Math" w:cs="Times New Roman"/>
                <w:sz w:val="20"/>
                <w:szCs w:val="20"/>
                <w:lang w:eastAsia="zh-CN"/>
              </w:rPr>
              <m:t>best</m:t>
            </m:r>
          </m:sub>
        </m:sSub>
        <m:r>
          <w:rPr>
            <w:rFonts w:ascii="Cambria Math" w:hAnsi="Cambria Math" w:cs="Times New Roman" w:hint="eastAsia"/>
            <w:sz w:val="20"/>
            <w:szCs w:val="20"/>
            <w:lang w:eastAsia="zh-CN"/>
          </w:rPr>
          <m:t>(j)</m:t>
        </m:r>
      </m:oMath>
      <w:r>
        <w:rPr>
          <w:rFonts w:ascii="Times New Roman" w:hAnsi="Times New Roman" w:cs="Times New Roman" w:hint="eastAsia"/>
          <w:sz w:val="20"/>
          <w:szCs w:val="20"/>
          <w:lang w:eastAsia="zh-CN"/>
        </w:rPr>
        <w:t>:</w:t>
      </w:r>
    </w:p>
    <w:p w14:paraId="3392BE6F" w14:textId="77777777" w:rsidR="008D5C1E" w:rsidRDefault="002259A1" w:rsidP="00FF6E1E">
      <w:pPr>
        <w:adjustRightInd w:val="0"/>
        <w:snapToGrid w:val="0"/>
        <w:spacing w:line="240" w:lineRule="auto"/>
        <w:ind w:firstLine="1398"/>
        <w:rPr>
          <w:rFonts w:ascii="Times New Roman" w:hAnsi="Times New Roman" w:cs="Times New Roman"/>
          <w:sz w:val="20"/>
          <w:szCs w:val="20"/>
        </w:rPr>
      </w:pPr>
      <m:oMath>
        <m:sSub>
          <m:sSubPr>
            <m:ctrlPr>
              <w:rPr>
                <w:rFonts w:ascii="Cambria Math" w:hAnsi="Cambria Math" w:cs="Times New Roman"/>
                <w:i/>
                <w:sz w:val="20"/>
                <w:szCs w:val="20"/>
                <w:lang w:eastAsia="zh-CN"/>
              </w:rPr>
            </m:ctrlPr>
          </m:sSubPr>
          <m:e>
            <m:r>
              <w:rPr>
                <w:rFonts w:ascii="Cambria Math" w:hAnsi="Cambria Math" w:cs="Times New Roman"/>
                <w:sz w:val="20"/>
                <w:szCs w:val="20"/>
                <w:lang w:eastAsia="zh-CN"/>
              </w:rPr>
              <m:t>P</m:t>
            </m:r>
          </m:e>
          <m:sub>
            <m:r>
              <w:rPr>
                <w:rFonts w:ascii="Cambria Math" w:hAnsi="Cambria Math" w:cs="Times New Roman"/>
                <w:sz w:val="20"/>
                <w:szCs w:val="20"/>
                <w:lang w:eastAsia="zh-CN"/>
              </w:rPr>
              <m:t>best</m:t>
            </m:r>
          </m:sub>
        </m:sSub>
        <m:r>
          <w:rPr>
            <w:rFonts w:ascii="Cambria Math" w:hAnsi="Cambria Math" w:cs="Times New Roman" w:hint="eastAsia"/>
            <w:sz w:val="20"/>
            <w:szCs w:val="20"/>
            <w:lang w:eastAsia="zh-CN"/>
          </w:rPr>
          <m:t>(j)</m:t>
        </m:r>
      </m:oMath>
      <w:r w:rsidR="00937B3C">
        <w:rPr>
          <w:rFonts w:ascii="Times New Roman" w:hAnsi="Times New Roman" w:cs="Times New Roman" w:hint="eastAsia"/>
          <w:sz w:val="20"/>
          <w:szCs w:val="20"/>
          <w:lang w:eastAsia="zh-CN"/>
        </w:rPr>
        <w:t xml:space="preserve"> =</w:t>
      </w:r>
      <w:r w:rsidR="00937B3C">
        <w:rPr>
          <w:rFonts w:ascii="Cambria Math" w:hAnsi="Cambria Math" w:cs="Times New Roman"/>
          <w:i/>
          <w:sz w:val="20"/>
          <w:szCs w:val="20"/>
          <w:lang w:eastAsia="zh-CN"/>
        </w:rPr>
        <w:t xml:space="preserve"> </w:t>
      </w:r>
      <m:oMath>
        <m:sSub>
          <m:sSubPr>
            <m:ctrlPr>
              <w:rPr>
                <w:rFonts w:ascii="Cambria Math" w:hAnsi="Cambria Math" w:cs="Times New Roman"/>
                <w:i/>
                <w:sz w:val="20"/>
                <w:szCs w:val="20"/>
                <w:lang w:eastAsia="zh-CN"/>
              </w:rPr>
            </m:ctrlPr>
          </m:sSubPr>
          <m:e>
            <m:r>
              <w:rPr>
                <w:rFonts w:ascii="Cambria Math" w:hAnsi="Cambria Math" w:cs="Times New Roman"/>
                <w:sz w:val="20"/>
                <w:szCs w:val="20"/>
                <w:lang w:eastAsia="zh-CN"/>
              </w:rPr>
              <m:t>L</m:t>
            </m:r>
          </m:e>
          <m:sub>
            <m:r>
              <w:rPr>
                <w:rFonts w:ascii="Cambria Math" w:hAnsi="Cambria Math" w:cs="Times New Roman"/>
                <w:sz w:val="20"/>
                <w:szCs w:val="20"/>
                <w:lang w:eastAsia="zh-CN"/>
              </w:rPr>
              <m:t>pavg</m:t>
            </m:r>
          </m:sub>
        </m:sSub>
        <m:r>
          <w:rPr>
            <w:rFonts w:ascii="Cambria Math" w:hAnsi="Cambria Math" w:cs="Times New Roman" w:hint="eastAsia"/>
            <w:sz w:val="20"/>
            <w:szCs w:val="20"/>
            <w:lang w:eastAsia="zh-CN"/>
          </w:rPr>
          <m:t>(i, j)</m:t>
        </m:r>
      </m:oMath>
      <w:r w:rsidR="00937B3C">
        <w:rPr>
          <w:rFonts w:ascii="Times New Roman" w:hAnsi="Times New Roman" w:cs="Times New Roman" w:hint="eastAsia"/>
          <w:sz w:val="20"/>
          <w:szCs w:val="20"/>
          <w:lang w:eastAsia="zh-CN"/>
        </w:rPr>
        <w:t>;</w:t>
      </w:r>
    </w:p>
    <w:p w14:paraId="1FA087B6" w14:textId="77777777" w:rsidR="008D5C1E" w:rsidRDefault="00937B3C" w:rsidP="00FF6E1E">
      <w:pPr>
        <w:adjustRightInd w:val="0"/>
        <w:snapToGrid w:val="0"/>
        <w:spacing w:line="240" w:lineRule="auto"/>
        <w:ind w:firstLine="979"/>
        <w:rPr>
          <w:rFonts w:ascii="Times New Roman" w:hAnsi="Times New Roman" w:cs="Times New Roman"/>
          <w:b/>
          <w:bCs/>
          <w:sz w:val="20"/>
          <w:szCs w:val="20"/>
        </w:rPr>
      </w:pPr>
      <w:r>
        <w:rPr>
          <w:rFonts w:ascii="Times New Roman" w:hAnsi="Times New Roman" w:cs="Times New Roman" w:hint="eastAsia"/>
          <w:b/>
          <w:bCs/>
          <w:sz w:val="20"/>
          <w:szCs w:val="20"/>
          <w:lang w:eastAsia="zh-CN"/>
        </w:rPr>
        <w:t>end</w:t>
      </w:r>
    </w:p>
    <w:p w14:paraId="6C830D5B" w14:textId="77777777" w:rsidR="008D5C1E" w:rsidRDefault="00937B3C" w:rsidP="00FF6E1E">
      <w:pPr>
        <w:adjustRightInd w:val="0"/>
        <w:snapToGrid w:val="0"/>
        <w:spacing w:line="240" w:lineRule="auto"/>
        <w:ind w:firstLine="420"/>
        <w:rPr>
          <w:rFonts w:ascii="Times New Roman" w:hAnsi="Times New Roman" w:cs="Times New Roman"/>
          <w:sz w:val="20"/>
          <w:szCs w:val="20"/>
        </w:rPr>
      </w:pPr>
      <w:r>
        <w:rPr>
          <w:rFonts w:ascii="Times New Roman" w:hAnsi="Times New Roman" w:cs="Times New Roman" w:hint="eastAsia"/>
          <w:b/>
          <w:bCs/>
          <w:sz w:val="20"/>
          <w:szCs w:val="20"/>
          <w:lang w:eastAsia="zh-CN"/>
        </w:rPr>
        <w:t>if</w:t>
      </w:r>
      <w:r>
        <w:rPr>
          <w:rFonts w:ascii="Times New Roman" w:hAnsi="Times New Roman" w:cs="Times New Roman" w:hint="eastAsia"/>
          <w:sz w:val="20"/>
          <w:szCs w:val="20"/>
          <w:lang w:eastAsia="zh-CN"/>
        </w:rPr>
        <w:t xml:space="preserve">  </w:t>
      </w:r>
      <m:oMath>
        <m:r>
          <w:rPr>
            <w:rFonts w:ascii="Cambria Math" w:hAnsi="Cambria Math" w:cs="Times New Roman" w:hint="eastAsia"/>
            <w:sz w:val="20"/>
            <w:szCs w:val="20"/>
            <w:lang w:eastAsia="zh-CN"/>
          </w:rPr>
          <m:t>Sort(</m:t>
        </m:r>
        <m:sSub>
          <m:sSubPr>
            <m:ctrlPr>
              <w:rPr>
                <w:rFonts w:ascii="Cambria Math" w:hAnsi="Cambria Math" w:cs="Times New Roman"/>
                <w:i/>
                <w:sz w:val="20"/>
                <w:szCs w:val="20"/>
                <w:lang w:eastAsia="zh-CN"/>
              </w:rPr>
            </m:ctrlPr>
          </m:sSubPr>
          <m:e>
            <m:r>
              <w:rPr>
                <w:rFonts w:ascii="Cambria Math" w:hAnsi="Cambria Math" w:cs="Times New Roman"/>
                <w:sz w:val="20"/>
                <w:szCs w:val="20"/>
                <w:lang w:eastAsia="zh-CN"/>
              </w:rPr>
              <m:t>P</m:t>
            </m:r>
          </m:e>
          <m:sub>
            <m:r>
              <w:rPr>
                <w:rFonts w:ascii="Cambria Math" w:hAnsi="Cambria Math" w:cs="Times New Roman"/>
                <w:sz w:val="20"/>
                <w:szCs w:val="20"/>
                <w:lang w:eastAsia="zh-CN"/>
              </w:rPr>
              <m:t>best</m:t>
            </m:r>
          </m:sub>
        </m:sSub>
        <m:r>
          <w:rPr>
            <w:rFonts w:ascii="Cambria Math" w:hAnsi="Cambria Math" w:cs="Times New Roman" w:hint="eastAsia"/>
            <w:sz w:val="20"/>
            <w:szCs w:val="20"/>
            <w:lang w:eastAsia="zh-CN"/>
          </w:rPr>
          <m:t>)&lt;</m:t>
        </m:r>
        <m:sSub>
          <m:sSubPr>
            <m:ctrlPr>
              <w:rPr>
                <w:rFonts w:ascii="Cambria Math" w:hAnsi="Cambria Math" w:cs="Times New Roman"/>
                <w:i/>
                <w:sz w:val="20"/>
                <w:szCs w:val="20"/>
                <w:lang w:eastAsia="zh-CN"/>
              </w:rPr>
            </m:ctrlPr>
          </m:sSubPr>
          <m:e>
            <m:r>
              <w:rPr>
                <w:rFonts w:ascii="Cambria Math" w:hAnsi="Cambria Math" w:cs="Times New Roman"/>
                <w:sz w:val="20"/>
                <w:szCs w:val="20"/>
                <w:lang w:eastAsia="zh-CN"/>
              </w:rPr>
              <m:t>G</m:t>
            </m:r>
          </m:e>
          <m:sub>
            <m:r>
              <w:rPr>
                <w:rFonts w:ascii="Cambria Math" w:hAnsi="Cambria Math" w:cs="Times New Roman"/>
                <w:sz w:val="20"/>
                <w:szCs w:val="20"/>
                <w:lang w:eastAsia="zh-CN"/>
              </w:rPr>
              <m:t>best</m:t>
            </m:r>
          </m:sub>
        </m:sSub>
        <m:r>
          <w:rPr>
            <w:rFonts w:ascii="Cambria Math" w:hAnsi="Cambria Math" w:cs="Times New Roman" w:hint="eastAsia"/>
            <w:sz w:val="20"/>
            <w:szCs w:val="20"/>
            <w:lang w:eastAsia="zh-CN"/>
          </w:rPr>
          <m:t>(i)</m:t>
        </m:r>
      </m:oMath>
      <w:r>
        <w:rPr>
          <w:rFonts w:ascii="Times New Roman" w:hAnsi="Times New Roman" w:cs="Times New Roman" w:hint="eastAsia"/>
          <w:sz w:val="20"/>
          <w:szCs w:val="20"/>
          <w:lang w:eastAsia="zh-CN"/>
        </w:rPr>
        <w:t>:</w:t>
      </w:r>
    </w:p>
    <w:p w14:paraId="7AA45DC2" w14:textId="77777777" w:rsidR="008D5C1E" w:rsidRDefault="002259A1" w:rsidP="00FF6E1E">
      <w:pPr>
        <w:adjustRightInd w:val="0"/>
        <w:snapToGrid w:val="0"/>
        <w:spacing w:line="240" w:lineRule="auto"/>
        <w:ind w:left="420" w:firstLine="420"/>
        <w:rPr>
          <w:rFonts w:ascii="Times New Roman" w:hAnsi="Times New Roman" w:cs="Times New Roman"/>
          <w:sz w:val="20"/>
          <w:szCs w:val="20"/>
        </w:rPr>
      </w:pPr>
      <m:oMath>
        <m:sSub>
          <m:sSubPr>
            <m:ctrlPr>
              <w:rPr>
                <w:rFonts w:ascii="Cambria Math" w:hAnsi="Cambria Math" w:cs="Times New Roman"/>
                <w:i/>
                <w:sz w:val="20"/>
                <w:szCs w:val="20"/>
                <w:lang w:eastAsia="zh-CN"/>
              </w:rPr>
            </m:ctrlPr>
          </m:sSubPr>
          <m:e>
            <m:r>
              <w:rPr>
                <w:rFonts w:ascii="Cambria Math" w:hAnsi="Cambria Math" w:cs="Times New Roman"/>
                <w:sz w:val="20"/>
                <w:szCs w:val="20"/>
                <w:lang w:eastAsia="zh-CN"/>
              </w:rPr>
              <m:t>G</m:t>
            </m:r>
          </m:e>
          <m:sub>
            <m:r>
              <w:rPr>
                <w:rFonts w:ascii="Cambria Math" w:hAnsi="Cambria Math" w:cs="Times New Roman"/>
                <w:sz w:val="20"/>
                <w:szCs w:val="20"/>
                <w:lang w:eastAsia="zh-CN"/>
              </w:rPr>
              <m:t>best</m:t>
            </m:r>
          </m:sub>
        </m:sSub>
        <m:r>
          <w:rPr>
            <w:rFonts w:ascii="Cambria Math" w:hAnsi="Cambria Math" w:cs="Times New Roman" w:hint="eastAsia"/>
            <w:sz w:val="20"/>
            <w:szCs w:val="20"/>
            <w:lang w:eastAsia="zh-CN"/>
          </w:rPr>
          <m:t>(i)</m:t>
        </m:r>
      </m:oMath>
      <w:r w:rsidR="00937B3C">
        <w:rPr>
          <w:rFonts w:ascii="Times New Roman" w:hAnsi="Times New Roman" w:cs="Times New Roman" w:hint="eastAsia"/>
          <w:sz w:val="20"/>
          <w:szCs w:val="20"/>
          <w:lang w:eastAsia="zh-CN"/>
        </w:rPr>
        <w:t xml:space="preserve"> =</w:t>
      </w:r>
      <w:r w:rsidR="00937B3C">
        <w:rPr>
          <w:rFonts w:ascii="Cambria Math" w:hAnsi="Cambria Math" w:cs="Times New Roman" w:hint="eastAsia"/>
          <w:i/>
          <w:sz w:val="20"/>
          <w:szCs w:val="20"/>
          <w:lang w:eastAsia="zh-CN"/>
        </w:rPr>
        <w:t xml:space="preserve"> </w:t>
      </w:r>
      <m:oMath>
        <m:r>
          <w:rPr>
            <w:rFonts w:ascii="Cambria Math" w:hAnsi="Cambria Math" w:cs="Times New Roman" w:hint="eastAsia"/>
            <w:sz w:val="20"/>
            <w:szCs w:val="20"/>
            <w:lang w:eastAsia="zh-CN"/>
          </w:rPr>
          <m:t>Sort(</m:t>
        </m:r>
        <m:sSub>
          <m:sSubPr>
            <m:ctrlPr>
              <w:rPr>
                <w:rFonts w:ascii="Cambria Math" w:hAnsi="Cambria Math" w:cs="Times New Roman"/>
                <w:i/>
                <w:sz w:val="20"/>
                <w:szCs w:val="20"/>
                <w:lang w:eastAsia="zh-CN"/>
              </w:rPr>
            </m:ctrlPr>
          </m:sSubPr>
          <m:e>
            <m:r>
              <w:rPr>
                <w:rFonts w:ascii="Cambria Math" w:hAnsi="Cambria Math" w:cs="Times New Roman"/>
                <w:sz w:val="20"/>
                <w:szCs w:val="20"/>
                <w:lang w:eastAsia="zh-CN"/>
              </w:rPr>
              <m:t>P</m:t>
            </m:r>
          </m:e>
          <m:sub>
            <m:r>
              <w:rPr>
                <w:rFonts w:ascii="Cambria Math" w:hAnsi="Cambria Math" w:cs="Times New Roman"/>
                <w:sz w:val="20"/>
                <w:szCs w:val="20"/>
                <w:lang w:eastAsia="zh-CN"/>
              </w:rPr>
              <m:t>best</m:t>
            </m:r>
          </m:sub>
        </m:sSub>
        <m:r>
          <w:rPr>
            <w:rFonts w:ascii="Cambria Math" w:hAnsi="Cambria Math" w:cs="Times New Roman" w:hint="eastAsia"/>
            <w:sz w:val="20"/>
            <w:szCs w:val="20"/>
            <w:lang w:eastAsia="zh-CN"/>
          </w:rPr>
          <m:t>)</m:t>
        </m:r>
      </m:oMath>
      <w:r w:rsidR="00937B3C">
        <w:rPr>
          <w:rFonts w:ascii="Times New Roman" w:hAnsi="Times New Roman" w:cs="Times New Roman" w:hint="eastAsia"/>
          <w:sz w:val="20"/>
          <w:szCs w:val="20"/>
          <w:lang w:eastAsia="zh-CN"/>
        </w:rPr>
        <w:t>;</w:t>
      </w:r>
    </w:p>
    <w:p w14:paraId="0EADC581" w14:textId="77777777" w:rsidR="008D5C1E" w:rsidRDefault="00937B3C" w:rsidP="00FF6E1E">
      <w:pPr>
        <w:adjustRightInd w:val="0"/>
        <w:snapToGrid w:val="0"/>
        <w:spacing w:line="240" w:lineRule="auto"/>
        <w:ind w:firstLine="420"/>
        <w:rPr>
          <w:rFonts w:ascii="Times New Roman" w:hAnsi="Times New Roman" w:cs="Times New Roman"/>
          <w:b/>
          <w:bCs/>
          <w:sz w:val="20"/>
          <w:szCs w:val="20"/>
        </w:rPr>
      </w:pPr>
      <w:r>
        <w:rPr>
          <w:rFonts w:ascii="Times New Roman" w:hAnsi="Times New Roman" w:cs="Times New Roman" w:hint="eastAsia"/>
          <w:b/>
          <w:bCs/>
          <w:sz w:val="20"/>
          <w:szCs w:val="20"/>
          <w:lang w:eastAsia="zh-CN"/>
        </w:rPr>
        <w:t>end</w:t>
      </w:r>
    </w:p>
    <w:p w14:paraId="6133FE57" w14:textId="60436322" w:rsidR="008D5C1E" w:rsidRDefault="00937B3C" w:rsidP="00FF6E1E">
      <w:pPr>
        <w:adjustRightInd w:val="0"/>
        <w:snapToGrid w:val="0"/>
        <w:spacing w:line="240" w:lineRule="auto"/>
        <w:rPr>
          <w:rFonts w:ascii="Times New Roman" w:hAnsi="Times New Roman" w:cs="Times New Roman"/>
          <w:sz w:val="20"/>
          <w:szCs w:val="20"/>
        </w:rPr>
      </w:pPr>
      <m:oMath>
        <m:r>
          <w:rPr>
            <w:rFonts w:ascii="Cambria Math" w:hAnsi="Cambria Math" w:cs="Times New Roman" w:hint="eastAsia"/>
            <w:sz w:val="20"/>
            <w:szCs w:val="20"/>
            <w:lang w:eastAsia="zh-CN"/>
          </w:rPr>
          <m:t>V=Generate</m:t>
        </m:r>
        <m:r>
          <w:rPr>
            <w:rFonts w:ascii="Cambria Math" w:hAnsi="Cambria Math" w:cs="Times New Roman"/>
            <w:sz w:val="20"/>
            <w:szCs w:val="20"/>
            <w:lang w:eastAsia="zh-CN"/>
          </w:rPr>
          <m:t xml:space="preserve"> </m:t>
        </m:r>
        <m:r>
          <w:rPr>
            <w:rFonts w:ascii="Cambria Math" w:hAnsi="Cambria Math" w:cs="Times New Roman" w:hint="eastAsia"/>
            <w:sz w:val="20"/>
            <w:szCs w:val="20"/>
            <w:lang w:eastAsia="zh-CN"/>
          </w:rPr>
          <m:t xml:space="preserve">(V, X, </m:t>
        </m:r>
        <m:sSub>
          <m:sSubPr>
            <m:ctrlPr>
              <w:rPr>
                <w:rFonts w:ascii="Cambria Math" w:hAnsi="Cambria Math" w:cs="Times New Roman"/>
                <w:i/>
                <w:sz w:val="20"/>
                <w:szCs w:val="20"/>
                <w:lang w:eastAsia="zh-CN"/>
              </w:rPr>
            </m:ctrlPr>
          </m:sSubPr>
          <m:e>
            <m:r>
              <w:rPr>
                <w:rFonts w:ascii="Cambria Math" w:hAnsi="Cambria Math" w:cs="Times New Roman"/>
                <w:sz w:val="20"/>
                <w:szCs w:val="20"/>
                <w:lang w:eastAsia="zh-CN"/>
              </w:rPr>
              <m:t>P</m:t>
            </m:r>
          </m:e>
          <m:sub>
            <m:r>
              <w:rPr>
                <w:rFonts w:ascii="Cambria Math" w:hAnsi="Cambria Math" w:cs="Times New Roman"/>
                <w:sz w:val="20"/>
                <w:szCs w:val="20"/>
                <w:lang w:eastAsia="zh-CN"/>
              </w:rPr>
              <m:t>best</m:t>
            </m:r>
          </m:sub>
        </m:sSub>
        <m:r>
          <w:rPr>
            <w:rFonts w:ascii="Cambria Math" w:hAnsi="Cambria Math" w:cs="Times New Roman" w:hint="eastAsia"/>
            <w:sz w:val="20"/>
            <w:szCs w:val="20"/>
            <w:lang w:eastAsia="zh-CN"/>
          </w:rPr>
          <m:t xml:space="preserve">, </m:t>
        </m:r>
        <m:sSub>
          <m:sSubPr>
            <m:ctrlPr>
              <w:rPr>
                <w:rFonts w:ascii="Cambria Math" w:hAnsi="Cambria Math" w:cs="Times New Roman"/>
                <w:i/>
                <w:sz w:val="20"/>
                <w:szCs w:val="20"/>
                <w:lang w:eastAsia="zh-CN"/>
              </w:rPr>
            </m:ctrlPr>
          </m:sSubPr>
          <m:e>
            <m:r>
              <w:rPr>
                <w:rFonts w:ascii="Cambria Math" w:hAnsi="Cambria Math" w:cs="Times New Roman"/>
                <w:sz w:val="20"/>
                <w:szCs w:val="20"/>
                <w:lang w:eastAsia="zh-CN"/>
              </w:rPr>
              <m:t>G</m:t>
            </m:r>
          </m:e>
          <m:sub>
            <m:r>
              <w:rPr>
                <w:rFonts w:ascii="Cambria Math" w:hAnsi="Cambria Math" w:cs="Times New Roman"/>
                <w:sz w:val="20"/>
                <w:szCs w:val="20"/>
                <w:lang w:eastAsia="zh-CN"/>
              </w:rPr>
              <m:t>best</m:t>
            </m:r>
          </m:sub>
        </m:sSub>
        <m:r>
          <w:rPr>
            <w:rFonts w:ascii="Cambria Math" w:hAnsi="Cambria Math" w:cs="Times New Roman" w:hint="eastAsia"/>
            <w:sz w:val="20"/>
            <w:szCs w:val="20"/>
            <w:lang w:eastAsia="zh-CN"/>
          </w:rPr>
          <m:t>)</m:t>
        </m:r>
      </m:oMath>
      <w:r>
        <w:rPr>
          <w:rFonts w:ascii="Times New Roman" w:hAnsi="Times New Roman" w:cs="Times New Roman" w:hint="eastAsia"/>
          <w:sz w:val="20"/>
          <w:szCs w:val="20"/>
          <w:lang w:eastAsia="zh-CN"/>
        </w:rPr>
        <w:t>;</w:t>
      </w:r>
    </w:p>
    <w:p w14:paraId="22B13762" w14:textId="77777777" w:rsidR="008D5C1E" w:rsidRDefault="00937B3C" w:rsidP="00FF6E1E">
      <w:pPr>
        <w:adjustRightInd w:val="0"/>
        <w:snapToGrid w:val="0"/>
        <w:spacing w:line="240" w:lineRule="auto"/>
        <w:rPr>
          <w:rFonts w:ascii="Times New Roman" w:hAnsi="Times New Roman" w:cs="Times New Roman"/>
          <w:sz w:val="20"/>
          <w:szCs w:val="20"/>
        </w:rPr>
      </w:pPr>
      <m:oMath>
        <m:r>
          <w:rPr>
            <w:rFonts w:ascii="Cambria Math" w:hAnsi="Cambria Math" w:cs="Times New Roman" w:hint="eastAsia"/>
            <w:sz w:val="20"/>
            <w:szCs w:val="20"/>
            <w:lang w:eastAsia="zh-CN"/>
          </w:rPr>
          <m:t>X=X+V</m:t>
        </m:r>
      </m:oMath>
      <w:r>
        <w:rPr>
          <w:rFonts w:ascii="Times New Roman" w:hAnsi="Times New Roman" w:cs="Times New Roman" w:hint="eastAsia"/>
          <w:sz w:val="20"/>
          <w:szCs w:val="20"/>
          <w:lang w:eastAsia="zh-CN"/>
        </w:rPr>
        <w:t>;</w:t>
      </w:r>
    </w:p>
    <w:p w14:paraId="03A67409" w14:textId="77777777" w:rsidR="008D5C1E" w:rsidRDefault="00937B3C" w:rsidP="00FF6E1E">
      <w:pPr>
        <w:adjustRightInd w:val="0"/>
        <w:snapToGrid w:val="0"/>
        <w:spacing w:line="240" w:lineRule="auto"/>
        <w:rPr>
          <w:rFonts w:ascii="Times New Roman" w:hAnsi="Times New Roman" w:cs="Times New Roman"/>
          <w:sz w:val="20"/>
          <w:szCs w:val="20"/>
        </w:rPr>
      </w:pPr>
      <m:oMath>
        <m:r>
          <w:rPr>
            <w:rFonts w:ascii="Cambria Math" w:hAnsi="Cambria Math" w:cs="Times New Roman" w:hint="eastAsia"/>
            <w:sz w:val="20"/>
            <w:szCs w:val="20"/>
            <w:lang w:eastAsia="zh-CN"/>
          </w:rPr>
          <m:t>i=i+1</m:t>
        </m:r>
      </m:oMath>
      <w:r>
        <w:rPr>
          <w:rFonts w:ascii="Times New Roman" w:hAnsi="Times New Roman" w:cs="Times New Roman" w:hint="eastAsia"/>
          <w:sz w:val="20"/>
          <w:szCs w:val="20"/>
          <w:lang w:eastAsia="zh-CN"/>
        </w:rPr>
        <w:t>;</w:t>
      </w:r>
    </w:p>
    <w:p w14:paraId="23BE310C" w14:textId="044E95B9" w:rsidR="008D5C1E" w:rsidRDefault="00FA7E81" w:rsidP="00FF6E1E">
      <w:pPr>
        <w:adjustRightInd w:val="0"/>
        <w:snapToGrid w:val="0"/>
        <w:spacing w:line="240" w:lineRule="auto"/>
        <w:rPr>
          <w:rFonts w:ascii="Times New Roman" w:hAnsi="Times New Roman" w:cs="Times New Roman"/>
          <w:b/>
          <w:bCs/>
          <w:sz w:val="20"/>
          <w:szCs w:val="20"/>
          <w:lang w:eastAsia="zh-CN"/>
        </w:rPr>
      </w:pPr>
      <w:r>
        <w:rPr>
          <w:rFonts w:ascii="Times New Roman" w:hAnsi="Times New Roman" w:cs="Times New Roman" w:hint="eastAsia"/>
          <w:b/>
          <w:bCs/>
          <w:sz w:val="20"/>
          <w:szCs w:val="20"/>
          <w:lang w:eastAsia="zh-CN"/>
        </w:rPr>
        <w:t>e</w:t>
      </w:r>
      <w:r w:rsidR="00937B3C">
        <w:rPr>
          <w:rFonts w:ascii="Times New Roman" w:hAnsi="Times New Roman" w:cs="Times New Roman" w:hint="eastAsia"/>
          <w:b/>
          <w:bCs/>
          <w:sz w:val="20"/>
          <w:szCs w:val="20"/>
          <w:lang w:eastAsia="zh-CN"/>
        </w:rPr>
        <w:t>nd</w:t>
      </w:r>
    </w:p>
    <w:p w14:paraId="4E6D787D" w14:textId="0D55875E" w:rsidR="00276792" w:rsidRDefault="00FA7E81" w:rsidP="00FF6E1E">
      <w:pPr>
        <w:adjustRightInd w:val="0"/>
        <w:snapToGrid w:val="0"/>
        <w:spacing w:line="240" w:lineRule="auto"/>
        <w:rPr>
          <w:rFonts w:ascii="Times New Roman" w:hAnsi="Times New Roman" w:cs="Times New Roman"/>
          <w:sz w:val="20"/>
          <w:szCs w:val="20"/>
        </w:rPr>
      </w:pPr>
      <w:r>
        <w:rPr>
          <w:rFonts w:ascii="Times New Roman" w:hAnsi="Times New Roman" w:cs="Times New Roman"/>
          <w:b/>
          <w:bCs/>
          <w:sz w:val="20"/>
          <w:szCs w:val="20"/>
        </w:rPr>
        <w:t>for</w:t>
      </w:r>
      <m:oMath>
        <m:r>
          <m:rPr>
            <m:sty m:val="bi"/>
          </m:rPr>
          <w:rPr>
            <w:rFonts w:ascii="Cambria Math" w:hAnsi="Cambria Math" w:cs="Times New Roman"/>
            <w:sz w:val="20"/>
            <w:szCs w:val="20"/>
          </w:rPr>
          <m:t xml:space="preserve"> </m:t>
        </m:r>
        <m:d>
          <m:dPr>
            <m:ctrlPr>
              <w:rPr>
                <w:rFonts w:ascii="Cambria Math" w:hAnsi="Cambria Math" w:cs="Times New Roman"/>
                <w:i/>
                <w:sz w:val="20"/>
                <w:szCs w:val="20"/>
              </w:rPr>
            </m:ctrlPr>
          </m:dPr>
          <m:e>
            <m:r>
              <w:rPr>
                <w:rFonts w:ascii="Cambria Math" w:hAnsi="Cambria Math" w:cs="Times New Roman"/>
                <w:sz w:val="20"/>
                <w:szCs w:val="20"/>
              </w:rPr>
              <m:t>i=1;i&lt;length</m:t>
            </m:r>
            <m:d>
              <m:dPr>
                <m:ctrlPr>
                  <w:rPr>
                    <w:rFonts w:ascii="Cambria Math" w:hAnsi="Cambria Math" w:cs="Times New Roman"/>
                    <w:i/>
                    <w:sz w:val="20"/>
                    <w:szCs w:val="20"/>
                  </w:rPr>
                </m:ctrlPr>
              </m:dPr>
              <m:e>
                <m:sSub>
                  <m:sSubPr>
                    <m:ctrlPr>
                      <w:rPr>
                        <w:rFonts w:ascii="Cambria Math" w:hAnsi="Cambria Math" w:cs="Times New Roman"/>
                        <w:i/>
                        <w:sz w:val="20"/>
                        <w:szCs w:val="20"/>
                      </w:rPr>
                    </m:ctrlPr>
                  </m:sSubPr>
                  <m:e>
                    <m:r>
                      <w:rPr>
                        <w:rFonts w:ascii="Cambria Math" w:hAnsi="Cambria Math" w:cs="Times New Roman"/>
                        <w:sz w:val="20"/>
                        <w:szCs w:val="20"/>
                      </w:rPr>
                      <m:t>G</m:t>
                    </m:r>
                  </m:e>
                  <m:sub>
                    <m:r>
                      <w:rPr>
                        <w:rFonts w:ascii="Cambria Math" w:hAnsi="Cambria Math" w:cs="Times New Roman"/>
                        <w:sz w:val="20"/>
                        <w:szCs w:val="20"/>
                      </w:rPr>
                      <m:t>best</m:t>
                    </m:r>
                  </m:sub>
                </m:sSub>
              </m:e>
            </m:d>
            <m:r>
              <w:rPr>
                <w:rFonts w:ascii="Cambria Math" w:hAnsi="Cambria Math" w:cs="Times New Roman"/>
                <w:sz w:val="20"/>
                <w:szCs w:val="20"/>
              </w:rPr>
              <m:t>;i++</m:t>
            </m:r>
          </m:e>
        </m:d>
      </m:oMath>
    </w:p>
    <w:p w14:paraId="70171064" w14:textId="0564935E" w:rsidR="00FA7E81" w:rsidRDefault="00FA7E81" w:rsidP="00FF6E1E">
      <w:pPr>
        <w:adjustRightInd w:val="0"/>
        <w:snapToGrid w:val="0"/>
        <w:spacing w:line="240" w:lineRule="auto"/>
        <w:rPr>
          <w:rFonts w:ascii="Times New Roman" w:hAnsi="Times New Roman" w:cs="Times New Roman"/>
          <w:sz w:val="20"/>
          <w:szCs w:val="20"/>
        </w:rPr>
      </w:pPr>
      <w:r>
        <w:rPr>
          <w:rFonts w:ascii="Times New Roman" w:hAnsi="Times New Roman" w:cs="Times New Roman"/>
          <w:sz w:val="20"/>
          <w:szCs w:val="20"/>
        </w:rPr>
        <w:tab/>
      </w:r>
      <w:r>
        <w:rPr>
          <w:rFonts w:ascii="Times New Roman" w:hAnsi="Times New Roman" w:cs="Times New Roman"/>
          <w:b/>
          <w:bCs/>
          <w:sz w:val="20"/>
          <w:szCs w:val="20"/>
        </w:rPr>
        <w:t>for</w:t>
      </w:r>
      <m:oMath>
        <m:r>
          <m:rPr>
            <m:sty m:val="bi"/>
          </m:rPr>
          <w:rPr>
            <w:rFonts w:ascii="Cambria Math" w:hAnsi="Cambria Math" w:cs="Times New Roman"/>
            <w:sz w:val="20"/>
            <w:szCs w:val="20"/>
          </w:rPr>
          <m:t xml:space="preserve"> </m:t>
        </m:r>
        <m:d>
          <m:dPr>
            <m:ctrlPr>
              <w:rPr>
                <w:rFonts w:ascii="Cambria Math" w:hAnsi="Cambria Math" w:cs="Times New Roman"/>
                <w:i/>
                <w:sz w:val="20"/>
                <w:szCs w:val="20"/>
              </w:rPr>
            </m:ctrlPr>
          </m:dPr>
          <m:e>
            <m:r>
              <w:rPr>
                <w:rFonts w:ascii="Cambria Math" w:hAnsi="Cambria Math" w:cs="Times New Roman"/>
                <w:sz w:val="20"/>
                <w:szCs w:val="20"/>
              </w:rPr>
              <m:t>p=1;p&lt;</m:t>
            </m:r>
            <m:sSub>
              <m:sSubPr>
                <m:ctrlPr>
                  <w:rPr>
                    <w:rFonts w:ascii="Cambria Math" w:hAnsi="Cambria Math" w:cs="Times New Roman"/>
                    <w:i/>
                    <w:sz w:val="20"/>
                    <w:szCs w:val="20"/>
                  </w:rPr>
                </m:ctrlPr>
              </m:sSubPr>
              <m:e>
                <m:r>
                  <w:rPr>
                    <w:rFonts w:ascii="Cambria Math" w:hAnsi="Cambria Math" w:cs="Times New Roman"/>
                    <w:sz w:val="20"/>
                    <w:szCs w:val="20"/>
                  </w:rPr>
                  <m:t>α</m:t>
                </m:r>
              </m:e>
              <m:sub>
                <m:r>
                  <w:rPr>
                    <w:rFonts w:ascii="Cambria Math" w:hAnsi="Cambria Math" w:cs="Times New Roman"/>
                    <w:sz w:val="20"/>
                    <w:szCs w:val="20"/>
                  </w:rPr>
                  <m:t>num</m:t>
                </m:r>
              </m:sub>
            </m:sSub>
            <m:r>
              <w:rPr>
                <w:rFonts w:ascii="Cambria Math" w:hAnsi="Cambria Math" w:cs="Times New Roman"/>
                <w:sz w:val="20"/>
                <w:szCs w:val="20"/>
              </w:rPr>
              <m:t>;p++</m:t>
            </m:r>
          </m:e>
        </m:d>
      </m:oMath>
    </w:p>
    <w:p w14:paraId="7E763B30" w14:textId="665124D1" w:rsidR="00FA7E81" w:rsidRDefault="00FA7E81" w:rsidP="00FF6E1E">
      <w:pPr>
        <w:adjustRightInd w:val="0"/>
        <w:snapToGrid w:val="0"/>
        <w:spacing w:line="240" w:lineRule="auto"/>
        <w:rPr>
          <w:rFonts w:ascii="Times New Roman" w:hAnsi="Times New Roman" w:cs="Times New Roman"/>
          <w:sz w:val="20"/>
          <w:szCs w:val="20"/>
          <w:lang w:eastAsia="zh-CN"/>
        </w:rPr>
      </w:pPr>
      <w:r>
        <w:rPr>
          <w:rFonts w:ascii="Times New Roman" w:hAnsi="Times New Roman" w:cs="Times New Roman"/>
          <w:sz w:val="20"/>
          <w:szCs w:val="20"/>
        </w:rPr>
        <w:tab/>
      </w:r>
      <w:r>
        <w:rPr>
          <w:rFonts w:ascii="Times New Roman" w:hAnsi="Times New Roman" w:cs="Times New Roman"/>
          <w:sz w:val="20"/>
          <w:szCs w:val="20"/>
        </w:rPr>
        <w:tab/>
      </w:r>
      <m:oMath>
        <m:sSub>
          <m:sSubPr>
            <m:ctrlPr>
              <w:rPr>
                <w:rFonts w:ascii="Cambria Math" w:hAnsi="Cambria Math" w:cs="Times New Roman"/>
                <w:i/>
                <w:sz w:val="20"/>
                <w:szCs w:val="20"/>
              </w:rPr>
            </m:ctrlPr>
          </m:sSubPr>
          <m:e>
            <m:r>
              <w:rPr>
                <w:rFonts w:ascii="Cambria Math" w:hAnsi="Cambria Math" w:cs="Times New Roman"/>
                <w:sz w:val="20"/>
                <w:szCs w:val="20"/>
              </w:rPr>
              <m:t>N</m:t>
            </m:r>
          </m:e>
          <m:sub>
            <m:r>
              <w:rPr>
                <w:rFonts w:ascii="Cambria Math" w:hAnsi="Cambria Math" w:cs="Times New Roman"/>
                <w:sz w:val="20"/>
                <w:szCs w:val="20"/>
              </w:rPr>
              <m:t>c</m:t>
            </m:r>
          </m:sub>
        </m:sSub>
        <m:r>
          <w:rPr>
            <w:rFonts w:ascii="Cambria Math" w:hAnsi="Cambria Math" w:cs="Times New Roman"/>
            <w:sz w:val="20"/>
            <w:szCs w:val="20"/>
            <w:lang w:eastAsia="zh-CN"/>
          </w:rPr>
          <m:t>=0</m:t>
        </m:r>
      </m:oMath>
      <w:r>
        <w:rPr>
          <w:rFonts w:ascii="Times New Roman" w:hAnsi="Times New Roman" w:cs="Times New Roman" w:hint="eastAsia"/>
          <w:sz w:val="20"/>
          <w:szCs w:val="20"/>
          <w:lang w:eastAsia="zh-CN"/>
        </w:rPr>
        <w:t>;</w:t>
      </w:r>
    </w:p>
    <w:p w14:paraId="2536D8F9" w14:textId="08D18848" w:rsidR="00FA7E81" w:rsidRDefault="00FA7E81" w:rsidP="00FF6E1E">
      <w:pPr>
        <w:adjustRightInd w:val="0"/>
        <w:snapToGrid w:val="0"/>
        <w:spacing w:line="240" w:lineRule="auto"/>
        <w:rPr>
          <w:rFonts w:ascii="Times New Roman" w:hAnsi="Times New Roman" w:cs="Times New Roman"/>
          <w:sz w:val="20"/>
          <w:szCs w:val="20"/>
        </w:rPr>
      </w:pPr>
      <w:r>
        <w:rPr>
          <w:rFonts w:ascii="Times New Roman" w:hAnsi="Times New Roman" w:cs="Times New Roman"/>
          <w:b/>
          <w:bCs/>
          <w:sz w:val="20"/>
          <w:szCs w:val="20"/>
        </w:rPr>
        <w:tab/>
      </w:r>
      <w:r>
        <w:rPr>
          <w:rFonts w:ascii="Times New Roman" w:hAnsi="Times New Roman" w:cs="Times New Roman"/>
          <w:b/>
          <w:bCs/>
          <w:sz w:val="20"/>
          <w:szCs w:val="20"/>
        </w:rPr>
        <w:tab/>
        <w:t>for</w:t>
      </w:r>
      <m:oMath>
        <m:r>
          <m:rPr>
            <m:sty m:val="bi"/>
          </m:rPr>
          <w:rPr>
            <w:rFonts w:ascii="Cambria Math" w:hAnsi="Cambria Math" w:cs="Times New Roman"/>
            <w:sz w:val="20"/>
            <w:szCs w:val="20"/>
          </w:rPr>
          <m:t xml:space="preserve"> </m:t>
        </m:r>
        <m:d>
          <m:dPr>
            <m:ctrlPr>
              <w:rPr>
                <w:rFonts w:ascii="Cambria Math" w:hAnsi="Cambria Math" w:cs="Times New Roman"/>
                <w:i/>
                <w:sz w:val="20"/>
                <w:szCs w:val="20"/>
              </w:rPr>
            </m:ctrlPr>
          </m:dPr>
          <m:e>
            <m:r>
              <w:rPr>
                <w:rFonts w:ascii="Cambria Math" w:hAnsi="Cambria Math" w:cs="Times New Roman"/>
                <w:sz w:val="20"/>
                <w:szCs w:val="20"/>
              </w:rPr>
              <m:t>k=1;k&lt;</m:t>
            </m:r>
            <m:sSub>
              <m:sSubPr>
                <m:ctrlPr>
                  <w:rPr>
                    <w:rFonts w:ascii="Cambria Math" w:hAnsi="Cambria Math" w:cs="Times New Roman"/>
                    <w:i/>
                    <w:sz w:val="20"/>
                    <w:szCs w:val="20"/>
                  </w:rPr>
                </m:ctrlPr>
              </m:sSubPr>
              <m:e>
                <m:r>
                  <w:rPr>
                    <w:rFonts w:ascii="Cambria Math" w:hAnsi="Cambria Math" w:cs="Times New Roman"/>
                    <w:sz w:val="20"/>
                    <w:szCs w:val="20"/>
                  </w:rPr>
                  <m:t>N</m:t>
                </m:r>
              </m:e>
              <m:sub>
                <m:r>
                  <w:rPr>
                    <w:rFonts w:ascii="Cambria Math" w:hAnsi="Cambria Math" w:cs="Times New Roman"/>
                    <w:sz w:val="20"/>
                    <w:szCs w:val="20"/>
                  </w:rPr>
                  <m:t>s</m:t>
                </m:r>
              </m:sub>
            </m:sSub>
            <m:r>
              <w:rPr>
                <w:rFonts w:ascii="Cambria Math" w:hAnsi="Cambria Math" w:cs="Times New Roman"/>
                <w:sz w:val="20"/>
                <w:szCs w:val="20"/>
              </w:rPr>
              <m:t>;k++</m:t>
            </m:r>
          </m:e>
        </m:d>
      </m:oMath>
    </w:p>
    <w:p w14:paraId="6965E9AD" w14:textId="2CE03F66" w:rsidR="00FA7E81" w:rsidRDefault="00FA7E81" w:rsidP="00FF6E1E">
      <w:pPr>
        <w:adjustRightInd w:val="0"/>
        <w:snapToGrid w:val="0"/>
        <w:spacing w:line="240" w:lineRule="auto"/>
        <w:rPr>
          <w:rFonts w:ascii="Times New Roman" w:hAnsi="Times New Roman" w:cs="Times New Roman"/>
          <w:sz w:val="20"/>
          <w:szCs w:val="20"/>
          <w:lang w:eastAsia="zh-CN"/>
        </w:rPr>
      </w:pP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m:oMath>
        <m:r>
          <w:rPr>
            <w:rFonts w:ascii="Cambria Math" w:hAnsi="Cambria Math" w:cs="Times New Roman"/>
            <w:sz w:val="20"/>
            <w:szCs w:val="20"/>
          </w:rPr>
          <m:t>Y=Chip</m:t>
        </m:r>
        <m:d>
          <m:dPr>
            <m:ctrlPr>
              <w:rPr>
                <w:rFonts w:ascii="Cambria Math" w:hAnsi="Cambria Math" w:cs="Times New Roman"/>
                <w:i/>
                <w:sz w:val="20"/>
                <w:szCs w:val="20"/>
              </w:rPr>
            </m:ctrlPr>
          </m:dPr>
          <m:e>
            <m:sSub>
              <m:sSubPr>
                <m:ctrlPr>
                  <w:rPr>
                    <w:rFonts w:ascii="Cambria Math" w:hAnsi="Cambria Math" w:cs="Times New Roman"/>
                    <w:i/>
                    <w:sz w:val="20"/>
                    <w:szCs w:val="20"/>
                  </w:rPr>
                </m:ctrlPr>
              </m:sSubPr>
              <m:e>
                <m:r>
                  <w:rPr>
                    <w:rFonts w:ascii="Cambria Math" w:hAnsi="Cambria Math" w:cs="Times New Roman"/>
                    <w:sz w:val="20"/>
                    <w:szCs w:val="20"/>
                  </w:rPr>
                  <m:t>X</m:t>
                </m:r>
              </m:e>
              <m:sub>
                <m:r>
                  <w:rPr>
                    <w:rFonts w:ascii="Cambria Math" w:hAnsi="Cambria Math" w:cs="Times New Roman"/>
                    <w:sz w:val="20"/>
                    <w:szCs w:val="20"/>
                  </w:rPr>
                  <m:t>0</m:t>
                </m:r>
              </m:sub>
            </m:sSub>
            <m:d>
              <m:dPr>
                <m:ctrlPr>
                  <w:rPr>
                    <w:rFonts w:ascii="Cambria Math" w:hAnsi="Cambria Math" w:cs="Times New Roman"/>
                    <w:i/>
                    <w:sz w:val="20"/>
                    <w:szCs w:val="20"/>
                    <w:lang w:eastAsia="zh-CN"/>
                  </w:rPr>
                </m:ctrlPr>
              </m:dPr>
              <m:e>
                <m:r>
                  <w:rPr>
                    <w:rFonts w:ascii="Cambria Math" w:hAnsi="Cambria Math" w:cs="Times New Roman"/>
                    <w:sz w:val="20"/>
                    <w:szCs w:val="20"/>
                    <w:lang w:eastAsia="zh-CN"/>
                  </w:rPr>
                  <m:t>k</m:t>
                </m:r>
              </m:e>
            </m:d>
            <m:r>
              <w:rPr>
                <w:rFonts w:ascii="Cambria Math" w:hAnsi="Cambria Math" w:cs="Times New Roman"/>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X</m:t>
                </m:r>
              </m:e>
              <m:sub>
                <m:r>
                  <w:rPr>
                    <w:rFonts w:ascii="Cambria Math" w:hAnsi="Cambria Math" w:cs="Times New Roman"/>
                    <w:sz w:val="20"/>
                    <w:szCs w:val="20"/>
                  </w:rPr>
                  <m:t>Gbest</m:t>
                </m:r>
              </m:sub>
            </m:sSub>
            <m:d>
              <m:dPr>
                <m:ctrlPr>
                  <w:rPr>
                    <w:rFonts w:ascii="Cambria Math" w:hAnsi="Cambria Math" w:cs="Times New Roman"/>
                    <w:i/>
                    <w:sz w:val="20"/>
                    <w:szCs w:val="20"/>
                  </w:rPr>
                </m:ctrlPr>
              </m:dPr>
              <m:e>
                <m:r>
                  <w:rPr>
                    <w:rFonts w:ascii="Cambria Math" w:hAnsi="Cambria Math" w:cs="Times New Roman"/>
                    <w:sz w:val="20"/>
                    <w:szCs w:val="20"/>
                  </w:rPr>
                  <m:t>i</m:t>
                </m:r>
              </m:e>
            </m:d>
          </m:e>
        </m:d>
        <m:r>
          <w:rPr>
            <w:rFonts w:ascii="Cambria Math" w:hAnsi="Cambria Math" w:cs="Times New Roman"/>
            <w:sz w:val="20"/>
            <w:szCs w:val="20"/>
          </w:rPr>
          <m:t>∙α</m:t>
        </m:r>
        <m:d>
          <m:dPr>
            <m:ctrlPr>
              <w:rPr>
                <w:rFonts w:ascii="Cambria Math" w:hAnsi="Cambria Math" w:cs="Times New Roman"/>
                <w:i/>
                <w:sz w:val="20"/>
                <w:szCs w:val="20"/>
              </w:rPr>
            </m:ctrlPr>
          </m:dPr>
          <m:e>
            <m:r>
              <w:rPr>
                <w:rFonts w:ascii="Cambria Math" w:hAnsi="Cambria Math" w:cs="Times New Roman"/>
                <w:sz w:val="20"/>
                <w:szCs w:val="20"/>
              </w:rPr>
              <m:t>p</m:t>
            </m:r>
          </m:e>
        </m:d>
      </m:oMath>
      <w:r w:rsidR="00165A52">
        <w:rPr>
          <w:rFonts w:ascii="Times New Roman" w:hAnsi="Times New Roman" w:cs="Times New Roman" w:hint="eastAsia"/>
          <w:sz w:val="20"/>
          <w:szCs w:val="20"/>
          <w:lang w:eastAsia="zh-CN"/>
        </w:rPr>
        <w:t>;</w:t>
      </w:r>
    </w:p>
    <w:p w14:paraId="31ECEA65" w14:textId="6F351BED" w:rsidR="00165A52" w:rsidRDefault="00165A52" w:rsidP="00FF6E1E">
      <w:pPr>
        <w:adjustRightInd w:val="0"/>
        <w:snapToGrid w:val="0"/>
        <w:spacing w:line="240" w:lineRule="auto"/>
        <w:rPr>
          <w:rFonts w:ascii="Times New Roman" w:hAnsi="Times New Roman" w:cs="Times New Roman"/>
          <w:sz w:val="20"/>
          <w:szCs w:val="20"/>
          <w:lang w:eastAsia="zh-CN"/>
        </w:rPr>
      </w:pPr>
      <w:r>
        <w:rPr>
          <w:rFonts w:ascii="Times New Roman" w:hAnsi="Times New Roman" w:cs="Times New Roman"/>
          <w:sz w:val="20"/>
          <w:szCs w:val="20"/>
          <w:lang w:eastAsia="zh-CN"/>
        </w:rPr>
        <w:tab/>
      </w:r>
      <w:r>
        <w:rPr>
          <w:rFonts w:ascii="Times New Roman" w:hAnsi="Times New Roman" w:cs="Times New Roman"/>
          <w:sz w:val="20"/>
          <w:szCs w:val="20"/>
          <w:lang w:eastAsia="zh-CN"/>
        </w:rPr>
        <w:tab/>
      </w:r>
      <w:r>
        <w:rPr>
          <w:rFonts w:ascii="Times New Roman" w:hAnsi="Times New Roman" w:cs="Times New Roman"/>
          <w:sz w:val="20"/>
          <w:szCs w:val="20"/>
          <w:lang w:eastAsia="zh-CN"/>
        </w:rPr>
        <w:tab/>
      </w:r>
      <m:oMath>
        <m:sSub>
          <m:sSubPr>
            <m:ctrlPr>
              <w:rPr>
                <w:rFonts w:ascii="Cambria Math" w:hAnsi="Cambria Math" w:cs="Times New Roman"/>
                <w:i/>
                <w:sz w:val="20"/>
                <w:szCs w:val="20"/>
              </w:rPr>
            </m:ctrlPr>
          </m:sSubPr>
          <m:e>
            <m:r>
              <w:rPr>
                <w:rFonts w:ascii="Cambria Math" w:hAnsi="Cambria Math" w:cs="Times New Roman"/>
                <w:sz w:val="20"/>
                <w:szCs w:val="20"/>
              </w:rPr>
              <m:t>N</m:t>
            </m:r>
          </m:e>
          <m:sub>
            <m:r>
              <w:rPr>
                <w:rFonts w:ascii="Cambria Math" w:hAnsi="Cambria Math" w:cs="Times New Roman"/>
                <w:sz w:val="20"/>
                <w:szCs w:val="20"/>
              </w:rPr>
              <m:t>c</m:t>
            </m:r>
          </m:sub>
        </m:sSub>
        <m:r>
          <w:rPr>
            <w:rFonts w:ascii="Cambria Math" w:hAnsi="Cambria Math" w:cs="Times New Roman"/>
            <w:sz w:val="20"/>
            <w:szCs w:val="20"/>
            <w:lang w:eastAsia="zh-CN"/>
          </w:rPr>
          <m:t xml:space="preserve">= </m:t>
        </m:r>
        <m:sSub>
          <m:sSubPr>
            <m:ctrlPr>
              <w:rPr>
                <w:rFonts w:ascii="Cambria Math" w:hAnsi="Cambria Math" w:cs="Times New Roman"/>
                <w:i/>
                <w:sz w:val="20"/>
                <w:szCs w:val="20"/>
                <w:lang w:eastAsia="zh-CN"/>
              </w:rPr>
            </m:ctrlPr>
          </m:sSubPr>
          <m:e>
            <m:r>
              <w:rPr>
                <w:rFonts w:ascii="Cambria Math" w:hAnsi="Cambria Math" w:cs="Times New Roman"/>
                <w:sz w:val="20"/>
                <w:szCs w:val="20"/>
                <w:lang w:eastAsia="zh-CN"/>
              </w:rPr>
              <m:t>N</m:t>
            </m:r>
          </m:e>
          <m:sub>
            <m:r>
              <w:rPr>
                <w:rFonts w:ascii="Cambria Math" w:hAnsi="Cambria Math" w:cs="Times New Roman"/>
                <w:sz w:val="20"/>
                <w:szCs w:val="20"/>
                <w:lang w:eastAsia="zh-CN"/>
              </w:rPr>
              <m:t>c</m:t>
            </m:r>
          </m:sub>
        </m:sSub>
        <m:r>
          <w:rPr>
            <w:rFonts w:ascii="Cambria Math" w:hAnsi="Cambria Math" w:cs="Times New Roman"/>
            <w:sz w:val="20"/>
            <w:szCs w:val="20"/>
            <w:lang w:eastAsia="zh-CN"/>
          </w:rPr>
          <m:t>+</m:t>
        </m:r>
        <m:sSub>
          <m:sSubPr>
            <m:ctrlPr>
              <w:rPr>
                <w:rFonts w:ascii="Cambria Math" w:hAnsi="Cambria Math" w:cs="Times New Roman"/>
                <w:i/>
                <w:sz w:val="20"/>
                <w:szCs w:val="20"/>
                <w:lang w:eastAsia="zh-CN"/>
              </w:rPr>
            </m:ctrlPr>
          </m:sSubPr>
          <m:e>
            <m:r>
              <w:rPr>
                <w:rFonts w:ascii="Cambria Math" w:hAnsi="Cambria Math" w:cs="Times New Roman"/>
                <w:sz w:val="20"/>
                <w:szCs w:val="20"/>
                <w:lang w:eastAsia="zh-CN"/>
              </w:rPr>
              <m:t>N</m:t>
            </m:r>
          </m:e>
          <m:sub>
            <m:r>
              <w:rPr>
                <w:rFonts w:ascii="Cambria Math" w:hAnsi="Cambria Math" w:cs="Times New Roman"/>
                <w:sz w:val="20"/>
                <w:szCs w:val="20"/>
                <w:lang w:eastAsia="zh-CN"/>
              </w:rPr>
              <m:t>cc</m:t>
            </m:r>
          </m:sub>
        </m:sSub>
        <m:d>
          <m:dPr>
            <m:ctrlPr>
              <w:rPr>
                <w:rFonts w:ascii="Cambria Math" w:hAnsi="Cambria Math" w:cs="Times New Roman"/>
                <w:i/>
                <w:sz w:val="20"/>
                <w:szCs w:val="20"/>
                <w:lang w:eastAsia="zh-CN"/>
              </w:rPr>
            </m:ctrlPr>
          </m:dPr>
          <m:e>
            <m:r>
              <w:rPr>
                <w:rFonts w:ascii="Cambria Math" w:hAnsi="Cambria Math" w:cs="Times New Roman"/>
                <w:sz w:val="20"/>
                <w:szCs w:val="20"/>
                <w:lang w:eastAsia="zh-CN"/>
              </w:rPr>
              <m:t>Y,T</m:t>
            </m:r>
            <m:d>
              <m:dPr>
                <m:ctrlPr>
                  <w:rPr>
                    <w:rFonts w:ascii="Cambria Math" w:hAnsi="Cambria Math" w:cs="Times New Roman"/>
                    <w:i/>
                    <w:sz w:val="20"/>
                    <w:szCs w:val="20"/>
                    <w:lang w:eastAsia="zh-CN"/>
                  </w:rPr>
                </m:ctrlPr>
              </m:dPr>
              <m:e>
                <m:r>
                  <w:rPr>
                    <w:rFonts w:ascii="Cambria Math" w:hAnsi="Cambria Math" w:cs="Times New Roman"/>
                    <w:sz w:val="20"/>
                    <w:szCs w:val="20"/>
                    <w:lang w:eastAsia="zh-CN"/>
                  </w:rPr>
                  <m:t>k</m:t>
                </m:r>
              </m:e>
            </m:d>
          </m:e>
        </m:d>
      </m:oMath>
      <w:r>
        <w:rPr>
          <w:rFonts w:ascii="Times New Roman" w:hAnsi="Times New Roman" w:cs="Times New Roman" w:hint="eastAsia"/>
          <w:sz w:val="20"/>
          <w:szCs w:val="20"/>
          <w:lang w:eastAsia="zh-CN"/>
        </w:rPr>
        <w:t>;</w:t>
      </w:r>
    </w:p>
    <w:p w14:paraId="79DCF3EC" w14:textId="4E04E6B9" w:rsidR="00165A52" w:rsidRPr="00165A52" w:rsidRDefault="00165A52" w:rsidP="00FF6E1E">
      <w:pPr>
        <w:adjustRightInd w:val="0"/>
        <w:snapToGrid w:val="0"/>
        <w:spacing w:line="240" w:lineRule="auto"/>
        <w:rPr>
          <w:rFonts w:ascii="Times New Roman" w:hAnsi="Times New Roman" w:cs="Times New Roman"/>
          <w:b/>
          <w:bCs/>
          <w:sz w:val="20"/>
          <w:szCs w:val="20"/>
          <w:lang w:eastAsia="zh-CN"/>
        </w:rPr>
      </w:pPr>
      <w:r>
        <w:rPr>
          <w:rFonts w:ascii="Times New Roman" w:hAnsi="Times New Roman" w:cs="Times New Roman"/>
          <w:sz w:val="20"/>
          <w:szCs w:val="20"/>
          <w:lang w:eastAsia="zh-CN"/>
        </w:rPr>
        <w:tab/>
      </w:r>
      <w:r>
        <w:rPr>
          <w:rFonts w:ascii="Times New Roman" w:hAnsi="Times New Roman" w:cs="Times New Roman"/>
          <w:sz w:val="20"/>
          <w:szCs w:val="20"/>
          <w:lang w:eastAsia="zh-CN"/>
        </w:rPr>
        <w:tab/>
      </w:r>
      <w:r w:rsidRPr="00165A52">
        <w:rPr>
          <w:rFonts w:ascii="Times New Roman" w:hAnsi="Times New Roman" w:cs="Times New Roman"/>
          <w:b/>
          <w:bCs/>
          <w:sz w:val="20"/>
          <w:szCs w:val="20"/>
          <w:lang w:eastAsia="zh-CN"/>
        </w:rPr>
        <w:t>end</w:t>
      </w:r>
    </w:p>
    <w:p w14:paraId="526C608A" w14:textId="30FD28C3" w:rsidR="008D5C1E" w:rsidRDefault="00165A52" w:rsidP="00FF6E1E">
      <w:pPr>
        <w:adjustRightInd w:val="0"/>
        <w:snapToGrid w:val="0"/>
        <w:spacing w:line="240" w:lineRule="auto"/>
        <w:rPr>
          <w:rFonts w:ascii="Times New Roman" w:hAnsi="Times New Roman" w:cs="Times New Roman"/>
          <w:sz w:val="20"/>
          <w:szCs w:val="20"/>
          <w:lang w:eastAsia="zh-CN"/>
        </w:rPr>
      </w:pPr>
      <w:r>
        <w:rPr>
          <w:rFonts w:ascii="Times New Roman" w:hAnsi="Times New Roman" w:cs="Times New Roman"/>
          <w:sz w:val="20"/>
          <w:szCs w:val="20"/>
        </w:rPr>
        <w:tab/>
      </w:r>
      <w:r>
        <w:rPr>
          <w:rFonts w:ascii="Times New Roman" w:hAnsi="Times New Roman" w:cs="Times New Roman"/>
          <w:sz w:val="20"/>
          <w:szCs w:val="20"/>
        </w:rPr>
        <w:tab/>
      </w:r>
      <m:oMath>
        <m:sSub>
          <m:sSubPr>
            <m:ctrlPr>
              <w:rPr>
                <w:rFonts w:ascii="Cambria Math" w:hAnsi="Cambria Math" w:cs="Times New Roman"/>
                <w:i/>
                <w:sz w:val="20"/>
                <w:szCs w:val="20"/>
              </w:rPr>
            </m:ctrlPr>
          </m:sSubPr>
          <m:e>
            <m:r>
              <w:rPr>
                <w:rFonts w:ascii="Cambria Math" w:hAnsi="Cambria Math" w:cs="Times New Roman"/>
                <w:sz w:val="20"/>
                <w:szCs w:val="20"/>
              </w:rPr>
              <m:t>A</m:t>
            </m:r>
          </m:e>
          <m:sub>
            <m:r>
              <w:rPr>
                <w:rFonts w:ascii="Cambria Math" w:hAnsi="Cambria Math" w:cs="Times New Roman"/>
                <w:sz w:val="20"/>
                <w:szCs w:val="20"/>
              </w:rPr>
              <m:t>cavg</m:t>
            </m:r>
          </m:sub>
        </m:sSub>
        <m:d>
          <m:dPr>
            <m:ctrlPr>
              <w:rPr>
                <w:rFonts w:ascii="Cambria Math" w:hAnsi="Cambria Math" w:cs="Times New Roman"/>
                <w:i/>
                <w:sz w:val="20"/>
                <w:szCs w:val="20"/>
              </w:rPr>
            </m:ctrlPr>
          </m:dPr>
          <m:e>
            <m:r>
              <w:rPr>
                <w:rFonts w:ascii="Cambria Math" w:hAnsi="Cambria Math" w:cs="Times New Roman"/>
                <w:sz w:val="20"/>
                <w:szCs w:val="20"/>
              </w:rPr>
              <m:t>i,p</m:t>
            </m:r>
          </m:e>
        </m:d>
        <m:r>
          <w:rPr>
            <w:rFonts w:ascii="Cambria Math" w:hAnsi="Cambria Math" w:cs="Times New Roman"/>
            <w:sz w:val="20"/>
            <w:szCs w:val="20"/>
          </w:rPr>
          <m:t>=</m:t>
        </m:r>
        <m:f>
          <m:fPr>
            <m:type m:val="lin"/>
            <m:ctrlPr>
              <w:rPr>
                <w:rFonts w:ascii="Cambria Math" w:hAnsi="Cambria Math" w:cs="Times New Roman"/>
                <w:i/>
                <w:sz w:val="20"/>
                <w:szCs w:val="20"/>
              </w:rPr>
            </m:ctrlPr>
          </m:fPr>
          <m:num>
            <m:sSub>
              <m:sSubPr>
                <m:ctrlPr>
                  <w:rPr>
                    <w:rFonts w:ascii="Cambria Math" w:hAnsi="Cambria Math" w:cs="Times New Roman"/>
                    <w:i/>
                    <w:sz w:val="20"/>
                    <w:szCs w:val="20"/>
                  </w:rPr>
                </m:ctrlPr>
              </m:sSubPr>
              <m:e>
                <m:r>
                  <w:rPr>
                    <w:rFonts w:ascii="Cambria Math" w:hAnsi="Cambria Math" w:cs="Times New Roman"/>
                    <w:sz w:val="20"/>
                    <w:szCs w:val="20"/>
                  </w:rPr>
                  <m:t>A</m:t>
                </m:r>
              </m:e>
              <m:sub>
                <m:r>
                  <w:rPr>
                    <w:rFonts w:ascii="Cambria Math" w:hAnsi="Cambria Math" w:cs="Times New Roman"/>
                    <w:sz w:val="20"/>
                    <w:szCs w:val="20"/>
                  </w:rPr>
                  <m:t>c</m:t>
                </m:r>
              </m:sub>
            </m:sSub>
          </m:num>
          <m:den>
            <m:sSub>
              <m:sSubPr>
                <m:ctrlPr>
                  <w:rPr>
                    <w:rFonts w:ascii="Cambria Math" w:hAnsi="Cambria Math" w:cs="Times New Roman"/>
                    <w:i/>
                    <w:sz w:val="20"/>
                    <w:szCs w:val="20"/>
                  </w:rPr>
                </m:ctrlPr>
              </m:sSubPr>
              <m:e>
                <m:r>
                  <w:rPr>
                    <w:rFonts w:ascii="Cambria Math" w:hAnsi="Cambria Math" w:cs="Times New Roman"/>
                    <w:sz w:val="20"/>
                    <w:szCs w:val="20"/>
                  </w:rPr>
                  <m:t>N</m:t>
                </m:r>
              </m:e>
              <m:sub>
                <m:r>
                  <w:rPr>
                    <w:rFonts w:ascii="Cambria Math" w:hAnsi="Cambria Math" w:cs="Times New Roman"/>
                    <w:sz w:val="20"/>
                    <w:szCs w:val="20"/>
                  </w:rPr>
                  <m:t>s</m:t>
                </m:r>
              </m:sub>
            </m:sSub>
          </m:den>
        </m:f>
      </m:oMath>
      <w:r>
        <w:rPr>
          <w:rFonts w:ascii="Times New Roman" w:hAnsi="Times New Roman" w:cs="Times New Roman" w:hint="eastAsia"/>
          <w:sz w:val="20"/>
          <w:szCs w:val="20"/>
          <w:lang w:eastAsia="zh-CN"/>
        </w:rPr>
        <w:t>;</w:t>
      </w:r>
    </w:p>
    <w:p w14:paraId="7B118792" w14:textId="660B49AB" w:rsidR="00165A52" w:rsidRPr="00165A52" w:rsidRDefault="00165A52" w:rsidP="00FF6E1E">
      <w:pPr>
        <w:adjustRightInd w:val="0"/>
        <w:snapToGrid w:val="0"/>
        <w:spacing w:line="240" w:lineRule="auto"/>
        <w:rPr>
          <w:rFonts w:ascii="Times New Roman" w:hAnsi="Times New Roman" w:cs="Times New Roman"/>
          <w:b/>
          <w:bCs/>
          <w:sz w:val="20"/>
          <w:szCs w:val="20"/>
          <w:lang w:eastAsia="zh-CN"/>
        </w:rPr>
      </w:pPr>
      <w:r>
        <w:rPr>
          <w:rFonts w:ascii="Times New Roman" w:hAnsi="Times New Roman" w:cs="Times New Roman"/>
          <w:sz w:val="20"/>
          <w:szCs w:val="20"/>
          <w:lang w:eastAsia="zh-CN"/>
        </w:rPr>
        <w:tab/>
      </w:r>
      <w:r w:rsidRPr="00165A52">
        <w:rPr>
          <w:rFonts w:ascii="Times New Roman" w:hAnsi="Times New Roman" w:cs="Times New Roman"/>
          <w:b/>
          <w:bCs/>
          <w:sz w:val="20"/>
          <w:szCs w:val="20"/>
          <w:lang w:eastAsia="zh-CN"/>
        </w:rPr>
        <w:t>end</w:t>
      </w:r>
    </w:p>
    <w:p w14:paraId="4C20C727" w14:textId="2F86FC1A" w:rsidR="00165A52" w:rsidRPr="00165A52" w:rsidRDefault="00165A52" w:rsidP="00FF6E1E">
      <w:pPr>
        <w:adjustRightInd w:val="0"/>
        <w:snapToGrid w:val="0"/>
        <w:spacing w:line="240" w:lineRule="auto"/>
        <w:rPr>
          <w:rFonts w:ascii="Times New Roman" w:hAnsi="Times New Roman" w:cs="Times New Roman"/>
          <w:b/>
          <w:bCs/>
          <w:sz w:val="20"/>
          <w:szCs w:val="20"/>
          <w:lang w:eastAsia="zh-CN"/>
        </w:rPr>
      </w:pPr>
      <w:r w:rsidRPr="00165A52">
        <w:rPr>
          <w:rFonts w:ascii="Times New Roman" w:hAnsi="Times New Roman" w:cs="Times New Roman" w:hint="eastAsia"/>
          <w:b/>
          <w:bCs/>
          <w:sz w:val="20"/>
          <w:szCs w:val="20"/>
          <w:lang w:eastAsia="zh-CN"/>
        </w:rPr>
        <w:lastRenderedPageBreak/>
        <w:t>e</w:t>
      </w:r>
      <w:r w:rsidRPr="00165A52">
        <w:rPr>
          <w:rFonts w:ascii="Times New Roman" w:hAnsi="Times New Roman" w:cs="Times New Roman"/>
          <w:b/>
          <w:bCs/>
          <w:sz w:val="20"/>
          <w:szCs w:val="20"/>
          <w:lang w:eastAsia="zh-CN"/>
        </w:rPr>
        <w:t>nd</w:t>
      </w:r>
    </w:p>
    <w:p w14:paraId="22C07D67" w14:textId="79EFBBFF" w:rsidR="008D5C1E" w:rsidRDefault="002259A1" w:rsidP="00FF6E1E">
      <w:pPr>
        <w:adjustRightInd w:val="0"/>
        <w:snapToGrid w:val="0"/>
        <w:spacing w:line="240" w:lineRule="auto"/>
        <w:rPr>
          <w:rFonts w:ascii="Times New Roman" w:hAnsi="Times New Roman" w:cs="Times New Roman"/>
          <w:sz w:val="20"/>
          <w:szCs w:val="20"/>
          <w:lang w:eastAsia="zh-CN"/>
        </w:rPr>
      </w:pPr>
      <m:oMath>
        <m:sSub>
          <m:sSubPr>
            <m:ctrlPr>
              <w:rPr>
                <w:rFonts w:ascii="Cambria Math" w:hAnsi="Cambria Math" w:cs="Times New Roman"/>
                <w:i/>
                <w:sz w:val="20"/>
                <w:szCs w:val="20"/>
                <w:lang w:eastAsia="zh-CN"/>
              </w:rPr>
            </m:ctrlPr>
          </m:sSubPr>
          <m:e>
            <m:r>
              <w:rPr>
                <w:rFonts w:ascii="Cambria Math" w:hAnsi="Cambria Math" w:cs="Times New Roman"/>
                <w:sz w:val="20"/>
                <w:szCs w:val="20"/>
                <w:lang w:eastAsia="zh-CN"/>
              </w:rPr>
              <m:t>α</m:t>
            </m:r>
          </m:e>
          <m:sub>
            <m:r>
              <w:rPr>
                <w:rFonts w:ascii="Cambria Math" w:hAnsi="Cambria Math" w:cs="Times New Roman"/>
                <w:sz w:val="20"/>
                <w:szCs w:val="20"/>
                <w:lang w:eastAsia="zh-CN"/>
              </w:rPr>
              <m:t>best</m:t>
            </m:r>
          </m:sub>
        </m:sSub>
        <m:r>
          <w:rPr>
            <w:rFonts w:ascii="Cambria Math" w:hAnsi="Cambria Math" w:cs="Times New Roman"/>
            <w:sz w:val="20"/>
            <w:szCs w:val="20"/>
            <w:lang w:eastAsia="zh-CN"/>
          </w:rPr>
          <m:t>=Sort</m:t>
        </m:r>
        <m:d>
          <m:dPr>
            <m:ctrlPr>
              <w:rPr>
                <w:rFonts w:ascii="Cambria Math" w:hAnsi="Cambria Math" w:cs="Times New Roman"/>
                <w:i/>
                <w:sz w:val="20"/>
                <w:szCs w:val="20"/>
                <w:lang w:eastAsia="zh-CN"/>
              </w:rPr>
            </m:ctrlPr>
          </m:dPr>
          <m:e>
            <m:sSub>
              <m:sSubPr>
                <m:ctrlPr>
                  <w:rPr>
                    <w:rFonts w:ascii="Cambria Math" w:hAnsi="Cambria Math" w:cs="Times New Roman"/>
                    <w:i/>
                    <w:sz w:val="20"/>
                    <w:szCs w:val="20"/>
                    <w:lang w:eastAsia="zh-CN"/>
                  </w:rPr>
                </m:ctrlPr>
              </m:sSubPr>
              <m:e>
                <m:r>
                  <w:rPr>
                    <w:rFonts w:ascii="Cambria Math" w:hAnsi="Cambria Math" w:cs="Times New Roman"/>
                    <w:sz w:val="20"/>
                    <w:szCs w:val="20"/>
                    <w:lang w:eastAsia="zh-CN"/>
                  </w:rPr>
                  <m:t>A</m:t>
                </m:r>
              </m:e>
              <m:sub>
                <m:r>
                  <w:rPr>
                    <w:rFonts w:ascii="Cambria Math" w:hAnsi="Cambria Math" w:cs="Times New Roman"/>
                    <w:sz w:val="20"/>
                    <w:szCs w:val="20"/>
                    <w:lang w:eastAsia="zh-CN"/>
                  </w:rPr>
                  <m:t>cavg</m:t>
                </m:r>
              </m:sub>
            </m:sSub>
          </m:e>
        </m:d>
      </m:oMath>
      <w:r w:rsidR="00165A52">
        <w:rPr>
          <w:rFonts w:ascii="Times New Roman" w:hAnsi="Times New Roman" w:cs="Times New Roman" w:hint="eastAsia"/>
          <w:sz w:val="20"/>
          <w:szCs w:val="20"/>
          <w:lang w:eastAsia="zh-CN"/>
        </w:rPr>
        <w:t>;</w:t>
      </w:r>
    </w:p>
    <w:p w14:paraId="7D0C1833" w14:textId="716013C0" w:rsidR="00165A52" w:rsidRPr="00165A52" w:rsidRDefault="002259A1" w:rsidP="00FF6E1E">
      <w:pPr>
        <w:adjustRightInd w:val="0"/>
        <w:snapToGrid w:val="0"/>
        <w:spacing w:line="240" w:lineRule="auto"/>
        <w:rPr>
          <w:rFonts w:ascii="Times New Roman" w:hAnsi="Times New Roman" w:cs="Times New Roman"/>
          <w:sz w:val="20"/>
          <w:szCs w:val="20"/>
          <w:lang w:eastAsia="zh-CN"/>
        </w:rPr>
      </w:pPr>
      <m:oMath>
        <m:sSub>
          <m:sSubPr>
            <m:ctrlPr>
              <w:rPr>
                <w:rFonts w:ascii="Cambria Math" w:hAnsi="Cambria Math" w:cs="Times New Roman"/>
                <w:i/>
                <w:sz w:val="20"/>
                <w:szCs w:val="20"/>
                <w:vertAlign w:val="subscript"/>
              </w:rPr>
            </m:ctrlPr>
          </m:sSubPr>
          <m:e>
            <m:r>
              <w:rPr>
                <w:rFonts w:ascii="Cambria Math" w:hAnsi="Cambria Math" w:cs="Times New Roman"/>
                <w:sz w:val="20"/>
                <w:szCs w:val="20"/>
                <w:vertAlign w:val="subscript"/>
              </w:rPr>
              <m:t>X</m:t>
            </m:r>
          </m:e>
          <m:sub>
            <m:r>
              <w:rPr>
                <w:rFonts w:ascii="Cambria Math" w:hAnsi="Cambria Math" w:cs="Times New Roman"/>
                <w:sz w:val="20"/>
                <w:szCs w:val="20"/>
                <w:vertAlign w:val="subscript"/>
              </w:rPr>
              <m:t>best</m:t>
            </m:r>
          </m:sub>
        </m:sSub>
        <m:r>
          <w:rPr>
            <w:rFonts w:ascii="Cambria Math" w:hAnsi="Cambria Math" w:cs="Times New Roman"/>
            <w:sz w:val="20"/>
            <w:szCs w:val="20"/>
            <w:vertAlign w:val="subscript"/>
          </w:rPr>
          <m:t>=Find</m:t>
        </m:r>
        <m:d>
          <m:dPr>
            <m:ctrlPr>
              <w:rPr>
                <w:rFonts w:ascii="Cambria Math" w:hAnsi="Cambria Math" w:cs="Times New Roman"/>
                <w:i/>
                <w:sz w:val="20"/>
                <w:szCs w:val="20"/>
                <w:vertAlign w:val="subscript"/>
              </w:rPr>
            </m:ctrlPr>
          </m:dPr>
          <m:e>
            <m:sSub>
              <m:sSubPr>
                <m:ctrlPr>
                  <w:rPr>
                    <w:rFonts w:ascii="Cambria Math" w:hAnsi="Cambria Math" w:cs="Times New Roman"/>
                    <w:i/>
                    <w:sz w:val="20"/>
                    <w:szCs w:val="20"/>
                    <w:vertAlign w:val="subscript"/>
                  </w:rPr>
                </m:ctrlPr>
              </m:sSubPr>
              <m:e>
                <m:r>
                  <w:rPr>
                    <w:rFonts w:ascii="Cambria Math" w:hAnsi="Cambria Math" w:cs="Times New Roman"/>
                    <w:sz w:val="20"/>
                    <w:szCs w:val="20"/>
                    <w:vertAlign w:val="subscript"/>
                  </w:rPr>
                  <m:t>α</m:t>
                </m:r>
              </m:e>
              <m:sub>
                <m:r>
                  <w:rPr>
                    <w:rFonts w:ascii="Cambria Math" w:hAnsi="Cambria Math" w:cs="Times New Roman"/>
                    <w:sz w:val="20"/>
                    <w:szCs w:val="20"/>
                    <w:vertAlign w:val="subscript"/>
                  </w:rPr>
                  <m:t>best</m:t>
                </m:r>
              </m:sub>
            </m:sSub>
          </m:e>
        </m:d>
      </m:oMath>
      <w:r w:rsidR="00165A52">
        <w:rPr>
          <w:rFonts w:ascii="Times New Roman" w:hAnsi="Times New Roman" w:cs="Times New Roman" w:hint="eastAsia"/>
          <w:sz w:val="20"/>
          <w:szCs w:val="20"/>
          <w:lang w:eastAsia="zh-CN"/>
        </w:rPr>
        <w:t>;</w:t>
      </w:r>
    </w:p>
    <w:p w14:paraId="4D97A824" w14:textId="7D1655C0" w:rsidR="008D5C1E" w:rsidRDefault="00165A52" w:rsidP="00FF6E1E">
      <w:pPr>
        <w:adjustRightInd w:val="0"/>
        <w:snapToGrid w:val="0"/>
        <w:spacing w:line="240" w:lineRule="auto"/>
        <w:rPr>
          <w:rFonts w:ascii="Times New Roman" w:hAnsi="Times New Roman" w:cs="Times New Roman"/>
          <w:sz w:val="20"/>
          <w:szCs w:val="20"/>
          <w:vertAlign w:val="subscript"/>
        </w:rPr>
      </w:pPr>
      <w:r>
        <w:rPr>
          <w:rFonts w:ascii="Times New Roman" w:hAnsi="Times New Roman" w:cs="Times New Roman"/>
          <w:sz w:val="20"/>
          <w:szCs w:val="20"/>
          <w:lang w:eastAsia="zh-CN"/>
        </w:rPr>
        <w:t>Va</w:t>
      </w:r>
      <w:r w:rsidR="0083538B">
        <w:rPr>
          <w:rFonts w:ascii="Times New Roman" w:hAnsi="Times New Roman" w:cs="Times New Roman"/>
          <w:sz w:val="20"/>
          <w:szCs w:val="20"/>
          <w:lang w:eastAsia="zh-CN"/>
        </w:rPr>
        <w:t>lidating</w:t>
      </w:r>
      <w:r w:rsidR="00937B3C">
        <w:rPr>
          <w:rFonts w:ascii="Times New Roman" w:hAnsi="Times New Roman" w:cs="Times New Roman" w:hint="eastAsia"/>
          <w:sz w:val="20"/>
          <w:szCs w:val="20"/>
          <w:lang w:eastAsia="zh-CN"/>
        </w:rPr>
        <w:t xml:space="preserve"> performances using </w:t>
      </w:r>
      <m:oMath>
        <m:sSub>
          <m:sSubPr>
            <m:ctrlPr>
              <w:rPr>
                <w:rFonts w:ascii="Cambria Math" w:hAnsi="Cambria Math" w:cs="Times New Roman"/>
                <w:i/>
                <w:sz w:val="20"/>
                <w:szCs w:val="20"/>
                <w:lang w:eastAsia="zh-CN"/>
              </w:rPr>
            </m:ctrlPr>
          </m:sSubPr>
          <m:e>
            <m:r>
              <w:rPr>
                <w:rFonts w:ascii="Cambria Math" w:hAnsi="Cambria Math" w:cs="Times New Roman"/>
                <w:sz w:val="20"/>
                <w:szCs w:val="20"/>
                <w:lang w:eastAsia="zh-CN"/>
              </w:rPr>
              <m:t>X</m:t>
            </m:r>
          </m:e>
          <m:sub>
            <m:r>
              <w:rPr>
                <w:rFonts w:ascii="Cambria Math" w:hAnsi="Cambria Math" w:cs="Times New Roman"/>
                <w:sz w:val="20"/>
                <w:szCs w:val="20"/>
                <w:lang w:eastAsia="zh-CN"/>
              </w:rPr>
              <m:t>best</m:t>
            </m:r>
          </m:sub>
        </m:sSub>
      </m:oMath>
      <w:r w:rsidR="00937B3C">
        <w:rPr>
          <w:rFonts w:ascii="Times New Roman" w:hAnsi="Times New Roman" w:cs="Times New Roman" w:hint="eastAsia"/>
          <w:sz w:val="20"/>
          <w:szCs w:val="20"/>
          <w:lang w:eastAsia="zh-CN"/>
        </w:rPr>
        <w:t xml:space="preserve"> and </w:t>
      </w:r>
      <m:oMath>
        <m:sSub>
          <m:sSubPr>
            <m:ctrlPr>
              <w:rPr>
                <w:rFonts w:ascii="Cambria Math" w:hAnsi="Cambria Math" w:cs="Times New Roman"/>
                <w:i/>
                <w:sz w:val="20"/>
                <w:szCs w:val="20"/>
                <w:lang w:eastAsia="zh-CN"/>
              </w:rPr>
            </m:ctrlPr>
          </m:sSubPr>
          <m:e>
            <m:r>
              <w:rPr>
                <w:rFonts w:ascii="Cambria Math" w:hAnsi="Cambria Math" w:cs="Times New Roman"/>
                <w:sz w:val="20"/>
                <w:szCs w:val="20"/>
                <w:lang w:eastAsia="zh-CN"/>
              </w:rPr>
              <m:t>α</m:t>
            </m:r>
          </m:e>
          <m:sub>
            <m:r>
              <w:rPr>
                <w:rFonts w:ascii="Cambria Math" w:hAnsi="Cambria Math" w:cs="Times New Roman"/>
                <w:sz w:val="20"/>
                <w:szCs w:val="20"/>
                <w:lang w:eastAsia="zh-CN"/>
              </w:rPr>
              <m:t>best</m:t>
            </m:r>
          </m:sub>
        </m:sSub>
      </m:oMath>
      <w:r w:rsidR="00937B3C">
        <w:rPr>
          <w:rFonts w:ascii="Times New Roman" w:hAnsi="Times New Roman" w:cs="Times New Roman"/>
          <w:sz w:val="20"/>
          <w:szCs w:val="20"/>
          <w:lang w:eastAsia="zh-CN"/>
        </w:rPr>
        <w:t xml:space="preserve"> </w:t>
      </w:r>
      <w:r w:rsidR="00937B3C">
        <w:rPr>
          <w:rFonts w:ascii="Times New Roman" w:hAnsi="Times New Roman" w:cs="Times New Roman" w:hint="eastAsia"/>
          <w:sz w:val="20"/>
          <w:szCs w:val="20"/>
          <w:lang w:eastAsia="zh-CN"/>
        </w:rPr>
        <w:t>on testing set.</w:t>
      </w:r>
    </w:p>
    <w:p w14:paraId="4E1A511B" w14:textId="77777777" w:rsidR="008D5C1E" w:rsidRDefault="00937B3C" w:rsidP="00FF6E1E">
      <w:pPr>
        <w:pStyle w:val="10BodySubsequentParagraph"/>
        <w:ind w:firstLine="0"/>
        <w:rPr>
          <w:iCs/>
          <w:szCs w:val="20"/>
        </w:rPr>
      </w:pPr>
      <w:r>
        <w:rPr>
          <w:rFonts w:cs="Times New Roman" w:hint="eastAsia"/>
          <w:b/>
          <w:bCs/>
          <w:szCs w:val="20"/>
          <w:lang w:eastAsia="zh-CN"/>
        </w:rPr>
        <w:t>return</w:t>
      </w:r>
      <w:r>
        <w:rPr>
          <w:rFonts w:cs="Times New Roman" w:hint="eastAsia"/>
          <w:szCs w:val="20"/>
          <w:lang w:eastAsia="zh-CN"/>
        </w:rPr>
        <w:t xml:space="preserve"> </w:t>
      </w:r>
      <m:oMath>
        <m:sSub>
          <m:sSubPr>
            <m:ctrlPr>
              <w:rPr>
                <w:rFonts w:ascii="Cambria Math" w:hAnsi="Cambria Math" w:cs="Times New Roman"/>
                <w:i/>
                <w:color w:val="auto"/>
                <w:szCs w:val="20"/>
                <w:lang w:eastAsia="zh-CN"/>
              </w:rPr>
            </m:ctrlPr>
          </m:sSubPr>
          <m:e>
            <m:r>
              <w:rPr>
                <w:rFonts w:ascii="Cambria Math" w:hAnsi="Cambria Math" w:cs="Times New Roman"/>
                <w:szCs w:val="20"/>
                <w:lang w:eastAsia="zh-CN"/>
              </w:rPr>
              <m:t>X</m:t>
            </m:r>
          </m:e>
          <m:sub>
            <m:r>
              <w:rPr>
                <w:rFonts w:ascii="Cambria Math" w:hAnsi="Cambria Math" w:cs="Times New Roman"/>
                <w:szCs w:val="20"/>
                <w:lang w:eastAsia="zh-CN"/>
              </w:rPr>
              <m:t>best</m:t>
            </m:r>
          </m:sub>
        </m:sSub>
      </m:oMath>
      <w:r>
        <w:rPr>
          <w:rFonts w:cs="Times New Roman" w:hint="eastAsia"/>
          <w:b/>
          <w:bCs/>
          <w:szCs w:val="20"/>
          <w:vertAlign w:val="subscript"/>
          <w:lang w:eastAsia="zh-CN"/>
        </w:rPr>
        <w:t xml:space="preserve"> </w:t>
      </w:r>
      <w:r>
        <w:rPr>
          <w:rFonts w:cs="Times New Roman" w:hint="eastAsia"/>
          <w:szCs w:val="20"/>
          <w:lang w:eastAsia="zh-CN"/>
        </w:rPr>
        <w:t xml:space="preserve">and </w:t>
      </w:r>
      <m:oMath>
        <m:sSub>
          <m:sSubPr>
            <m:ctrlPr>
              <w:rPr>
                <w:rFonts w:ascii="Cambria Math" w:hAnsi="Cambria Math" w:cs="Times New Roman"/>
                <w:i/>
                <w:color w:val="auto"/>
                <w:szCs w:val="20"/>
                <w:lang w:eastAsia="zh-CN"/>
              </w:rPr>
            </m:ctrlPr>
          </m:sSubPr>
          <m:e>
            <m:r>
              <w:rPr>
                <w:rFonts w:ascii="Cambria Math" w:hAnsi="Cambria Math" w:cs="Times New Roman"/>
                <w:szCs w:val="20"/>
                <w:lang w:eastAsia="zh-CN"/>
              </w:rPr>
              <m:t>α</m:t>
            </m:r>
          </m:e>
          <m:sub>
            <m:r>
              <w:rPr>
                <w:rFonts w:ascii="Cambria Math" w:hAnsi="Cambria Math" w:cs="Times New Roman"/>
                <w:szCs w:val="20"/>
                <w:lang w:eastAsia="zh-CN"/>
              </w:rPr>
              <m:t>best</m:t>
            </m:r>
          </m:sub>
        </m:sSub>
      </m:oMath>
    </w:p>
    <w:p w14:paraId="248EFB85" w14:textId="77777777" w:rsidR="008D5C1E" w:rsidRDefault="008D5C1E">
      <w:pPr>
        <w:rPr>
          <w:rFonts w:ascii="Times New Roman" w:hAnsi="Times New Roman"/>
          <w:iCs/>
          <w:color w:val="000000" w:themeColor="text1"/>
          <w:sz w:val="20"/>
          <w:lang w:eastAsia="zh-CN"/>
        </w:rPr>
      </w:pPr>
    </w:p>
    <w:p w14:paraId="1C53D1C5" w14:textId="77777777" w:rsidR="008D5C1E" w:rsidRDefault="00937B3C">
      <w:pPr>
        <w:pStyle w:val="10BodySubsequentParagraph"/>
        <w:ind w:firstLine="0"/>
        <w:rPr>
          <w:b/>
          <w:bCs/>
          <w:iCs/>
          <w:lang w:eastAsia="zh-CN"/>
        </w:rPr>
      </w:pPr>
      <w:r>
        <w:rPr>
          <w:rFonts w:cs="Times New Roman" w:hint="eastAsia"/>
          <w:b/>
          <w:bCs/>
          <w:noProof/>
          <w:sz w:val="28"/>
          <w:szCs w:val="36"/>
        </w:rPr>
        <w:drawing>
          <wp:anchor distT="0" distB="0" distL="114300" distR="114300" simplePos="0" relativeHeight="251655680" behindDoc="0" locked="0" layoutInCell="1" allowOverlap="1" wp14:anchorId="63A81058" wp14:editId="329ABF7D">
            <wp:simplePos x="0" y="0"/>
            <wp:positionH relativeFrom="column">
              <wp:posOffset>-31115</wp:posOffset>
            </wp:positionH>
            <wp:positionV relativeFrom="paragraph">
              <wp:posOffset>240030</wp:posOffset>
            </wp:positionV>
            <wp:extent cx="4666615" cy="4857115"/>
            <wp:effectExtent l="0" t="0" r="0" b="0"/>
            <wp:wrapTopAndBottom/>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51" cstate="print">
                      <a:extLst>
                        <a:ext uri="{28A0092B-C50C-407E-A947-70E740481C1C}">
                          <a14:useLocalDpi xmlns:a14="http://schemas.microsoft.com/office/drawing/2010/main" val="0"/>
                        </a:ext>
                      </a:extLst>
                    </a:blip>
                    <a:stretch>
                      <a:fillRect/>
                    </a:stretch>
                  </pic:blipFill>
                  <pic:spPr>
                    <a:xfrm>
                      <a:off x="0" y="0"/>
                      <a:ext cx="4666615" cy="4857115"/>
                    </a:xfrm>
                    <a:prstGeom prst="rect">
                      <a:avLst/>
                    </a:prstGeom>
                  </pic:spPr>
                </pic:pic>
              </a:graphicData>
            </a:graphic>
            <wp14:sizeRelH relativeFrom="margin">
              <wp14:pctWidth>0</wp14:pctWidth>
            </wp14:sizeRelH>
            <wp14:sizeRelV relativeFrom="margin">
              <wp14:pctHeight>0</wp14:pctHeight>
            </wp14:sizeRelV>
          </wp:anchor>
        </w:drawing>
      </w:r>
      <w:r>
        <w:rPr>
          <w:b/>
          <w:bCs/>
        </w:rPr>
        <w:t xml:space="preserve">Supplementary note 6.3: </w:t>
      </w:r>
      <w:r>
        <w:rPr>
          <w:b/>
          <w:bCs/>
          <w:iCs/>
          <w:lang w:eastAsia="zh-CN"/>
        </w:rPr>
        <w:t>Optimization flow chart</w:t>
      </w:r>
    </w:p>
    <w:p w14:paraId="251FFA34" w14:textId="3F4BEC7E" w:rsidR="008D5C1E" w:rsidRPr="00E01489" w:rsidRDefault="00D8366C" w:rsidP="00384287">
      <w:pPr>
        <w:pStyle w:val="10BodySubsequentParagraph"/>
        <w:spacing w:beforeLines="50" w:before="120"/>
        <w:ind w:firstLine="0"/>
        <w:jc w:val="left"/>
        <w:rPr>
          <w:sz w:val="16"/>
          <w:szCs w:val="20"/>
        </w:rPr>
      </w:pPr>
      <w:r w:rsidRPr="00E01489">
        <w:rPr>
          <w:b/>
          <w:bCs/>
          <w:sz w:val="16"/>
          <w:szCs w:val="20"/>
        </w:rPr>
        <w:t>Supplementary Figure 1</w:t>
      </w:r>
      <w:r w:rsidR="00FF6E1E" w:rsidRPr="00E01489">
        <w:rPr>
          <w:b/>
          <w:bCs/>
          <w:sz w:val="16"/>
          <w:szCs w:val="20"/>
        </w:rPr>
        <w:t>0</w:t>
      </w:r>
      <w:r w:rsidRPr="00E01489">
        <w:rPr>
          <w:b/>
          <w:bCs/>
          <w:sz w:val="16"/>
          <w:szCs w:val="20"/>
        </w:rPr>
        <w:t>.</w:t>
      </w:r>
      <w:r w:rsidRPr="00E01489">
        <w:rPr>
          <w:sz w:val="16"/>
          <w:szCs w:val="20"/>
        </w:rPr>
        <w:t xml:space="preserve"> The flow chart of algorithm compensation process.</w:t>
      </w:r>
    </w:p>
    <w:p w14:paraId="51E45B39" w14:textId="4344A7EB" w:rsidR="0052591F" w:rsidRDefault="0052591F" w:rsidP="00384287">
      <w:pPr>
        <w:spacing w:after="0" w:line="240" w:lineRule="auto"/>
        <w:jc w:val="both"/>
        <w:rPr>
          <w:rFonts w:ascii="Times New Roman" w:hAnsi="Times New Roman"/>
          <w:iCs/>
          <w:color w:val="000000" w:themeColor="text1"/>
          <w:sz w:val="20"/>
        </w:rPr>
      </w:pPr>
      <w:r>
        <w:rPr>
          <w:iCs/>
        </w:rPr>
        <w:br w:type="page"/>
      </w:r>
    </w:p>
    <w:p w14:paraId="56CE6139" w14:textId="77777777" w:rsidR="008D5C1E" w:rsidRDefault="00937B3C">
      <w:pPr>
        <w:pStyle w:val="10BodySubsequentParagraph"/>
        <w:ind w:firstLine="0"/>
        <w:rPr>
          <w:iCs/>
        </w:rPr>
      </w:pPr>
      <w:r>
        <w:rPr>
          <w:b/>
          <w:bCs/>
        </w:rPr>
        <w:lastRenderedPageBreak/>
        <w:t xml:space="preserve">Supplementary note 6.4: </w:t>
      </w:r>
      <w:r>
        <w:rPr>
          <w:b/>
          <w:bCs/>
          <w:iCs/>
          <w:lang w:eastAsia="zh-CN"/>
        </w:rPr>
        <w:t xml:space="preserve">Brief introduction of the compensation algorithm </w:t>
      </w:r>
    </w:p>
    <w:p w14:paraId="38DBE60E" w14:textId="522F57B9" w:rsidR="00C562D5" w:rsidRDefault="00937B3C" w:rsidP="00951695">
      <w:pPr>
        <w:pStyle w:val="10BodySubsequentParagraph"/>
        <w:ind w:firstLine="0"/>
        <w:rPr>
          <w:iCs/>
          <w:lang w:eastAsia="zh-CN"/>
        </w:rPr>
      </w:pPr>
      <w:r>
        <w:rPr>
          <w:iCs/>
        </w:rPr>
        <w:t>W</w:t>
      </w:r>
      <w:r>
        <w:rPr>
          <w:rFonts w:hint="eastAsia"/>
          <w:iCs/>
        </w:rPr>
        <w:t>e propose an</w:t>
      </w:r>
      <w:r w:rsidR="00726FB9">
        <w:rPr>
          <w:iCs/>
        </w:rPr>
        <w:t xml:space="preserve"> algorithm compensation method</w:t>
      </w:r>
      <w:r w:rsidR="002817A9">
        <w:rPr>
          <w:iCs/>
        </w:rPr>
        <w:t xml:space="preserve"> including</w:t>
      </w:r>
      <w:r w:rsidR="00726FB9">
        <w:rPr>
          <w:iCs/>
        </w:rPr>
        <w:t xml:space="preserve"> two</w:t>
      </w:r>
      <w:r w:rsidR="00FC15B1">
        <w:rPr>
          <w:iCs/>
        </w:rPr>
        <w:t>-</w:t>
      </w:r>
      <w:r w:rsidR="00726FB9">
        <w:rPr>
          <w:iCs/>
        </w:rPr>
        <w:t xml:space="preserve">stage of phase compensation and power compensation. </w:t>
      </w:r>
      <w:r>
        <w:rPr>
          <w:rFonts w:hint="eastAsia"/>
          <w:iCs/>
        </w:rPr>
        <w:t xml:space="preserve">Through training, optimized voltage values </w:t>
      </w:r>
      <w:r w:rsidR="00171379">
        <w:rPr>
          <w:iCs/>
        </w:rPr>
        <w:t>in the phase compensation</w:t>
      </w:r>
      <w:r w:rsidR="002D3DCB">
        <w:rPr>
          <w:iCs/>
        </w:rPr>
        <w:t xml:space="preserve"> stage</w:t>
      </w:r>
      <w:r w:rsidR="00171379">
        <w:rPr>
          <w:iCs/>
        </w:rPr>
        <w:t xml:space="preserve"> </w:t>
      </w:r>
      <w:r>
        <w:rPr>
          <w:rFonts w:hint="eastAsia"/>
          <w:iCs/>
        </w:rPr>
        <w:t xml:space="preserve">are notated as </w:t>
      </w:r>
      <w:r>
        <w:rPr>
          <w:rFonts w:hint="eastAsia"/>
          <w:i/>
          <w:iCs/>
        </w:rPr>
        <w:t>X</w:t>
      </w:r>
      <w:r w:rsidR="002D3DCB">
        <w:t xml:space="preserve">, </w:t>
      </w:r>
      <w:r w:rsidR="002D3DCB">
        <w:rPr>
          <w:rFonts w:hint="eastAsia"/>
          <w:iCs/>
        </w:rPr>
        <w:t xml:space="preserve">and power </w:t>
      </w:r>
      <w:r w:rsidR="002D3DCB">
        <w:rPr>
          <w:iCs/>
        </w:rPr>
        <w:t>compensation factor</w:t>
      </w:r>
      <w:r w:rsidR="002D3DCB">
        <w:rPr>
          <w:rFonts w:hint="eastAsia"/>
          <w:iCs/>
        </w:rPr>
        <w:t>s</w:t>
      </w:r>
      <w:r w:rsidR="002D3DCB">
        <w:rPr>
          <w:iCs/>
        </w:rPr>
        <w:t xml:space="preserve"> in the power compensation stage</w:t>
      </w:r>
      <w:r w:rsidR="002D3DCB">
        <w:rPr>
          <w:rFonts w:hint="eastAsia"/>
          <w:iCs/>
        </w:rPr>
        <w:t xml:space="preserve"> are noted as </w:t>
      </w:r>
      <m:oMath>
        <m:r>
          <w:rPr>
            <w:rFonts w:ascii="Cambria Math" w:hAnsi="Cambria Math"/>
          </w:rPr>
          <m:t>α</m:t>
        </m:r>
      </m:oMath>
      <w:r w:rsidR="002D3DCB">
        <w:rPr>
          <w:rFonts w:hint="eastAsia"/>
          <w:iCs/>
        </w:rPr>
        <w:t>.</w:t>
      </w:r>
      <w:r w:rsidR="002D3DCB">
        <w:rPr>
          <w:iCs/>
        </w:rPr>
        <w:t xml:space="preserve"> </w:t>
      </w:r>
      <w:r>
        <w:rPr>
          <w:rFonts w:hint="eastAsia"/>
          <w:iCs/>
        </w:rPr>
        <w:t xml:space="preserve">Therefore, the </w:t>
      </w:r>
      <w:r>
        <w:rPr>
          <w:rFonts w:hint="eastAsia"/>
          <w:iCs/>
          <w:lang w:eastAsia="zh-CN"/>
        </w:rPr>
        <w:t>optimization object</w:t>
      </w:r>
      <w:r w:rsidR="00FC15B1">
        <w:rPr>
          <w:iCs/>
          <w:lang w:eastAsia="zh-CN"/>
        </w:rPr>
        <w:t>ive</w:t>
      </w:r>
      <w:r>
        <w:rPr>
          <w:rFonts w:hint="eastAsia"/>
          <w:iCs/>
        </w:rPr>
        <w:t xml:space="preserve"> function of this optimization problem can be expressed as</w:t>
      </w:r>
      <w:r w:rsidR="00951695">
        <w:rPr>
          <w:rFonts w:hint="eastAsia"/>
          <w:iCs/>
          <w:lang w:eastAsia="zh-CN"/>
        </w:rPr>
        <w:t xml:space="preserve"> </w:t>
      </w:r>
      <w:r w:rsidR="00951695">
        <w:rPr>
          <w:iCs/>
          <w:lang w:eastAsia="zh-CN"/>
        </w:rPr>
        <w:t>Eq. (S-15)</w:t>
      </w:r>
      <w:r w:rsidR="00C562D5">
        <w:rPr>
          <w:iCs/>
          <w:lang w:eastAsia="zh-CN"/>
        </w:rPr>
        <w:t xml:space="preserve">. </w:t>
      </w:r>
    </w:p>
    <w:p w14:paraId="67F1B2F0" w14:textId="7A6C09FB" w:rsidR="002C76F0" w:rsidRDefault="00C562D5" w:rsidP="00951695">
      <w:pPr>
        <w:pStyle w:val="10BodySubsequentParagraph"/>
        <w:ind w:firstLine="0"/>
        <w:rPr>
          <w:iCs/>
        </w:rPr>
      </w:pPr>
      <w:r>
        <w:rPr>
          <w:iCs/>
          <w:lang w:eastAsia="zh-CN"/>
        </w:rPr>
        <w:t>In the phase compensation stage,</w:t>
      </w:r>
      <w:r w:rsidRPr="00C562D5">
        <w:rPr>
          <w:iCs/>
          <w:lang w:eastAsia="zh-CN"/>
        </w:rPr>
        <w:t xml:space="preserve"> </w:t>
      </w:r>
      <w:r w:rsidR="002A3CFA">
        <w:rPr>
          <w:iCs/>
          <w:lang w:eastAsia="zh-CN"/>
        </w:rPr>
        <w:t>the a</w:t>
      </w:r>
      <w:r w:rsidR="00294F84">
        <w:rPr>
          <w:iCs/>
          <w:lang w:eastAsia="zh-CN"/>
        </w:rPr>
        <w:t>i</w:t>
      </w:r>
      <w:r w:rsidR="002A3CFA">
        <w:rPr>
          <w:iCs/>
          <w:lang w:eastAsia="zh-CN"/>
        </w:rPr>
        <w:t xml:space="preserve">m is </w:t>
      </w:r>
      <w:r w:rsidRPr="00C562D5">
        <w:rPr>
          <w:iCs/>
          <w:lang w:eastAsia="zh-CN"/>
        </w:rPr>
        <w:t>to find the minimum value of loss function</w:t>
      </w:r>
      <w:r w:rsidR="001B3969">
        <w:rPr>
          <w:iCs/>
          <w:lang w:eastAsia="zh-CN"/>
        </w:rPr>
        <w:t xml:space="preserve"> in</w:t>
      </w:r>
      <w:r w:rsidRPr="00C562D5">
        <w:rPr>
          <w:iCs/>
          <w:lang w:eastAsia="zh-CN"/>
        </w:rPr>
        <w:t xml:space="preserve"> Eq. (S-16)</w:t>
      </w:r>
      <w:r w:rsidR="002A3CFA">
        <w:rPr>
          <w:iCs/>
          <w:lang w:eastAsia="zh-CN"/>
        </w:rPr>
        <w:t>.</w:t>
      </w:r>
      <w:r>
        <w:rPr>
          <w:iCs/>
          <w:lang w:eastAsia="zh-CN"/>
        </w:rPr>
        <w:t xml:space="preserve"> </w:t>
      </w:r>
      <w:r w:rsidR="002A3CFA">
        <w:rPr>
          <w:iCs/>
          <w:lang w:eastAsia="zh-CN"/>
        </w:rPr>
        <w:t xml:space="preserve">Meanwhile, </w:t>
      </w:r>
      <w:r>
        <w:rPr>
          <w:iCs/>
        </w:rPr>
        <w:t>the</w:t>
      </w:r>
      <w:r w:rsidR="00937B3C">
        <w:rPr>
          <w:rFonts w:hint="eastAsia"/>
          <w:iCs/>
        </w:rPr>
        <w:t xml:space="preserve"> </w:t>
      </w:r>
      <m:oMath>
        <m:sSub>
          <m:sSubPr>
            <m:ctrlPr>
              <w:rPr>
                <w:rFonts w:ascii="Cambria Math" w:hAnsi="Cambria Math"/>
                <w:i/>
                <w:iCs/>
              </w:rPr>
            </m:ctrlPr>
          </m:sSubPr>
          <m:e>
            <m:r>
              <w:rPr>
                <w:rFonts w:ascii="Cambria Math" w:hAnsi="Cambria Math" w:hint="eastAsia"/>
              </w:rPr>
              <m:t>X</m:t>
            </m:r>
          </m:e>
          <m:sub>
            <m:r>
              <w:rPr>
                <w:rFonts w:ascii="Cambria Math" w:hAnsi="Cambria Math"/>
              </w:rPr>
              <m:t>0</m:t>
            </m:r>
          </m:sub>
        </m:sSub>
      </m:oMath>
      <w:r w:rsidR="00951695">
        <w:rPr>
          <w:rFonts w:hint="eastAsia"/>
          <w:iCs/>
          <w:lang w:eastAsia="zh-CN"/>
        </w:rPr>
        <w:t xml:space="preserve"> </w:t>
      </w:r>
      <w:r w:rsidR="00937B3C">
        <w:rPr>
          <w:rFonts w:hint="eastAsia"/>
          <w:iCs/>
        </w:rPr>
        <w:t>represents the original voltage configurations</w:t>
      </w:r>
      <w:r>
        <w:rPr>
          <w:iCs/>
        </w:rPr>
        <w:t>, t</w:t>
      </w:r>
      <w:r w:rsidR="00937B3C">
        <w:rPr>
          <w:rFonts w:hint="eastAsia"/>
          <w:iCs/>
        </w:rPr>
        <w:t xml:space="preserve">he operator </w:t>
      </w:r>
      <m:oMath>
        <m:r>
          <w:rPr>
            <w:rFonts w:ascii="Cambria Math" w:hAnsi="Cambria Math" w:hint="eastAsia"/>
          </w:rPr>
          <m:t>dim()</m:t>
        </m:r>
      </m:oMath>
      <w:r w:rsidR="00937B3C">
        <w:rPr>
          <w:rFonts w:hint="eastAsia"/>
          <w:iCs/>
        </w:rPr>
        <w:t xml:space="preserve"> means taking the number of dimensions of the vector</w:t>
      </w:r>
      <w:r w:rsidR="002A3CFA">
        <w:rPr>
          <w:iCs/>
        </w:rPr>
        <w:t>, and</w:t>
      </w:r>
      <w:r w:rsidR="00937B3C">
        <w:rPr>
          <w:rFonts w:hint="eastAsia"/>
          <w:iCs/>
        </w:rPr>
        <w:t xml:space="preserve"> </w:t>
      </w:r>
      <w:r w:rsidR="00937B3C">
        <w:rPr>
          <w:rFonts w:hint="eastAsia"/>
          <w:i/>
          <w:iCs/>
        </w:rPr>
        <w:t>T</w:t>
      </w:r>
      <w:r w:rsidR="00937B3C">
        <w:rPr>
          <w:rFonts w:hint="eastAsia"/>
          <w:b/>
          <w:bCs/>
          <w:i/>
          <w:iCs/>
        </w:rPr>
        <w:t xml:space="preserve"> </w:t>
      </w:r>
      <w:r w:rsidR="00937B3C">
        <w:rPr>
          <w:rFonts w:hint="eastAsia"/>
          <w:iCs/>
        </w:rPr>
        <w:t xml:space="preserve">should be the one-hot vector of the original labels from the dataset. </w:t>
      </w:r>
      <w:r w:rsidR="002A3CFA">
        <w:rPr>
          <w:iCs/>
        </w:rPr>
        <w:t xml:space="preserve">This training stage </w:t>
      </w:r>
      <w:r w:rsidR="002A3CFA" w:rsidRPr="00E74492">
        <w:rPr>
          <w:lang w:eastAsia="zh-CN"/>
        </w:rPr>
        <w:t>is based on particle swarm optimization (PSO)</w:t>
      </w:r>
      <w:r w:rsidR="002A3CFA">
        <w:rPr>
          <w:lang w:eastAsia="zh-CN"/>
        </w:rPr>
        <w:t>.</w:t>
      </w:r>
      <w:r w:rsidR="002C76F0">
        <w:rPr>
          <w:lang w:eastAsia="zh-CN"/>
        </w:rPr>
        <w:t xml:space="preserve"> </w:t>
      </w:r>
      <w:r w:rsidR="002C76F0">
        <w:rPr>
          <w:rFonts w:hint="eastAsia"/>
          <w:iCs/>
        </w:rPr>
        <w:t>From the very beginning of the algorithm, parameters regarding iteration</w:t>
      </w:r>
      <w:r w:rsidR="002C76F0">
        <w:rPr>
          <w:iCs/>
        </w:rPr>
        <w:t>s</w:t>
      </w:r>
      <w:r w:rsidR="002C76F0">
        <w:rPr>
          <w:rFonts w:hint="eastAsia"/>
          <w:iCs/>
        </w:rPr>
        <w:t xml:space="preserve"> </w:t>
      </w:r>
      <w:r w:rsidR="002C76F0">
        <w:rPr>
          <w:iCs/>
        </w:rPr>
        <w:t>such</w:t>
      </w:r>
      <w:r w:rsidR="002C76F0">
        <w:rPr>
          <w:rFonts w:hint="eastAsia"/>
          <w:iCs/>
        </w:rPr>
        <w:t xml:space="preserve"> as </w:t>
      </w:r>
      <w:r w:rsidR="002C76F0">
        <w:rPr>
          <w:iCs/>
        </w:rPr>
        <w:t xml:space="preserve">the </w:t>
      </w:r>
      <w:r w:rsidR="002C76F0">
        <w:rPr>
          <w:rFonts w:hint="eastAsia"/>
          <w:iCs/>
        </w:rPr>
        <w:t>maximum iteration numbers and</w:t>
      </w:r>
      <w:r w:rsidR="002C76F0">
        <w:rPr>
          <w:iCs/>
        </w:rPr>
        <w:t xml:space="preserve"> the</w:t>
      </w:r>
      <w:r w:rsidR="002C76F0">
        <w:rPr>
          <w:rFonts w:hint="eastAsia"/>
          <w:iCs/>
        </w:rPr>
        <w:t xml:space="preserve"> minimum values </w:t>
      </w:r>
      <w:r w:rsidR="002C76F0">
        <w:rPr>
          <w:rFonts w:hint="eastAsia"/>
          <w:iCs/>
          <w:lang w:eastAsia="zh-CN"/>
        </w:rPr>
        <w:t>of the lo</w:t>
      </w:r>
      <w:r w:rsidR="002C76F0">
        <w:rPr>
          <w:iCs/>
          <w:lang w:eastAsia="zh-CN"/>
        </w:rPr>
        <w:t>ss</w:t>
      </w:r>
      <w:r w:rsidR="002C76F0">
        <w:rPr>
          <w:rFonts w:hint="eastAsia"/>
          <w:iCs/>
          <w:lang w:eastAsia="zh-CN"/>
        </w:rPr>
        <w:t xml:space="preserve"> function </w:t>
      </w:r>
      <w:r w:rsidR="00294F84">
        <w:rPr>
          <w:iCs/>
          <w:lang w:eastAsia="zh-CN"/>
        </w:rPr>
        <w:t xml:space="preserve">are </w:t>
      </w:r>
      <w:r w:rsidR="002C76F0">
        <w:rPr>
          <w:rFonts w:hint="eastAsia"/>
          <w:iCs/>
        </w:rPr>
        <w:t>need</w:t>
      </w:r>
      <w:r w:rsidR="00294F84">
        <w:rPr>
          <w:iCs/>
        </w:rPr>
        <w:t>ed</w:t>
      </w:r>
      <w:r w:rsidR="002C76F0">
        <w:rPr>
          <w:rFonts w:hint="eastAsia"/>
          <w:iCs/>
        </w:rPr>
        <w:t xml:space="preserve"> to be set. Then</w:t>
      </w:r>
      <w:r w:rsidR="002C76F0">
        <w:rPr>
          <w:rFonts w:hint="eastAsia"/>
          <w:iCs/>
          <w:lang w:eastAsia="zh-CN"/>
        </w:rPr>
        <w:t>,</w:t>
      </w:r>
      <w:r w:rsidR="002C76F0">
        <w:rPr>
          <w:rFonts w:hint="eastAsia"/>
          <w:iCs/>
        </w:rPr>
        <w:t xml:space="preserve"> configurations related </w:t>
      </w:r>
      <w:r w:rsidR="002C76F0">
        <w:rPr>
          <w:iCs/>
        </w:rPr>
        <w:t>to</w:t>
      </w:r>
      <w:r w:rsidR="002C76F0">
        <w:rPr>
          <w:rFonts w:hint="eastAsia"/>
          <w:iCs/>
        </w:rPr>
        <w:t xml:space="preserve"> particles </w:t>
      </w:r>
      <w:r w:rsidR="002C76F0">
        <w:rPr>
          <w:iCs/>
        </w:rPr>
        <w:t xml:space="preserve">such </w:t>
      </w:r>
      <w:r w:rsidR="002C76F0">
        <w:rPr>
          <w:rFonts w:hint="eastAsia"/>
          <w:iCs/>
        </w:rPr>
        <w:t>as the ranging boundary of voltages</w:t>
      </w:r>
      <w:r w:rsidR="002C76F0">
        <w:rPr>
          <w:iCs/>
        </w:rPr>
        <w:t xml:space="preserve"> (particles’ positions)</w:t>
      </w:r>
      <w:r w:rsidR="002C76F0">
        <w:rPr>
          <w:rFonts w:hint="eastAsia"/>
          <w:iCs/>
        </w:rPr>
        <w:t xml:space="preserve">, </w:t>
      </w:r>
      <w:r w:rsidR="00784BE6">
        <w:rPr>
          <w:iCs/>
        </w:rPr>
        <w:t xml:space="preserve">and </w:t>
      </w:r>
      <w:r w:rsidR="002C76F0">
        <w:rPr>
          <w:iCs/>
        </w:rPr>
        <w:t xml:space="preserve">the boundary of the updating speed (particles’ velocities), </w:t>
      </w:r>
      <w:r w:rsidR="002C76F0">
        <w:rPr>
          <w:rFonts w:hint="eastAsia"/>
          <w:iCs/>
        </w:rPr>
        <w:t xml:space="preserve">should be determined. Other parameters related </w:t>
      </w:r>
      <w:r w:rsidR="002C76F0">
        <w:rPr>
          <w:iCs/>
        </w:rPr>
        <w:t>to</w:t>
      </w:r>
      <w:r w:rsidR="002C76F0">
        <w:rPr>
          <w:rFonts w:hint="eastAsia"/>
          <w:iCs/>
        </w:rPr>
        <w:t xml:space="preserve"> </w:t>
      </w:r>
      <w:r w:rsidR="002C76F0">
        <w:rPr>
          <w:iCs/>
        </w:rPr>
        <w:t>the compensation algorithm</w:t>
      </w:r>
      <w:r w:rsidR="002C76F0">
        <w:rPr>
          <w:rFonts w:hint="eastAsia"/>
          <w:iCs/>
        </w:rPr>
        <w:t xml:space="preserve"> should also be set. Then this algorithm will randomly generate the group of </w:t>
      </w:r>
      <w:r w:rsidR="002C76F0">
        <w:rPr>
          <w:iCs/>
        </w:rPr>
        <w:t xml:space="preserve">compensation </w:t>
      </w:r>
      <w:r w:rsidR="002C76F0">
        <w:rPr>
          <w:rFonts w:hint="eastAsia"/>
          <w:iCs/>
        </w:rPr>
        <w:t xml:space="preserve">voltage configurations particle by particle. </w:t>
      </w:r>
      <w:r w:rsidR="002C76F0">
        <w:rPr>
          <w:iCs/>
        </w:rPr>
        <w:t>Afterward</w:t>
      </w:r>
      <w:r w:rsidR="00294F84">
        <w:rPr>
          <w:iCs/>
        </w:rPr>
        <w:t>s</w:t>
      </w:r>
      <w:r w:rsidR="002C76F0">
        <w:rPr>
          <w:rFonts w:hint="eastAsia"/>
          <w:iCs/>
        </w:rPr>
        <w:t xml:space="preserve">, the algorithm will run into iterations to find the best </w:t>
      </w:r>
      <m:oMath>
        <m:r>
          <w:rPr>
            <w:rFonts w:ascii="Cambria Math" w:hAnsi="Cambria Math" w:hint="eastAsia"/>
          </w:rPr>
          <m:t>X</m:t>
        </m:r>
      </m:oMath>
      <w:r w:rsidR="002C76F0">
        <w:rPr>
          <w:rFonts w:hint="eastAsia"/>
          <w:b/>
          <w:bCs/>
          <w:i/>
          <w:iCs/>
        </w:rPr>
        <w:t xml:space="preserve"> </w:t>
      </w:r>
      <w:r w:rsidR="002C76F0">
        <w:rPr>
          <w:rFonts w:hint="eastAsia"/>
          <w:iCs/>
        </w:rPr>
        <w:t>which can obtain the lowest value</w:t>
      </w:r>
      <w:r w:rsidR="002C76F0">
        <w:rPr>
          <w:iCs/>
        </w:rPr>
        <w:t xml:space="preserve"> of the loss function</w:t>
      </w:r>
      <w:r w:rsidR="002C76F0">
        <w:rPr>
          <w:rFonts w:hint="eastAsia"/>
          <w:iCs/>
        </w:rPr>
        <w:t>.</w:t>
      </w:r>
      <w:r w:rsidR="002C76F0">
        <w:rPr>
          <w:iCs/>
        </w:rPr>
        <w:t xml:space="preserve"> </w:t>
      </w:r>
    </w:p>
    <w:p w14:paraId="5970C2D0" w14:textId="62BF79C6" w:rsidR="008D5C1E" w:rsidRDefault="002C76F0">
      <w:pPr>
        <w:pStyle w:val="10BodySubsequentParagraph"/>
        <w:ind w:firstLine="0"/>
        <w:rPr>
          <w:iCs/>
        </w:rPr>
      </w:pPr>
      <w:r>
        <w:rPr>
          <w:iCs/>
        </w:rPr>
        <w:t>As can be vividly seen from Fig. S1</w:t>
      </w:r>
      <w:r w:rsidR="00F54C0F">
        <w:rPr>
          <w:iCs/>
        </w:rPr>
        <w:t>0</w:t>
      </w:r>
      <w:r>
        <w:rPr>
          <w:iCs/>
        </w:rPr>
        <w:t>, b</w:t>
      </w:r>
      <w:r>
        <w:rPr>
          <w:rFonts w:hint="eastAsia"/>
          <w:iCs/>
        </w:rPr>
        <w:t>efore the beginning of the</w:t>
      </w:r>
      <w:r>
        <w:rPr>
          <w:iCs/>
        </w:rPr>
        <w:t xml:space="preserve"> </w:t>
      </w:r>
      <m:oMath>
        <m:r>
          <w:rPr>
            <w:rFonts w:ascii="Cambria Math" w:hAnsi="Cambria Math"/>
          </w:rPr>
          <m:t>i</m:t>
        </m:r>
      </m:oMath>
      <w:r>
        <w:rPr>
          <w:rFonts w:hint="eastAsia"/>
          <w:iCs/>
          <w:lang w:eastAsia="zh-CN"/>
        </w:rPr>
        <w:t>-</w:t>
      </w:r>
      <w:r>
        <w:rPr>
          <w:iCs/>
          <w:lang w:eastAsia="zh-CN"/>
        </w:rPr>
        <w:t>th</w:t>
      </w:r>
      <w:r>
        <w:rPr>
          <w:iCs/>
        </w:rPr>
        <w:t xml:space="preserve"> </w:t>
      </w:r>
      <w:r>
        <w:rPr>
          <w:rFonts w:hint="eastAsia"/>
          <w:iCs/>
        </w:rPr>
        <w:t xml:space="preserve">iteration, the </w:t>
      </w:r>
      <w:r>
        <w:rPr>
          <w:iCs/>
        </w:rPr>
        <w:t xml:space="preserve">compensation </w:t>
      </w:r>
      <w:r>
        <w:rPr>
          <w:rFonts w:hint="eastAsia"/>
          <w:iCs/>
        </w:rPr>
        <w:t>voltage configurations for each particle</w:t>
      </w:r>
      <w:r>
        <w:rPr>
          <w:rFonts w:hint="eastAsia"/>
          <w:b/>
          <w:bCs/>
          <w:iCs/>
          <w:vertAlign w:val="superscript"/>
        </w:rPr>
        <w:t xml:space="preserve"> </w:t>
      </w:r>
      <w:r>
        <w:rPr>
          <w:rFonts w:hint="eastAsia"/>
          <w:iCs/>
        </w:rPr>
        <w:t>are generated based on the best particle performance and other statistical features extracted from all particles in the</w:t>
      </w:r>
      <w:r>
        <w:rPr>
          <w:iCs/>
        </w:rPr>
        <w:t xml:space="preserve"> (</w:t>
      </w:r>
      <m:oMath>
        <m:r>
          <w:rPr>
            <w:rFonts w:ascii="Cambria Math" w:hAnsi="Cambria Math"/>
          </w:rPr>
          <m:t>i</m:t>
        </m:r>
      </m:oMath>
      <w:r>
        <w:rPr>
          <w:rFonts w:hint="eastAsia"/>
          <w:iCs/>
          <w:lang w:eastAsia="zh-CN"/>
        </w:rPr>
        <w:t>-</w:t>
      </w:r>
      <w:r>
        <w:rPr>
          <w:iCs/>
          <w:lang w:eastAsia="zh-CN"/>
        </w:rPr>
        <w:t>1</w:t>
      </w:r>
      <w:r>
        <w:rPr>
          <w:iCs/>
        </w:rPr>
        <w:t>)</w:t>
      </w:r>
      <w:r>
        <w:rPr>
          <w:rFonts w:hint="eastAsia"/>
          <w:iCs/>
          <w:lang w:eastAsia="zh-CN"/>
        </w:rPr>
        <w:t>-</w:t>
      </w:r>
      <w:r>
        <w:rPr>
          <w:iCs/>
          <w:lang w:eastAsia="zh-CN"/>
        </w:rPr>
        <w:t>th</w:t>
      </w:r>
      <w:r>
        <w:rPr>
          <w:rFonts w:hint="eastAsia"/>
          <w:iCs/>
          <w:vertAlign w:val="superscript"/>
        </w:rPr>
        <w:t xml:space="preserve"> </w:t>
      </w:r>
      <w:r>
        <w:rPr>
          <w:rFonts w:hint="eastAsia"/>
          <w:iCs/>
        </w:rPr>
        <w:t xml:space="preserve">iteration. </w:t>
      </w:r>
      <w:r>
        <w:rPr>
          <w:iCs/>
        </w:rPr>
        <w:t>The f</w:t>
      </w:r>
      <w:r>
        <w:rPr>
          <w:rFonts w:hint="eastAsia"/>
          <w:iCs/>
        </w:rPr>
        <w:t xml:space="preserve">ootnote </w:t>
      </w:r>
      <m:oMath>
        <m:r>
          <w:rPr>
            <w:rFonts w:ascii="Cambria Math" w:hAnsi="Cambria Math" w:hint="eastAsia"/>
          </w:rPr>
          <m:t>j</m:t>
        </m:r>
      </m:oMath>
      <w:r>
        <w:rPr>
          <w:rFonts w:hint="eastAsia"/>
          <w:i/>
          <w:iCs/>
        </w:rPr>
        <w:t xml:space="preserve"> </w:t>
      </w:r>
      <w:r>
        <w:rPr>
          <w:iCs/>
        </w:rPr>
        <w:t>represent</w:t>
      </w:r>
      <w:r>
        <w:rPr>
          <w:rFonts w:hint="eastAsia"/>
          <w:iCs/>
        </w:rPr>
        <w:t xml:space="preserve">s </w:t>
      </w:r>
      <w:r>
        <w:rPr>
          <w:iCs/>
        </w:rPr>
        <w:t xml:space="preserve">the </w:t>
      </w:r>
      <w:r>
        <w:rPr>
          <w:rFonts w:hint="eastAsia"/>
          <w:iCs/>
        </w:rPr>
        <w:t>particle</w:t>
      </w:r>
      <w:r>
        <w:rPr>
          <w:iCs/>
        </w:rPr>
        <w:t>’</w:t>
      </w:r>
      <w:r>
        <w:rPr>
          <w:rFonts w:hint="eastAsia"/>
          <w:iCs/>
        </w:rPr>
        <w:t>s index. If</w:t>
      </w:r>
      <m:oMath>
        <m:r>
          <w:rPr>
            <w:rFonts w:ascii="Cambria Math" w:hAnsi="Cambria Math" w:hint="eastAsia"/>
          </w:rPr>
          <m:t xml:space="preserve"> i</m:t>
        </m:r>
      </m:oMath>
      <w:r>
        <w:rPr>
          <w:rFonts w:hint="eastAsia"/>
          <w:iCs/>
        </w:rPr>
        <w:t xml:space="preserve"> is lower than </w:t>
      </w:r>
      <w:r>
        <w:rPr>
          <w:iCs/>
        </w:rPr>
        <w:t xml:space="preserve">the </w:t>
      </w:r>
      <w:r>
        <w:rPr>
          <w:rFonts w:hint="eastAsia"/>
          <w:iCs/>
        </w:rPr>
        <w:t xml:space="preserve">maximum iteration number or the loss value of </w:t>
      </w:r>
      <w:r>
        <w:rPr>
          <w:iCs/>
        </w:rPr>
        <w:t>(</w:t>
      </w:r>
      <m:oMath>
        <m:r>
          <w:rPr>
            <w:rFonts w:ascii="Cambria Math" w:hAnsi="Cambria Math"/>
          </w:rPr>
          <m:t>i</m:t>
        </m:r>
      </m:oMath>
      <w:r>
        <w:rPr>
          <w:rFonts w:hint="eastAsia"/>
          <w:iCs/>
          <w:lang w:eastAsia="zh-CN"/>
        </w:rPr>
        <w:t>-</w:t>
      </w:r>
      <w:r>
        <w:rPr>
          <w:iCs/>
          <w:lang w:eastAsia="zh-CN"/>
        </w:rPr>
        <w:t>1</w:t>
      </w:r>
      <w:r>
        <w:rPr>
          <w:iCs/>
        </w:rPr>
        <w:t>)</w:t>
      </w:r>
      <w:r>
        <w:rPr>
          <w:rFonts w:hint="eastAsia"/>
          <w:iCs/>
          <w:lang w:eastAsia="zh-CN"/>
        </w:rPr>
        <w:t>-</w:t>
      </w:r>
      <w:r>
        <w:rPr>
          <w:iCs/>
          <w:lang w:eastAsia="zh-CN"/>
        </w:rPr>
        <w:t>th</w:t>
      </w:r>
      <w:r>
        <w:rPr>
          <w:rFonts w:hint="eastAsia"/>
          <w:iCs/>
          <w:vertAlign w:val="superscript"/>
        </w:rPr>
        <w:t xml:space="preserve"> </w:t>
      </w:r>
      <w:r>
        <w:rPr>
          <w:rFonts w:hint="eastAsia"/>
          <w:iCs/>
        </w:rPr>
        <w:t xml:space="preserve">iteration is larger than </w:t>
      </w:r>
      <w:r>
        <w:rPr>
          <w:iCs/>
        </w:rPr>
        <w:t xml:space="preserve">the </w:t>
      </w:r>
      <w:r>
        <w:rPr>
          <w:rFonts w:hint="eastAsia"/>
          <w:iCs/>
        </w:rPr>
        <w:t xml:space="preserve">minimum loss value, the algorithm will operate into the </w:t>
      </w:r>
      <m:oMath>
        <m:r>
          <w:rPr>
            <w:rFonts w:ascii="Cambria Math" w:hAnsi="Cambria Math"/>
          </w:rPr>
          <m:t>i</m:t>
        </m:r>
      </m:oMath>
      <w:r>
        <w:rPr>
          <w:rFonts w:hint="eastAsia"/>
          <w:iCs/>
          <w:lang w:eastAsia="zh-CN"/>
        </w:rPr>
        <w:t>-</w:t>
      </w:r>
      <w:r>
        <w:rPr>
          <w:iCs/>
          <w:lang w:eastAsia="zh-CN"/>
        </w:rPr>
        <w:t>th</w:t>
      </w:r>
      <w:r>
        <w:rPr>
          <w:rFonts w:hint="eastAsia"/>
          <w:iCs/>
          <w:vertAlign w:val="superscript"/>
        </w:rPr>
        <w:t xml:space="preserve"> </w:t>
      </w:r>
      <w:r>
        <w:rPr>
          <w:rFonts w:hint="eastAsia"/>
          <w:iCs/>
        </w:rPr>
        <w:t>iteration.</w:t>
      </w:r>
      <w:r>
        <w:rPr>
          <w:iCs/>
        </w:rPr>
        <w:t xml:space="preserve"> Otherwise, the whole iteration will expire.</w:t>
      </w:r>
    </w:p>
    <w:p w14:paraId="55EE980D" w14:textId="2A2560A8" w:rsidR="008D5C1E" w:rsidRDefault="00937B3C">
      <w:pPr>
        <w:pStyle w:val="10BodySubsequentParagraph"/>
        <w:ind w:firstLine="0"/>
        <w:rPr>
          <w:iCs/>
        </w:rPr>
      </w:pPr>
      <w:r>
        <w:rPr>
          <w:rFonts w:hint="eastAsia"/>
          <w:iCs/>
        </w:rPr>
        <w:t>In th</w:t>
      </w:r>
      <w:r>
        <w:rPr>
          <w:iCs/>
        </w:rPr>
        <w:t>e</w:t>
      </w:r>
      <w:r>
        <w:rPr>
          <w:rFonts w:hint="eastAsia"/>
          <w:iCs/>
        </w:rPr>
        <w:t xml:space="preserve"> </w:t>
      </w:r>
      <w:r>
        <w:rPr>
          <w:i/>
        </w:rPr>
        <w:t>i</w:t>
      </w:r>
      <w:r>
        <w:rPr>
          <w:iCs/>
        </w:rPr>
        <w:t xml:space="preserve">-th </w:t>
      </w:r>
      <w:r>
        <w:rPr>
          <w:rFonts w:hint="eastAsia"/>
          <w:iCs/>
        </w:rPr>
        <w:t>iteration, performances of different particles</w:t>
      </w:r>
      <w:r>
        <w:rPr>
          <w:iCs/>
        </w:rPr>
        <w:t>’</w:t>
      </w:r>
      <w:r>
        <w:rPr>
          <w:rFonts w:hint="eastAsia"/>
          <w:iCs/>
        </w:rPr>
        <w:t xml:space="preserve"> </w:t>
      </w:r>
      <w:r>
        <w:rPr>
          <w:iCs/>
        </w:rPr>
        <w:t xml:space="preserve">compensation </w:t>
      </w:r>
      <w:r>
        <w:rPr>
          <w:rFonts w:hint="eastAsia"/>
          <w:iCs/>
        </w:rPr>
        <w:t xml:space="preserve">voltage configurations on different </w:t>
      </w:r>
      <w:r>
        <w:rPr>
          <w:iCs/>
        </w:rPr>
        <w:t>samples</w:t>
      </w:r>
      <w:r>
        <w:rPr>
          <w:rFonts w:hint="eastAsia"/>
          <w:iCs/>
        </w:rPr>
        <w:t xml:space="preserve"> from</w:t>
      </w:r>
      <w:r>
        <w:rPr>
          <w:iCs/>
        </w:rPr>
        <w:t xml:space="preserve"> the</w:t>
      </w:r>
      <w:r>
        <w:rPr>
          <w:rFonts w:hint="eastAsia"/>
          <w:iCs/>
        </w:rPr>
        <w:t xml:space="preserve"> training </w:t>
      </w:r>
      <w:r>
        <w:rPr>
          <w:iCs/>
        </w:rPr>
        <w:t>data</w:t>
      </w:r>
      <w:r>
        <w:rPr>
          <w:rFonts w:hint="eastAsia"/>
          <w:iCs/>
        </w:rPr>
        <w:t xml:space="preserve">set are needed to be recorded. For each </w:t>
      </w:r>
      <w:r>
        <w:rPr>
          <w:iCs/>
        </w:rPr>
        <w:t xml:space="preserve">compensation </w:t>
      </w:r>
      <w:r>
        <w:rPr>
          <w:rFonts w:hint="eastAsia"/>
          <w:iCs/>
        </w:rPr>
        <w:t xml:space="preserve">voltage configuration of one particle, PC will add the </w:t>
      </w:r>
      <m:oMath>
        <m:r>
          <w:rPr>
            <w:rFonts w:ascii="Cambria Math" w:hAnsi="Cambria Math" w:hint="eastAsia"/>
          </w:rPr>
          <m:t>X</m:t>
        </m:r>
      </m:oMath>
      <w:r>
        <w:rPr>
          <w:rFonts w:hint="eastAsia"/>
          <w:b/>
          <w:bCs/>
          <w:iCs/>
          <w:vertAlign w:val="superscript"/>
        </w:rPr>
        <w:t xml:space="preserve"> </w:t>
      </w:r>
      <w:r>
        <w:rPr>
          <w:iCs/>
        </w:rPr>
        <w:t>into the</w:t>
      </w:r>
      <w:r>
        <w:rPr>
          <w:rFonts w:hint="eastAsia"/>
          <w:iCs/>
        </w:rPr>
        <w:t xml:space="preserve"> original voltage of each sample from the training dataset. Then, these modified voltages will be </w:t>
      </w:r>
      <w:r>
        <w:rPr>
          <w:iCs/>
        </w:rPr>
        <w:t>sent</w:t>
      </w:r>
      <w:r>
        <w:rPr>
          <w:rFonts w:hint="eastAsia"/>
          <w:iCs/>
        </w:rPr>
        <w:t xml:space="preserve"> onto the phase-shifter via </w:t>
      </w:r>
      <w:r>
        <w:rPr>
          <w:iCs/>
        </w:rPr>
        <w:t>the I/O module</w:t>
      </w:r>
      <w:r>
        <w:rPr>
          <w:rFonts w:hint="eastAsia"/>
          <w:iCs/>
        </w:rPr>
        <w:t xml:space="preserve"> and </w:t>
      </w:r>
      <w:r>
        <w:rPr>
          <w:iCs/>
        </w:rPr>
        <w:t>the driver (Fig. S7)</w:t>
      </w:r>
      <w:r>
        <w:rPr>
          <w:rFonts w:hint="eastAsia"/>
          <w:iCs/>
        </w:rPr>
        <w:t xml:space="preserve">. </w:t>
      </w:r>
      <w:r>
        <w:rPr>
          <w:iCs/>
        </w:rPr>
        <w:t>T</w:t>
      </w:r>
      <w:r>
        <w:rPr>
          <w:rFonts w:hint="eastAsia"/>
          <w:iCs/>
        </w:rPr>
        <w:t xml:space="preserve">he intensities of </w:t>
      </w:r>
      <w:r>
        <w:rPr>
          <w:iCs/>
        </w:rPr>
        <w:t>the</w:t>
      </w:r>
      <w:r>
        <w:rPr>
          <w:rFonts w:hint="eastAsia"/>
          <w:iCs/>
        </w:rPr>
        <w:t xml:space="preserve"> output channels </w:t>
      </w:r>
      <m:oMath>
        <m:r>
          <w:rPr>
            <w:rFonts w:ascii="Cambria Math" w:hAnsi="Cambria Math" w:hint="eastAsia"/>
          </w:rPr>
          <m:t>Y</m:t>
        </m:r>
      </m:oMath>
      <w:r>
        <w:rPr>
          <w:rFonts w:hint="eastAsia"/>
          <w:iCs/>
        </w:rPr>
        <w:t xml:space="preserve"> without power compensation are transmitted back to </w:t>
      </w:r>
      <w:r w:rsidR="000867BD">
        <w:rPr>
          <w:iCs/>
        </w:rPr>
        <w:t xml:space="preserve">the </w:t>
      </w:r>
      <w:r>
        <w:rPr>
          <w:rFonts w:hint="eastAsia"/>
          <w:iCs/>
        </w:rPr>
        <w:t xml:space="preserve">PC to calculate the loss values for each sample. </w:t>
      </w:r>
    </w:p>
    <w:p w14:paraId="16F31BB4" w14:textId="5C62DF53" w:rsidR="002C76F0" w:rsidRDefault="002C76F0" w:rsidP="001A4FD9">
      <w:pPr>
        <w:pStyle w:val="10BodySubsequentParagraph"/>
        <w:ind w:firstLine="0"/>
        <w:rPr>
          <w:iCs/>
        </w:rPr>
      </w:pPr>
      <w:r>
        <w:rPr>
          <w:rFonts w:hint="eastAsia"/>
          <w:iCs/>
        </w:rPr>
        <w:t xml:space="preserve">If voltages of all samples are sent, then the algorithm runs into the </w:t>
      </w:r>
      <w:r>
        <w:rPr>
          <w:iCs/>
        </w:rPr>
        <w:t>evaluation</w:t>
      </w:r>
      <w:r>
        <w:rPr>
          <w:rFonts w:hint="eastAsia"/>
          <w:iCs/>
        </w:rPr>
        <w:t xml:space="preserve"> of particles</w:t>
      </w:r>
      <w:r>
        <w:rPr>
          <w:iCs/>
        </w:rPr>
        <w:t>’</w:t>
      </w:r>
      <w:r>
        <w:rPr>
          <w:rFonts w:hint="eastAsia"/>
          <w:iCs/>
        </w:rPr>
        <w:t xml:space="preserve"> performances. For each particle, </w:t>
      </w:r>
      <w:r>
        <w:rPr>
          <w:iCs/>
        </w:rPr>
        <w:t xml:space="preserve">the </w:t>
      </w:r>
      <w:r>
        <w:rPr>
          <w:rFonts w:hint="eastAsia"/>
          <w:iCs/>
        </w:rPr>
        <w:t xml:space="preserve">average loss </w:t>
      </w:r>
      <w:r>
        <w:rPr>
          <w:iCs/>
        </w:rPr>
        <w:t>can be computed by averaging the single loss value for each sample</w:t>
      </w:r>
      <w:r>
        <w:rPr>
          <w:rFonts w:hint="eastAsia"/>
          <w:iCs/>
        </w:rPr>
        <w:t xml:space="preserve">. </w:t>
      </w:r>
      <w:r>
        <w:rPr>
          <w:iCs/>
        </w:rPr>
        <w:t>After all particles’ performances are evaluated, the best performance can thus be obtained from the best performance of each particle for the lowest loss. The corresponding value is called the group best.</w:t>
      </w:r>
      <w:r w:rsidR="00294F84">
        <w:rPr>
          <w:iCs/>
        </w:rPr>
        <w:t xml:space="preserve"> The iteration will be executed and all results and voltage configurations will be recorded in each iteration until either iteration’s index exceeds the maximum value or </w:t>
      </w:r>
      <w:r w:rsidR="000867BD">
        <w:rPr>
          <w:iCs/>
        </w:rPr>
        <w:t xml:space="preserve">the </w:t>
      </w:r>
      <w:r w:rsidR="00294F84">
        <w:rPr>
          <w:iCs/>
        </w:rPr>
        <w:t xml:space="preserve">loss value is lower than the targeted value. The recorded group best configurations in each </w:t>
      </w:r>
      <w:r w:rsidR="003F18FA">
        <w:rPr>
          <w:iCs/>
        </w:rPr>
        <w:t>iteration will participate in</w:t>
      </w:r>
      <w:r w:rsidR="000867BD">
        <w:rPr>
          <w:iCs/>
        </w:rPr>
        <w:t xml:space="preserve"> the</w:t>
      </w:r>
      <w:r w:rsidR="003F18FA">
        <w:rPr>
          <w:iCs/>
        </w:rPr>
        <w:t xml:space="preserve"> power compensation stage.</w:t>
      </w:r>
    </w:p>
    <w:p w14:paraId="2B7CB5C6" w14:textId="28C317F9" w:rsidR="008D5C1E" w:rsidRDefault="003F18FA">
      <w:pPr>
        <w:pStyle w:val="10BodySubsequentParagraph"/>
        <w:ind w:firstLine="0"/>
        <w:rPr>
          <w:iCs/>
          <w:lang w:eastAsia="zh-CN"/>
        </w:rPr>
      </w:pPr>
      <w:r>
        <w:rPr>
          <w:rFonts w:hint="eastAsia"/>
          <w:iCs/>
          <w:lang w:eastAsia="zh-CN"/>
        </w:rPr>
        <w:t>I</w:t>
      </w:r>
      <w:r>
        <w:rPr>
          <w:iCs/>
          <w:lang w:eastAsia="zh-CN"/>
        </w:rPr>
        <w:t xml:space="preserve">n the power compensation stage, power compensation factors are adopted via </w:t>
      </w:r>
      <w:r w:rsidR="000867BD">
        <w:rPr>
          <w:iCs/>
          <w:lang w:eastAsia="zh-CN"/>
        </w:rPr>
        <w:t xml:space="preserve">the </w:t>
      </w:r>
      <w:r>
        <w:rPr>
          <w:iCs/>
          <w:lang w:eastAsia="zh-CN"/>
        </w:rPr>
        <w:t>traversal method to further increase the classification accuracy.</w:t>
      </w:r>
      <w:r w:rsidR="009F1E2B">
        <w:rPr>
          <w:iCs/>
          <w:lang w:eastAsia="zh-CN"/>
        </w:rPr>
        <w:t xml:space="preserve"> </w:t>
      </w:r>
      <w:r w:rsidR="00937B3C">
        <w:rPr>
          <w:rFonts w:hint="eastAsia"/>
          <w:iCs/>
        </w:rPr>
        <w:t>By pre-determining both maximum and minimum</w:t>
      </w:r>
      <w:r w:rsidR="00937B3C">
        <w:t xml:space="preserve"> </w:t>
      </w:r>
      <w:r w:rsidR="00937B3C">
        <w:rPr>
          <w:iCs/>
        </w:rPr>
        <w:t>power</w:t>
      </w:r>
      <w:r w:rsidR="00937B3C">
        <w:rPr>
          <w:rFonts w:hint="eastAsia"/>
          <w:iCs/>
        </w:rPr>
        <w:t xml:space="preserve"> compensation </w:t>
      </w:r>
      <w:r w:rsidR="00937B3C">
        <w:rPr>
          <w:iCs/>
        </w:rPr>
        <w:t xml:space="preserve">factor’s boundary </w:t>
      </w:r>
      <w:r w:rsidR="00937B3C">
        <w:rPr>
          <w:rFonts w:hint="eastAsia"/>
          <w:iCs/>
        </w:rPr>
        <w:t xml:space="preserve">with searching steps, one can record the </w:t>
      </w:r>
      <w:r w:rsidR="00937B3C">
        <w:rPr>
          <w:rFonts w:hint="eastAsia"/>
          <w:iCs/>
          <w:lang w:eastAsia="zh-CN"/>
        </w:rPr>
        <w:t>accuracies</w:t>
      </w:r>
      <w:r w:rsidR="00937B3C">
        <w:rPr>
          <w:rFonts w:hint="eastAsia"/>
          <w:iCs/>
        </w:rPr>
        <w:t xml:space="preserve"> </w:t>
      </w:r>
      <w:r>
        <w:rPr>
          <w:iCs/>
        </w:rPr>
        <w:t xml:space="preserve">with respect to different power compensation factors and voltage configurations from each iteration’s </w:t>
      </w:r>
      <m:oMath>
        <m:sSub>
          <m:sSubPr>
            <m:ctrlPr>
              <w:rPr>
                <w:rFonts w:ascii="Cambria Math" w:hAnsi="Cambria Math"/>
                <w:i/>
                <w:iCs/>
              </w:rPr>
            </m:ctrlPr>
          </m:sSubPr>
          <m:e>
            <m:r>
              <w:rPr>
                <w:rFonts w:ascii="Cambria Math" w:hAnsi="Cambria Math"/>
              </w:rPr>
              <m:t>G</m:t>
            </m:r>
          </m:e>
          <m:sub>
            <m:r>
              <w:rPr>
                <w:rFonts w:ascii="Cambria Math" w:hAnsi="Cambria Math"/>
              </w:rPr>
              <m:t>best</m:t>
            </m:r>
          </m:sub>
        </m:sSub>
      </m:oMath>
      <w:r>
        <w:rPr>
          <w:rFonts w:hint="eastAsia"/>
          <w:iCs/>
          <w:lang w:eastAsia="zh-CN"/>
        </w:rPr>
        <w:t xml:space="preserve"> </w:t>
      </w:r>
      <w:r>
        <w:rPr>
          <w:iCs/>
          <w:lang w:eastAsia="zh-CN"/>
        </w:rPr>
        <w:t xml:space="preserve">in </w:t>
      </w:r>
      <w:r w:rsidR="000867BD">
        <w:rPr>
          <w:iCs/>
          <w:lang w:eastAsia="zh-CN"/>
        </w:rPr>
        <w:t xml:space="preserve">the </w:t>
      </w:r>
      <w:r>
        <w:rPr>
          <w:iCs/>
          <w:lang w:eastAsia="zh-CN"/>
        </w:rPr>
        <w:t>phase compensation stage</w:t>
      </w:r>
      <w:r w:rsidR="000A20E5">
        <w:rPr>
          <w:iCs/>
        </w:rPr>
        <w:t>, and</w:t>
      </w:r>
      <w:r w:rsidR="00937B3C">
        <w:rPr>
          <w:rFonts w:hint="eastAsia"/>
          <w:iCs/>
        </w:rPr>
        <w:t xml:space="preserve"> </w:t>
      </w:r>
      <w:r w:rsidR="000A20E5">
        <w:rPr>
          <w:iCs/>
        </w:rPr>
        <w:t>t</w:t>
      </w:r>
      <w:r w:rsidR="00937B3C">
        <w:rPr>
          <w:rFonts w:hint="eastAsia"/>
          <w:iCs/>
        </w:rPr>
        <w:t xml:space="preserve">he best </w:t>
      </w:r>
      <w:r w:rsidR="00937B3C">
        <w:rPr>
          <w:iCs/>
        </w:rPr>
        <w:t>power</w:t>
      </w:r>
      <w:r w:rsidR="00937B3C">
        <w:rPr>
          <w:rFonts w:hint="eastAsia"/>
          <w:iCs/>
        </w:rPr>
        <w:t xml:space="preserve"> compensation</w:t>
      </w:r>
      <w:r w:rsidR="00937B3C">
        <w:rPr>
          <w:iCs/>
        </w:rPr>
        <w:t xml:space="preserve"> factor</w:t>
      </w:r>
      <w:r w:rsidR="00937B3C">
        <w:rPr>
          <w:rFonts w:hint="eastAsia"/>
          <w:iCs/>
        </w:rPr>
        <w:t xml:space="preserve"> can be found </w:t>
      </w:r>
      <w:r w:rsidR="008F34CC">
        <w:rPr>
          <w:iCs/>
        </w:rPr>
        <w:t>according to</w:t>
      </w:r>
      <w:r w:rsidR="00937B3C">
        <w:rPr>
          <w:rFonts w:hint="eastAsia"/>
          <w:iCs/>
        </w:rPr>
        <w:t xml:space="preserve"> the m</w:t>
      </w:r>
      <w:r w:rsidR="00937B3C">
        <w:rPr>
          <w:rFonts w:hint="eastAsia"/>
          <w:iCs/>
          <w:lang w:eastAsia="zh-CN"/>
        </w:rPr>
        <w:t>aximum</w:t>
      </w:r>
      <w:r w:rsidR="00937B3C">
        <w:rPr>
          <w:rFonts w:hint="eastAsia"/>
          <w:iCs/>
        </w:rPr>
        <w:t xml:space="preserve"> a</w:t>
      </w:r>
      <w:r w:rsidR="00937B3C">
        <w:rPr>
          <w:rFonts w:hint="eastAsia"/>
          <w:iCs/>
          <w:lang w:eastAsia="zh-CN"/>
        </w:rPr>
        <w:t>ccuracy</w:t>
      </w:r>
      <w:r w:rsidR="00937B3C">
        <w:rPr>
          <w:rFonts w:hint="eastAsia"/>
          <w:iCs/>
        </w:rPr>
        <w:t>.</w:t>
      </w:r>
    </w:p>
    <w:p w14:paraId="6A564352" w14:textId="2928F4BE" w:rsidR="008D5C1E" w:rsidRDefault="00937B3C">
      <w:pPr>
        <w:pStyle w:val="10BodySubsequentParagraph"/>
        <w:ind w:firstLine="0"/>
        <w:rPr>
          <w:iCs/>
        </w:rPr>
      </w:pPr>
      <w:r>
        <w:rPr>
          <w:rFonts w:hint="eastAsia"/>
          <w:iCs/>
        </w:rPr>
        <w:t>In the end, this</w:t>
      </w:r>
      <w:r w:rsidR="00201786">
        <w:rPr>
          <w:iCs/>
        </w:rPr>
        <w:t xml:space="preserve"> algorithm compensation </w:t>
      </w:r>
      <w:r>
        <w:rPr>
          <w:iCs/>
        </w:rPr>
        <w:t>method</w:t>
      </w:r>
      <w:r>
        <w:rPr>
          <w:rFonts w:hint="eastAsia"/>
          <w:iCs/>
        </w:rPr>
        <w:t xml:space="preserve"> can find the best </w:t>
      </w:r>
      <m:oMath>
        <m:r>
          <w:rPr>
            <w:rFonts w:ascii="Cambria Math" w:hAnsi="Cambria Math" w:hint="eastAsia"/>
          </w:rPr>
          <m:t>X</m:t>
        </m:r>
      </m:oMath>
      <w:r>
        <w:rPr>
          <w:rFonts w:hint="eastAsia"/>
          <w:iCs/>
        </w:rPr>
        <w:t xml:space="preserve"> and </w:t>
      </w:r>
      <m:oMath>
        <m:r>
          <w:rPr>
            <w:rFonts w:ascii="Cambria Math" w:hAnsi="Cambria Math"/>
          </w:rPr>
          <m:t>α</m:t>
        </m:r>
      </m:oMath>
      <w:r>
        <w:rPr>
          <w:rFonts w:hint="eastAsia"/>
          <w:iCs/>
        </w:rPr>
        <w:t xml:space="preserve"> for the minimum value of the target function</w:t>
      </w:r>
      <w:r w:rsidR="000A20E5">
        <w:rPr>
          <w:iCs/>
        </w:rPr>
        <w:t xml:space="preserve"> and </w:t>
      </w:r>
      <w:r w:rsidR="003F18FA">
        <w:rPr>
          <w:iCs/>
        </w:rPr>
        <w:t>achieve</w:t>
      </w:r>
      <w:r w:rsidR="000A20E5">
        <w:rPr>
          <w:iCs/>
        </w:rPr>
        <w:t xml:space="preserve"> the best </w:t>
      </w:r>
      <w:r w:rsidR="00CD2FC3">
        <w:rPr>
          <w:iCs/>
        </w:rPr>
        <w:t xml:space="preserve">prediction </w:t>
      </w:r>
      <w:r w:rsidR="000A20E5">
        <w:rPr>
          <w:iCs/>
        </w:rPr>
        <w:t>accuracy</w:t>
      </w:r>
      <w:r w:rsidR="00CD2FC3">
        <w:rPr>
          <w:iCs/>
        </w:rPr>
        <w:t>.</w:t>
      </w:r>
      <w:r>
        <w:rPr>
          <w:iCs/>
        </w:rPr>
        <w:t xml:space="preserve"> Additionally, other algorithms can also be considered for experimental error compensation, such as the compensation algorithms used in the previous works </w:t>
      </w:r>
      <w:r>
        <w:rPr>
          <w:iCs/>
          <w:vertAlign w:val="superscript"/>
        </w:rPr>
        <w:t>[</w:t>
      </w:r>
      <w:r>
        <w:rPr>
          <w:iCs/>
          <w:vertAlign w:val="superscript"/>
        </w:rPr>
        <w:fldChar w:fldCharType="begin">
          <w:fldData xml:space="preserve">PEVuZE5vdGU+PENpdGU+PEF1dGhvcj5aaG91PC9BdXRob3I+PFllYXI+MjAyMTwvWWVhcj48UmVj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</w:fldData>
        </w:fldChar>
      </w:r>
      <w:r w:rsidR="00E6313C">
        <w:rPr>
          <w:iCs/>
          <w:vertAlign w:val="superscript"/>
        </w:rPr>
        <w:instrText xml:space="preserve"> ADDIN EN.CITE </w:instrText>
      </w:r>
      <w:r w:rsidR="00E6313C">
        <w:rPr>
          <w:iCs/>
          <w:vertAlign w:val="superscript"/>
        </w:rPr>
        <w:fldChar w:fldCharType="begin">
          <w:fldData xml:space="preserve">PEVuZE5vdGU+PENpdGU+PEF1dGhvcj5aaG91PC9BdXRob3I+PFllYXI+MjAyMTwvWWVhcj48UmVj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</w:fldData>
        </w:fldChar>
      </w:r>
      <w:r w:rsidR="00E6313C">
        <w:rPr>
          <w:iCs/>
          <w:vertAlign w:val="superscript"/>
        </w:rPr>
        <w:instrText xml:space="preserve"> ADDIN EN.CITE.DATA </w:instrText>
      </w:r>
      <w:r w:rsidR="00E6313C">
        <w:rPr>
          <w:iCs/>
          <w:vertAlign w:val="superscript"/>
        </w:rPr>
      </w:r>
      <w:r w:rsidR="00E6313C">
        <w:rPr>
          <w:iCs/>
          <w:vertAlign w:val="superscript"/>
        </w:rPr>
        <w:fldChar w:fldCharType="end"/>
      </w:r>
      <w:r>
        <w:rPr>
          <w:iCs/>
          <w:vertAlign w:val="superscript"/>
        </w:rPr>
      </w:r>
      <w:r>
        <w:rPr>
          <w:iCs/>
          <w:vertAlign w:val="superscript"/>
        </w:rPr>
        <w:fldChar w:fldCharType="separate"/>
      </w:r>
      <w:r w:rsidR="00E6313C">
        <w:rPr>
          <w:iCs/>
          <w:noProof/>
          <w:vertAlign w:val="superscript"/>
        </w:rPr>
        <w:t>4,5</w:t>
      </w:r>
      <w:r>
        <w:rPr>
          <w:iCs/>
          <w:vertAlign w:val="superscript"/>
        </w:rPr>
        <w:fldChar w:fldCharType="end"/>
      </w:r>
      <w:r>
        <w:rPr>
          <w:iCs/>
          <w:vertAlign w:val="superscript"/>
        </w:rPr>
        <w:t>]</w:t>
      </w:r>
      <w:r>
        <w:rPr>
          <w:iCs/>
        </w:rPr>
        <w:t>.</w:t>
      </w:r>
    </w:p>
    <w:p w14:paraId="0A618B31" w14:textId="4D733B99" w:rsidR="00B07D86" w:rsidRDefault="00B07D86">
      <w:pPr>
        <w:spacing w:after="0" w:line="240" w:lineRule="auto"/>
        <w:rPr>
          <w:rFonts w:ascii="Times New Roman" w:hAnsi="Times New Roman"/>
          <w:iCs/>
          <w:color w:val="000000" w:themeColor="text1"/>
          <w:sz w:val="20"/>
        </w:rPr>
      </w:pPr>
      <w:r>
        <w:rPr>
          <w:rFonts w:ascii="Times New Roman" w:hAnsi="Times New Roman"/>
          <w:iCs/>
          <w:color w:val="000000" w:themeColor="text1"/>
          <w:sz w:val="20"/>
        </w:rPr>
        <w:br w:type="page"/>
      </w:r>
    </w:p>
    <w:p w14:paraId="5B258794" w14:textId="77777777" w:rsidR="008D5C1E" w:rsidRDefault="00937B3C">
      <w:pPr>
        <w:pStyle w:val="10BodySubsequentParagraph"/>
        <w:ind w:firstLine="0"/>
        <w:rPr>
          <w:iCs/>
        </w:rPr>
      </w:pPr>
      <w:r>
        <w:rPr>
          <w:b/>
          <w:bCs/>
        </w:rPr>
        <w:lastRenderedPageBreak/>
        <w:t>Supplementary note 7: On-chip DONN computational speed and power consumption</w:t>
      </w:r>
    </w:p>
    <w:p w14:paraId="49CF1C1F" w14:textId="77777777" w:rsidR="008D5C1E" w:rsidRDefault="00937B3C">
      <w:pPr>
        <w:pStyle w:val="10BodySubsequentParagraph"/>
        <w:ind w:firstLine="0"/>
        <w:rPr>
          <w:iCs/>
        </w:rPr>
      </w:pPr>
      <w:bookmarkStart w:id="11" w:name="_Hlk96711295"/>
      <w:r>
        <w:rPr>
          <w:b/>
          <w:bCs/>
        </w:rPr>
        <w:t>Supplementary note 7.1: Computation speed</w:t>
      </w:r>
    </w:p>
    <w:bookmarkEnd w:id="11"/>
    <w:p w14:paraId="2976A58F" w14:textId="7E5DE74D" w:rsidR="008D5C1E" w:rsidRDefault="00937B3C">
      <w:pPr>
        <w:pStyle w:val="10BodySubsequentParagraph"/>
        <w:ind w:firstLine="0"/>
        <w:rPr>
          <w:iCs/>
          <w:lang w:eastAsia="zh-CN"/>
        </w:rPr>
      </w:pPr>
      <w:r>
        <w:rPr>
          <w:rFonts w:hint="eastAsia"/>
          <w:iCs/>
          <w:lang w:eastAsia="zh-CN"/>
        </w:rPr>
        <w:t>A</w:t>
      </w:r>
      <w:r>
        <w:rPr>
          <w:iCs/>
          <w:lang w:eastAsia="zh-CN"/>
        </w:rPr>
        <w:t xml:space="preserve">ssuming </w:t>
      </w:r>
      <w:r w:rsidR="00674E4F">
        <w:rPr>
          <w:rFonts w:hint="eastAsia"/>
          <w:iCs/>
          <w:lang w:eastAsia="zh-CN"/>
        </w:rPr>
        <w:t>that</w:t>
      </w:r>
      <w:r w:rsidR="00674E4F">
        <w:rPr>
          <w:iCs/>
          <w:lang w:eastAsia="zh-CN"/>
        </w:rPr>
        <w:t xml:space="preserve"> </w:t>
      </w:r>
      <w:r>
        <w:rPr>
          <w:iCs/>
          <w:lang w:eastAsia="zh-CN"/>
        </w:rPr>
        <w:t xml:space="preserve">an on-chip DONN system has </w:t>
      </w:r>
      <m:oMath>
        <m:r>
          <w:rPr>
            <w:rFonts w:ascii="Cambria Math" w:hAnsi="Cambria Math"/>
            <w:lang w:eastAsia="zh-CN"/>
          </w:rPr>
          <m:t>N</m:t>
        </m:r>
      </m:oMath>
      <w:r>
        <w:rPr>
          <w:rFonts w:hint="eastAsia"/>
          <w:iCs/>
          <w:lang w:eastAsia="zh-CN"/>
        </w:rPr>
        <w:t xml:space="preserve"> </w:t>
      </w:r>
      <w:r>
        <w:rPr>
          <w:iCs/>
          <w:lang w:eastAsia="zh-CN"/>
        </w:rPr>
        <w:t xml:space="preserve">nodes and a 100 GHz data detection rate, the system includes </w:t>
      </w:r>
      <m:oMath>
        <m:r>
          <w:rPr>
            <w:rFonts w:ascii="Cambria Math" w:hAnsi="Cambria Math"/>
            <w:lang w:eastAsia="zh-CN"/>
          </w:rPr>
          <m:t>m</m:t>
        </m:r>
      </m:oMath>
      <w:r>
        <w:rPr>
          <w:rFonts w:hint="eastAsia"/>
          <w:iCs/>
          <w:lang w:eastAsia="zh-CN"/>
        </w:rPr>
        <w:t xml:space="preserve"> </w:t>
      </w:r>
      <w:r>
        <w:rPr>
          <w:iCs/>
          <w:lang w:eastAsia="zh-CN"/>
        </w:rPr>
        <w:t xml:space="preserve">layers, while each layer contains an </w:t>
      </w:r>
      <m:oMath>
        <m:r>
          <w:rPr>
            <w:rFonts w:ascii="Cambria Math" w:hAnsi="Cambria Math"/>
            <w:lang w:eastAsia="zh-CN"/>
          </w:rPr>
          <m:t>N×N</m:t>
        </m:r>
      </m:oMath>
      <w:r>
        <w:rPr>
          <w:rFonts w:hint="eastAsia"/>
          <w:iCs/>
          <w:lang w:eastAsia="zh-CN"/>
        </w:rPr>
        <w:t xml:space="preserve"> </w:t>
      </w:r>
      <w:r>
        <w:rPr>
          <w:iCs/>
          <w:lang w:eastAsia="zh-CN"/>
        </w:rPr>
        <w:t>weighting matrix, the number of floating-point operations per second</w:t>
      </w:r>
      <w:r w:rsidR="00D92FA8">
        <w:rPr>
          <w:iCs/>
          <w:lang w:eastAsia="zh-CN"/>
        </w:rPr>
        <w:t xml:space="preserve"> (FLOPS)</w:t>
      </w:r>
      <w:r>
        <w:rPr>
          <w:iCs/>
          <w:lang w:eastAsia="zh-CN"/>
        </w:rPr>
        <w:t xml:space="preserve"> can be evaluated by the Eq. (S-1</w:t>
      </w:r>
      <w:r w:rsidR="00E90EAE">
        <w:rPr>
          <w:iCs/>
          <w:lang w:eastAsia="zh-CN"/>
        </w:rPr>
        <w:t>7</w:t>
      </w:r>
      <w:r>
        <w:rPr>
          <w:iCs/>
          <w:lang w:eastAsia="zh-CN"/>
        </w:rPr>
        <w:t xml:space="preserve">) </w:t>
      </w:r>
      <w:r>
        <w:rPr>
          <w:iCs/>
          <w:vertAlign w:val="superscript"/>
          <w:lang w:eastAsia="zh-CN"/>
        </w:rPr>
        <w:t>[</w:t>
      </w:r>
      <w:r>
        <w:rPr>
          <w:iCs/>
          <w:vertAlign w:val="superscript"/>
          <w:lang w:eastAsia="zh-CN"/>
        </w:rPr>
        <w:fldChar w:fldCharType="begin"/>
      </w:r>
      <w:r>
        <w:rPr>
          <w:iCs/>
          <w:vertAlign w:val="superscript"/>
          <w:lang w:eastAsia="zh-CN"/>
        </w:rPr>
        <w:instrText xml:space="preserve"> ADDIN EN.CITE &lt;EndNote&gt;&lt;Cite&gt;&lt;Author&gt;Shen&lt;/Author&gt;&lt;Year&gt;2017&lt;/Year&gt;&lt;RecNum&gt;22&lt;/RecNum&gt;&lt;DisplayText&gt;&lt;style face="superscript"&gt;6&lt;/style&gt;&lt;/DisplayText&gt;&lt;record&gt;&lt;rec-number&gt;22&lt;/rec-number&gt;&lt;foreign-keys&gt;&lt;key app="EN" db-id="x0xzzrdr2zf25peafrqxa5piz9vte229ztav" timestamp="1640690108"&gt;22&lt;/key&gt;&lt;/foreign-keys&gt;&lt;ref-type name="Journal Article"&gt;17&lt;/ref-type&gt;&lt;contributors&gt;&lt;authors&gt;&lt;author&gt;Shen, Y. C.&lt;/author&gt;&lt;author&gt;Harris, N. C.&lt;/author&gt;&lt;author&gt;Skirlo, S.&lt;/author&gt;&lt;author&gt;Prabhu, M.&lt;/author&gt;&lt;author&gt;Baehr-Jones, T.&lt;/author&gt;&lt;author&gt;Hochberg, M.&lt;/author&gt;&lt;author&gt;Sun, X.&lt;/author&gt;&lt;author&gt;Zhao, S. J.&lt;/author&gt;&lt;author&gt;Larochelle, H.&lt;/author&gt;&lt;author&gt;Englund, D.&lt;/author&gt;&lt;author&gt;Soljacic, M.&lt;/author&gt;&lt;/authors&gt;&lt;/contributors&gt;&lt;auth-address&gt;MIT, Elect Res Lab, Cambridge, MA 02139 USA&amp;#xD;Elenion, 171 Madison Ave,Suite 1100, New York, NY 10016 USA&amp;#xD;MIT, Dept Math, Cambridge, MA 02139 USA&amp;#xD;MIT, Dept Biol, 77 Massachusetts Ave, Cambridge, MA 02139 USA&amp;#xD;Univ Sherbrooke, Adm, 2500 Blvd Univ, Sherbrooke, PQ J1K 2R1, Canada&lt;/auth-address&gt;&lt;titles&gt;&lt;title&gt;Deep learning with coherent nanophotonic circuits&lt;/title&gt;&lt;secondary-title&gt;Nature Photonics&lt;/secondary-title&gt;&lt;alt-title&gt;Nat Photonics&lt;/alt-title&gt;&lt;/titles&gt;&lt;periodical&gt;&lt;full-title&gt;Nature Photonics&lt;/full-title&gt;&lt;abbr-1&gt;Nat Photonics&lt;/abbr-1&gt;&lt;/periodical&gt;&lt;alt-periodical&gt;&lt;full-title&gt;Nature Photonics&lt;/full-title&gt;&lt;abbr-1&gt;Nat Photonics&lt;/abbr-1&gt;&lt;/alt-periodical&gt;&lt;pages&gt;441-+&lt;/pages&gt;&lt;volume&gt;11&lt;/volume&gt;&lt;number&gt;7&lt;/number&gt;&lt;keywords&gt;&lt;keyword&gt;neural-networks&lt;/keyword&gt;&lt;keyword&gt;photonic crystals&lt;/keyword&gt;&lt;keyword&gt;implementation&lt;/keyword&gt;&lt;keyword&gt;bistability&lt;/keyword&gt;&lt;keyword&gt;efficient&lt;/keyword&gt;&lt;/keywords&gt;&lt;dates&gt;&lt;year&gt;2017&lt;/year&gt;&lt;pub-dates&gt;&lt;date&gt;Jul&lt;/date&gt;&lt;/pub-dates&gt;&lt;/dates&gt;&lt;isbn&gt;1749-4885&lt;/isbn&gt;&lt;accession-num&gt;WOS:000404546300014&lt;/accession-num&gt;&lt;urls&gt;&lt;related-urls&gt;&lt;url&gt;&amp;lt;Go to ISI&amp;gt;://WOS:000404546300014&lt;/url&gt;&lt;/related-urls&gt;&lt;/urls&gt;&lt;electronic-resource-num&gt;10.1038/Nphoton.2017.93&lt;/electronic-resource-num&gt;&lt;language&gt;English&lt;/language&gt;&lt;/record&gt;&lt;/Cite&gt;&lt;/EndNote&gt;</w:instrText>
      </w:r>
      <w:r>
        <w:rPr>
          <w:iCs/>
          <w:vertAlign w:val="superscript"/>
          <w:lang w:eastAsia="zh-CN"/>
        </w:rPr>
        <w:fldChar w:fldCharType="separate"/>
      </w:r>
      <w:r>
        <w:rPr>
          <w:iCs/>
          <w:vertAlign w:val="superscript"/>
          <w:lang w:eastAsia="zh-CN"/>
        </w:rPr>
        <w:t>6</w:t>
      </w:r>
      <w:r>
        <w:rPr>
          <w:iCs/>
          <w:vertAlign w:val="superscript"/>
          <w:lang w:eastAsia="zh-CN"/>
        </w:rPr>
        <w:fldChar w:fldCharType="end"/>
      </w:r>
      <w:r>
        <w:rPr>
          <w:iCs/>
          <w:vertAlign w:val="superscript"/>
          <w:lang w:eastAsia="zh-CN"/>
        </w:rPr>
        <w:t>]</w:t>
      </w:r>
      <w:r>
        <w:rPr>
          <w:iCs/>
          <w:lang w:eastAsia="zh-CN"/>
        </w:rPr>
        <w:t xml:space="preserve">. Taking the on-chip DONN-3 we have already fabricated as an example, here </w:t>
      </w:r>
      <m:oMath>
        <m:r>
          <w:rPr>
            <w:rFonts w:ascii="Cambria Math" w:hAnsi="Cambria Math"/>
            <w:lang w:eastAsia="zh-CN"/>
          </w:rPr>
          <m:t>m=3</m:t>
        </m:r>
      </m:oMath>
      <w:r>
        <w:rPr>
          <w:rFonts w:hint="eastAsia"/>
          <w:iCs/>
          <w:lang w:eastAsia="zh-CN"/>
        </w:rPr>
        <w:t>,</w:t>
      </w:r>
      <w:r>
        <w:rPr>
          <w:iCs/>
          <w:lang w:eastAsia="zh-CN"/>
        </w:rPr>
        <w:t xml:space="preserve"> </w:t>
      </w:r>
      <m:oMath>
        <m:r>
          <w:rPr>
            <w:rFonts w:ascii="Cambria Math" w:hAnsi="Cambria Math"/>
            <w:lang w:eastAsia="zh-CN"/>
          </w:rPr>
          <m:t>N=186</m:t>
        </m:r>
      </m:oMath>
      <w:r>
        <w:rPr>
          <w:rFonts w:hint="eastAsia"/>
          <w:iCs/>
          <w:lang w:eastAsia="zh-CN"/>
        </w:rPr>
        <w:t xml:space="preserve">, </w:t>
      </w:r>
      <w:r>
        <w:rPr>
          <w:iCs/>
          <w:lang w:eastAsia="zh-CN"/>
        </w:rPr>
        <w:t xml:space="preserve">therefore the computing speed of the DONN-3 can reach </w:t>
      </w:r>
      <m:oMath>
        <m:r>
          <w:rPr>
            <w:rFonts w:ascii="Cambria Math" w:hAnsi="Cambria Math"/>
            <w:lang w:eastAsia="zh-CN"/>
          </w:rPr>
          <m:t>2.08×</m:t>
        </m:r>
        <m:sSup>
          <m:sSupPr>
            <m:ctrlPr>
              <w:rPr>
                <w:rFonts w:ascii="Cambria Math" w:hAnsi="Cambria Math"/>
                <w:i/>
                <w:iCs/>
                <w:lang w:eastAsia="zh-CN"/>
              </w:rPr>
            </m:ctrlPr>
          </m:sSupPr>
          <m:e>
            <m:r>
              <w:rPr>
                <w:rFonts w:ascii="Cambria Math" w:hAnsi="Cambria Math"/>
                <w:lang w:eastAsia="zh-CN"/>
              </w:rPr>
              <m:t>10</m:t>
            </m:r>
          </m:e>
          <m:sup>
            <m:r>
              <w:rPr>
                <w:rFonts w:ascii="Cambria Math" w:hAnsi="Cambria Math"/>
                <w:lang w:eastAsia="zh-CN"/>
              </w:rPr>
              <m:t>16</m:t>
            </m:r>
          </m:sup>
        </m:sSup>
      </m:oMath>
      <w:r>
        <w:rPr>
          <w:rFonts w:hint="eastAsia"/>
          <w:iCs/>
          <w:lang w:eastAsia="zh-CN"/>
        </w:rPr>
        <w:t xml:space="preserve"> </w:t>
      </w:r>
      <w:r w:rsidR="00D92FA8">
        <w:rPr>
          <w:iCs/>
          <w:lang w:eastAsia="zh-CN"/>
        </w:rPr>
        <w:t>FLOPS</w:t>
      </w:r>
      <w:r>
        <w:rPr>
          <w:iCs/>
          <w:lang w:eastAsia="zh-CN"/>
        </w:rPr>
        <w:t>.</w:t>
      </w:r>
    </w:p>
    <w:p w14:paraId="47BA1FB0" w14:textId="0E4F02A1" w:rsidR="008D5C1E" w:rsidRDefault="007F1FCC">
      <w:pPr>
        <w:pStyle w:val="10BodySubsequentParagraph"/>
        <w:ind w:firstLine="0"/>
        <w:jc w:val="right"/>
        <w:rPr>
          <w:iCs/>
        </w:rPr>
      </w:pPr>
      <w:r>
        <w:rPr>
          <w:position w:val="-6"/>
        </w:rPr>
        <w:object w:dxaOrig="3220" w:dyaOrig="380" w14:anchorId="1B80552A">
          <v:shape id="_x0000_i1041" type="#_x0000_t75" style="width:124.35pt;height:14.05pt" o:ole="">
            <v:imagedata r:id="rId52" o:title=""/>
          </v:shape>
          <o:OLEObject Type="Embed" ProgID="Equation.DSMT4" ShapeID="_x0000_i1041" DrawAspect="Content" ObjectID="_1711298124" r:id="rId53"/>
        </w:object>
      </w:r>
      <w:r w:rsidR="00937B3C">
        <w:t xml:space="preserve">                                             (S-1</w:t>
      </w:r>
      <w:r w:rsidR="00E90EAE">
        <w:t>7</w:t>
      </w:r>
      <w:r w:rsidR="00937B3C">
        <w:t>)</w:t>
      </w:r>
    </w:p>
    <w:p w14:paraId="4A5E7A61" w14:textId="5966EB3C" w:rsidR="008D5C1E" w:rsidRDefault="00937B3C">
      <w:pPr>
        <w:pStyle w:val="10BodySubsequentParagraph"/>
        <w:ind w:firstLine="0"/>
        <w:rPr>
          <w:lang w:eastAsia="zh-CN"/>
        </w:rPr>
      </w:pPr>
      <w:r>
        <w:rPr>
          <w:iCs/>
        </w:rPr>
        <w:t xml:space="preserve">For computational speed, in addition to a large number of operations per second, the latency required to complete a single task is also critical. </w:t>
      </w:r>
      <w:bookmarkStart w:id="12" w:name="_Hlk75351238"/>
      <w:r>
        <w:rPr>
          <w:lang w:eastAsia="zh-CN"/>
        </w:rPr>
        <w:t>For the latency of on-chip DONN</w:t>
      </w:r>
      <w:bookmarkEnd w:id="12"/>
      <w:r>
        <w:rPr>
          <w:lang w:eastAsia="zh-CN"/>
        </w:rPr>
        <w:t>s, it is defined as the overall time between the start of the signal loading and the detection of the output, in other words,</w:t>
      </w:r>
      <w:r>
        <w:t xml:space="preserve"> </w:t>
      </w:r>
      <w:r>
        <w:rPr>
          <w:lang w:eastAsia="zh-CN"/>
        </w:rPr>
        <w:t xml:space="preserve">the process does not include input signal loading time and output detection time </w:t>
      </w:r>
      <w:r>
        <w:rPr>
          <w:vertAlign w:val="superscript"/>
          <w:lang w:eastAsia="zh-CN"/>
        </w:rPr>
        <w:t>[</w:t>
      </w:r>
      <w:r>
        <w:rPr>
          <w:vertAlign w:val="superscript"/>
          <w:lang w:eastAsia="zh-CN"/>
        </w:rPr>
        <w:fldChar w:fldCharType="begin">
          <w:fldData xml:space="preserve">PEVuZE5vdGU+PENpdGU+PEF1dGhvcj5GdTwvQXV0aG9yPjxZZWFyPjIwMjE8L1llYXI+PFJlY051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</w:fldData>
        </w:fldChar>
      </w:r>
      <w:r w:rsidR="00E6313C">
        <w:rPr>
          <w:vertAlign w:val="superscript"/>
          <w:lang w:eastAsia="zh-CN"/>
        </w:rPr>
        <w:instrText xml:space="preserve"> ADDIN EN.CITE </w:instrText>
      </w:r>
      <w:r w:rsidR="00E6313C">
        <w:rPr>
          <w:vertAlign w:val="superscript"/>
          <w:lang w:eastAsia="zh-CN"/>
        </w:rPr>
        <w:fldChar w:fldCharType="begin">
          <w:fldData xml:space="preserve">PEVuZE5vdGU+PENpdGU+PEF1dGhvcj5GdTwvQXV0aG9yPjxZZWFyPjIwMjE8L1llYXI+PFJlY051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</w:fldData>
        </w:fldChar>
      </w:r>
      <w:r w:rsidR="00E6313C">
        <w:rPr>
          <w:vertAlign w:val="superscript"/>
          <w:lang w:eastAsia="zh-CN"/>
        </w:rPr>
        <w:instrText xml:space="preserve"> ADDIN EN.CITE.DATA </w:instrText>
      </w:r>
      <w:r w:rsidR="00E6313C">
        <w:rPr>
          <w:vertAlign w:val="superscript"/>
          <w:lang w:eastAsia="zh-CN"/>
        </w:rPr>
      </w:r>
      <w:r w:rsidR="00E6313C">
        <w:rPr>
          <w:vertAlign w:val="superscript"/>
          <w:lang w:eastAsia="zh-CN"/>
        </w:rPr>
        <w:fldChar w:fldCharType="end"/>
      </w:r>
      <w:r>
        <w:rPr>
          <w:vertAlign w:val="superscript"/>
          <w:lang w:eastAsia="zh-CN"/>
        </w:rPr>
      </w:r>
      <w:r>
        <w:rPr>
          <w:vertAlign w:val="superscript"/>
          <w:lang w:eastAsia="zh-CN"/>
        </w:rPr>
        <w:fldChar w:fldCharType="separate"/>
      </w:r>
      <w:r w:rsidR="00E6313C">
        <w:rPr>
          <w:noProof/>
          <w:vertAlign w:val="superscript"/>
          <w:lang w:eastAsia="zh-CN"/>
        </w:rPr>
        <w:t>1,7</w:t>
      </w:r>
      <w:r>
        <w:rPr>
          <w:vertAlign w:val="superscript"/>
          <w:lang w:eastAsia="zh-CN"/>
        </w:rPr>
        <w:fldChar w:fldCharType="end"/>
      </w:r>
      <w:r>
        <w:rPr>
          <w:vertAlign w:val="superscript"/>
          <w:lang w:eastAsia="zh-CN"/>
        </w:rPr>
        <w:t>]</w:t>
      </w:r>
      <w:r>
        <w:rPr>
          <w:lang w:eastAsia="zh-CN"/>
        </w:rPr>
        <w:t>. In our on-chip DONN, the latency can be calculated by Eq. (S-1</w:t>
      </w:r>
      <w:r w:rsidR="00E90EAE">
        <w:rPr>
          <w:lang w:eastAsia="zh-CN"/>
        </w:rPr>
        <w:t>8</w:t>
      </w:r>
      <w:r>
        <w:rPr>
          <w:lang w:eastAsia="zh-CN"/>
        </w:rPr>
        <w:t>)</w:t>
      </w:r>
      <w:r w:rsidR="00E90EAE">
        <w:rPr>
          <w:lang w:eastAsia="zh-CN"/>
        </w:rPr>
        <w:t>:</w:t>
      </w:r>
    </w:p>
    <w:p w14:paraId="2589B41B" w14:textId="359EA814" w:rsidR="008D5C1E" w:rsidRDefault="00937B3C">
      <w:pPr>
        <w:pStyle w:val="10BodySubsequentParagraph"/>
        <w:ind w:firstLine="0"/>
        <w:jc w:val="right"/>
        <w:rPr>
          <w:iCs/>
        </w:rPr>
      </w:pPr>
      <w:r>
        <w:rPr>
          <w:position w:val="-34"/>
          <w:lang w:eastAsia="zh-CN"/>
        </w:rPr>
        <w:object w:dxaOrig="6760" w:dyaOrig="820" w14:anchorId="254FDD56">
          <v:shape id="_x0000_i1042" type="#_x0000_t75" style="width:338.5pt;height:41.15pt" o:ole="">
            <v:imagedata r:id="rId54" o:title=""/>
          </v:shape>
          <o:OLEObject Type="Embed" ProgID="Equation.DSMT4" ShapeID="_x0000_i1042" DrawAspect="Content" ObjectID="_1711298125" r:id="rId55"/>
        </w:object>
      </w:r>
      <w:r>
        <w:rPr>
          <w:lang w:eastAsia="zh-CN"/>
        </w:rPr>
        <w:t xml:space="preserve"> (S-1</w:t>
      </w:r>
      <w:r w:rsidR="00E90EAE">
        <w:rPr>
          <w:lang w:eastAsia="zh-CN"/>
        </w:rPr>
        <w:t>8</w:t>
      </w:r>
      <w:r>
        <w:rPr>
          <w:lang w:eastAsia="zh-CN"/>
        </w:rPr>
        <w:t>)</w:t>
      </w:r>
    </w:p>
    <w:p w14:paraId="2ECF339F" w14:textId="352BB4DC" w:rsidR="008D5C1E" w:rsidRDefault="00937B3C">
      <w:pPr>
        <w:pStyle w:val="10BodySubsequentParagraph"/>
        <w:ind w:firstLine="0"/>
        <w:rPr>
          <w:lang w:eastAsia="zh-CN"/>
        </w:rPr>
      </w:pPr>
      <w:r>
        <w:rPr>
          <w:lang w:eastAsia="zh-CN"/>
        </w:rPr>
        <w:t xml:space="preserve">where </w:t>
      </w:r>
      <m:oMath>
        <m:sSub>
          <m:sSubPr>
            <m:ctrlPr>
              <w:rPr>
                <w:rFonts w:ascii="Cambria Math" w:hAnsi="Cambria Math"/>
                <w:i/>
              </w:rPr>
            </m:ctrlPr>
          </m:sSubPr>
          <m:e>
            <m:r>
              <w:rPr>
                <w:rFonts w:ascii="Cambria Math" w:hAnsi="Cambria Math"/>
              </w:rPr>
              <m:t>D</m:t>
            </m:r>
          </m:e>
          <m:sub>
            <m:r>
              <w:rPr>
                <w:rFonts w:ascii="Cambria Math" w:hAnsi="Cambria Math"/>
              </w:rPr>
              <m:t>1</m:t>
            </m:r>
          </m:sub>
        </m:sSub>
      </m:oMath>
      <w:r>
        <w:rPr>
          <w:rFonts w:hint="eastAsia"/>
          <w:lang w:eastAsia="zh-CN"/>
        </w:rPr>
        <w:t xml:space="preserve"> </w:t>
      </w:r>
      <w:r>
        <w:rPr>
          <w:lang w:eastAsia="zh-CN"/>
        </w:rPr>
        <w:t xml:space="preserve">is the distance from the narrow waveguide to the slab waveguide; </w:t>
      </w:r>
      <m:oMath>
        <m:sSub>
          <m:sSubPr>
            <m:ctrlPr>
              <w:rPr>
                <w:rFonts w:ascii="Cambria Math" w:hAnsi="Cambria Math"/>
                <w:i/>
              </w:rPr>
            </m:ctrlPr>
          </m:sSubPr>
          <m:e>
            <m:r>
              <w:rPr>
                <w:rFonts w:ascii="Cambria Math" w:hAnsi="Cambria Math"/>
              </w:rPr>
              <m:t>c</m:t>
            </m:r>
          </m:e>
          <m:sub>
            <m:r>
              <w:rPr>
                <w:rFonts w:ascii="Cambria Math" w:hAnsi="Cambria Math"/>
              </w:rPr>
              <m:t>0</m:t>
            </m:r>
          </m:sub>
        </m:sSub>
      </m:oMath>
      <w:r>
        <w:rPr>
          <w:lang w:eastAsia="zh-CN"/>
        </w:rPr>
        <w:t xml:space="preserve"> is the vacuum light speed, </w:t>
      </w:r>
      <m:oMath>
        <m:r>
          <w:rPr>
            <w:rFonts w:ascii="Cambria Math" w:hAnsi="Cambria Math"/>
          </w:rPr>
          <m:t xml:space="preserve"> </m:t>
        </m:r>
        <m:sSub>
          <m:sSubPr>
            <m:ctrlPr>
              <w:rPr>
                <w:rFonts w:ascii="Cambria Math" w:hAnsi="Cambria Math"/>
                <w:i/>
              </w:rPr>
            </m:ctrlPr>
          </m:sSubPr>
          <m:e>
            <m:r>
              <w:rPr>
                <w:rFonts w:ascii="Cambria Math" w:hAnsi="Cambria Math"/>
              </w:rPr>
              <m:t>n</m:t>
            </m:r>
          </m:e>
          <m:sub>
            <m:r>
              <w:rPr>
                <w:rFonts w:ascii="Cambria Math" w:hAnsi="Cambria Math"/>
              </w:rPr>
              <m:t>eff1</m:t>
            </m:r>
          </m:sub>
        </m:sSub>
      </m:oMath>
      <w:r>
        <w:rPr>
          <w:rFonts w:hint="eastAsia"/>
          <w:lang w:eastAsia="zh-CN"/>
        </w:rPr>
        <w:t xml:space="preserve"> </w:t>
      </w:r>
      <w:r>
        <w:rPr>
          <w:lang w:eastAsia="zh-CN"/>
        </w:rPr>
        <w:t xml:space="preserve">is the ERI of the narrow waveguide; </w:t>
      </w:r>
      <m:oMath>
        <m:r>
          <w:rPr>
            <w:rFonts w:ascii="Cambria Math" w:hAnsi="Cambria Math"/>
          </w:rPr>
          <m:t>M</m:t>
        </m:r>
      </m:oMath>
      <w:r>
        <w:rPr>
          <w:lang w:eastAsia="zh-CN"/>
        </w:rPr>
        <w:t xml:space="preserve"> is the total number of the hidden layers; </w:t>
      </w:r>
      <m:oMath>
        <m:sSub>
          <m:sSubPr>
            <m:ctrlPr>
              <w:rPr>
                <w:rFonts w:ascii="Cambria Math" w:hAnsi="Cambria Math"/>
                <w:i/>
              </w:rPr>
            </m:ctrlPr>
          </m:sSubPr>
          <m:e>
            <m:r>
              <w:rPr>
                <w:rFonts w:ascii="Cambria Math" w:hAnsi="Cambria Math"/>
              </w:rPr>
              <m:t>D</m:t>
            </m:r>
          </m:e>
          <m:sub>
            <m:r>
              <w:rPr>
                <w:rFonts w:ascii="Cambria Math" w:hAnsi="Cambria Math"/>
              </w:rPr>
              <m:t>m</m:t>
            </m:r>
          </m:sub>
        </m:sSub>
      </m:oMath>
      <w:r>
        <w:rPr>
          <w:rFonts w:hint="eastAsia"/>
          <w:lang w:eastAsia="zh-CN"/>
        </w:rPr>
        <w:t xml:space="preserve"> </w:t>
      </w:r>
      <w:r>
        <w:rPr>
          <w:lang w:eastAsia="zh-CN"/>
        </w:rPr>
        <w:t xml:space="preserve">is the length of the longest slot </w:t>
      </w:r>
      <w:r w:rsidR="00DA68D8">
        <w:rPr>
          <w:lang w:eastAsia="zh-CN"/>
        </w:rPr>
        <w:t>in</w:t>
      </w:r>
      <w:r>
        <w:rPr>
          <w:lang w:eastAsia="zh-CN"/>
        </w:rPr>
        <w:t xml:space="preserve"> the </w:t>
      </w:r>
      <w:r>
        <w:rPr>
          <w:rFonts w:hint="eastAsia"/>
          <w:lang w:eastAsia="zh-CN"/>
        </w:rPr>
        <w:t>all</w:t>
      </w:r>
      <w:r>
        <w:rPr>
          <w:lang w:eastAsia="zh-CN"/>
        </w:rPr>
        <w:t xml:space="preserve"> hidden layer</w:t>
      </w:r>
      <w:r>
        <w:rPr>
          <w:rFonts w:hint="eastAsia"/>
          <w:lang w:eastAsia="zh-CN"/>
        </w:rPr>
        <w:t>s</w:t>
      </w:r>
      <w:r>
        <w:rPr>
          <w:lang w:eastAsia="zh-CN"/>
        </w:rPr>
        <w:t xml:space="preserve">; </w:t>
      </w:r>
      <m:oMath>
        <m:sSub>
          <m:sSubPr>
            <m:ctrlPr>
              <w:rPr>
                <w:rFonts w:ascii="Cambria Math" w:hAnsi="Cambria Math"/>
                <w:i/>
              </w:rPr>
            </m:ctrlPr>
          </m:sSubPr>
          <m:e>
            <m:r>
              <w:rPr>
                <w:rFonts w:ascii="Cambria Math" w:hAnsi="Cambria Math"/>
              </w:rPr>
              <m:t>n</m:t>
            </m:r>
          </m:e>
          <m:sub>
            <m:r>
              <w:rPr>
                <w:rFonts w:ascii="Cambria Math" w:hAnsi="Cambria Math"/>
              </w:rPr>
              <m:t>eff2</m:t>
            </m:r>
          </m:sub>
        </m:sSub>
      </m:oMath>
      <w:r>
        <w:rPr>
          <w:rFonts w:hint="eastAsia"/>
          <w:lang w:eastAsia="zh-CN"/>
        </w:rPr>
        <w:t xml:space="preserve"> </w:t>
      </w:r>
      <w:r>
        <w:rPr>
          <w:lang w:eastAsia="zh-CN"/>
        </w:rPr>
        <w:t xml:space="preserve">is the ERI of the silicon slots; </w:t>
      </w:r>
      <m:oMath>
        <m:sSub>
          <m:sSubPr>
            <m:ctrlPr>
              <w:rPr>
                <w:rFonts w:ascii="Cambria Math" w:hAnsi="Cambria Math"/>
                <w:i/>
              </w:rPr>
            </m:ctrlPr>
          </m:sSubPr>
          <m:e>
            <m:r>
              <w:rPr>
                <w:rFonts w:ascii="Cambria Math" w:hAnsi="Cambria Math"/>
              </w:rPr>
              <m:t>D</m:t>
            </m:r>
          </m:e>
          <m:sub>
            <m:r>
              <w:rPr>
                <w:rFonts w:ascii="Cambria Math" w:hAnsi="Cambria Math"/>
              </w:rPr>
              <m:t>2</m:t>
            </m:r>
          </m:sub>
        </m:sSub>
      </m:oMath>
      <w:r>
        <w:rPr>
          <w:rFonts w:hint="eastAsia"/>
          <w:lang w:eastAsia="zh-CN"/>
        </w:rPr>
        <w:t xml:space="preserve"> </w:t>
      </w:r>
      <w:r>
        <w:rPr>
          <w:lang w:eastAsia="zh-CN"/>
        </w:rPr>
        <w:t xml:space="preserve">is the distance from the start of the slab waveguide to the first hidden layer; </w:t>
      </w:r>
      <m:oMath>
        <m:sSub>
          <m:sSubPr>
            <m:ctrlPr>
              <w:rPr>
                <w:rFonts w:ascii="Cambria Math" w:hAnsi="Cambria Math"/>
                <w:i/>
              </w:rPr>
            </m:ctrlPr>
          </m:sSubPr>
          <m:e>
            <m:r>
              <w:rPr>
                <w:rFonts w:ascii="Cambria Math" w:hAnsi="Cambria Math"/>
              </w:rPr>
              <m:t>D</m:t>
            </m:r>
          </m:e>
          <m:sub>
            <m:r>
              <w:rPr>
                <w:rFonts w:ascii="Cambria Math" w:hAnsi="Cambria Math"/>
              </w:rPr>
              <m:t>p</m:t>
            </m:r>
          </m:sub>
        </m:sSub>
      </m:oMath>
      <w:r>
        <w:rPr>
          <w:lang w:eastAsia="zh-CN"/>
        </w:rPr>
        <w:t xml:space="preserve"> is the propagation distance between the hidden layers;</w:t>
      </w:r>
      <m:oMath>
        <m:r>
          <w:rPr>
            <w:rFonts w:ascii="Cambria Math" w:hAnsi="Cambria Math"/>
          </w:rPr>
          <m:t xml:space="preserve"> </m:t>
        </m:r>
        <m:sSub>
          <m:sSubPr>
            <m:ctrlPr>
              <w:rPr>
                <w:rFonts w:ascii="Cambria Math" w:hAnsi="Cambria Math"/>
                <w:i/>
              </w:rPr>
            </m:ctrlPr>
          </m:sSubPr>
          <m:e>
            <m:r>
              <w:rPr>
                <w:rFonts w:ascii="Cambria Math" w:hAnsi="Cambria Math"/>
              </w:rPr>
              <m:t>D</m:t>
            </m:r>
          </m:e>
          <m:sub>
            <m:r>
              <w:rPr>
                <w:rFonts w:ascii="Cambria Math" w:hAnsi="Cambria Math"/>
              </w:rPr>
              <m:t>3</m:t>
            </m:r>
          </m:sub>
        </m:sSub>
      </m:oMath>
      <w:r>
        <w:rPr>
          <w:rFonts w:hint="eastAsia"/>
          <w:lang w:eastAsia="zh-CN"/>
        </w:rPr>
        <w:t xml:space="preserve"> </w:t>
      </w:r>
      <w:r>
        <w:rPr>
          <w:lang w:eastAsia="zh-CN"/>
        </w:rPr>
        <w:t xml:space="preserve">is the propagation distance between the last hidden layer and the output layer; </w:t>
      </w:r>
      <m:oMath>
        <m:sSub>
          <m:sSubPr>
            <m:ctrlPr>
              <w:rPr>
                <w:rFonts w:ascii="Cambria Math" w:hAnsi="Cambria Math"/>
                <w:i/>
              </w:rPr>
            </m:ctrlPr>
          </m:sSubPr>
          <m:e>
            <m:r>
              <w:rPr>
                <w:rFonts w:ascii="Cambria Math" w:hAnsi="Cambria Math"/>
              </w:rPr>
              <m:t>n</m:t>
            </m:r>
          </m:e>
          <m:sub>
            <m:r>
              <w:rPr>
                <w:rFonts w:ascii="Cambria Math" w:hAnsi="Cambria Math"/>
              </w:rPr>
              <m:t>eff3</m:t>
            </m:r>
          </m:sub>
        </m:sSub>
      </m:oMath>
      <w:r>
        <w:rPr>
          <w:rFonts w:hint="eastAsia"/>
          <w:lang w:eastAsia="zh-CN"/>
        </w:rPr>
        <w:t xml:space="preserve"> </w:t>
      </w:r>
      <w:r>
        <w:rPr>
          <w:lang w:eastAsia="zh-CN"/>
        </w:rPr>
        <w:t>is the ERI of the slab waveguide. As an example, for our designed</w:t>
      </w:r>
      <w:r w:rsidR="00DA68D8">
        <w:rPr>
          <w:lang w:eastAsia="zh-CN"/>
        </w:rPr>
        <w:t xml:space="preserve"> Chip</w:t>
      </w:r>
      <w:r>
        <w:rPr>
          <w:lang w:eastAsia="zh-CN"/>
        </w:rPr>
        <w:t xml:space="preserve">-3, </w:t>
      </w:r>
      <m:oMath>
        <m:sSub>
          <m:sSubPr>
            <m:ctrlPr>
              <w:rPr>
                <w:rFonts w:ascii="Cambria Math" w:hAnsi="Cambria Math"/>
                <w:i/>
              </w:rPr>
            </m:ctrlPr>
          </m:sSubPr>
          <m:e>
            <m:r>
              <w:rPr>
                <w:rFonts w:ascii="Cambria Math" w:hAnsi="Cambria Math"/>
              </w:rPr>
              <m:t>n</m:t>
            </m:r>
          </m:e>
          <m:sub>
            <m:r>
              <w:rPr>
                <w:rFonts w:ascii="Cambria Math" w:hAnsi="Cambria Math"/>
              </w:rPr>
              <m:t>eff1</m:t>
            </m:r>
          </m:sub>
        </m:sSub>
        <m:r>
          <w:rPr>
            <w:rFonts w:ascii="Cambria Math" w:hAnsi="Cambria Math"/>
          </w:rPr>
          <m:t>=2.33</m:t>
        </m:r>
      </m:oMath>
      <w:r>
        <w:rPr>
          <w:rFonts w:hint="eastAsia"/>
          <w:lang w:eastAsia="zh-CN"/>
        </w:rPr>
        <w:t>,</w:t>
      </w:r>
      <w:r>
        <w:rPr>
          <w:lang w:eastAsia="zh-CN"/>
        </w:rPr>
        <w:t xml:space="preserve"> </w:t>
      </w:r>
      <m:oMath>
        <m:sSub>
          <m:sSubPr>
            <m:ctrlPr>
              <w:rPr>
                <w:rFonts w:ascii="Cambria Math" w:hAnsi="Cambria Math"/>
                <w:i/>
              </w:rPr>
            </m:ctrlPr>
          </m:sSubPr>
          <m:e>
            <m:r>
              <w:rPr>
                <w:rFonts w:ascii="Cambria Math" w:hAnsi="Cambria Math"/>
              </w:rPr>
              <m:t>n</m:t>
            </m:r>
          </m:e>
          <m:sub>
            <m:r>
              <w:rPr>
                <w:rFonts w:ascii="Cambria Math" w:hAnsi="Cambria Math"/>
              </w:rPr>
              <m:t>eff2</m:t>
            </m:r>
          </m:sub>
        </m:sSub>
        <m:r>
          <w:rPr>
            <w:rFonts w:ascii="Cambria Math" w:hAnsi="Cambria Math"/>
          </w:rPr>
          <m:t>=2.166</m:t>
        </m:r>
      </m:oMath>
      <w:r>
        <w:rPr>
          <w:rFonts w:hint="eastAsia"/>
          <w:lang w:eastAsia="zh-CN"/>
        </w:rPr>
        <w:t>,</w:t>
      </w:r>
      <w:r>
        <w:rPr>
          <w:lang w:eastAsia="zh-CN"/>
        </w:rPr>
        <w:t xml:space="preserve"> </w:t>
      </w:r>
      <m:oMath>
        <m:sSub>
          <m:sSubPr>
            <m:ctrlPr>
              <w:rPr>
                <w:rFonts w:ascii="Cambria Math" w:hAnsi="Cambria Math"/>
                <w:i/>
              </w:rPr>
            </m:ctrlPr>
          </m:sSubPr>
          <m:e>
            <m:r>
              <w:rPr>
                <w:rFonts w:ascii="Cambria Math" w:hAnsi="Cambria Math"/>
              </w:rPr>
              <m:t>n</m:t>
            </m:r>
          </m:e>
          <m:sub>
            <m:r>
              <w:rPr>
                <w:rFonts w:ascii="Cambria Math" w:hAnsi="Cambria Math"/>
              </w:rPr>
              <m:t>eff3</m:t>
            </m:r>
          </m:sub>
        </m:sSub>
        <m:r>
          <w:rPr>
            <w:rFonts w:ascii="Cambria Math" w:hAnsi="Cambria Math"/>
          </w:rPr>
          <m:t>=2.84</m:t>
        </m:r>
      </m:oMath>
      <w:r>
        <w:rPr>
          <w:rFonts w:hint="eastAsia"/>
          <w:lang w:eastAsia="zh-CN"/>
        </w:rPr>
        <w:t>,</w:t>
      </w:r>
      <w:r>
        <w:rPr>
          <w:lang w:eastAsia="zh-CN"/>
        </w:rPr>
        <w:t xml:space="preserve"> the latency is approximately </w:t>
      </w:r>
      <w:bookmarkStart w:id="13" w:name="_Hlk96899784"/>
      <w:r>
        <w:rPr>
          <w:lang w:eastAsia="zh-CN"/>
        </w:rPr>
        <w:t>27.56</w:t>
      </w:r>
      <w:bookmarkEnd w:id="13"/>
      <w:r>
        <w:rPr>
          <w:lang w:eastAsia="zh-CN"/>
        </w:rPr>
        <w:t>ps. The relevant parameters in Equation (S-1</w:t>
      </w:r>
      <w:r w:rsidR="00A418B8">
        <w:rPr>
          <w:lang w:eastAsia="zh-CN"/>
        </w:rPr>
        <w:t>8</w:t>
      </w:r>
      <w:r>
        <w:rPr>
          <w:lang w:eastAsia="zh-CN"/>
        </w:rPr>
        <w:t>) have been annotated in the chip micrograph as shown in Fig. S11.</w:t>
      </w:r>
    </w:p>
    <w:p w14:paraId="5DFC1CFF" w14:textId="77777777" w:rsidR="008D5C1E" w:rsidRDefault="008D5C1E">
      <w:pPr>
        <w:pStyle w:val="10BodySubsequentParagraph"/>
        <w:ind w:firstLine="0"/>
        <w:rPr>
          <w:iCs/>
        </w:rPr>
      </w:pPr>
    </w:p>
    <w:p w14:paraId="2BF1525B" w14:textId="77777777" w:rsidR="008D5C1E" w:rsidRDefault="00937B3C">
      <w:pPr>
        <w:pStyle w:val="10BodySubsequentParagraph"/>
        <w:ind w:firstLine="0"/>
        <w:rPr>
          <w:iCs/>
        </w:rPr>
      </w:pPr>
      <w:r>
        <w:rPr>
          <w:iCs/>
          <w:noProof/>
        </w:rPr>
        <w:drawing>
          <wp:inline distT="0" distB="0" distL="0" distR="0" wp14:anchorId="03EB051C" wp14:editId="6A2FC6FB">
            <wp:extent cx="4753610" cy="800735"/>
            <wp:effectExtent l="0" t="0" r="889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56" cstate="print">
                      <a:extLst>
                        <a:ext uri="{28A0092B-C50C-407E-A947-70E740481C1C}">
                          <a14:useLocalDpi xmlns:a14="http://schemas.microsoft.com/office/drawing/2010/main" val="0"/>
                        </a:ext>
                      </a:extLst>
                    </a:blip>
                    <a:stretch>
                      <a:fillRect/>
                    </a:stretch>
                  </pic:blipFill>
                  <pic:spPr>
                    <a:xfrm>
                      <a:off x="0" y="0"/>
                      <a:ext cx="4753761" cy="800735"/>
                    </a:xfrm>
                    <a:prstGeom prst="rect">
                      <a:avLst/>
                    </a:prstGeom>
                  </pic:spPr>
                </pic:pic>
              </a:graphicData>
            </a:graphic>
          </wp:inline>
        </w:drawing>
      </w:r>
    </w:p>
    <w:p w14:paraId="63F1403A" w14:textId="40C27D4D" w:rsidR="008D5C1E" w:rsidRPr="00DA68D8" w:rsidRDefault="00937B3C">
      <w:pPr>
        <w:pStyle w:val="10BodySubsequentParagraph"/>
        <w:ind w:firstLine="0"/>
        <w:rPr>
          <w:iCs/>
          <w:sz w:val="16"/>
          <w:szCs w:val="20"/>
        </w:rPr>
      </w:pPr>
      <w:r w:rsidRPr="00DA68D8">
        <w:rPr>
          <w:b/>
          <w:bCs/>
          <w:sz w:val="16"/>
          <w:szCs w:val="20"/>
        </w:rPr>
        <w:t>Supplementary Figure 11.</w:t>
      </w:r>
      <w:r w:rsidRPr="00DA68D8">
        <w:rPr>
          <w:sz w:val="16"/>
          <w:szCs w:val="20"/>
        </w:rPr>
        <w:t xml:space="preserve"> The micrograph of Chip-3. The relevant parameters in Eq. (S-1</w:t>
      </w:r>
      <w:r w:rsidR="00CE72C8">
        <w:rPr>
          <w:sz w:val="16"/>
          <w:szCs w:val="20"/>
        </w:rPr>
        <w:t>8</w:t>
      </w:r>
      <w:r w:rsidRPr="00DA68D8">
        <w:rPr>
          <w:sz w:val="16"/>
          <w:szCs w:val="20"/>
        </w:rPr>
        <w:t>) are marked in the figure.</w:t>
      </w:r>
    </w:p>
    <w:p w14:paraId="3939E2BD" w14:textId="77777777" w:rsidR="008D5C1E" w:rsidRDefault="008D5C1E">
      <w:pPr>
        <w:pStyle w:val="10BodySubsequentParagraph"/>
        <w:ind w:firstLine="0"/>
        <w:rPr>
          <w:iCs/>
        </w:rPr>
      </w:pPr>
    </w:p>
    <w:p w14:paraId="7CBC3530" w14:textId="77777777" w:rsidR="008D5C1E" w:rsidRDefault="00937B3C">
      <w:pPr>
        <w:pStyle w:val="10BodySubsequentParagraph"/>
        <w:ind w:firstLine="0"/>
        <w:rPr>
          <w:iCs/>
        </w:rPr>
      </w:pPr>
      <w:r>
        <w:rPr>
          <w:b/>
          <w:bCs/>
        </w:rPr>
        <w:t>Supplementary note 7.2: Power consumption</w:t>
      </w:r>
    </w:p>
    <w:p w14:paraId="5DAADAB4" w14:textId="025145F9" w:rsidR="00527D6D" w:rsidRDefault="00937B3C" w:rsidP="00374A5E">
      <w:pPr>
        <w:pStyle w:val="10BodySubsequentParagraph"/>
        <w:rPr>
          <w:iCs/>
        </w:rPr>
      </w:pPr>
      <w:r>
        <w:rPr>
          <w:rFonts w:hint="eastAsia"/>
          <w:iCs/>
          <w:lang w:eastAsia="zh-CN"/>
        </w:rPr>
        <w:t>T</w:t>
      </w:r>
      <w:r>
        <w:rPr>
          <w:iCs/>
          <w:lang w:eastAsia="zh-CN"/>
        </w:rPr>
        <w:t xml:space="preserve">he input power of the laser under 1.55 </w:t>
      </w:r>
      <w:r>
        <w:rPr>
          <w:rFonts w:cs="Times New Roman"/>
          <w:iCs/>
          <w:lang w:eastAsia="zh-CN"/>
        </w:rPr>
        <w:t>μ</w:t>
      </w:r>
      <w:r>
        <w:rPr>
          <w:iCs/>
          <w:lang w:eastAsia="zh-CN"/>
        </w:rPr>
        <w:t xml:space="preserve">m is 10 mW. </w:t>
      </w:r>
      <w:r>
        <w:rPr>
          <w:iCs/>
        </w:rPr>
        <w:t>The input signals are loaded by the thermo-optic phase shifters, and the average energy required to set each phase shifter a 2π</w:t>
      </w:r>
      <w:r>
        <w:rPr>
          <w:rFonts w:hint="eastAsia"/>
          <w:iCs/>
          <w:lang w:eastAsia="zh-CN"/>
        </w:rPr>
        <w:t xml:space="preserve"> </w:t>
      </w:r>
      <w:r>
        <w:rPr>
          <w:iCs/>
        </w:rPr>
        <w:t>rad is around 30 mW.</w:t>
      </w:r>
      <w:r>
        <w:rPr>
          <w:rFonts w:hint="eastAsia"/>
          <w:iCs/>
          <w:lang w:eastAsia="zh-CN"/>
        </w:rPr>
        <w:t xml:space="preserve"> </w:t>
      </w:r>
      <w:r>
        <w:rPr>
          <w:iCs/>
        </w:rPr>
        <w:t xml:space="preserve">In addition to the light source, the signal loading, and the output detection, the calculation process of the computing part in our proposed on-chip DONN is fully passive, so the system does not need to consume extra energy in processing the inference tasks. To reduce the power consumption of the phase shifters, one could use doped side heaters </w:t>
      </w:r>
      <w:r>
        <w:rPr>
          <w:iCs/>
          <w:vertAlign w:val="superscript"/>
        </w:rPr>
        <w:t>[</w:t>
      </w:r>
      <w:r>
        <w:rPr>
          <w:iCs/>
          <w:vertAlign w:val="superscript"/>
        </w:rPr>
        <w:fldChar w:fldCharType="begin"/>
      </w:r>
      <w:r w:rsidR="00E6313C">
        <w:rPr>
          <w:iCs/>
          <w:vertAlign w:val="superscript"/>
        </w:rPr>
        <w:instrText xml:space="preserve"> ADDIN EN.CITE &lt;EndNote&gt;&lt;Cite&gt;&lt;Author&gt;Absil&lt;/Author&gt;&lt;Year&gt;2015&lt;/Year&gt;&lt;RecNum&gt;50&lt;/RecNum&gt;&lt;DisplayText&gt;&lt;style face="superscript"&gt;8,9&lt;/style&gt;&lt;/DisplayText&gt;&lt;record&gt;&lt;rec-number&gt;50&lt;/rec-number&gt;&lt;foreign-keys&gt;&lt;key app="EN" db-id="x0xzzrdr2zf25peafrqxa5piz9vte229ztav" timestamp="1645879453"&gt;50&lt;/key&gt;&lt;/foreign-keys&gt;&lt;ref-type name="Journal Article"&gt;17&lt;/ref-type&gt;&lt;contributors&gt;&lt;authors&gt;&lt;author&gt;Absil, Philippe P&lt;/author&gt;&lt;author&gt;Verheyen, Peter&lt;/author&gt;&lt;author&gt;De Heyn, Peter&lt;/author&gt;&lt;author&gt;Pantouvaki, Marianna&lt;/author&gt;&lt;author&gt;Lepage, Guy&lt;/author&gt;&lt;author&gt;De Coster, Jeroen&lt;/author&gt;&lt;author&gt;Van Campenhout, Joris&lt;/author&gt;&lt;/authors&gt;&lt;/contributors&gt;&lt;titles&gt;&lt;title&gt;Silicon photonics integrated circuits: a manufacturing platform for high density, low power optical I/O’s&lt;/title&gt;&lt;secondary-title&gt;Optics express&lt;/secondary-title&gt;&lt;/titles&gt;&lt;periodical&gt;&lt;full-title&gt;Optics Express&lt;/full-title&gt;&lt;abbr-1&gt;Opt Express&lt;/abbr-1&gt;&lt;/periodical&gt;&lt;pages&gt;9369-9378&lt;/pages&gt;&lt;volume&gt;23&lt;/volume&gt;&lt;number&gt;7&lt;/number&gt;&lt;dates&gt;&lt;year&gt;2015&lt;/year&gt;&lt;/dates&gt;&lt;isbn&gt;1094-4087&lt;/isbn&gt;&lt;urls&gt;&lt;/urls&gt;&lt;/record&gt;&lt;/Cite&gt;&lt;Cite&gt;&lt;Author&gt;Masood&lt;/Author&gt;&lt;Year&gt;2013&lt;/Year&gt;&lt;RecNum&gt;52&lt;/RecNum&gt;&lt;record&gt;&lt;rec-number&gt;52&lt;/rec-number&gt;&lt;foreign-keys&gt;&lt;key app="EN" db-id="x0xzzrdr2zf25peafrqxa5piz9vte229ztav" timestamp="1645879576"&gt;52&lt;/key&gt;&lt;/foreign-keys&gt;&lt;ref-type name="Conference Proceedings"&gt;10&lt;/ref-type&gt;&lt;contributors&gt;&lt;authors&gt;&lt;author&gt;Masood, Adil&lt;/author&gt;&lt;author&gt;Pantouvaki, Marianna&lt;/author&gt;&lt;author&gt;Lepage, Guy&lt;/author&gt;&lt;author&gt;Verheyen, Peter&lt;/author&gt;&lt;author&gt;Van Campenhout, Joris&lt;/author&gt;&lt;author&gt;Absil, Philippe&lt;/author&gt;&lt;author&gt;Van Thourhout, Dries&lt;/author&gt;&lt;author&gt;Bogaerts, Wim&lt;/author&gt;&lt;/authors&gt;&lt;/contributors&gt;&lt;titles&gt;&lt;title&gt;Comparison of heater architectures for thermal control of silicon photonic circuits&lt;/title&gt;&lt;secondary-title&gt;10th International Conference on Group IV Photonics&lt;/secondary-title&gt;&lt;/titles&gt;&lt;pages&gt;83-84&lt;/pages&gt;&lt;dates&gt;&lt;year&gt;2013&lt;/year&gt;&lt;/dates&gt;&lt;publisher&gt;IEEE&lt;/publisher&gt;&lt;isbn&gt;1467358045&lt;/isbn&gt;&lt;urls&gt;&lt;/urls&gt;&lt;/record&gt;&lt;/Cite&gt;&lt;/EndNote&gt;</w:instrText>
      </w:r>
      <w:r>
        <w:rPr>
          <w:iCs/>
          <w:vertAlign w:val="superscript"/>
        </w:rPr>
        <w:fldChar w:fldCharType="separate"/>
      </w:r>
      <w:r w:rsidR="00E6313C">
        <w:rPr>
          <w:iCs/>
          <w:noProof/>
          <w:vertAlign w:val="superscript"/>
        </w:rPr>
        <w:t>8,9</w:t>
      </w:r>
      <w:r>
        <w:rPr>
          <w:iCs/>
          <w:vertAlign w:val="superscript"/>
        </w:rPr>
        <w:fldChar w:fldCharType="end"/>
      </w:r>
      <w:r>
        <w:rPr>
          <w:iCs/>
          <w:vertAlign w:val="superscript"/>
        </w:rPr>
        <w:t>]</w:t>
      </w:r>
      <w:r>
        <w:rPr>
          <w:iCs/>
        </w:rPr>
        <w:t xml:space="preserve"> or</w:t>
      </w:r>
      <w:r>
        <w:rPr>
          <w:rFonts w:hint="eastAsia"/>
          <w:iCs/>
          <w:lang w:eastAsia="zh-CN"/>
        </w:rPr>
        <w:t xml:space="preserve"> </w:t>
      </w:r>
      <w:r>
        <w:rPr>
          <w:iCs/>
        </w:rPr>
        <w:t xml:space="preserve">liquid-crystal-based phase shifters </w:t>
      </w:r>
      <w:r>
        <w:rPr>
          <w:iCs/>
          <w:vertAlign w:val="superscript"/>
        </w:rPr>
        <w:t>[</w:t>
      </w:r>
      <w:r>
        <w:rPr>
          <w:iCs/>
          <w:vertAlign w:val="superscript"/>
        </w:rPr>
        <w:fldChar w:fldCharType="begin"/>
      </w:r>
      <w:r>
        <w:rPr>
          <w:iCs/>
          <w:vertAlign w:val="superscript"/>
        </w:rPr>
        <w:instrText xml:space="preserve"> ADDIN EN.CITE &lt;EndNote&gt;&lt;Cite&gt;&lt;Author&gt;Xing&lt;/Author&gt;&lt;Year&gt;2015&lt;/Year&gt;&lt;RecNum&gt;53&lt;/RecNum&gt;&lt;DisplayText&gt;&lt;style face="superscript"&gt;10&lt;/style&gt;&lt;/DisplayText&gt;&lt;record&gt;&lt;rec-number&gt;53&lt;/rec-number&gt;&lt;foreign-keys&gt;&lt;key app="EN" db-id="x0xzzrdr2zf25peafrqxa5piz9vte229ztav" timestamp="1645879730"&gt;53&lt;/key&gt;&lt;/foreign-keys&gt;&lt;ref-type name="Journal Article"&gt;17&lt;/ref-type&gt;&lt;contributors&gt;&lt;authors&gt;&lt;author&gt;Xing, Yufei&lt;/author&gt;&lt;author&gt;Ako, Thomas&lt;/author&gt;&lt;author&gt;George, John P&lt;/author&gt;&lt;author&gt;Korn, Dietmar&lt;/author&gt;&lt;author&gt;Yu, Hui&lt;/author&gt;&lt;author&gt;Verheyen, Peter&lt;/author&gt;&lt;author&gt;Pantouvaki, Marianna&lt;/author&gt;&lt;author&gt;Lepage, Guy&lt;/author&gt;&lt;author&gt;Absil, Philippe&lt;/author&gt;&lt;author&gt;Ruocco, Alfonso&lt;/author&gt;&lt;/authors&gt;&lt;/contributors&gt;&lt;titles&gt;&lt;title&gt;Digitally controlled phase shifter using an SOI slot waveguide with liquid crystal infiltration&lt;/title&gt;&lt;secondary-title&gt;IEEE Photonics Technology Letters&lt;/secondary-title&gt;&lt;/titles&gt;&lt;periodical&gt;&lt;full-title&gt;IEEE Photonics Technology Letters&lt;/full-title&gt;&lt;/periodical&gt;&lt;pages&gt;1269-1272&lt;/pages&gt;&lt;volume&gt;27&lt;/volume&gt;&lt;number&gt;12&lt;/number&gt;&lt;dates&gt;&lt;year&gt;2015&lt;/year&gt;&lt;/dates&gt;&lt;isbn&gt;1041-1135&lt;/isbn&gt;&lt;urls&gt;&lt;/urls&gt;&lt;/record&gt;&lt;/Cite&gt;&lt;/EndNote&gt;</w:instrText>
      </w:r>
      <w:r>
        <w:rPr>
          <w:iCs/>
          <w:vertAlign w:val="superscript"/>
        </w:rPr>
        <w:fldChar w:fldCharType="separate"/>
      </w:r>
      <w:r>
        <w:rPr>
          <w:iCs/>
          <w:vertAlign w:val="superscript"/>
        </w:rPr>
        <w:t>10</w:t>
      </w:r>
      <w:r>
        <w:rPr>
          <w:iCs/>
          <w:vertAlign w:val="superscript"/>
        </w:rPr>
        <w:fldChar w:fldCharType="end"/>
      </w:r>
      <w:r>
        <w:rPr>
          <w:iCs/>
          <w:vertAlign w:val="superscript"/>
        </w:rPr>
        <w:t>]</w:t>
      </w:r>
      <w:r>
        <w:rPr>
          <w:iCs/>
        </w:rPr>
        <w:t>.</w:t>
      </w:r>
    </w:p>
    <w:p w14:paraId="14D4F7A2" w14:textId="21CD7350" w:rsidR="008D5C1E" w:rsidRDefault="00527D6D" w:rsidP="00527D6D">
      <w:pPr>
        <w:spacing w:after="0" w:line="240" w:lineRule="auto"/>
        <w:rPr>
          <w:rFonts w:ascii="Times New Roman" w:hAnsi="Times New Roman"/>
          <w:iCs/>
          <w:color w:val="000000" w:themeColor="text1"/>
          <w:sz w:val="20"/>
        </w:rPr>
      </w:pPr>
      <w:r>
        <w:rPr>
          <w:iCs/>
        </w:rPr>
        <w:br w:type="page"/>
      </w:r>
    </w:p>
    <w:p w14:paraId="02CCB525" w14:textId="77777777" w:rsidR="00E6313C" w:rsidRPr="00E6313C" w:rsidRDefault="00937B3C" w:rsidP="00E6313C">
      <w:pPr>
        <w:pStyle w:val="EndNoteBibliography"/>
        <w:spacing w:after="0"/>
        <w:ind w:left="720" w:hanging="720"/>
        <w:rPr>
          <w:noProof/>
        </w:rPr>
      </w:pPr>
      <w:r>
        <w:rPr>
          <w:iCs/>
        </w:rPr>
        <w:lastRenderedPageBreak/>
        <w:fldChar w:fldCharType="begin"/>
      </w:r>
      <w:r>
        <w:rPr>
          <w:iCs/>
        </w:rPr>
        <w:instrText xml:space="preserve"> ADDIN EN.REFLIST </w:instrText>
      </w:r>
      <w:r>
        <w:rPr>
          <w:iCs/>
        </w:rPr>
        <w:fldChar w:fldCharType="separate"/>
      </w:r>
      <w:r w:rsidR="00E6313C" w:rsidRPr="00E6313C">
        <w:rPr>
          <w:noProof/>
        </w:rPr>
        <w:t>1.</w:t>
      </w:r>
      <w:r w:rsidR="00E6313C" w:rsidRPr="00E6313C">
        <w:rPr>
          <w:noProof/>
        </w:rPr>
        <w:tab/>
        <w:t>Fu, T.Z.</w:t>
      </w:r>
      <w:r w:rsidR="00E6313C" w:rsidRPr="00E6313C">
        <w:rPr>
          <w:i/>
          <w:noProof/>
        </w:rPr>
        <w:t xml:space="preserve"> et al.</w:t>
      </w:r>
      <w:r w:rsidR="00E6313C" w:rsidRPr="00E6313C">
        <w:rPr>
          <w:noProof/>
        </w:rPr>
        <w:t xml:space="preserve"> On-chip photonic diffractive optical neural network based on a spatial domain electromagnetic propagation model. </w:t>
      </w:r>
      <w:r w:rsidR="00E6313C" w:rsidRPr="00E6313C">
        <w:rPr>
          <w:i/>
          <w:noProof/>
        </w:rPr>
        <w:t>Optics Express</w:t>
      </w:r>
      <w:r w:rsidR="00E6313C" w:rsidRPr="00E6313C">
        <w:rPr>
          <w:noProof/>
        </w:rPr>
        <w:t xml:space="preserve"> </w:t>
      </w:r>
      <w:r w:rsidR="00E6313C" w:rsidRPr="00E6313C">
        <w:rPr>
          <w:b/>
          <w:noProof/>
        </w:rPr>
        <w:t>29</w:t>
      </w:r>
      <w:r w:rsidR="00E6313C" w:rsidRPr="00E6313C">
        <w:rPr>
          <w:noProof/>
        </w:rPr>
        <w:t>, 31924-31940 (2021).</w:t>
      </w:r>
    </w:p>
    <w:p w14:paraId="03C7F8D9" w14:textId="77777777" w:rsidR="00E6313C" w:rsidRPr="00E6313C" w:rsidRDefault="00E6313C" w:rsidP="00E6313C">
      <w:pPr>
        <w:pStyle w:val="EndNoteBibliography"/>
        <w:spacing w:after="0"/>
        <w:ind w:left="720" w:hanging="720"/>
        <w:rPr>
          <w:noProof/>
        </w:rPr>
      </w:pPr>
      <w:r w:rsidRPr="00E6313C">
        <w:rPr>
          <w:noProof/>
        </w:rPr>
        <w:t>2.</w:t>
      </w:r>
      <w:r w:rsidRPr="00E6313C">
        <w:rPr>
          <w:noProof/>
        </w:rPr>
        <w:tab/>
        <w:t>Lin, X.</w:t>
      </w:r>
      <w:r w:rsidRPr="00E6313C">
        <w:rPr>
          <w:i/>
          <w:noProof/>
        </w:rPr>
        <w:t xml:space="preserve"> et al.</w:t>
      </w:r>
      <w:r w:rsidRPr="00E6313C">
        <w:rPr>
          <w:noProof/>
        </w:rPr>
        <w:t xml:space="preserve"> All-optical machine learning using diffractive deep neural networks. </w:t>
      </w:r>
      <w:r w:rsidRPr="00E6313C">
        <w:rPr>
          <w:i/>
          <w:noProof/>
        </w:rPr>
        <w:t>Science</w:t>
      </w:r>
      <w:r w:rsidRPr="00E6313C">
        <w:rPr>
          <w:noProof/>
        </w:rPr>
        <w:t xml:space="preserve"> </w:t>
      </w:r>
      <w:r w:rsidRPr="00E6313C">
        <w:rPr>
          <w:b/>
          <w:noProof/>
        </w:rPr>
        <w:t>361</w:t>
      </w:r>
      <w:r w:rsidRPr="00E6313C">
        <w:rPr>
          <w:noProof/>
        </w:rPr>
        <w:t>, 1004-+ (2018).</w:t>
      </w:r>
    </w:p>
    <w:p w14:paraId="525AE012" w14:textId="77777777" w:rsidR="00E6313C" w:rsidRPr="00E6313C" w:rsidRDefault="00E6313C" w:rsidP="00E6313C">
      <w:pPr>
        <w:pStyle w:val="EndNoteBibliography"/>
        <w:spacing w:after="0"/>
        <w:ind w:left="720" w:hanging="720"/>
        <w:rPr>
          <w:noProof/>
        </w:rPr>
      </w:pPr>
      <w:r w:rsidRPr="00E6313C">
        <w:rPr>
          <w:noProof/>
        </w:rPr>
        <w:t>3.</w:t>
      </w:r>
      <w:r w:rsidRPr="00E6313C">
        <w:rPr>
          <w:noProof/>
        </w:rPr>
        <w:tab/>
        <w:t>Wang, Z.</w:t>
      </w:r>
      <w:r w:rsidRPr="00E6313C">
        <w:rPr>
          <w:i/>
          <w:noProof/>
        </w:rPr>
        <w:t xml:space="preserve"> et al.</w:t>
      </w:r>
      <w:r w:rsidRPr="00E6313C">
        <w:rPr>
          <w:noProof/>
        </w:rPr>
        <w:t xml:space="preserve"> On-chip wavefront shaping with dielectric metasurface. </w:t>
      </w:r>
      <w:r w:rsidRPr="00E6313C">
        <w:rPr>
          <w:i/>
          <w:noProof/>
        </w:rPr>
        <w:t>Nature Communications</w:t>
      </w:r>
      <w:r w:rsidRPr="00E6313C">
        <w:rPr>
          <w:noProof/>
        </w:rPr>
        <w:t xml:space="preserve"> </w:t>
      </w:r>
      <w:r w:rsidRPr="00E6313C">
        <w:rPr>
          <w:b/>
          <w:noProof/>
        </w:rPr>
        <w:t>10</w:t>
      </w:r>
      <w:r w:rsidRPr="00E6313C">
        <w:rPr>
          <w:noProof/>
        </w:rPr>
        <w:t>(2019).</w:t>
      </w:r>
    </w:p>
    <w:p w14:paraId="583247DD" w14:textId="77777777" w:rsidR="00E6313C" w:rsidRPr="00E6313C" w:rsidRDefault="00E6313C" w:rsidP="00E6313C">
      <w:pPr>
        <w:pStyle w:val="EndNoteBibliography"/>
        <w:spacing w:after="0"/>
        <w:ind w:left="720" w:hanging="720"/>
        <w:rPr>
          <w:noProof/>
        </w:rPr>
      </w:pPr>
      <w:r w:rsidRPr="00E6313C">
        <w:rPr>
          <w:noProof/>
        </w:rPr>
        <w:t>4.</w:t>
      </w:r>
      <w:r w:rsidRPr="00E6313C">
        <w:rPr>
          <w:noProof/>
        </w:rPr>
        <w:tab/>
        <w:t>Zhou, T.K.</w:t>
      </w:r>
      <w:r w:rsidRPr="00E6313C">
        <w:rPr>
          <w:i/>
          <w:noProof/>
        </w:rPr>
        <w:t xml:space="preserve"> et al.</w:t>
      </w:r>
      <w:r w:rsidRPr="00E6313C">
        <w:rPr>
          <w:noProof/>
        </w:rPr>
        <w:t xml:space="preserve"> Large-scale neuromorphic optoelectronic computing with a reconfigurable diffractive processing unit. </w:t>
      </w:r>
      <w:r w:rsidRPr="00E6313C">
        <w:rPr>
          <w:i/>
          <w:noProof/>
        </w:rPr>
        <w:t>Nature Photonics</w:t>
      </w:r>
      <w:r w:rsidRPr="00E6313C">
        <w:rPr>
          <w:noProof/>
        </w:rPr>
        <w:t xml:space="preserve"> </w:t>
      </w:r>
      <w:r w:rsidRPr="00E6313C">
        <w:rPr>
          <w:b/>
          <w:noProof/>
        </w:rPr>
        <w:t>15</w:t>
      </w:r>
      <w:r w:rsidRPr="00E6313C">
        <w:rPr>
          <w:noProof/>
        </w:rPr>
        <w:t>, 367-373 (2021).</w:t>
      </w:r>
    </w:p>
    <w:p w14:paraId="24375746" w14:textId="49352784" w:rsidR="00E6313C" w:rsidRPr="00E6313C" w:rsidRDefault="00E6313C" w:rsidP="00E6313C">
      <w:pPr>
        <w:pStyle w:val="EndNoteBibliography"/>
        <w:spacing w:after="0"/>
        <w:ind w:left="720" w:hanging="720"/>
        <w:rPr>
          <w:noProof/>
        </w:rPr>
      </w:pPr>
      <w:r w:rsidRPr="00E6313C">
        <w:rPr>
          <w:noProof/>
        </w:rPr>
        <w:t>5.</w:t>
      </w:r>
      <w:r w:rsidRPr="00E6313C">
        <w:rPr>
          <w:noProof/>
        </w:rPr>
        <w:tab/>
        <w:t>Bandyopadhyay, S.</w:t>
      </w:r>
      <w:r w:rsidRPr="00E6313C">
        <w:rPr>
          <w:i/>
          <w:noProof/>
        </w:rPr>
        <w:t xml:space="preserve"> et al.</w:t>
      </w:r>
      <w:r w:rsidRPr="00E6313C">
        <w:rPr>
          <w:noProof/>
        </w:rPr>
        <w:t xml:space="preserve"> Hardware error correction for programmable photonics. </w:t>
      </w:r>
      <w:r w:rsidRPr="00E6313C">
        <w:rPr>
          <w:i/>
          <w:noProof/>
        </w:rPr>
        <w:t>Optica</w:t>
      </w:r>
      <w:r w:rsidRPr="00E6313C">
        <w:rPr>
          <w:noProof/>
        </w:rPr>
        <w:t xml:space="preserve"> </w:t>
      </w:r>
      <w:r w:rsidRPr="00E6313C">
        <w:rPr>
          <w:b/>
          <w:noProof/>
        </w:rPr>
        <w:t>8</w:t>
      </w:r>
      <w:r w:rsidRPr="00E6313C">
        <w:rPr>
          <w:noProof/>
        </w:rPr>
        <w:t>, 1247-1255 (2021).</w:t>
      </w:r>
    </w:p>
    <w:p w14:paraId="1FED226A" w14:textId="77777777" w:rsidR="00E6313C" w:rsidRPr="00E6313C" w:rsidRDefault="00E6313C" w:rsidP="00E6313C">
      <w:pPr>
        <w:pStyle w:val="EndNoteBibliography"/>
        <w:spacing w:after="0"/>
        <w:ind w:left="720" w:hanging="720"/>
        <w:rPr>
          <w:noProof/>
        </w:rPr>
      </w:pPr>
      <w:r w:rsidRPr="00E6313C">
        <w:rPr>
          <w:noProof/>
        </w:rPr>
        <w:t>6.</w:t>
      </w:r>
      <w:r w:rsidRPr="00E6313C">
        <w:rPr>
          <w:noProof/>
        </w:rPr>
        <w:tab/>
        <w:t>Shen, Y.C.</w:t>
      </w:r>
      <w:r w:rsidRPr="00E6313C">
        <w:rPr>
          <w:i/>
          <w:noProof/>
        </w:rPr>
        <w:t xml:space="preserve"> et al.</w:t>
      </w:r>
      <w:r w:rsidRPr="00E6313C">
        <w:rPr>
          <w:noProof/>
        </w:rPr>
        <w:t xml:space="preserve"> Deep learning with coherent nanophotonic circuits. </w:t>
      </w:r>
      <w:r w:rsidRPr="00E6313C">
        <w:rPr>
          <w:i/>
          <w:noProof/>
        </w:rPr>
        <w:t>Nature Photonics</w:t>
      </w:r>
      <w:r w:rsidRPr="00E6313C">
        <w:rPr>
          <w:noProof/>
        </w:rPr>
        <w:t xml:space="preserve"> </w:t>
      </w:r>
      <w:r w:rsidRPr="00E6313C">
        <w:rPr>
          <w:b/>
          <w:noProof/>
        </w:rPr>
        <w:t>11</w:t>
      </w:r>
      <w:r w:rsidRPr="00E6313C">
        <w:rPr>
          <w:noProof/>
        </w:rPr>
        <w:t>, 441-+ (2017).</w:t>
      </w:r>
    </w:p>
    <w:p w14:paraId="34FC3CB6" w14:textId="1DE108A6" w:rsidR="00E6313C" w:rsidRPr="00E6313C" w:rsidRDefault="00E6313C" w:rsidP="00E6313C">
      <w:pPr>
        <w:pStyle w:val="EndNoteBibliography"/>
        <w:spacing w:after="0"/>
        <w:ind w:left="720" w:hanging="720"/>
        <w:rPr>
          <w:noProof/>
        </w:rPr>
      </w:pPr>
      <w:r w:rsidRPr="00E6313C">
        <w:rPr>
          <w:noProof/>
        </w:rPr>
        <w:t>7.</w:t>
      </w:r>
      <w:r w:rsidRPr="00E6313C">
        <w:rPr>
          <w:noProof/>
        </w:rPr>
        <w:tab/>
        <w:t>Zarei, S.</w:t>
      </w:r>
      <w:r w:rsidRPr="00E6313C">
        <w:rPr>
          <w:i/>
          <w:noProof/>
        </w:rPr>
        <w:t xml:space="preserve"> et al.</w:t>
      </w:r>
      <w:r w:rsidRPr="00E6313C">
        <w:rPr>
          <w:noProof/>
        </w:rPr>
        <w:t xml:space="preserve"> Integrated photonic neural network based on silicon metalines. </w:t>
      </w:r>
      <w:r w:rsidRPr="00E6313C">
        <w:rPr>
          <w:i/>
          <w:noProof/>
        </w:rPr>
        <w:t>Optics Express</w:t>
      </w:r>
      <w:r w:rsidRPr="00E6313C">
        <w:rPr>
          <w:noProof/>
        </w:rPr>
        <w:t xml:space="preserve"> </w:t>
      </w:r>
      <w:r w:rsidRPr="00E6313C">
        <w:rPr>
          <w:b/>
          <w:noProof/>
        </w:rPr>
        <w:t>28</w:t>
      </w:r>
      <w:r w:rsidRPr="00E6313C">
        <w:rPr>
          <w:noProof/>
        </w:rPr>
        <w:t>, 36668-36684 (2020).</w:t>
      </w:r>
    </w:p>
    <w:p w14:paraId="3DEE7F46" w14:textId="77777777" w:rsidR="00E6313C" w:rsidRPr="00E6313C" w:rsidRDefault="00E6313C" w:rsidP="00E6313C">
      <w:pPr>
        <w:pStyle w:val="EndNoteBibliography"/>
        <w:spacing w:after="0"/>
        <w:ind w:left="720" w:hanging="720"/>
        <w:rPr>
          <w:noProof/>
        </w:rPr>
      </w:pPr>
      <w:r w:rsidRPr="00E6313C">
        <w:rPr>
          <w:noProof/>
        </w:rPr>
        <w:t>8.</w:t>
      </w:r>
      <w:r w:rsidRPr="00E6313C">
        <w:rPr>
          <w:noProof/>
        </w:rPr>
        <w:tab/>
        <w:t>Absil, P.P.</w:t>
      </w:r>
      <w:r w:rsidRPr="00E6313C">
        <w:rPr>
          <w:i/>
          <w:noProof/>
        </w:rPr>
        <w:t xml:space="preserve"> et al.</w:t>
      </w:r>
      <w:r w:rsidRPr="00E6313C">
        <w:rPr>
          <w:noProof/>
        </w:rPr>
        <w:t xml:space="preserve"> Silicon photonics integrated circuits: a manufacturing platform for high density, low power optical I/O’s. </w:t>
      </w:r>
      <w:r w:rsidRPr="00E6313C">
        <w:rPr>
          <w:i/>
          <w:noProof/>
        </w:rPr>
        <w:t>Optics express</w:t>
      </w:r>
      <w:r w:rsidRPr="00E6313C">
        <w:rPr>
          <w:noProof/>
        </w:rPr>
        <w:t xml:space="preserve"> </w:t>
      </w:r>
      <w:r w:rsidRPr="00E6313C">
        <w:rPr>
          <w:b/>
          <w:noProof/>
        </w:rPr>
        <w:t>23</w:t>
      </w:r>
      <w:r w:rsidRPr="00E6313C">
        <w:rPr>
          <w:noProof/>
        </w:rPr>
        <w:t>, 9369-9378 (2015).</w:t>
      </w:r>
    </w:p>
    <w:p w14:paraId="548E8B73" w14:textId="77777777" w:rsidR="00E6313C" w:rsidRPr="00E6313C" w:rsidRDefault="00E6313C" w:rsidP="00E6313C">
      <w:pPr>
        <w:pStyle w:val="EndNoteBibliography"/>
        <w:spacing w:after="0"/>
        <w:ind w:left="720" w:hanging="720"/>
        <w:rPr>
          <w:noProof/>
        </w:rPr>
      </w:pPr>
      <w:r w:rsidRPr="00E6313C">
        <w:rPr>
          <w:noProof/>
        </w:rPr>
        <w:t>9.</w:t>
      </w:r>
      <w:r w:rsidRPr="00E6313C">
        <w:rPr>
          <w:noProof/>
        </w:rPr>
        <w:tab/>
        <w:t>Masood, A.</w:t>
      </w:r>
      <w:r w:rsidRPr="00E6313C">
        <w:rPr>
          <w:i/>
          <w:noProof/>
        </w:rPr>
        <w:t xml:space="preserve"> et al.</w:t>
      </w:r>
      <w:r w:rsidRPr="00E6313C">
        <w:rPr>
          <w:noProof/>
        </w:rPr>
        <w:t xml:space="preserve"> Comparison of heater architectures for thermal control of silicon photonic circuits. in </w:t>
      </w:r>
      <w:r w:rsidRPr="00E6313C">
        <w:rPr>
          <w:i/>
          <w:noProof/>
        </w:rPr>
        <w:t xml:space="preserve">10th International Conference on Group IV Photonics </w:t>
      </w:r>
      <w:r w:rsidRPr="00E6313C">
        <w:rPr>
          <w:noProof/>
        </w:rPr>
        <w:t>83-84 (IEEE, 2013).</w:t>
      </w:r>
    </w:p>
    <w:p w14:paraId="403BF445" w14:textId="77777777" w:rsidR="00E6313C" w:rsidRPr="00E6313C" w:rsidRDefault="00E6313C" w:rsidP="00E6313C">
      <w:pPr>
        <w:pStyle w:val="EndNoteBibliography"/>
        <w:ind w:left="720" w:hanging="720"/>
        <w:rPr>
          <w:noProof/>
        </w:rPr>
      </w:pPr>
      <w:r w:rsidRPr="00E6313C">
        <w:rPr>
          <w:noProof/>
        </w:rPr>
        <w:t>10.</w:t>
      </w:r>
      <w:r w:rsidRPr="00E6313C">
        <w:rPr>
          <w:noProof/>
        </w:rPr>
        <w:tab/>
        <w:t>Xing, Y.</w:t>
      </w:r>
      <w:r w:rsidRPr="00E6313C">
        <w:rPr>
          <w:i/>
          <w:noProof/>
        </w:rPr>
        <w:t xml:space="preserve"> et al.</w:t>
      </w:r>
      <w:r w:rsidRPr="00E6313C">
        <w:rPr>
          <w:noProof/>
        </w:rPr>
        <w:t xml:space="preserve"> Digitally controlled phase shifter using an SOI slot waveguide with liquid crystal infiltration. </w:t>
      </w:r>
      <w:r w:rsidRPr="00E6313C">
        <w:rPr>
          <w:i/>
          <w:noProof/>
        </w:rPr>
        <w:t>IEEE Photonics Technology Letters</w:t>
      </w:r>
      <w:r w:rsidRPr="00E6313C">
        <w:rPr>
          <w:noProof/>
        </w:rPr>
        <w:t xml:space="preserve"> </w:t>
      </w:r>
      <w:r w:rsidRPr="00E6313C">
        <w:rPr>
          <w:b/>
          <w:noProof/>
        </w:rPr>
        <w:t>27</w:t>
      </w:r>
      <w:r w:rsidRPr="00E6313C">
        <w:rPr>
          <w:noProof/>
        </w:rPr>
        <w:t>, 1269-1272 (2015).</w:t>
      </w:r>
    </w:p>
    <w:p w14:paraId="3D8082B3" w14:textId="7B888AA6" w:rsidR="008D5C1E" w:rsidRDefault="00937B3C">
      <w:pPr>
        <w:pStyle w:val="10BodySubsequentParagraph"/>
        <w:ind w:firstLine="0"/>
        <w:rPr>
          <w:iCs/>
        </w:rPr>
      </w:pPr>
      <w:r>
        <w:rPr>
          <w:iCs/>
        </w:rPr>
        <w:fldChar w:fldCharType="end"/>
      </w:r>
    </w:p>
    <w:p w14:paraId="0622E6B8" w14:textId="343B3865" w:rsidR="008D5C1E" w:rsidRDefault="00937B3C" w:rsidP="00D83262">
      <w:pPr>
        <w:tabs>
          <w:tab w:val="left" w:pos="7520"/>
        </w:tabs>
        <w:rPr>
          <w:lang w:eastAsia="zh-CN"/>
        </w:rPr>
      </w:pPr>
      <w:r>
        <w:rPr>
          <w:lang w:eastAsia="zh-CN"/>
        </w:rPr>
        <w:tab/>
      </w:r>
    </w:p>
    <w:sectPr w:rsidR="008D5C1E">
      <w:pgSz w:w="12193" w:h="15780"/>
      <w:pgMar w:top="1871" w:right="2330" w:bottom="1871" w:left="233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DFA8C4" w14:textId="77777777" w:rsidR="002259A1" w:rsidRDefault="002259A1">
      <w:pPr>
        <w:spacing w:line="240" w:lineRule="auto"/>
      </w:pPr>
      <w:r>
        <w:separator/>
      </w:r>
    </w:p>
  </w:endnote>
  <w:endnote w:type="continuationSeparator" w:id="0">
    <w:p w14:paraId="0EDCF067" w14:textId="77777777" w:rsidR="002259A1" w:rsidRDefault="002259A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dvOT9cb306be.B">
    <w:altName w:val="Arial"/>
    <w:charset w:val="00"/>
    <w:family w:val="swiss"/>
    <w:pitch w:val="default"/>
    <w:sig w:usb0="00000000"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CD07D2" w14:textId="77777777" w:rsidR="002259A1" w:rsidRDefault="002259A1">
      <w:pPr>
        <w:spacing w:after="0"/>
      </w:pPr>
      <w:r>
        <w:separator/>
      </w:r>
    </w:p>
  </w:footnote>
  <w:footnote w:type="continuationSeparator" w:id="0">
    <w:p w14:paraId="1A3A4199" w14:textId="77777777" w:rsidR="002259A1" w:rsidRDefault="002259A1">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017EF2"/>
    <w:multiLevelType w:val="multilevel"/>
    <w:tmpl w:val="03017EF2"/>
    <w:lvl w:ilvl="0">
      <w:start w:val="1"/>
      <w:numFmt w:val="decimal"/>
      <w:pStyle w:val="OSAReference"/>
      <w:suff w:val="space"/>
      <w:lvlText w:val="%1."/>
      <w:lvlJc w:val="left"/>
      <w:pPr>
        <w:ind w:left="360" w:hanging="216"/>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93A33AD"/>
    <w:multiLevelType w:val="multilevel"/>
    <w:tmpl w:val="093A33AD"/>
    <w:lvl w:ilvl="0">
      <w:start w:val="1"/>
      <w:numFmt w:val="bullet"/>
      <w:pStyle w:val="17ListBulleted"/>
      <w:lvlText w:val=""/>
      <w:lvlJc w:val="left"/>
      <w:pPr>
        <w:ind w:left="1080" w:hanging="360"/>
      </w:pPr>
      <w:rPr>
        <w:rFonts w:ascii="Symbol" w:hAnsi="Symbol"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2" w15:restartNumberingAfterBreak="0">
    <w:nsid w:val="14010ED4"/>
    <w:multiLevelType w:val="multilevel"/>
    <w:tmpl w:val="14010ED4"/>
    <w:lvl w:ilvl="0">
      <w:start w:val="1"/>
      <w:numFmt w:val="decimal"/>
      <w:pStyle w:val="08SectionHeader1"/>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720" w:hanging="72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3" w15:restartNumberingAfterBreak="0">
    <w:nsid w:val="1D772220"/>
    <w:multiLevelType w:val="multilevel"/>
    <w:tmpl w:val="1D772220"/>
    <w:lvl w:ilvl="0">
      <w:start w:val="1"/>
      <w:numFmt w:val="decimal"/>
      <w:pStyle w:val="26References"/>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 w15:restartNumberingAfterBreak="0">
    <w:nsid w:val="549929DE"/>
    <w:multiLevelType w:val="multilevel"/>
    <w:tmpl w:val="549929DE"/>
    <w:lvl w:ilvl="0">
      <w:start w:val="1"/>
      <w:numFmt w:val="decimal"/>
      <w:pStyle w:val="19ListNumber1"/>
      <w:lvlText w:val="%1."/>
      <w:lvlJc w:val="left"/>
      <w:pPr>
        <w:ind w:left="648" w:hanging="360"/>
      </w:pPr>
    </w:lvl>
    <w:lvl w:ilvl="1">
      <w:start w:val="1"/>
      <w:numFmt w:val="lowerLetter"/>
      <w:lvlText w:val="%2."/>
      <w:lvlJc w:val="left"/>
      <w:pPr>
        <w:ind w:left="1368" w:hanging="360"/>
      </w:pPr>
    </w:lvl>
    <w:lvl w:ilvl="2">
      <w:start w:val="1"/>
      <w:numFmt w:val="lowerRoman"/>
      <w:lvlText w:val="%3."/>
      <w:lvlJc w:val="right"/>
      <w:pPr>
        <w:ind w:left="2088" w:hanging="180"/>
      </w:pPr>
    </w:lvl>
    <w:lvl w:ilvl="3">
      <w:start w:val="1"/>
      <w:numFmt w:val="decimal"/>
      <w:lvlText w:val="%4."/>
      <w:lvlJc w:val="left"/>
      <w:pPr>
        <w:ind w:left="2808" w:hanging="360"/>
      </w:pPr>
    </w:lvl>
    <w:lvl w:ilvl="4">
      <w:start w:val="1"/>
      <w:numFmt w:val="lowerLetter"/>
      <w:lvlText w:val="%5."/>
      <w:lvlJc w:val="left"/>
      <w:pPr>
        <w:ind w:left="3528" w:hanging="360"/>
      </w:pPr>
    </w:lvl>
    <w:lvl w:ilvl="5">
      <w:start w:val="1"/>
      <w:numFmt w:val="lowerRoman"/>
      <w:lvlText w:val="%6."/>
      <w:lvlJc w:val="right"/>
      <w:pPr>
        <w:ind w:left="4248" w:hanging="180"/>
      </w:pPr>
    </w:lvl>
    <w:lvl w:ilvl="6">
      <w:start w:val="1"/>
      <w:numFmt w:val="decimal"/>
      <w:lvlText w:val="%7."/>
      <w:lvlJc w:val="left"/>
      <w:pPr>
        <w:ind w:left="4968" w:hanging="360"/>
      </w:pPr>
    </w:lvl>
    <w:lvl w:ilvl="7">
      <w:start w:val="1"/>
      <w:numFmt w:val="lowerLetter"/>
      <w:lvlText w:val="%8."/>
      <w:lvlJc w:val="left"/>
      <w:pPr>
        <w:ind w:left="5688" w:hanging="360"/>
      </w:pPr>
    </w:lvl>
    <w:lvl w:ilvl="8">
      <w:start w:val="1"/>
      <w:numFmt w:val="lowerRoman"/>
      <w:lvlText w:val="%9."/>
      <w:lvlJc w:val="right"/>
      <w:pPr>
        <w:ind w:left="6408" w:hanging="180"/>
      </w:pPr>
    </w:lvl>
  </w:abstractNum>
  <w:abstractNum w:abstractNumId="5" w15:restartNumberingAfterBreak="0">
    <w:nsid w:val="6EC84BF4"/>
    <w:multiLevelType w:val="multilevel"/>
    <w:tmpl w:val="6EC84BF4"/>
    <w:lvl w:ilvl="0">
      <w:start w:val="1"/>
      <w:numFmt w:val="lowerLetter"/>
      <w:pStyle w:val="19ListNumber2"/>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num w:numId="1" w16cid:durableId="417168605">
    <w:abstractNumId w:val="2"/>
  </w:num>
  <w:num w:numId="2" w16cid:durableId="1897350820">
    <w:abstractNumId w:val="3"/>
  </w:num>
  <w:num w:numId="3" w16cid:durableId="625770048">
    <w:abstractNumId w:val="4"/>
  </w:num>
  <w:num w:numId="4" w16cid:durableId="2097247195">
    <w:abstractNumId w:val="5"/>
  </w:num>
  <w:num w:numId="5" w16cid:durableId="560679097">
    <w:abstractNumId w:val="1"/>
  </w:num>
  <w:num w:numId="6" w16cid:durableId="12440986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bordersDoNotSurroundHeader/>
  <w:bordersDoNotSurroundFooter/>
  <w:defaultTabStop w:val="720"/>
  <w:characterSpacingControl w:val="doNotCompress"/>
  <w:hdrShapeDefaults>
    <o:shapedefaults v:ext="edit" spidmax="2050" fillcolor="white">
      <v:fill color="white"/>
    </o:shapedefaults>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 Genetics&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0xzzrdr2zf25peafrqxa5piz9vte229ztav&quot;&gt;Iris_paperwriting&lt;record-ids&gt;&lt;item&gt;22&lt;/item&gt;&lt;item&gt;23&lt;/item&gt;&lt;item&gt;25&lt;/item&gt;&lt;item&gt;26&lt;/item&gt;&lt;item&gt;48&lt;/item&gt;&lt;item&gt;50&lt;/item&gt;&lt;item&gt;52&lt;/item&gt;&lt;item&gt;53&lt;/item&gt;&lt;item&gt;62&lt;/item&gt;&lt;item&gt;63&lt;/item&gt;&lt;/record-ids&gt;&lt;/item&gt;&lt;/Libraries&gt;"/>
  </w:docVars>
  <w:rsids>
    <w:rsidRoot w:val="006E3663"/>
    <w:rsid w:val="00000687"/>
    <w:rsid w:val="00000FB0"/>
    <w:rsid w:val="000016CC"/>
    <w:rsid w:val="000029C7"/>
    <w:rsid w:val="00002D33"/>
    <w:rsid w:val="00002D51"/>
    <w:rsid w:val="00002E70"/>
    <w:rsid w:val="00002EBD"/>
    <w:rsid w:val="000042AF"/>
    <w:rsid w:val="00005FE4"/>
    <w:rsid w:val="00007258"/>
    <w:rsid w:val="0000777A"/>
    <w:rsid w:val="000078CD"/>
    <w:rsid w:val="00007C30"/>
    <w:rsid w:val="00007D71"/>
    <w:rsid w:val="0001087C"/>
    <w:rsid w:val="00010994"/>
    <w:rsid w:val="00010FE9"/>
    <w:rsid w:val="00011448"/>
    <w:rsid w:val="000117CE"/>
    <w:rsid w:val="00011D2D"/>
    <w:rsid w:val="00011DE5"/>
    <w:rsid w:val="00012D83"/>
    <w:rsid w:val="0001405A"/>
    <w:rsid w:val="00014771"/>
    <w:rsid w:val="00014779"/>
    <w:rsid w:val="000157A0"/>
    <w:rsid w:val="00015924"/>
    <w:rsid w:val="00015981"/>
    <w:rsid w:val="00016A59"/>
    <w:rsid w:val="00016D78"/>
    <w:rsid w:val="00017560"/>
    <w:rsid w:val="000202A3"/>
    <w:rsid w:val="00022A47"/>
    <w:rsid w:val="00023572"/>
    <w:rsid w:val="000238B5"/>
    <w:rsid w:val="00023CF4"/>
    <w:rsid w:val="00024143"/>
    <w:rsid w:val="00024516"/>
    <w:rsid w:val="0002474A"/>
    <w:rsid w:val="000248D6"/>
    <w:rsid w:val="00024AEA"/>
    <w:rsid w:val="00024AF2"/>
    <w:rsid w:val="00024FF0"/>
    <w:rsid w:val="0002509A"/>
    <w:rsid w:val="00025225"/>
    <w:rsid w:val="00025688"/>
    <w:rsid w:val="00025EED"/>
    <w:rsid w:val="000264E5"/>
    <w:rsid w:val="000269C7"/>
    <w:rsid w:val="00026AA9"/>
    <w:rsid w:val="0002771A"/>
    <w:rsid w:val="00027BC4"/>
    <w:rsid w:val="0003032D"/>
    <w:rsid w:val="000305DC"/>
    <w:rsid w:val="00030EEB"/>
    <w:rsid w:val="00030FDD"/>
    <w:rsid w:val="00032246"/>
    <w:rsid w:val="0003255D"/>
    <w:rsid w:val="00032774"/>
    <w:rsid w:val="00033C97"/>
    <w:rsid w:val="00034464"/>
    <w:rsid w:val="00034770"/>
    <w:rsid w:val="00036258"/>
    <w:rsid w:val="000363D7"/>
    <w:rsid w:val="000365C0"/>
    <w:rsid w:val="00036639"/>
    <w:rsid w:val="000366A8"/>
    <w:rsid w:val="000372D1"/>
    <w:rsid w:val="00037A6D"/>
    <w:rsid w:val="000414C5"/>
    <w:rsid w:val="00041CFA"/>
    <w:rsid w:val="000432DA"/>
    <w:rsid w:val="00043576"/>
    <w:rsid w:val="00043D84"/>
    <w:rsid w:val="000441B7"/>
    <w:rsid w:val="0004438B"/>
    <w:rsid w:val="000447ED"/>
    <w:rsid w:val="00044935"/>
    <w:rsid w:val="00044FA5"/>
    <w:rsid w:val="0004595B"/>
    <w:rsid w:val="0004597B"/>
    <w:rsid w:val="00045FBE"/>
    <w:rsid w:val="000465D0"/>
    <w:rsid w:val="0004675C"/>
    <w:rsid w:val="00046A50"/>
    <w:rsid w:val="00046DB0"/>
    <w:rsid w:val="000471F0"/>
    <w:rsid w:val="00047682"/>
    <w:rsid w:val="00047A7B"/>
    <w:rsid w:val="00050178"/>
    <w:rsid w:val="000501BA"/>
    <w:rsid w:val="00051420"/>
    <w:rsid w:val="00051C66"/>
    <w:rsid w:val="000528CE"/>
    <w:rsid w:val="00052FD4"/>
    <w:rsid w:val="000556B8"/>
    <w:rsid w:val="00055E29"/>
    <w:rsid w:val="000566A6"/>
    <w:rsid w:val="00056B88"/>
    <w:rsid w:val="00057301"/>
    <w:rsid w:val="00057B8D"/>
    <w:rsid w:val="00057DBB"/>
    <w:rsid w:val="00060565"/>
    <w:rsid w:val="00060E3C"/>
    <w:rsid w:val="00060F06"/>
    <w:rsid w:val="0006155B"/>
    <w:rsid w:val="000615EE"/>
    <w:rsid w:val="00061EED"/>
    <w:rsid w:val="0006222A"/>
    <w:rsid w:val="000622C1"/>
    <w:rsid w:val="00062D66"/>
    <w:rsid w:val="00062D82"/>
    <w:rsid w:val="000637C5"/>
    <w:rsid w:val="00063B79"/>
    <w:rsid w:val="00064853"/>
    <w:rsid w:val="00064B95"/>
    <w:rsid w:val="00065BAF"/>
    <w:rsid w:val="00066019"/>
    <w:rsid w:val="00067127"/>
    <w:rsid w:val="00067188"/>
    <w:rsid w:val="000675C0"/>
    <w:rsid w:val="00070BE6"/>
    <w:rsid w:val="00070C1D"/>
    <w:rsid w:val="00071078"/>
    <w:rsid w:val="00071499"/>
    <w:rsid w:val="000714FB"/>
    <w:rsid w:val="000724F4"/>
    <w:rsid w:val="00074FFA"/>
    <w:rsid w:val="000751C3"/>
    <w:rsid w:val="000755B9"/>
    <w:rsid w:val="000759D6"/>
    <w:rsid w:val="00076D86"/>
    <w:rsid w:val="0007773B"/>
    <w:rsid w:val="00077AD3"/>
    <w:rsid w:val="000801B4"/>
    <w:rsid w:val="0008065B"/>
    <w:rsid w:val="00080709"/>
    <w:rsid w:val="00080A51"/>
    <w:rsid w:val="00081906"/>
    <w:rsid w:val="00081B57"/>
    <w:rsid w:val="0008233E"/>
    <w:rsid w:val="00083AF3"/>
    <w:rsid w:val="00084451"/>
    <w:rsid w:val="000849C6"/>
    <w:rsid w:val="000854DC"/>
    <w:rsid w:val="000867BD"/>
    <w:rsid w:val="00086B1A"/>
    <w:rsid w:val="00086BC8"/>
    <w:rsid w:val="0008767D"/>
    <w:rsid w:val="000878B7"/>
    <w:rsid w:val="0009010A"/>
    <w:rsid w:val="00090712"/>
    <w:rsid w:val="00090897"/>
    <w:rsid w:val="00091322"/>
    <w:rsid w:val="00091681"/>
    <w:rsid w:val="00091CED"/>
    <w:rsid w:val="00092896"/>
    <w:rsid w:val="0009297B"/>
    <w:rsid w:val="000952BF"/>
    <w:rsid w:val="00095D3A"/>
    <w:rsid w:val="0009678F"/>
    <w:rsid w:val="00096BE8"/>
    <w:rsid w:val="000973E8"/>
    <w:rsid w:val="00097A64"/>
    <w:rsid w:val="000A1A24"/>
    <w:rsid w:val="000A20E5"/>
    <w:rsid w:val="000A216C"/>
    <w:rsid w:val="000A270D"/>
    <w:rsid w:val="000A4703"/>
    <w:rsid w:val="000A485D"/>
    <w:rsid w:val="000A5079"/>
    <w:rsid w:val="000A5380"/>
    <w:rsid w:val="000A53BD"/>
    <w:rsid w:val="000A574E"/>
    <w:rsid w:val="000A583B"/>
    <w:rsid w:val="000A5AE0"/>
    <w:rsid w:val="000A5BA2"/>
    <w:rsid w:val="000A625E"/>
    <w:rsid w:val="000A6582"/>
    <w:rsid w:val="000A757D"/>
    <w:rsid w:val="000A783F"/>
    <w:rsid w:val="000A7D3A"/>
    <w:rsid w:val="000B0286"/>
    <w:rsid w:val="000B0402"/>
    <w:rsid w:val="000B0A59"/>
    <w:rsid w:val="000B1D12"/>
    <w:rsid w:val="000B3367"/>
    <w:rsid w:val="000B34EE"/>
    <w:rsid w:val="000B432C"/>
    <w:rsid w:val="000B44EB"/>
    <w:rsid w:val="000B4520"/>
    <w:rsid w:val="000B4DAF"/>
    <w:rsid w:val="000B57FA"/>
    <w:rsid w:val="000B66EC"/>
    <w:rsid w:val="000B68FF"/>
    <w:rsid w:val="000C0467"/>
    <w:rsid w:val="000C069D"/>
    <w:rsid w:val="000C0C7B"/>
    <w:rsid w:val="000C123F"/>
    <w:rsid w:val="000C2752"/>
    <w:rsid w:val="000C2EDD"/>
    <w:rsid w:val="000C3190"/>
    <w:rsid w:val="000C33AE"/>
    <w:rsid w:val="000C3630"/>
    <w:rsid w:val="000C4CB3"/>
    <w:rsid w:val="000C6AAC"/>
    <w:rsid w:val="000C77E9"/>
    <w:rsid w:val="000C7B67"/>
    <w:rsid w:val="000D22F0"/>
    <w:rsid w:val="000D23CB"/>
    <w:rsid w:val="000D2643"/>
    <w:rsid w:val="000D2A09"/>
    <w:rsid w:val="000D3541"/>
    <w:rsid w:val="000D3620"/>
    <w:rsid w:val="000D3F3E"/>
    <w:rsid w:val="000D4C63"/>
    <w:rsid w:val="000D6364"/>
    <w:rsid w:val="000D777B"/>
    <w:rsid w:val="000D7895"/>
    <w:rsid w:val="000E0B3B"/>
    <w:rsid w:val="000E0DD9"/>
    <w:rsid w:val="000E2A38"/>
    <w:rsid w:val="000E2ED7"/>
    <w:rsid w:val="000E3048"/>
    <w:rsid w:val="000E46BE"/>
    <w:rsid w:val="000E4D86"/>
    <w:rsid w:val="000E57F1"/>
    <w:rsid w:val="000E5F64"/>
    <w:rsid w:val="000E66DD"/>
    <w:rsid w:val="000E77EB"/>
    <w:rsid w:val="000F04DE"/>
    <w:rsid w:val="000F0507"/>
    <w:rsid w:val="000F11BA"/>
    <w:rsid w:val="000F1539"/>
    <w:rsid w:val="000F2D84"/>
    <w:rsid w:val="000F3479"/>
    <w:rsid w:val="000F5FBC"/>
    <w:rsid w:val="000F6AF8"/>
    <w:rsid w:val="000F7343"/>
    <w:rsid w:val="000F7F66"/>
    <w:rsid w:val="0010083A"/>
    <w:rsid w:val="00100E3A"/>
    <w:rsid w:val="00101015"/>
    <w:rsid w:val="00101553"/>
    <w:rsid w:val="001032B8"/>
    <w:rsid w:val="001040FC"/>
    <w:rsid w:val="00106107"/>
    <w:rsid w:val="00106856"/>
    <w:rsid w:val="00106BBA"/>
    <w:rsid w:val="00106FEE"/>
    <w:rsid w:val="00110135"/>
    <w:rsid w:val="00110702"/>
    <w:rsid w:val="0011083C"/>
    <w:rsid w:val="00110CD1"/>
    <w:rsid w:val="00110FD5"/>
    <w:rsid w:val="001111D1"/>
    <w:rsid w:val="00113944"/>
    <w:rsid w:val="001148DE"/>
    <w:rsid w:val="00114A5E"/>
    <w:rsid w:val="00115CEA"/>
    <w:rsid w:val="001163AD"/>
    <w:rsid w:val="00116945"/>
    <w:rsid w:val="00116FFC"/>
    <w:rsid w:val="001170E6"/>
    <w:rsid w:val="0012111D"/>
    <w:rsid w:val="00121924"/>
    <w:rsid w:val="00122FBE"/>
    <w:rsid w:val="0012351F"/>
    <w:rsid w:val="001238D3"/>
    <w:rsid w:val="00123B16"/>
    <w:rsid w:val="00124869"/>
    <w:rsid w:val="00124BEF"/>
    <w:rsid w:val="001256B6"/>
    <w:rsid w:val="00125E9F"/>
    <w:rsid w:val="00126042"/>
    <w:rsid w:val="00127FD0"/>
    <w:rsid w:val="001307AF"/>
    <w:rsid w:val="00130E91"/>
    <w:rsid w:val="001322AD"/>
    <w:rsid w:val="0013323F"/>
    <w:rsid w:val="001336F7"/>
    <w:rsid w:val="00134D88"/>
    <w:rsid w:val="00135D50"/>
    <w:rsid w:val="00135EBD"/>
    <w:rsid w:val="00135F88"/>
    <w:rsid w:val="0013604E"/>
    <w:rsid w:val="00136384"/>
    <w:rsid w:val="00137E6F"/>
    <w:rsid w:val="0014047E"/>
    <w:rsid w:val="0014075F"/>
    <w:rsid w:val="00141966"/>
    <w:rsid w:val="00141C8D"/>
    <w:rsid w:val="00141E98"/>
    <w:rsid w:val="00142298"/>
    <w:rsid w:val="00142451"/>
    <w:rsid w:val="001426A3"/>
    <w:rsid w:val="00145458"/>
    <w:rsid w:val="00145546"/>
    <w:rsid w:val="00147A32"/>
    <w:rsid w:val="0015072D"/>
    <w:rsid w:val="001513CC"/>
    <w:rsid w:val="00151530"/>
    <w:rsid w:val="001517B2"/>
    <w:rsid w:val="0015224A"/>
    <w:rsid w:val="001526AB"/>
    <w:rsid w:val="00152EE5"/>
    <w:rsid w:val="001532BC"/>
    <w:rsid w:val="00153591"/>
    <w:rsid w:val="00153C8C"/>
    <w:rsid w:val="001540D6"/>
    <w:rsid w:val="001551EE"/>
    <w:rsid w:val="0015564B"/>
    <w:rsid w:val="00156083"/>
    <w:rsid w:val="00156679"/>
    <w:rsid w:val="00157A20"/>
    <w:rsid w:val="00157CA5"/>
    <w:rsid w:val="00160224"/>
    <w:rsid w:val="001607B4"/>
    <w:rsid w:val="00160ADB"/>
    <w:rsid w:val="00161080"/>
    <w:rsid w:val="00162D36"/>
    <w:rsid w:val="00163497"/>
    <w:rsid w:val="00163D6C"/>
    <w:rsid w:val="001641A4"/>
    <w:rsid w:val="0016434E"/>
    <w:rsid w:val="001643B9"/>
    <w:rsid w:val="001647A0"/>
    <w:rsid w:val="00165638"/>
    <w:rsid w:val="00165A52"/>
    <w:rsid w:val="00166038"/>
    <w:rsid w:val="0016613F"/>
    <w:rsid w:val="001665E1"/>
    <w:rsid w:val="001667F3"/>
    <w:rsid w:val="00166BE2"/>
    <w:rsid w:val="00166E28"/>
    <w:rsid w:val="00167A92"/>
    <w:rsid w:val="00170995"/>
    <w:rsid w:val="00170B8F"/>
    <w:rsid w:val="0017104D"/>
    <w:rsid w:val="00171379"/>
    <w:rsid w:val="00171E19"/>
    <w:rsid w:val="001723DD"/>
    <w:rsid w:val="00173DCB"/>
    <w:rsid w:val="00175CF4"/>
    <w:rsid w:val="00175DC5"/>
    <w:rsid w:val="00176184"/>
    <w:rsid w:val="001769A9"/>
    <w:rsid w:val="0018075C"/>
    <w:rsid w:val="00180FA1"/>
    <w:rsid w:val="001812E5"/>
    <w:rsid w:val="0018130C"/>
    <w:rsid w:val="00182500"/>
    <w:rsid w:val="00182A9F"/>
    <w:rsid w:val="00182C6B"/>
    <w:rsid w:val="00182DCB"/>
    <w:rsid w:val="001837C3"/>
    <w:rsid w:val="00184327"/>
    <w:rsid w:val="0018481E"/>
    <w:rsid w:val="00184AE1"/>
    <w:rsid w:val="001851EE"/>
    <w:rsid w:val="00185668"/>
    <w:rsid w:val="00185681"/>
    <w:rsid w:val="00185CBF"/>
    <w:rsid w:val="00185DAE"/>
    <w:rsid w:val="00185F64"/>
    <w:rsid w:val="00186203"/>
    <w:rsid w:val="00186F25"/>
    <w:rsid w:val="00187178"/>
    <w:rsid w:val="00187D9E"/>
    <w:rsid w:val="0019047F"/>
    <w:rsid w:val="00190DB9"/>
    <w:rsid w:val="001911BD"/>
    <w:rsid w:val="00191333"/>
    <w:rsid w:val="0019205F"/>
    <w:rsid w:val="001920EE"/>
    <w:rsid w:val="0019226D"/>
    <w:rsid w:val="00192291"/>
    <w:rsid w:val="001931CE"/>
    <w:rsid w:val="00193D64"/>
    <w:rsid w:val="00194101"/>
    <w:rsid w:val="0019460A"/>
    <w:rsid w:val="001958E2"/>
    <w:rsid w:val="00195D49"/>
    <w:rsid w:val="00195F80"/>
    <w:rsid w:val="001960A4"/>
    <w:rsid w:val="001A13FA"/>
    <w:rsid w:val="001A2768"/>
    <w:rsid w:val="001A28CD"/>
    <w:rsid w:val="001A2EDE"/>
    <w:rsid w:val="001A2F44"/>
    <w:rsid w:val="001A3591"/>
    <w:rsid w:val="001A48B5"/>
    <w:rsid w:val="001A4D83"/>
    <w:rsid w:val="001A4FD9"/>
    <w:rsid w:val="001A588E"/>
    <w:rsid w:val="001A5BC9"/>
    <w:rsid w:val="001A5D7D"/>
    <w:rsid w:val="001A6133"/>
    <w:rsid w:val="001A7128"/>
    <w:rsid w:val="001A7C5D"/>
    <w:rsid w:val="001A7E71"/>
    <w:rsid w:val="001B1E6A"/>
    <w:rsid w:val="001B21F6"/>
    <w:rsid w:val="001B32BA"/>
    <w:rsid w:val="001B3969"/>
    <w:rsid w:val="001B3B67"/>
    <w:rsid w:val="001B3B85"/>
    <w:rsid w:val="001B531B"/>
    <w:rsid w:val="001B54C5"/>
    <w:rsid w:val="001B5B30"/>
    <w:rsid w:val="001B772B"/>
    <w:rsid w:val="001B7D32"/>
    <w:rsid w:val="001C0100"/>
    <w:rsid w:val="001C1809"/>
    <w:rsid w:val="001C18FA"/>
    <w:rsid w:val="001C1A8F"/>
    <w:rsid w:val="001C28BE"/>
    <w:rsid w:val="001C2F80"/>
    <w:rsid w:val="001C312F"/>
    <w:rsid w:val="001C36AD"/>
    <w:rsid w:val="001C4090"/>
    <w:rsid w:val="001C4C1B"/>
    <w:rsid w:val="001C551B"/>
    <w:rsid w:val="001C5DC1"/>
    <w:rsid w:val="001C5DE7"/>
    <w:rsid w:val="001C6D38"/>
    <w:rsid w:val="001C7023"/>
    <w:rsid w:val="001C741C"/>
    <w:rsid w:val="001C7523"/>
    <w:rsid w:val="001D05C6"/>
    <w:rsid w:val="001D2116"/>
    <w:rsid w:val="001D2D94"/>
    <w:rsid w:val="001D3158"/>
    <w:rsid w:val="001D31A4"/>
    <w:rsid w:val="001D5048"/>
    <w:rsid w:val="001D5275"/>
    <w:rsid w:val="001D6BDD"/>
    <w:rsid w:val="001D6E24"/>
    <w:rsid w:val="001D7EE4"/>
    <w:rsid w:val="001E01C7"/>
    <w:rsid w:val="001E163D"/>
    <w:rsid w:val="001E2012"/>
    <w:rsid w:val="001E56D6"/>
    <w:rsid w:val="001E5B0A"/>
    <w:rsid w:val="001E6119"/>
    <w:rsid w:val="001E64F7"/>
    <w:rsid w:val="001E6BDE"/>
    <w:rsid w:val="001F02C2"/>
    <w:rsid w:val="001F042F"/>
    <w:rsid w:val="001F0704"/>
    <w:rsid w:val="001F0996"/>
    <w:rsid w:val="001F09BC"/>
    <w:rsid w:val="001F0E46"/>
    <w:rsid w:val="001F123D"/>
    <w:rsid w:val="001F1757"/>
    <w:rsid w:val="001F2342"/>
    <w:rsid w:val="001F318B"/>
    <w:rsid w:val="001F3258"/>
    <w:rsid w:val="001F44E0"/>
    <w:rsid w:val="001F47CB"/>
    <w:rsid w:val="001F4A24"/>
    <w:rsid w:val="001F4DA2"/>
    <w:rsid w:val="001F5E8F"/>
    <w:rsid w:val="001F6DB1"/>
    <w:rsid w:val="001F7957"/>
    <w:rsid w:val="001F7C1A"/>
    <w:rsid w:val="001F7DE2"/>
    <w:rsid w:val="001F7E24"/>
    <w:rsid w:val="001F7F0A"/>
    <w:rsid w:val="00200566"/>
    <w:rsid w:val="00200A48"/>
    <w:rsid w:val="0020118A"/>
    <w:rsid w:val="00201786"/>
    <w:rsid w:val="00202895"/>
    <w:rsid w:val="002030C8"/>
    <w:rsid w:val="00203AA3"/>
    <w:rsid w:val="0020486C"/>
    <w:rsid w:val="002054FA"/>
    <w:rsid w:val="002061CE"/>
    <w:rsid w:val="002065F1"/>
    <w:rsid w:val="002071DF"/>
    <w:rsid w:val="00207B7C"/>
    <w:rsid w:val="00207F9B"/>
    <w:rsid w:val="00210C91"/>
    <w:rsid w:val="002127E9"/>
    <w:rsid w:val="00213386"/>
    <w:rsid w:val="00213424"/>
    <w:rsid w:val="0021431D"/>
    <w:rsid w:val="002143CA"/>
    <w:rsid w:val="002158BF"/>
    <w:rsid w:val="00215B49"/>
    <w:rsid w:val="002162C6"/>
    <w:rsid w:val="002163AF"/>
    <w:rsid w:val="00216447"/>
    <w:rsid w:val="00216C43"/>
    <w:rsid w:val="00216E9F"/>
    <w:rsid w:val="00216F9B"/>
    <w:rsid w:val="002172D0"/>
    <w:rsid w:val="00220A26"/>
    <w:rsid w:val="0022103C"/>
    <w:rsid w:val="002212A4"/>
    <w:rsid w:val="00221EF4"/>
    <w:rsid w:val="002230DF"/>
    <w:rsid w:val="00224256"/>
    <w:rsid w:val="0022426B"/>
    <w:rsid w:val="00224EE1"/>
    <w:rsid w:val="002253EB"/>
    <w:rsid w:val="002259A1"/>
    <w:rsid w:val="00225EE0"/>
    <w:rsid w:val="0022661A"/>
    <w:rsid w:val="0022699D"/>
    <w:rsid w:val="00226E67"/>
    <w:rsid w:val="00226FDE"/>
    <w:rsid w:val="0022717C"/>
    <w:rsid w:val="002276A0"/>
    <w:rsid w:val="00231827"/>
    <w:rsid w:val="00231969"/>
    <w:rsid w:val="002327DA"/>
    <w:rsid w:val="00232901"/>
    <w:rsid w:val="00234097"/>
    <w:rsid w:val="0023425E"/>
    <w:rsid w:val="00234662"/>
    <w:rsid w:val="00234DE7"/>
    <w:rsid w:val="00234F1F"/>
    <w:rsid w:val="002364D3"/>
    <w:rsid w:val="00236739"/>
    <w:rsid w:val="002368FE"/>
    <w:rsid w:val="00237AAE"/>
    <w:rsid w:val="002403C0"/>
    <w:rsid w:val="00241F3E"/>
    <w:rsid w:val="00241F85"/>
    <w:rsid w:val="00242E55"/>
    <w:rsid w:val="0024419D"/>
    <w:rsid w:val="002458D3"/>
    <w:rsid w:val="00246F16"/>
    <w:rsid w:val="00247276"/>
    <w:rsid w:val="00247CD3"/>
    <w:rsid w:val="00250B12"/>
    <w:rsid w:val="00251764"/>
    <w:rsid w:val="00251788"/>
    <w:rsid w:val="0025395B"/>
    <w:rsid w:val="00253D8A"/>
    <w:rsid w:val="0025651C"/>
    <w:rsid w:val="0025670E"/>
    <w:rsid w:val="00256B65"/>
    <w:rsid w:val="0025758B"/>
    <w:rsid w:val="00257CEA"/>
    <w:rsid w:val="00260E21"/>
    <w:rsid w:val="0026147E"/>
    <w:rsid w:val="00261BAD"/>
    <w:rsid w:val="00261F9B"/>
    <w:rsid w:val="002626A9"/>
    <w:rsid w:val="00262A06"/>
    <w:rsid w:val="00262EA2"/>
    <w:rsid w:val="00263EBA"/>
    <w:rsid w:val="002649ED"/>
    <w:rsid w:val="0026523E"/>
    <w:rsid w:val="00266290"/>
    <w:rsid w:val="00266A22"/>
    <w:rsid w:val="00266C7F"/>
    <w:rsid w:val="00266DDB"/>
    <w:rsid w:val="00266E01"/>
    <w:rsid w:val="002675AF"/>
    <w:rsid w:val="00267900"/>
    <w:rsid w:val="002700F9"/>
    <w:rsid w:val="00270715"/>
    <w:rsid w:val="00270C63"/>
    <w:rsid w:val="00271AE0"/>
    <w:rsid w:val="00271DF7"/>
    <w:rsid w:val="002723BF"/>
    <w:rsid w:val="00272AC9"/>
    <w:rsid w:val="0027366F"/>
    <w:rsid w:val="002739D1"/>
    <w:rsid w:val="00274C42"/>
    <w:rsid w:val="00274C45"/>
    <w:rsid w:val="00274F2D"/>
    <w:rsid w:val="00275456"/>
    <w:rsid w:val="00275530"/>
    <w:rsid w:val="00276792"/>
    <w:rsid w:val="00276C10"/>
    <w:rsid w:val="00277102"/>
    <w:rsid w:val="002777DA"/>
    <w:rsid w:val="00277DB2"/>
    <w:rsid w:val="00280143"/>
    <w:rsid w:val="002806B2"/>
    <w:rsid w:val="002817A9"/>
    <w:rsid w:val="00282814"/>
    <w:rsid w:val="00282A51"/>
    <w:rsid w:val="00284699"/>
    <w:rsid w:val="00285F00"/>
    <w:rsid w:val="0028618A"/>
    <w:rsid w:val="002861CC"/>
    <w:rsid w:val="002874E5"/>
    <w:rsid w:val="0029092C"/>
    <w:rsid w:val="00291230"/>
    <w:rsid w:val="002912C2"/>
    <w:rsid w:val="00292420"/>
    <w:rsid w:val="00294379"/>
    <w:rsid w:val="00294F84"/>
    <w:rsid w:val="002950A2"/>
    <w:rsid w:val="00295C1D"/>
    <w:rsid w:val="00295C55"/>
    <w:rsid w:val="00297897"/>
    <w:rsid w:val="002A070E"/>
    <w:rsid w:val="002A0C24"/>
    <w:rsid w:val="002A1D79"/>
    <w:rsid w:val="002A2690"/>
    <w:rsid w:val="002A2B3A"/>
    <w:rsid w:val="002A2B3B"/>
    <w:rsid w:val="002A2E82"/>
    <w:rsid w:val="002A30FF"/>
    <w:rsid w:val="002A3766"/>
    <w:rsid w:val="002A3B74"/>
    <w:rsid w:val="002A3CFA"/>
    <w:rsid w:val="002A3EB4"/>
    <w:rsid w:val="002A58C8"/>
    <w:rsid w:val="002A5E0A"/>
    <w:rsid w:val="002A6973"/>
    <w:rsid w:val="002A70E7"/>
    <w:rsid w:val="002A74D3"/>
    <w:rsid w:val="002A767A"/>
    <w:rsid w:val="002A7DE4"/>
    <w:rsid w:val="002B18C4"/>
    <w:rsid w:val="002B298F"/>
    <w:rsid w:val="002B483E"/>
    <w:rsid w:val="002B52B7"/>
    <w:rsid w:val="002B58A9"/>
    <w:rsid w:val="002B6118"/>
    <w:rsid w:val="002B690A"/>
    <w:rsid w:val="002B7288"/>
    <w:rsid w:val="002C08F0"/>
    <w:rsid w:val="002C0E73"/>
    <w:rsid w:val="002C1F4E"/>
    <w:rsid w:val="002C1F52"/>
    <w:rsid w:val="002C2D5E"/>
    <w:rsid w:val="002C2FBC"/>
    <w:rsid w:val="002C3DB4"/>
    <w:rsid w:val="002C46BC"/>
    <w:rsid w:val="002C6725"/>
    <w:rsid w:val="002C6ADB"/>
    <w:rsid w:val="002C7125"/>
    <w:rsid w:val="002C76F0"/>
    <w:rsid w:val="002C7765"/>
    <w:rsid w:val="002C78A7"/>
    <w:rsid w:val="002C78CC"/>
    <w:rsid w:val="002C7AB6"/>
    <w:rsid w:val="002C7FAB"/>
    <w:rsid w:val="002D09C6"/>
    <w:rsid w:val="002D0C6D"/>
    <w:rsid w:val="002D0C7E"/>
    <w:rsid w:val="002D1C16"/>
    <w:rsid w:val="002D1C24"/>
    <w:rsid w:val="002D37B0"/>
    <w:rsid w:val="002D3DCB"/>
    <w:rsid w:val="002D41EA"/>
    <w:rsid w:val="002D43D6"/>
    <w:rsid w:val="002D702B"/>
    <w:rsid w:val="002D709D"/>
    <w:rsid w:val="002E0287"/>
    <w:rsid w:val="002E0AC5"/>
    <w:rsid w:val="002E0D9A"/>
    <w:rsid w:val="002E0DDB"/>
    <w:rsid w:val="002E16E9"/>
    <w:rsid w:val="002E1808"/>
    <w:rsid w:val="002E1A87"/>
    <w:rsid w:val="002E1DFB"/>
    <w:rsid w:val="002E219D"/>
    <w:rsid w:val="002E226D"/>
    <w:rsid w:val="002E2A67"/>
    <w:rsid w:val="002E2F1C"/>
    <w:rsid w:val="002E30C8"/>
    <w:rsid w:val="002E31AE"/>
    <w:rsid w:val="002E4344"/>
    <w:rsid w:val="002E5585"/>
    <w:rsid w:val="002E6FD7"/>
    <w:rsid w:val="002E7006"/>
    <w:rsid w:val="002E750C"/>
    <w:rsid w:val="002F0108"/>
    <w:rsid w:val="002F0141"/>
    <w:rsid w:val="002F051D"/>
    <w:rsid w:val="002F0BB2"/>
    <w:rsid w:val="002F13BA"/>
    <w:rsid w:val="002F14ED"/>
    <w:rsid w:val="002F1FEC"/>
    <w:rsid w:val="002F35FB"/>
    <w:rsid w:val="002F389C"/>
    <w:rsid w:val="002F4353"/>
    <w:rsid w:val="002F4A14"/>
    <w:rsid w:val="002F5931"/>
    <w:rsid w:val="002F68D4"/>
    <w:rsid w:val="00300A90"/>
    <w:rsid w:val="00301DC4"/>
    <w:rsid w:val="00302A90"/>
    <w:rsid w:val="00302D1C"/>
    <w:rsid w:val="00305607"/>
    <w:rsid w:val="00306737"/>
    <w:rsid w:val="00307E84"/>
    <w:rsid w:val="00307F82"/>
    <w:rsid w:val="00311005"/>
    <w:rsid w:val="00311820"/>
    <w:rsid w:val="00314700"/>
    <w:rsid w:val="00314D7C"/>
    <w:rsid w:val="00315524"/>
    <w:rsid w:val="00315F66"/>
    <w:rsid w:val="003207B8"/>
    <w:rsid w:val="00320C0D"/>
    <w:rsid w:val="0032187C"/>
    <w:rsid w:val="00322626"/>
    <w:rsid w:val="003234C2"/>
    <w:rsid w:val="00324924"/>
    <w:rsid w:val="00324A01"/>
    <w:rsid w:val="00326124"/>
    <w:rsid w:val="0032651C"/>
    <w:rsid w:val="0033026E"/>
    <w:rsid w:val="00330956"/>
    <w:rsid w:val="00331AA2"/>
    <w:rsid w:val="00331AB2"/>
    <w:rsid w:val="0033229A"/>
    <w:rsid w:val="00333525"/>
    <w:rsid w:val="00333634"/>
    <w:rsid w:val="00333B74"/>
    <w:rsid w:val="00333C67"/>
    <w:rsid w:val="00334101"/>
    <w:rsid w:val="003352F3"/>
    <w:rsid w:val="0033568E"/>
    <w:rsid w:val="00335A13"/>
    <w:rsid w:val="003363EA"/>
    <w:rsid w:val="0033688B"/>
    <w:rsid w:val="003371A1"/>
    <w:rsid w:val="0033740F"/>
    <w:rsid w:val="00337E50"/>
    <w:rsid w:val="00337F92"/>
    <w:rsid w:val="0034030E"/>
    <w:rsid w:val="0034067C"/>
    <w:rsid w:val="00340A78"/>
    <w:rsid w:val="00341C62"/>
    <w:rsid w:val="003429C5"/>
    <w:rsid w:val="00342EFD"/>
    <w:rsid w:val="003431B7"/>
    <w:rsid w:val="00343A1E"/>
    <w:rsid w:val="003444A1"/>
    <w:rsid w:val="00344D4D"/>
    <w:rsid w:val="00344E04"/>
    <w:rsid w:val="003452B5"/>
    <w:rsid w:val="003452F9"/>
    <w:rsid w:val="00345D23"/>
    <w:rsid w:val="00345E8F"/>
    <w:rsid w:val="00347090"/>
    <w:rsid w:val="003478A3"/>
    <w:rsid w:val="00350965"/>
    <w:rsid w:val="0035100E"/>
    <w:rsid w:val="003513FA"/>
    <w:rsid w:val="00352381"/>
    <w:rsid w:val="00352799"/>
    <w:rsid w:val="00352D99"/>
    <w:rsid w:val="00353210"/>
    <w:rsid w:val="003533F4"/>
    <w:rsid w:val="0035405B"/>
    <w:rsid w:val="00354451"/>
    <w:rsid w:val="003546C4"/>
    <w:rsid w:val="00354F45"/>
    <w:rsid w:val="00355190"/>
    <w:rsid w:val="003567F2"/>
    <w:rsid w:val="0035767C"/>
    <w:rsid w:val="00357785"/>
    <w:rsid w:val="00357882"/>
    <w:rsid w:val="003578C6"/>
    <w:rsid w:val="00357BFB"/>
    <w:rsid w:val="00360917"/>
    <w:rsid w:val="00361598"/>
    <w:rsid w:val="003616FA"/>
    <w:rsid w:val="0036209C"/>
    <w:rsid w:val="0036335E"/>
    <w:rsid w:val="0036349B"/>
    <w:rsid w:val="00363824"/>
    <w:rsid w:val="00363C00"/>
    <w:rsid w:val="00364423"/>
    <w:rsid w:val="003645C8"/>
    <w:rsid w:val="0036460F"/>
    <w:rsid w:val="0036462E"/>
    <w:rsid w:val="00364E48"/>
    <w:rsid w:val="00364E96"/>
    <w:rsid w:val="00365E45"/>
    <w:rsid w:val="00367B8A"/>
    <w:rsid w:val="00367C09"/>
    <w:rsid w:val="0037256E"/>
    <w:rsid w:val="003736FE"/>
    <w:rsid w:val="00374A5E"/>
    <w:rsid w:val="00374E21"/>
    <w:rsid w:val="00374FCA"/>
    <w:rsid w:val="003750BC"/>
    <w:rsid w:val="0037530D"/>
    <w:rsid w:val="00375C4B"/>
    <w:rsid w:val="00376BA8"/>
    <w:rsid w:val="00377D54"/>
    <w:rsid w:val="0038054A"/>
    <w:rsid w:val="00380B39"/>
    <w:rsid w:val="0038162F"/>
    <w:rsid w:val="00382D64"/>
    <w:rsid w:val="00383428"/>
    <w:rsid w:val="00383607"/>
    <w:rsid w:val="00384287"/>
    <w:rsid w:val="003849E8"/>
    <w:rsid w:val="00384E13"/>
    <w:rsid w:val="00384EEB"/>
    <w:rsid w:val="00385FE6"/>
    <w:rsid w:val="003862A1"/>
    <w:rsid w:val="0038738C"/>
    <w:rsid w:val="003902E4"/>
    <w:rsid w:val="00391E57"/>
    <w:rsid w:val="00392184"/>
    <w:rsid w:val="00393424"/>
    <w:rsid w:val="003936AE"/>
    <w:rsid w:val="0039423A"/>
    <w:rsid w:val="00394FAA"/>
    <w:rsid w:val="00395D88"/>
    <w:rsid w:val="00396556"/>
    <w:rsid w:val="00397ED8"/>
    <w:rsid w:val="003A0F3A"/>
    <w:rsid w:val="003A0F81"/>
    <w:rsid w:val="003A1984"/>
    <w:rsid w:val="003A2D77"/>
    <w:rsid w:val="003A3118"/>
    <w:rsid w:val="003A4BB1"/>
    <w:rsid w:val="003A663A"/>
    <w:rsid w:val="003A6D12"/>
    <w:rsid w:val="003B055D"/>
    <w:rsid w:val="003B0607"/>
    <w:rsid w:val="003B0768"/>
    <w:rsid w:val="003B09E9"/>
    <w:rsid w:val="003B1339"/>
    <w:rsid w:val="003B15F4"/>
    <w:rsid w:val="003B167A"/>
    <w:rsid w:val="003B2395"/>
    <w:rsid w:val="003B2986"/>
    <w:rsid w:val="003B2C45"/>
    <w:rsid w:val="003B3914"/>
    <w:rsid w:val="003B39BD"/>
    <w:rsid w:val="003B40B2"/>
    <w:rsid w:val="003B444B"/>
    <w:rsid w:val="003B45C2"/>
    <w:rsid w:val="003B462C"/>
    <w:rsid w:val="003B47EC"/>
    <w:rsid w:val="003B4DD6"/>
    <w:rsid w:val="003B542A"/>
    <w:rsid w:val="003B5E80"/>
    <w:rsid w:val="003B7E56"/>
    <w:rsid w:val="003C05D7"/>
    <w:rsid w:val="003C1AEA"/>
    <w:rsid w:val="003C24ED"/>
    <w:rsid w:val="003C27F9"/>
    <w:rsid w:val="003C2CAB"/>
    <w:rsid w:val="003C428A"/>
    <w:rsid w:val="003C4C75"/>
    <w:rsid w:val="003C549B"/>
    <w:rsid w:val="003C5871"/>
    <w:rsid w:val="003C6301"/>
    <w:rsid w:val="003C65BA"/>
    <w:rsid w:val="003C6820"/>
    <w:rsid w:val="003C69C8"/>
    <w:rsid w:val="003D0043"/>
    <w:rsid w:val="003D284C"/>
    <w:rsid w:val="003D4196"/>
    <w:rsid w:val="003D47B5"/>
    <w:rsid w:val="003D4CB1"/>
    <w:rsid w:val="003D4D59"/>
    <w:rsid w:val="003D4DC7"/>
    <w:rsid w:val="003D4DF3"/>
    <w:rsid w:val="003D69C9"/>
    <w:rsid w:val="003E0027"/>
    <w:rsid w:val="003E0307"/>
    <w:rsid w:val="003E1964"/>
    <w:rsid w:val="003E1C8A"/>
    <w:rsid w:val="003E2DB5"/>
    <w:rsid w:val="003E2EDE"/>
    <w:rsid w:val="003E2F7C"/>
    <w:rsid w:val="003E3E79"/>
    <w:rsid w:val="003E49D1"/>
    <w:rsid w:val="003E5298"/>
    <w:rsid w:val="003E6327"/>
    <w:rsid w:val="003E6F33"/>
    <w:rsid w:val="003E7857"/>
    <w:rsid w:val="003E7C49"/>
    <w:rsid w:val="003E7D84"/>
    <w:rsid w:val="003F01E3"/>
    <w:rsid w:val="003F038C"/>
    <w:rsid w:val="003F18FA"/>
    <w:rsid w:val="003F1FFB"/>
    <w:rsid w:val="003F28D6"/>
    <w:rsid w:val="003F2DC7"/>
    <w:rsid w:val="003F2F9F"/>
    <w:rsid w:val="003F2FBD"/>
    <w:rsid w:val="003F3542"/>
    <w:rsid w:val="003F45FF"/>
    <w:rsid w:val="003F4872"/>
    <w:rsid w:val="003F4ABD"/>
    <w:rsid w:val="003F4BF2"/>
    <w:rsid w:val="003F4E54"/>
    <w:rsid w:val="003F533A"/>
    <w:rsid w:val="003F54C1"/>
    <w:rsid w:val="003F6323"/>
    <w:rsid w:val="003F6382"/>
    <w:rsid w:val="003F65BC"/>
    <w:rsid w:val="003F6652"/>
    <w:rsid w:val="003F6DF1"/>
    <w:rsid w:val="003F7962"/>
    <w:rsid w:val="003F7B1C"/>
    <w:rsid w:val="00400227"/>
    <w:rsid w:val="004016A6"/>
    <w:rsid w:val="00401BC6"/>
    <w:rsid w:val="00402996"/>
    <w:rsid w:val="00402C5A"/>
    <w:rsid w:val="00402D07"/>
    <w:rsid w:val="00402FB1"/>
    <w:rsid w:val="004036B5"/>
    <w:rsid w:val="004039DA"/>
    <w:rsid w:val="004048F5"/>
    <w:rsid w:val="00405393"/>
    <w:rsid w:val="004062F7"/>
    <w:rsid w:val="0040666F"/>
    <w:rsid w:val="00406C30"/>
    <w:rsid w:val="00410169"/>
    <w:rsid w:val="0041032A"/>
    <w:rsid w:val="004103E1"/>
    <w:rsid w:val="00410DF7"/>
    <w:rsid w:val="004117D5"/>
    <w:rsid w:val="004121F0"/>
    <w:rsid w:val="004129A6"/>
    <w:rsid w:val="00412B9F"/>
    <w:rsid w:val="00413F4E"/>
    <w:rsid w:val="00414A21"/>
    <w:rsid w:val="00414B57"/>
    <w:rsid w:val="00414C0C"/>
    <w:rsid w:val="00414E24"/>
    <w:rsid w:val="004154E6"/>
    <w:rsid w:val="00415C83"/>
    <w:rsid w:val="0041659F"/>
    <w:rsid w:val="00416CDD"/>
    <w:rsid w:val="00416EF1"/>
    <w:rsid w:val="00417C9E"/>
    <w:rsid w:val="00420EAF"/>
    <w:rsid w:val="00421D6C"/>
    <w:rsid w:val="00422E7F"/>
    <w:rsid w:val="00423C96"/>
    <w:rsid w:val="0042412F"/>
    <w:rsid w:val="004243C4"/>
    <w:rsid w:val="00424720"/>
    <w:rsid w:val="004248E5"/>
    <w:rsid w:val="00424B15"/>
    <w:rsid w:val="00425386"/>
    <w:rsid w:val="004265CA"/>
    <w:rsid w:val="00426E71"/>
    <w:rsid w:val="00431E71"/>
    <w:rsid w:val="004328AA"/>
    <w:rsid w:val="004328F3"/>
    <w:rsid w:val="00432E94"/>
    <w:rsid w:val="0043352C"/>
    <w:rsid w:val="004342A8"/>
    <w:rsid w:val="00434798"/>
    <w:rsid w:val="00434D22"/>
    <w:rsid w:val="00435486"/>
    <w:rsid w:val="00435547"/>
    <w:rsid w:val="0043733D"/>
    <w:rsid w:val="00440239"/>
    <w:rsid w:val="00440764"/>
    <w:rsid w:val="00441503"/>
    <w:rsid w:val="00441785"/>
    <w:rsid w:val="00441938"/>
    <w:rsid w:val="00442019"/>
    <w:rsid w:val="004427F0"/>
    <w:rsid w:val="00442836"/>
    <w:rsid w:val="004439F0"/>
    <w:rsid w:val="00443BF4"/>
    <w:rsid w:val="0044437E"/>
    <w:rsid w:val="00444B79"/>
    <w:rsid w:val="00444DFD"/>
    <w:rsid w:val="00445287"/>
    <w:rsid w:val="004460E4"/>
    <w:rsid w:val="00447301"/>
    <w:rsid w:val="004479A4"/>
    <w:rsid w:val="00447C31"/>
    <w:rsid w:val="00447E4B"/>
    <w:rsid w:val="00450139"/>
    <w:rsid w:val="00450E79"/>
    <w:rsid w:val="00452602"/>
    <w:rsid w:val="00452D2A"/>
    <w:rsid w:val="00452DB1"/>
    <w:rsid w:val="0045590B"/>
    <w:rsid w:val="00456404"/>
    <w:rsid w:val="0046136B"/>
    <w:rsid w:val="00462B2F"/>
    <w:rsid w:val="00462C8C"/>
    <w:rsid w:val="00463A53"/>
    <w:rsid w:val="00464662"/>
    <w:rsid w:val="0046510A"/>
    <w:rsid w:val="00465F5F"/>
    <w:rsid w:val="00466163"/>
    <w:rsid w:val="00466E42"/>
    <w:rsid w:val="004717FD"/>
    <w:rsid w:val="00472CDE"/>
    <w:rsid w:val="00472D12"/>
    <w:rsid w:val="0047340B"/>
    <w:rsid w:val="0047345E"/>
    <w:rsid w:val="0047388E"/>
    <w:rsid w:val="00474222"/>
    <w:rsid w:val="004746BE"/>
    <w:rsid w:val="0047618E"/>
    <w:rsid w:val="00476997"/>
    <w:rsid w:val="00477853"/>
    <w:rsid w:val="004804AA"/>
    <w:rsid w:val="004810C0"/>
    <w:rsid w:val="0048298A"/>
    <w:rsid w:val="0048331C"/>
    <w:rsid w:val="0048390B"/>
    <w:rsid w:val="0048427E"/>
    <w:rsid w:val="00484535"/>
    <w:rsid w:val="00486286"/>
    <w:rsid w:val="0048652F"/>
    <w:rsid w:val="00486601"/>
    <w:rsid w:val="00486B58"/>
    <w:rsid w:val="004876E5"/>
    <w:rsid w:val="004921E1"/>
    <w:rsid w:val="00492DE0"/>
    <w:rsid w:val="00494013"/>
    <w:rsid w:val="004942CF"/>
    <w:rsid w:val="0049555A"/>
    <w:rsid w:val="00495598"/>
    <w:rsid w:val="004959DB"/>
    <w:rsid w:val="00495BF1"/>
    <w:rsid w:val="00495FEF"/>
    <w:rsid w:val="00496ADB"/>
    <w:rsid w:val="00496EFD"/>
    <w:rsid w:val="00497360"/>
    <w:rsid w:val="00497E14"/>
    <w:rsid w:val="004A06D3"/>
    <w:rsid w:val="004A0A08"/>
    <w:rsid w:val="004A1164"/>
    <w:rsid w:val="004A118F"/>
    <w:rsid w:val="004A131F"/>
    <w:rsid w:val="004A13E3"/>
    <w:rsid w:val="004A1C91"/>
    <w:rsid w:val="004A2250"/>
    <w:rsid w:val="004A2810"/>
    <w:rsid w:val="004A2CBA"/>
    <w:rsid w:val="004A2E4F"/>
    <w:rsid w:val="004A3060"/>
    <w:rsid w:val="004A3FDD"/>
    <w:rsid w:val="004A49B2"/>
    <w:rsid w:val="004A5415"/>
    <w:rsid w:val="004A5FF5"/>
    <w:rsid w:val="004A7ABC"/>
    <w:rsid w:val="004B10AD"/>
    <w:rsid w:val="004B1202"/>
    <w:rsid w:val="004B1DFE"/>
    <w:rsid w:val="004B2658"/>
    <w:rsid w:val="004B2B3C"/>
    <w:rsid w:val="004B3510"/>
    <w:rsid w:val="004B3CDE"/>
    <w:rsid w:val="004B543E"/>
    <w:rsid w:val="004B58D1"/>
    <w:rsid w:val="004B5E46"/>
    <w:rsid w:val="004B65BA"/>
    <w:rsid w:val="004B6BE9"/>
    <w:rsid w:val="004B6BFE"/>
    <w:rsid w:val="004B6D68"/>
    <w:rsid w:val="004B793D"/>
    <w:rsid w:val="004C00AD"/>
    <w:rsid w:val="004C084B"/>
    <w:rsid w:val="004C0C37"/>
    <w:rsid w:val="004C0E8B"/>
    <w:rsid w:val="004C18BB"/>
    <w:rsid w:val="004C2501"/>
    <w:rsid w:val="004C2C89"/>
    <w:rsid w:val="004C3268"/>
    <w:rsid w:val="004C4970"/>
    <w:rsid w:val="004C55B3"/>
    <w:rsid w:val="004C5D5B"/>
    <w:rsid w:val="004C672A"/>
    <w:rsid w:val="004C76EF"/>
    <w:rsid w:val="004C780E"/>
    <w:rsid w:val="004C7D30"/>
    <w:rsid w:val="004D0010"/>
    <w:rsid w:val="004D1699"/>
    <w:rsid w:val="004D16EE"/>
    <w:rsid w:val="004D2297"/>
    <w:rsid w:val="004D3FD9"/>
    <w:rsid w:val="004D4F7E"/>
    <w:rsid w:val="004D54AD"/>
    <w:rsid w:val="004D551C"/>
    <w:rsid w:val="004D6DAF"/>
    <w:rsid w:val="004D71FE"/>
    <w:rsid w:val="004E0C3F"/>
    <w:rsid w:val="004E0FC7"/>
    <w:rsid w:val="004E3337"/>
    <w:rsid w:val="004E36CA"/>
    <w:rsid w:val="004E457B"/>
    <w:rsid w:val="004E4E35"/>
    <w:rsid w:val="004E4F57"/>
    <w:rsid w:val="004E5224"/>
    <w:rsid w:val="004E5380"/>
    <w:rsid w:val="004E5E5D"/>
    <w:rsid w:val="004E5E8A"/>
    <w:rsid w:val="004E76BC"/>
    <w:rsid w:val="004E786D"/>
    <w:rsid w:val="004F0141"/>
    <w:rsid w:val="004F0AFC"/>
    <w:rsid w:val="004F0C80"/>
    <w:rsid w:val="004F142E"/>
    <w:rsid w:val="004F1F17"/>
    <w:rsid w:val="004F2497"/>
    <w:rsid w:val="004F2A0C"/>
    <w:rsid w:val="004F315B"/>
    <w:rsid w:val="004F3609"/>
    <w:rsid w:val="004F4044"/>
    <w:rsid w:val="004F4925"/>
    <w:rsid w:val="004F4C56"/>
    <w:rsid w:val="004F52CD"/>
    <w:rsid w:val="004F6039"/>
    <w:rsid w:val="004F6BAA"/>
    <w:rsid w:val="00500550"/>
    <w:rsid w:val="00500829"/>
    <w:rsid w:val="005010ED"/>
    <w:rsid w:val="005031AE"/>
    <w:rsid w:val="005046BC"/>
    <w:rsid w:val="00504ADB"/>
    <w:rsid w:val="00504B39"/>
    <w:rsid w:val="00505049"/>
    <w:rsid w:val="0050513C"/>
    <w:rsid w:val="00505EA4"/>
    <w:rsid w:val="0050611E"/>
    <w:rsid w:val="00506477"/>
    <w:rsid w:val="005074AF"/>
    <w:rsid w:val="00510E7A"/>
    <w:rsid w:val="00511A38"/>
    <w:rsid w:val="00511B75"/>
    <w:rsid w:val="00511C7A"/>
    <w:rsid w:val="00511D3C"/>
    <w:rsid w:val="0051249B"/>
    <w:rsid w:val="00513005"/>
    <w:rsid w:val="005136D8"/>
    <w:rsid w:val="0051418F"/>
    <w:rsid w:val="005142D0"/>
    <w:rsid w:val="0051590C"/>
    <w:rsid w:val="00515ADE"/>
    <w:rsid w:val="005203AE"/>
    <w:rsid w:val="00521609"/>
    <w:rsid w:val="00521960"/>
    <w:rsid w:val="00521F96"/>
    <w:rsid w:val="00522338"/>
    <w:rsid w:val="00523106"/>
    <w:rsid w:val="00523492"/>
    <w:rsid w:val="00523521"/>
    <w:rsid w:val="00523843"/>
    <w:rsid w:val="00523924"/>
    <w:rsid w:val="00524F0E"/>
    <w:rsid w:val="005252EA"/>
    <w:rsid w:val="0052591F"/>
    <w:rsid w:val="00525AC2"/>
    <w:rsid w:val="00526020"/>
    <w:rsid w:val="005268E8"/>
    <w:rsid w:val="00527B18"/>
    <w:rsid w:val="00527D6D"/>
    <w:rsid w:val="00530D7E"/>
    <w:rsid w:val="00530EBB"/>
    <w:rsid w:val="005315CA"/>
    <w:rsid w:val="005317E2"/>
    <w:rsid w:val="00531ED5"/>
    <w:rsid w:val="00531FB7"/>
    <w:rsid w:val="00532B28"/>
    <w:rsid w:val="00533941"/>
    <w:rsid w:val="00533B58"/>
    <w:rsid w:val="00534278"/>
    <w:rsid w:val="00534A52"/>
    <w:rsid w:val="00535347"/>
    <w:rsid w:val="0053550A"/>
    <w:rsid w:val="00535AE8"/>
    <w:rsid w:val="00535E3C"/>
    <w:rsid w:val="005368FC"/>
    <w:rsid w:val="00536F64"/>
    <w:rsid w:val="0054003D"/>
    <w:rsid w:val="00540B6E"/>
    <w:rsid w:val="00542AF0"/>
    <w:rsid w:val="005441FD"/>
    <w:rsid w:val="005445DC"/>
    <w:rsid w:val="00547058"/>
    <w:rsid w:val="00547E41"/>
    <w:rsid w:val="00550397"/>
    <w:rsid w:val="00550A85"/>
    <w:rsid w:val="00550D6B"/>
    <w:rsid w:val="005511EC"/>
    <w:rsid w:val="005515C1"/>
    <w:rsid w:val="00551AB1"/>
    <w:rsid w:val="0055231E"/>
    <w:rsid w:val="0055262C"/>
    <w:rsid w:val="00552BD3"/>
    <w:rsid w:val="0055320A"/>
    <w:rsid w:val="005539CE"/>
    <w:rsid w:val="005553CF"/>
    <w:rsid w:val="0055543F"/>
    <w:rsid w:val="00556D7B"/>
    <w:rsid w:val="00556E86"/>
    <w:rsid w:val="0055759E"/>
    <w:rsid w:val="005608EA"/>
    <w:rsid w:val="00560A0D"/>
    <w:rsid w:val="00560F5B"/>
    <w:rsid w:val="00561E83"/>
    <w:rsid w:val="0056205D"/>
    <w:rsid w:val="00562EFC"/>
    <w:rsid w:val="0056341D"/>
    <w:rsid w:val="00563FD7"/>
    <w:rsid w:val="005650E8"/>
    <w:rsid w:val="00565BD3"/>
    <w:rsid w:val="00566032"/>
    <w:rsid w:val="0056634F"/>
    <w:rsid w:val="005665DC"/>
    <w:rsid w:val="00566671"/>
    <w:rsid w:val="0056719D"/>
    <w:rsid w:val="0056722C"/>
    <w:rsid w:val="00570B92"/>
    <w:rsid w:val="005720F2"/>
    <w:rsid w:val="005726B8"/>
    <w:rsid w:val="00572962"/>
    <w:rsid w:val="00572F72"/>
    <w:rsid w:val="00573366"/>
    <w:rsid w:val="00573567"/>
    <w:rsid w:val="00573955"/>
    <w:rsid w:val="005739C2"/>
    <w:rsid w:val="005758C3"/>
    <w:rsid w:val="00575C30"/>
    <w:rsid w:val="00575D47"/>
    <w:rsid w:val="00575F0C"/>
    <w:rsid w:val="00575F57"/>
    <w:rsid w:val="005772C0"/>
    <w:rsid w:val="00577CE2"/>
    <w:rsid w:val="005815FA"/>
    <w:rsid w:val="005818A0"/>
    <w:rsid w:val="00581F25"/>
    <w:rsid w:val="005834F7"/>
    <w:rsid w:val="005835B1"/>
    <w:rsid w:val="0058407E"/>
    <w:rsid w:val="00585814"/>
    <w:rsid w:val="00585CFF"/>
    <w:rsid w:val="00585F04"/>
    <w:rsid w:val="00586813"/>
    <w:rsid w:val="005872F0"/>
    <w:rsid w:val="005874B6"/>
    <w:rsid w:val="00587BE9"/>
    <w:rsid w:val="005902AD"/>
    <w:rsid w:val="00591032"/>
    <w:rsid w:val="00591164"/>
    <w:rsid w:val="00591756"/>
    <w:rsid w:val="00592CCC"/>
    <w:rsid w:val="00593462"/>
    <w:rsid w:val="00593DA0"/>
    <w:rsid w:val="0059539E"/>
    <w:rsid w:val="00595A48"/>
    <w:rsid w:val="00595B42"/>
    <w:rsid w:val="0059779C"/>
    <w:rsid w:val="00597A64"/>
    <w:rsid w:val="00597D3E"/>
    <w:rsid w:val="005A1295"/>
    <w:rsid w:val="005A18DF"/>
    <w:rsid w:val="005A2E4E"/>
    <w:rsid w:val="005A33E2"/>
    <w:rsid w:val="005A36B7"/>
    <w:rsid w:val="005A3F4B"/>
    <w:rsid w:val="005A539C"/>
    <w:rsid w:val="005A5F72"/>
    <w:rsid w:val="005A61C2"/>
    <w:rsid w:val="005A6CA0"/>
    <w:rsid w:val="005A7478"/>
    <w:rsid w:val="005B0482"/>
    <w:rsid w:val="005B0EC8"/>
    <w:rsid w:val="005B10F6"/>
    <w:rsid w:val="005B1BD6"/>
    <w:rsid w:val="005B2354"/>
    <w:rsid w:val="005B2894"/>
    <w:rsid w:val="005B2BAF"/>
    <w:rsid w:val="005B2D49"/>
    <w:rsid w:val="005B31F7"/>
    <w:rsid w:val="005B3F8D"/>
    <w:rsid w:val="005B54DC"/>
    <w:rsid w:val="005B55B2"/>
    <w:rsid w:val="005B5A42"/>
    <w:rsid w:val="005B5AE4"/>
    <w:rsid w:val="005B641F"/>
    <w:rsid w:val="005B6D5B"/>
    <w:rsid w:val="005B7008"/>
    <w:rsid w:val="005B7421"/>
    <w:rsid w:val="005C0489"/>
    <w:rsid w:val="005C0853"/>
    <w:rsid w:val="005C0F08"/>
    <w:rsid w:val="005C1317"/>
    <w:rsid w:val="005C1CA0"/>
    <w:rsid w:val="005C248B"/>
    <w:rsid w:val="005C3443"/>
    <w:rsid w:val="005C3A5E"/>
    <w:rsid w:val="005C4478"/>
    <w:rsid w:val="005C4F25"/>
    <w:rsid w:val="005C5174"/>
    <w:rsid w:val="005C56D4"/>
    <w:rsid w:val="005C580F"/>
    <w:rsid w:val="005C5922"/>
    <w:rsid w:val="005C6058"/>
    <w:rsid w:val="005C6533"/>
    <w:rsid w:val="005C661C"/>
    <w:rsid w:val="005C70DC"/>
    <w:rsid w:val="005C7262"/>
    <w:rsid w:val="005C72C4"/>
    <w:rsid w:val="005D031A"/>
    <w:rsid w:val="005D28DE"/>
    <w:rsid w:val="005D31DD"/>
    <w:rsid w:val="005D3533"/>
    <w:rsid w:val="005D374C"/>
    <w:rsid w:val="005D3E56"/>
    <w:rsid w:val="005D4494"/>
    <w:rsid w:val="005D47F7"/>
    <w:rsid w:val="005D49C8"/>
    <w:rsid w:val="005D5046"/>
    <w:rsid w:val="005D56C3"/>
    <w:rsid w:val="005D758C"/>
    <w:rsid w:val="005D75A3"/>
    <w:rsid w:val="005D782B"/>
    <w:rsid w:val="005D7D58"/>
    <w:rsid w:val="005E00BD"/>
    <w:rsid w:val="005E027E"/>
    <w:rsid w:val="005E038D"/>
    <w:rsid w:val="005E06A0"/>
    <w:rsid w:val="005E112E"/>
    <w:rsid w:val="005E1C84"/>
    <w:rsid w:val="005E1C9F"/>
    <w:rsid w:val="005E26F6"/>
    <w:rsid w:val="005E2D65"/>
    <w:rsid w:val="005E2E25"/>
    <w:rsid w:val="005E4B37"/>
    <w:rsid w:val="005E5A16"/>
    <w:rsid w:val="005E6262"/>
    <w:rsid w:val="005E6CE9"/>
    <w:rsid w:val="005E7C4A"/>
    <w:rsid w:val="005F01EC"/>
    <w:rsid w:val="005F04DA"/>
    <w:rsid w:val="005F05BA"/>
    <w:rsid w:val="005F075A"/>
    <w:rsid w:val="005F1B4C"/>
    <w:rsid w:val="005F27AC"/>
    <w:rsid w:val="005F2878"/>
    <w:rsid w:val="005F3803"/>
    <w:rsid w:val="005F3812"/>
    <w:rsid w:val="005F382D"/>
    <w:rsid w:val="005F39F8"/>
    <w:rsid w:val="005F4008"/>
    <w:rsid w:val="005F4377"/>
    <w:rsid w:val="005F6250"/>
    <w:rsid w:val="005F6BED"/>
    <w:rsid w:val="005F7E09"/>
    <w:rsid w:val="006002B0"/>
    <w:rsid w:val="006005DA"/>
    <w:rsid w:val="00600DA1"/>
    <w:rsid w:val="00600E5B"/>
    <w:rsid w:val="00601F98"/>
    <w:rsid w:val="00601FE7"/>
    <w:rsid w:val="006025F4"/>
    <w:rsid w:val="00602E63"/>
    <w:rsid w:val="00603ABB"/>
    <w:rsid w:val="0060587A"/>
    <w:rsid w:val="00606803"/>
    <w:rsid w:val="00606994"/>
    <w:rsid w:val="00606CED"/>
    <w:rsid w:val="006106D9"/>
    <w:rsid w:val="00612EAF"/>
    <w:rsid w:val="006135ED"/>
    <w:rsid w:val="00613C47"/>
    <w:rsid w:val="0061494C"/>
    <w:rsid w:val="006162F8"/>
    <w:rsid w:val="00616F37"/>
    <w:rsid w:val="006172C0"/>
    <w:rsid w:val="00617463"/>
    <w:rsid w:val="00617680"/>
    <w:rsid w:val="00617F16"/>
    <w:rsid w:val="006200C7"/>
    <w:rsid w:val="0062194C"/>
    <w:rsid w:val="00621950"/>
    <w:rsid w:val="00622052"/>
    <w:rsid w:val="00622FB7"/>
    <w:rsid w:val="00623AB6"/>
    <w:rsid w:val="00623B78"/>
    <w:rsid w:val="006245FF"/>
    <w:rsid w:val="00624BFF"/>
    <w:rsid w:val="0062540C"/>
    <w:rsid w:val="006258DB"/>
    <w:rsid w:val="00625ABA"/>
    <w:rsid w:val="0062644E"/>
    <w:rsid w:val="00626AC3"/>
    <w:rsid w:val="00626B13"/>
    <w:rsid w:val="00626D15"/>
    <w:rsid w:val="006270B3"/>
    <w:rsid w:val="00627AE4"/>
    <w:rsid w:val="00627FAF"/>
    <w:rsid w:val="00630338"/>
    <w:rsid w:val="00630769"/>
    <w:rsid w:val="00631625"/>
    <w:rsid w:val="00631810"/>
    <w:rsid w:val="00632446"/>
    <w:rsid w:val="0063310F"/>
    <w:rsid w:val="00633C48"/>
    <w:rsid w:val="00634177"/>
    <w:rsid w:val="00634475"/>
    <w:rsid w:val="00635983"/>
    <w:rsid w:val="00635B95"/>
    <w:rsid w:val="00636252"/>
    <w:rsid w:val="00637F4F"/>
    <w:rsid w:val="006400F6"/>
    <w:rsid w:val="00641168"/>
    <w:rsid w:val="006413DD"/>
    <w:rsid w:val="006418C6"/>
    <w:rsid w:val="00641FF1"/>
    <w:rsid w:val="00642AC3"/>
    <w:rsid w:val="00642D47"/>
    <w:rsid w:val="00642F3E"/>
    <w:rsid w:val="00643829"/>
    <w:rsid w:val="00645383"/>
    <w:rsid w:val="00646067"/>
    <w:rsid w:val="00646347"/>
    <w:rsid w:val="00646544"/>
    <w:rsid w:val="006465FD"/>
    <w:rsid w:val="00646CDC"/>
    <w:rsid w:val="006508E1"/>
    <w:rsid w:val="00651A26"/>
    <w:rsid w:val="0065284D"/>
    <w:rsid w:val="006528B1"/>
    <w:rsid w:val="00652CE7"/>
    <w:rsid w:val="00653443"/>
    <w:rsid w:val="00654FF7"/>
    <w:rsid w:val="0065628C"/>
    <w:rsid w:val="006565C6"/>
    <w:rsid w:val="00660B05"/>
    <w:rsid w:val="00661267"/>
    <w:rsid w:val="00662EA5"/>
    <w:rsid w:val="00663203"/>
    <w:rsid w:val="00663437"/>
    <w:rsid w:val="006646A2"/>
    <w:rsid w:val="00665BFC"/>
    <w:rsid w:val="006701B3"/>
    <w:rsid w:val="00670E91"/>
    <w:rsid w:val="00671A85"/>
    <w:rsid w:val="00671CC0"/>
    <w:rsid w:val="00673A11"/>
    <w:rsid w:val="00673E44"/>
    <w:rsid w:val="006746F3"/>
    <w:rsid w:val="00674706"/>
    <w:rsid w:val="00674E4F"/>
    <w:rsid w:val="00675860"/>
    <w:rsid w:val="00675F1E"/>
    <w:rsid w:val="0067668C"/>
    <w:rsid w:val="00677688"/>
    <w:rsid w:val="0067788A"/>
    <w:rsid w:val="006779E4"/>
    <w:rsid w:val="006806C1"/>
    <w:rsid w:val="00680A7F"/>
    <w:rsid w:val="00680E11"/>
    <w:rsid w:val="00680EE4"/>
    <w:rsid w:val="00682C0D"/>
    <w:rsid w:val="00682F4F"/>
    <w:rsid w:val="00683FDC"/>
    <w:rsid w:val="00684DB0"/>
    <w:rsid w:val="0068586A"/>
    <w:rsid w:val="0068691B"/>
    <w:rsid w:val="00686C52"/>
    <w:rsid w:val="00687DEB"/>
    <w:rsid w:val="00691042"/>
    <w:rsid w:val="00691C2E"/>
    <w:rsid w:val="0069367B"/>
    <w:rsid w:val="00693807"/>
    <w:rsid w:val="00693B23"/>
    <w:rsid w:val="006942CC"/>
    <w:rsid w:val="006946B5"/>
    <w:rsid w:val="0069493C"/>
    <w:rsid w:val="0069614D"/>
    <w:rsid w:val="00696A1E"/>
    <w:rsid w:val="00696C2B"/>
    <w:rsid w:val="00697B75"/>
    <w:rsid w:val="006A0365"/>
    <w:rsid w:val="006A036F"/>
    <w:rsid w:val="006A26C8"/>
    <w:rsid w:val="006A2D7B"/>
    <w:rsid w:val="006A3B59"/>
    <w:rsid w:val="006A46C3"/>
    <w:rsid w:val="006A525F"/>
    <w:rsid w:val="006A5905"/>
    <w:rsid w:val="006A5C9D"/>
    <w:rsid w:val="006A5E4F"/>
    <w:rsid w:val="006A6A17"/>
    <w:rsid w:val="006A6CA8"/>
    <w:rsid w:val="006A7A14"/>
    <w:rsid w:val="006B0F39"/>
    <w:rsid w:val="006B0FEE"/>
    <w:rsid w:val="006B1167"/>
    <w:rsid w:val="006B19C1"/>
    <w:rsid w:val="006B258C"/>
    <w:rsid w:val="006B29FD"/>
    <w:rsid w:val="006B32E7"/>
    <w:rsid w:val="006B3384"/>
    <w:rsid w:val="006B3F95"/>
    <w:rsid w:val="006B400E"/>
    <w:rsid w:val="006B4119"/>
    <w:rsid w:val="006B4541"/>
    <w:rsid w:val="006B4920"/>
    <w:rsid w:val="006B5026"/>
    <w:rsid w:val="006B539A"/>
    <w:rsid w:val="006B5FB3"/>
    <w:rsid w:val="006B661B"/>
    <w:rsid w:val="006B6D91"/>
    <w:rsid w:val="006B6FE2"/>
    <w:rsid w:val="006B75ED"/>
    <w:rsid w:val="006B76F0"/>
    <w:rsid w:val="006B79A0"/>
    <w:rsid w:val="006B7C33"/>
    <w:rsid w:val="006B7F5F"/>
    <w:rsid w:val="006C02B4"/>
    <w:rsid w:val="006C0A93"/>
    <w:rsid w:val="006C0D9A"/>
    <w:rsid w:val="006C12B0"/>
    <w:rsid w:val="006C1D9A"/>
    <w:rsid w:val="006C2234"/>
    <w:rsid w:val="006C307B"/>
    <w:rsid w:val="006C34A4"/>
    <w:rsid w:val="006C39A5"/>
    <w:rsid w:val="006C6155"/>
    <w:rsid w:val="006C6563"/>
    <w:rsid w:val="006C6DCD"/>
    <w:rsid w:val="006C7295"/>
    <w:rsid w:val="006C7B29"/>
    <w:rsid w:val="006C7BE8"/>
    <w:rsid w:val="006D0869"/>
    <w:rsid w:val="006D0AC4"/>
    <w:rsid w:val="006D0E67"/>
    <w:rsid w:val="006D1D87"/>
    <w:rsid w:val="006D2898"/>
    <w:rsid w:val="006D2983"/>
    <w:rsid w:val="006D3348"/>
    <w:rsid w:val="006D5EC7"/>
    <w:rsid w:val="006D6561"/>
    <w:rsid w:val="006D6BEA"/>
    <w:rsid w:val="006D7188"/>
    <w:rsid w:val="006E0170"/>
    <w:rsid w:val="006E097B"/>
    <w:rsid w:val="006E13E9"/>
    <w:rsid w:val="006E15CF"/>
    <w:rsid w:val="006E165B"/>
    <w:rsid w:val="006E168C"/>
    <w:rsid w:val="006E3663"/>
    <w:rsid w:val="006E36BE"/>
    <w:rsid w:val="006E36DD"/>
    <w:rsid w:val="006E412C"/>
    <w:rsid w:val="006E42A2"/>
    <w:rsid w:val="006E4726"/>
    <w:rsid w:val="006E5439"/>
    <w:rsid w:val="006E5A11"/>
    <w:rsid w:val="006E5A17"/>
    <w:rsid w:val="006E5D2E"/>
    <w:rsid w:val="006E61F1"/>
    <w:rsid w:val="006E65F7"/>
    <w:rsid w:val="006E69E0"/>
    <w:rsid w:val="006E6F71"/>
    <w:rsid w:val="006E7BF5"/>
    <w:rsid w:val="006F02B4"/>
    <w:rsid w:val="006F0BCF"/>
    <w:rsid w:val="006F2DC1"/>
    <w:rsid w:val="006F400D"/>
    <w:rsid w:val="006F4195"/>
    <w:rsid w:val="006F5BDA"/>
    <w:rsid w:val="006F643D"/>
    <w:rsid w:val="006F6F84"/>
    <w:rsid w:val="006F76E3"/>
    <w:rsid w:val="006F7C0D"/>
    <w:rsid w:val="0070014A"/>
    <w:rsid w:val="00701D94"/>
    <w:rsid w:val="00701F32"/>
    <w:rsid w:val="007021A3"/>
    <w:rsid w:val="00702605"/>
    <w:rsid w:val="007039A3"/>
    <w:rsid w:val="00703C0A"/>
    <w:rsid w:val="00703D0E"/>
    <w:rsid w:val="00703D46"/>
    <w:rsid w:val="00703F1D"/>
    <w:rsid w:val="0070435C"/>
    <w:rsid w:val="007043DC"/>
    <w:rsid w:val="00704A5B"/>
    <w:rsid w:val="00704DF7"/>
    <w:rsid w:val="00705076"/>
    <w:rsid w:val="00706335"/>
    <w:rsid w:val="007070F2"/>
    <w:rsid w:val="0070742E"/>
    <w:rsid w:val="00707C16"/>
    <w:rsid w:val="00710053"/>
    <w:rsid w:val="00710610"/>
    <w:rsid w:val="0071068E"/>
    <w:rsid w:val="0071105E"/>
    <w:rsid w:val="00711099"/>
    <w:rsid w:val="00711684"/>
    <w:rsid w:val="00714560"/>
    <w:rsid w:val="00714B59"/>
    <w:rsid w:val="00714CE4"/>
    <w:rsid w:val="00714DBE"/>
    <w:rsid w:val="007157C5"/>
    <w:rsid w:val="00715D96"/>
    <w:rsid w:val="00716A7B"/>
    <w:rsid w:val="00717145"/>
    <w:rsid w:val="007200DF"/>
    <w:rsid w:val="0072110D"/>
    <w:rsid w:val="00721945"/>
    <w:rsid w:val="00721946"/>
    <w:rsid w:val="00721C8D"/>
    <w:rsid w:val="00721CB3"/>
    <w:rsid w:val="007220FB"/>
    <w:rsid w:val="00723F2B"/>
    <w:rsid w:val="007252CA"/>
    <w:rsid w:val="00726E4C"/>
    <w:rsid w:val="00726FB9"/>
    <w:rsid w:val="00727E95"/>
    <w:rsid w:val="00727F16"/>
    <w:rsid w:val="00730066"/>
    <w:rsid w:val="00730BEF"/>
    <w:rsid w:val="0073253B"/>
    <w:rsid w:val="00732CE4"/>
    <w:rsid w:val="00733932"/>
    <w:rsid w:val="00734F33"/>
    <w:rsid w:val="00735B05"/>
    <w:rsid w:val="00735D58"/>
    <w:rsid w:val="007366E4"/>
    <w:rsid w:val="007378D2"/>
    <w:rsid w:val="007379D7"/>
    <w:rsid w:val="00737A5F"/>
    <w:rsid w:val="0074018E"/>
    <w:rsid w:val="007405A5"/>
    <w:rsid w:val="00740A53"/>
    <w:rsid w:val="00741B09"/>
    <w:rsid w:val="00742756"/>
    <w:rsid w:val="00742CB7"/>
    <w:rsid w:val="00742DFA"/>
    <w:rsid w:val="0074332A"/>
    <w:rsid w:val="00743C70"/>
    <w:rsid w:val="007446C4"/>
    <w:rsid w:val="00745CD2"/>
    <w:rsid w:val="00746CCE"/>
    <w:rsid w:val="00747D04"/>
    <w:rsid w:val="00747E75"/>
    <w:rsid w:val="007502BF"/>
    <w:rsid w:val="00750789"/>
    <w:rsid w:val="007508FE"/>
    <w:rsid w:val="00750D05"/>
    <w:rsid w:val="00750E74"/>
    <w:rsid w:val="00750FF2"/>
    <w:rsid w:val="00751DBA"/>
    <w:rsid w:val="00752CDE"/>
    <w:rsid w:val="00753629"/>
    <w:rsid w:val="00753822"/>
    <w:rsid w:val="0075399E"/>
    <w:rsid w:val="0075425C"/>
    <w:rsid w:val="007544B4"/>
    <w:rsid w:val="00754E81"/>
    <w:rsid w:val="0075530E"/>
    <w:rsid w:val="0075676D"/>
    <w:rsid w:val="00760A28"/>
    <w:rsid w:val="00761080"/>
    <w:rsid w:val="00762B85"/>
    <w:rsid w:val="00763239"/>
    <w:rsid w:val="00764634"/>
    <w:rsid w:val="00765897"/>
    <w:rsid w:val="00765D38"/>
    <w:rsid w:val="00766A1D"/>
    <w:rsid w:val="00766EA0"/>
    <w:rsid w:val="0076735A"/>
    <w:rsid w:val="00767605"/>
    <w:rsid w:val="00767CA7"/>
    <w:rsid w:val="00767DDC"/>
    <w:rsid w:val="0077015A"/>
    <w:rsid w:val="00770EB3"/>
    <w:rsid w:val="00771F1B"/>
    <w:rsid w:val="0077202B"/>
    <w:rsid w:val="007722FF"/>
    <w:rsid w:val="00772E30"/>
    <w:rsid w:val="00772E97"/>
    <w:rsid w:val="0077309F"/>
    <w:rsid w:val="00773E49"/>
    <w:rsid w:val="00774617"/>
    <w:rsid w:val="007746D1"/>
    <w:rsid w:val="00774907"/>
    <w:rsid w:val="00775415"/>
    <w:rsid w:val="00776B46"/>
    <w:rsid w:val="00776DE2"/>
    <w:rsid w:val="00777946"/>
    <w:rsid w:val="007804AF"/>
    <w:rsid w:val="00780577"/>
    <w:rsid w:val="00780D25"/>
    <w:rsid w:val="007815FA"/>
    <w:rsid w:val="007818D9"/>
    <w:rsid w:val="00781CB6"/>
    <w:rsid w:val="00782AD9"/>
    <w:rsid w:val="0078337D"/>
    <w:rsid w:val="007843CD"/>
    <w:rsid w:val="00784BE6"/>
    <w:rsid w:val="0078554F"/>
    <w:rsid w:val="0078564E"/>
    <w:rsid w:val="00786732"/>
    <w:rsid w:val="0078680A"/>
    <w:rsid w:val="00790084"/>
    <w:rsid w:val="00790AC7"/>
    <w:rsid w:val="00791F41"/>
    <w:rsid w:val="007939FF"/>
    <w:rsid w:val="00794038"/>
    <w:rsid w:val="00794158"/>
    <w:rsid w:val="00794835"/>
    <w:rsid w:val="0079501C"/>
    <w:rsid w:val="007951A5"/>
    <w:rsid w:val="00795522"/>
    <w:rsid w:val="00796C5B"/>
    <w:rsid w:val="007A104E"/>
    <w:rsid w:val="007A1763"/>
    <w:rsid w:val="007A1D50"/>
    <w:rsid w:val="007A1EA3"/>
    <w:rsid w:val="007A21CB"/>
    <w:rsid w:val="007A2D30"/>
    <w:rsid w:val="007A32AF"/>
    <w:rsid w:val="007A480B"/>
    <w:rsid w:val="007A4EC5"/>
    <w:rsid w:val="007A550D"/>
    <w:rsid w:val="007A586B"/>
    <w:rsid w:val="007A5A07"/>
    <w:rsid w:val="007A696E"/>
    <w:rsid w:val="007A6C0A"/>
    <w:rsid w:val="007A6E83"/>
    <w:rsid w:val="007A717D"/>
    <w:rsid w:val="007B015F"/>
    <w:rsid w:val="007B061A"/>
    <w:rsid w:val="007B0ECA"/>
    <w:rsid w:val="007B1124"/>
    <w:rsid w:val="007B2071"/>
    <w:rsid w:val="007B2571"/>
    <w:rsid w:val="007B2E48"/>
    <w:rsid w:val="007B35F2"/>
    <w:rsid w:val="007B394C"/>
    <w:rsid w:val="007B4DB2"/>
    <w:rsid w:val="007B6528"/>
    <w:rsid w:val="007B6790"/>
    <w:rsid w:val="007B7EB1"/>
    <w:rsid w:val="007C02FD"/>
    <w:rsid w:val="007C2004"/>
    <w:rsid w:val="007C2E18"/>
    <w:rsid w:val="007C308E"/>
    <w:rsid w:val="007C3BF0"/>
    <w:rsid w:val="007C5AB4"/>
    <w:rsid w:val="007C62E6"/>
    <w:rsid w:val="007C632F"/>
    <w:rsid w:val="007C6738"/>
    <w:rsid w:val="007C7024"/>
    <w:rsid w:val="007C7810"/>
    <w:rsid w:val="007D01BD"/>
    <w:rsid w:val="007D2004"/>
    <w:rsid w:val="007D3041"/>
    <w:rsid w:val="007D3436"/>
    <w:rsid w:val="007D4326"/>
    <w:rsid w:val="007D4C21"/>
    <w:rsid w:val="007D4CDE"/>
    <w:rsid w:val="007D50C2"/>
    <w:rsid w:val="007D6FB6"/>
    <w:rsid w:val="007D700C"/>
    <w:rsid w:val="007D7494"/>
    <w:rsid w:val="007E0A22"/>
    <w:rsid w:val="007E1057"/>
    <w:rsid w:val="007E1100"/>
    <w:rsid w:val="007E1A52"/>
    <w:rsid w:val="007E1CE7"/>
    <w:rsid w:val="007E204A"/>
    <w:rsid w:val="007E21BD"/>
    <w:rsid w:val="007E27DF"/>
    <w:rsid w:val="007E2EE4"/>
    <w:rsid w:val="007E36CE"/>
    <w:rsid w:val="007E3A29"/>
    <w:rsid w:val="007E4C53"/>
    <w:rsid w:val="007E640E"/>
    <w:rsid w:val="007F0179"/>
    <w:rsid w:val="007F0D13"/>
    <w:rsid w:val="007F1FCC"/>
    <w:rsid w:val="007F26E1"/>
    <w:rsid w:val="007F2ED3"/>
    <w:rsid w:val="007F35CC"/>
    <w:rsid w:val="007F3659"/>
    <w:rsid w:val="007F44C0"/>
    <w:rsid w:val="007F46AB"/>
    <w:rsid w:val="007F4920"/>
    <w:rsid w:val="007F533F"/>
    <w:rsid w:val="007F5C6A"/>
    <w:rsid w:val="007F696B"/>
    <w:rsid w:val="007F6EF4"/>
    <w:rsid w:val="007F7926"/>
    <w:rsid w:val="00800387"/>
    <w:rsid w:val="0080185D"/>
    <w:rsid w:val="00802572"/>
    <w:rsid w:val="008025ED"/>
    <w:rsid w:val="008033A2"/>
    <w:rsid w:val="0080340E"/>
    <w:rsid w:val="00804068"/>
    <w:rsid w:val="00804C9B"/>
    <w:rsid w:val="00805BF5"/>
    <w:rsid w:val="00807FF4"/>
    <w:rsid w:val="00810E6D"/>
    <w:rsid w:val="0081100F"/>
    <w:rsid w:val="0081112B"/>
    <w:rsid w:val="00811C6C"/>
    <w:rsid w:val="00812422"/>
    <w:rsid w:val="008126FE"/>
    <w:rsid w:val="008135C3"/>
    <w:rsid w:val="008138E6"/>
    <w:rsid w:val="008140E6"/>
    <w:rsid w:val="0081480A"/>
    <w:rsid w:val="00814D71"/>
    <w:rsid w:val="008154F1"/>
    <w:rsid w:val="00815645"/>
    <w:rsid w:val="0081577A"/>
    <w:rsid w:val="008158FF"/>
    <w:rsid w:val="0081604E"/>
    <w:rsid w:val="00817091"/>
    <w:rsid w:val="00817202"/>
    <w:rsid w:val="00820AC3"/>
    <w:rsid w:val="00820B28"/>
    <w:rsid w:val="00822E88"/>
    <w:rsid w:val="00823458"/>
    <w:rsid w:val="00824C53"/>
    <w:rsid w:val="00825ACA"/>
    <w:rsid w:val="00826A70"/>
    <w:rsid w:val="00827EDA"/>
    <w:rsid w:val="008304A7"/>
    <w:rsid w:val="008313A2"/>
    <w:rsid w:val="00831DAF"/>
    <w:rsid w:val="00832B78"/>
    <w:rsid w:val="00832D07"/>
    <w:rsid w:val="00833B8B"/>
    <w:rsid w:val="00833D48"/>
    <w:rsid w:val="008346A7"/>
    <w:rsid w:val="00834C10"/>
    <w:rsid w:val="00835182"/>
    <w:rsid w:val="0083538B"/>
    <w:rsid w:val="008356F4"/>
    <w:rsid w:val="00835B33"/>
    <w:rsid w:val="008361F2"/>
    <w:rsid w:val="008407A4"/>
    <w:rsid w:val="0084098E"/>
    <w:rsid w:val="00840C5D"/>
    <w:rsid w:val="00840D3A"/>
    <w:rsid w:val="008417B1"/>
    <w:rsid w:val="00843162"/>
    <w:rsid w:val="00843256"/>
    <w:rsid w:val="008442A7"/>
    <w:rsid w:val="00846AA4"/>
    <w:rsid w:val="00847753"/>
    <w:rsid w:val="00847D2D"/>
    <w:rsid w:val="00847EDD"/>
    <w:rsid w:val="00850232"/>
    <w:rsid w:val="00850904"/>
    <w:rsid w:val="00851203"/>
    <w:rsid w:val="0085137B"/>
    <w:rsid w:val="00851F1E"/>
    <w:rsid w:val="00851F7D"/>
    <w:rsid w:val="0085400B"/>
    <w:rsid w:val="00854F26"/>
    <w:rsid w:val="0085621E"/>
    <w:rsid w:val="00856EC7"/>
    <w:rsid w:val="00856F4D"/>
    <w:rsid w:val="00857F00"/>
    <w:rsid w:val="00861E79"/>
    <w:rsid w:val="008624FE"/>
    <w:rsid w:val="00862B3C"/>
    <w:rsid w:val="00863808"/>
    <w:rsid w:val="00863A24"/>
    <w:rsid w:val="00863B00"/>
    <w:rsid w:val="00864A3F"/>
    <w:rsid w:val="00864B68"/>
    <w:rsid w:val="008651DC"/>
    <w:rsid w:val="00865F80"/>
    <w:rsid w:val="00867D84"/>
    <w:rsid w:val="00870CA4"/>
    <w:rsid w:val="008712BE"/>
    <w:rsid w:val="00871338"/>
    <w:rsid w:val="00871BDD"/>
    <w:rsid w:val="0087223D"/>
    <w:rsid w:val="00872502"/>
    <w:rsid w:val="0087296D"/>
    <w:rsid w:val="00872D28"/>
    <w:rsid w:val="008734F2"/>
    <w:rsid w:val="008737D8"/>
    <w:rsid w:val="00874307"/>
    <w:rsid w:val="008749A1"/>
    <w:rsid w:val="0087597B"/>
    <w:rsid w:val="00875DF0"/>
    <w:rsid w:val="00876D0C"/>
    <w:rsid w:val="00880083"/>
    <w:rsid w:val="008816A8"/>
    <w:rsid w:val="00881745"/>
    <w:rsid w:val="00882259"/>
    <w:rsid w:val="00882650"/>
    <w:rsid w:val="00882A93"/>
    <w:rsid w:val="00883FE3"/>
    <w:rsid w:val="00884E48"/>
    <w:rsid w:val="00887B9E"/>
    <w:rsid w:val="00890722"/>
    <w:rsid w:val="00890861"/>
    <w:rsid w:val="00890E73"/>
    <w:rsid w:val="00891A14"/>
    <w:rsid w:val="00891E1D"/>
    <w:rsid w:val="0089262C"/>
    <w:rsid w:val="00892EBB"/>
    <w:rsid w:val="0089381A"/>
    <w:rsid w:val="00893938"/>
    <w:rsid w:val="008955A9"/>
    <w:rsid w:val="00897488"/>
    <w:rsid w:val="00897AF4"/>
    <w:rsid w:val="008A0019"/>
    <w:rsid w:val="008A0A44"/>
    <w:rsid w:val="008A114A"/>
    <w:rsid w:val="008A483E"/>
    <w:rsid w:val="008A4CD4"/>
    <w:rsid w:val="008A51DC"/>
    <w:rsid w:val="008A5276"/>
    <w:rsid w:val="008A54AB"/>
    <w:rsid w:val="008A5ADE"/>
    <w:rsid w:val="008A5DF7"/>
    <w:rsid w:val="008A5E84"/>
    <w:rsid w:val="008A5F9A"/>
    <w:rsid w:val="008A6E7E"/>
    <w:rsid w:val="008B0369"/>
    <w:rsid w:val="008B22B3"/>
    <w:rsid w:val="008B25E4"/>
    <w:rsid w:val="008B3B74"/>
    <w:rsid w:val="008B4EDC"/>
    <w:rsid w:val="008B50C8"/>
    <w:rsid w:val="008B55CF"/>
    <w:rsid w:val="008B6F3F"/>
    <w:rsid w:val="008C0361"/>
    <w:rsid w:val="008C0D44"/>
    <w:rsid w:val="008C1103"/>
    <w:rsid w:val="008C118A"/>
    <w:rsid w:val="008C136E"/>
    <w:rsid w:val="008C1CFB"/>
    <w:rsid w:val="008C283A"/>
    <w:rsid w:val="008C2938"/>
    <w:rsid w:val="008C2DFF"/>
    <w:rsid w:val="008C2FBA"/>
    <w:rsid w:val="008C3BE4"/>
    <w:rsid w:val="008C4F57"/>
    <w:rsid w:val="008C57CE"/>
    <w:rsid w:val="008C5C5B"/>
    <w:rsid w:val="008C64BE"/>
    <w:rsid w:val="008C6C93"/>
    <w:rsid w:val="008C7421"/>
    <w:rsid w:val="008C793D"/>
    <w:rsid w:val="008C79D5"/>
    <w:rsid w:val="008C7FFC"/>
    <w:rsid w:val="008D0504"/>
    <w:rsid w:val="008D0E43"/>
    <w:rsid w:val="008D1642"/>
    <w:rsid w:val="008D18E5"/>
    <w:rsid w:val="008D23BA"/>
    <w:rsid w:val="008D2788"/>
    <w:rsid w:val="008D3EDE"/>
    <w:rsid w:val="008D5C1E"/>
    <w:rsid w:val="008D6764"/>
    <w:rsid w:val="008D6FB9"/>
    <w:rsid w:val="008D7266"/>
    <w:rsid w:val="008D76B7"/>
    <w:rsid w:val="008D784D"/>
    <w:rsid w:val="008E1CB5"/>
    <w:rsid w:val="008E2369"/>
    <w:rsid w:val="008E3265"/>
    <w:rsid w:val="008E3CAC"/>
    <w:rsid w:val="008E4883"/>
    <w:rsid w:val="008E4E83"/>
    <w:rsid w:val="008E54BA"/>
    <w:rsid w:val="008E5987"/>
    <w:rsid w:val="008E69C5"/>
    <w:rsid w:val="008E6D6F"/>
    <w:rsid w:val="008F0627"/>
    <w:rsid w:val="008F085C"/>
    <w:rsid w:val="008F0A80"/>
    <w:rsid w:val="008F1352"/>
    <w:rsid w:val="008F220B"/>
    <w:rsid w:val="008F2689"/>
    <w:rsid w:val="008F2F7E"/>
    <w:rsid w:val="008F34CC"/>
    <w:rsid w:val="008F367E"/>
    <w:rsid w:val="008F3EFB"/>
    <w:rsid w:val="008F418F"/>
    <w:rsid w:val="008F449B"/>
    <w:rsid w:val="008F4D01"/>
    <w:rsid w:val="008F561A"/>
    <w:rsid w:val="008F5A87"/>
    <w:rsid w:val="008F5EBB"/>
    <w:rsid w:val="008F670D"/>
    <w:rsid w:val="008F757D"/>
    <w:rsid w:val="008F7A7F"/>
    <w:rsid w:val="00900AE7"/>
    <w:rsid w:val="00900D0F"/>
    <w:rsid w:val="00901431"/>
    <w:rsid w:val="009027F5"/>
    <w:rsid w:val="00902CB8"/>
    <w:rsid w:val="00903715"/>
    <w:rsid w:val="0090483D"/>
    <w:rsid w:val="009055E5"/>
    <w:rsid w:val="0090569C"/>
    <w:rsid w:val="00906A5F"/>
    <w:rsid w:val="00907C04"/>
    <w:rsid w:val="00907C09"/>
    <w:rsid w:val="00907DDD"/>
    <w:rsid w:val="00910BFD"/>
    <w:rsid w:val="0091157B"/>
    <w:rsid w:val="00911C38"/>
    <w:rsid w:val="00912925"/>
    <w:rsid w:val="009133CC"/>
    <w:rsid w:val="00913DA4"/>
    <w:rsid w:val="00914573"/>
    <w:rsid w:val="00914B97"/>
    <w:rsid w:val="00914D7A"/>
    <w:rsid w:val="009154B8"/>
    <w:rsid w:val="00915712"/>
    <w:rsid w:val="0091621D"/>
    <w:rsid w:val="00917DFA"/>
    <w:rsid w:val="00917EFC"/>
    <w:rsid w:val="00921478"/>
    <w:rsid w:val="00921512"/>
    <w:rsid w:val="009217FE"/>
    <w:rsid w:val="009219EE"/>
    <w:rsid w:val="00921AE6"/>
    <w:rsid w:val="00921C69"/>
    <w:rsid w:val="009233EB"/>
    <w:rsid w:val="009240CC"/>
    <w:rsid w:val="0092443D"/>
    <w:rsid w:val="00924AFE"/>
    <w:rsid w:val="00925D4A"/>
    <w:rsid w:val="00925DC9"/>
    <w:rsid w:val="00925F16"/>
    <w:rsid w:val="00926F14"/>
    <w:rsid w:val="009279EA"/>
    <w:rsid w:val="009304BB"/>
    <w:rsid w:val="009308EB"/>
    <w:rsid w:val="00931270"/>
    <w:rsid w:val="00932087"/>
    <w:rsid w:val="00932F6D"/>
    <w:rsid w:val="00934AE0"/>
    <w:rsid w:val="00934EC8"/>
    <w:rsid w:val="009350DF"/>
    <w:rsid w:val="00935282"/>
    <w:rsid w:val="0093557F"/>
    <w:rsid w:val="0093587F"/>
    <w:rsid w:val="0093689E"/>
    <w:rsid w:val="00936B43"/>
    <w:rsid w:val="00937B3C"/>
    <w:rsid w:val="00937C65"/>
    <w:rsid w:val="00941590"/>
    <w:rsid w:val="00941930"/>
    <w:rsid w:val="009423F8"/>
    <w:rsid w:val="0094361A"/>
    <w:rsid w:val="00945381"/>
    <w:rsid w:val="00945F8C"/>
    <w:rsid w:val="00946FF7"/>
    <w:rsid w:val="0094728F"/>
    <w:rsid w:val="009508BC"/>
    <w:rsid w:val="009509F7"/>
    <w:rsid w:val="00950CBC"/>
    <w:rsid w:val="00951450"/>
    <w:rsid w:val="00951695"/>
    <w:rsid w:val="00951DF7"/>
    <w:rsid w:val="009524BF"/>
    <w:rsid w:val="009556C4"/>
    <w:rsid w:val="009558C7"/>
    <w:rsid w:val="00955B46"/>
    <w:rsid w:val="0096080A"/>
    <w:rsid w:val="00961425"/>
    <w:rsid w:val="009615E0"/>
    <w:rsid w:val="009617E1"/>
    <w:rsid w:val="00961A7F"/>
    <w:rsid w:val="009621A8"/>
    <w:rsid w:val="00962748"/>
    <w:rsid w:val="00962D68"/>
    <w:rsid w:val="009657D2"/>
    <w:rsid w:val="009657D8"/>
    <w:rsid w:val="00965AF3"/>
    <w:rsid w:val="00966C72"/>
    <w:rsid w:val="00966FA9"/>
    <w:rsid w:val="00967BFF"/>
    <w:rsid w:val="00967F89"/>
    <w:rsid w:val="00970E67"/>
    <w:rsid w:val="00971410"/>
    <w:rsid w:val="0097221F"/>
    <w:rsid w:val="0097309E"/>
    <w:rsid w:val="00973FCF"/>
    <w:rsid w:val="00974798"/>
    <w:rsid w:val="00974BEF"/>
    <w:rsid w:val="00974E9C"/>
    <w:rsid w:val="00975616"/>
    <w:rsid w:val="00975F34"/>
    <w:rsid w:val="00976534"/>
    <w:rsid w:val="009766EE"/>
    <w:rsid w:val="00976994"/>
    <w:rsid w:val="00980811"/>
    <w:rsid w:val="00981139"/>
    <w:rsid w:val="0098252A"/>
    <w:rsid w:val="00984E8E"/>
    <w:rsid w:val="009851CF"/>
    <w:rsid w:val="00985491"/>
    <w:rsid w:val="0098610A"/>
    <w:rsid w:val="00986920"/>
    <w:rsid w:val="00987513"/>
    <w:rsid w:val="009909E8"/>
    <w:rsid w:val="00990C85"/>
    <w:rsid w:val="0099280E"/>
    <w:rsid w:val="009933A3"/>
    <w:rsid w:val="009940CD"/>
    <w:rsid w:val="00994199"/>
    <w:rsid w:val="00994D62"/>
    <w:rsid w:val="0099501F"/>
    <w:rsid w:val="00995EE1"/>
    <w:rsid w:val="00996A42"/>
    <w:rsid w:val="00996F27"/>
    <w:rsid w:val="00997BE4"/>
    <w:rsid w:val="009A001C"/>
    <w:rsid w:val="009A0D5E"/>
    <w:rsid w:val="009A0DF7"/>
    <w:rsid w:val="009A19E6"/>
    <w:rsid w:val="009A2878"/>
    <w:rsid w:val="009A2CE0"/>
    <w:rsid w:val="009A3254"/>
    <w:rsid w:val="009A402F"/>
    <w:rsid w:val="009A5860"/>
    <w:rsid w:val="009A5C01"/>
    <w:rsid w:val="009A6D6E"/>
    <w:rsid w:val="009A7671"/>
    <w:rsid w:val="009B0542"/>
    <w:rsid w:val="009B1BAA"/>
    <w:rsid w:val="009B2003"/>
    <w:rsid w:val="009B2DB2"/>
    <w:rsid w:val="009B2E85"/>
    <w:rsid w:val="009B395B"/>
    <w:rsid w:val="009B3F89"/>
    <w:rsid w:val="009B4A71"/>
    <w:rsid w:val="009B4BC8"/>
    <w:rsid w:val="009B4C81"/>
    <w:rsid w:val="009B541F"/>
    <w:rsid w:val="009B7719"/>
    <w:rsid w:val="009B7A6A"/>
    <w:rsid w:val="009B7CA9"/>
    <w:rsid w:val="009B7D9C"/>
    <w:rsid w:val="009B7F64"/>
    <w:rsid w:val="009C0432"/>
    <w:rsid w:val="009C0C37"/>
    <w:rsid w:val="009C19BE"/>
    <w:rsid w:val="009C2592"/>
    <w:rsid w:val="009C350B"/>
    <w:rsid w:val="009C37AE"/>
    <w:rsid w:val="009C38FD"/>
    <w:rsid w:val="009C3C37"/>
    <w:rsid w:val="009C3E54"/>
    <w:rsid w:val="009C4451"/>
    <w:rsid w:val="009C4B36"/>
    <w:rsid w:val="009C4C35"/>
    <w:rsid w:val="009C67CB"/>
    <w:rsid w:val="009C7616"/>
    <w:rsid w:val="009C77DB"/>
    <w:rsid w:val="009C7A14"/>
    <w:rsid w:val="009D078A"/>
    <w:rsid w:val="009D0BA9"/>
    <w:rsid w:val="009D1348"/>
    <w:rsid w:val="009D14DE"/>
    <w:rsid w:val="009D1D07"/>
    <w:rsid w:val="009D58D1"/>
    <w:rsid w:val="009D6550"/>
    <w:rsid w:val="009D6A83"/>
    <w:rsid w:val="009D6C7E"/>
    <w:rsid w:val="009D7AC6"/>
    <w:rsid w:val="009E0350"/>
    <w:rsid w:val="009E0964"/>
    <w:rsid w:val="009E1355"/>
    <w:rsid w:val="009E1730"/>
    <w:rsid w:val="009E20D9"/>
    <w:rsid w:val="009E26DA"/>
    <w:rsid w:val="009E2773"/>
    <w:rsid w:val="009E2F6B"/>
    <w:rsid w:val="009E3A8D"/>
    <w:rsid w:val="009E3D42"/>
    <w:rsid w:val="009E4466"/>
    <w:rsid w:val="009E509F"/>
    <w:rsid w:val="009E5D22"/>
    <w:rsid w:val="009E611B"/>
    <w:rsid w:val="009F11F0"/>
    <w:rsid w:val="009F1DD1"/>
    <w:rsid w:val="009F1E2B"/>
    <w:rsid w:val="009F2C71"/>
    <w:rsid w:val="009F40A6"/>
    <w:rsid w:val="009F51B0"/>
    <w:rsid w:val="009F5DE5"/>
    <w:rsid w:val="009F6B27"/>
    <w:rsid w:val="009F6DFF"/>
    <w:rsid w:val="009F790C"/>
    <w:rsid w:val="009F7EBC"/>
    <w:rsid w:val="00A00448"/>
    <w:rsid w:val="00A00596"/>
    <w:rsid w:val="00A008E4"/>
    <w:rsid w:val="00A01BAA"/>
    <w:rsid w:val="00A021B2"/>
    <w:rsid w:val="00A02D2D"/>
    <w:rsid w:val="00A02E61"/>
    <w:rsid w:val="00A035D7"/>
    <w:rsid w:val="00A03DDE"/>
    <w:rsid w:val="00A05A2A"/>
    <w:rsid w:val="00A06059"/>
    <w:rsid w:val="00A06C24"/>
    <w:rsid w:val="00A073DB"/>
    <w:rsid w:val="00A0758A"/>
    <w:rsid w:val="00A0769D"/>
    <w:rsid w:val="00A07F13"/>
    <w:rsid w:val="00A11A80"/>
    <w:rsid w:val="00A121E0"/>
    <w:rsid w:val="00A127FE"/>
    <w:rsid w:val="00A12BDD"/>
    <w:rsid w:val="00A14934"/>
    <w:rsid w:val="00A151FB"/>
    <w:rsid w:val="00A15814"/>
    <w:rsid w:val="00A16C0A"/>
    <w:rsid w:val="00A17892"/>
    <w:rsid w:val="00A17A2E"/>
    <w:rsid w:val="00A20633"/>
    <w:rsid w:val="00A206E5"/>
    <w:rsid w:val="00A209AA"/>
    <w:rsid w:val="00A20EB8"/>
    <w:rsid w:val="00A2148C"/>
    <w:rsid w:val="00A22306"/>
    <w:rsid w:val="00A230CB"/>
    <w:rsid w:val="00A2358C"/>
    <w:rsid w:val="00A23C36"/>
    <w:rsid w:val="00A23E1F"/>
    <w:rsid w:val="00A243DD"/>
    <w:rsid w:val="00A25735"/>
    <w:rsid w:val="00A258E8"/>
    <w:rsid w:val="00A25A0A"/>
    <w:rsid w:val="00A25BCC"/>
    <w:rsid w:val="00A27C29"/>
    <w:rsid w:val="00A3026B"/>
    <w:rsid w:val="00A30FD2"/>
    <w:rsid w:val="00A31586"/>
    <w:rsid w:val="00A31C52"/>
    <w:rsid w:val="00A322B0"/>
    <w:rsid w:val="00A33CDE"/>
    <w:rsid w:val="00A3423C"/>
    <w:rsid w:val="00A3439E"/>
    <w:rsid w:val="00A343A2"/>
    <w:rsid w:val="00A362A9"/>
    <w:rsid w:val="00A370C9"/>
    <w:rsid w:val="00A3789B"/>
    <w:rsid w:val="00A37A6D"/>
    <w:rsid w:val="00A40D6B"/>
    <w:rsid w:val="00A40EFB"/>
    <w:rsid w:val="00A41130"/>
    <w:rsid w:val="00A418B8"/>
    <w:rsid w:val="00A428D0"/>
    <w:rsid w:val="00A4477D"/>
    <w:rsid w:val="00A45C1A"/>
    <w:rsid w:val="00A45CA5"/>
    <w:rsid w:val="00A4604C"/>
    <w:rsid w:val="00A475CE"/>
    <w:rsid w:val="00A47E5D"/>
    <w:rsid w:val="00A5125A"/>
    <w:rsid w:val="00A524AD"/>
    <w:rsid w:val="00A52528"/>
    <w:rsid w:val="00A5263C"/>
    <w:rsid w:val="00A52ADE"/>
    <w:rsid w:val="00A53170"/>
    <w:rsid w:val="00A53F6B"/>
    <w:rsid w:val="00A5522F"/>
    <w:rsid w:val="00A55AB2"/>
    <w:rsid w:val="00A55B30"/>
    <w:rsid w:val="00A568B6"/>
    <w:rsid w:val="00A56B7F"/>
    <w:rsid w:val="00A570A9"/>
    <w:rsid w:val="00A5740E"/>
    <w:rsid w:val="00A6001C"/>
    <w:rsid w:val="00A60BCF"/>
    <w:rsid w:val="00A61B75"/>
    <w:rsid w:val="00A62764"/>
    <w:rsid w:val="00A63A9A"/>
    <w:rsid w:val="00A64197"/>
    <w:rsid w:val="00A646BD"/>
    <w:rsid w:val="00A649A2"/>
    <w:rsid w:val="00A64B96"/>
    <w:rsid w:val="00A64D7D"/>
    <w:rsid w:val="00A65788"/>
    <w:rsid w:val="00A65F13"/>
    <w:rsid w:val="00A6732C"/>
    <w:rsid w:val="00A70D09"/>
    <w:rsid w:val="00A723B3"/>
    <w:rsid w:val="00A7242A"/>
    <w:rsid w:val="00A7282E"/>
    <w:rsid w:val="00A73AAA"/>
    <w:rsid w:val="00A73C3F"/>
    <w:rsid w:val="00A74FA8"/>
    <w:rsid w:val="00A756F9"/>
    <w:rsid w:val="00A7619B"/>
    <w:rsid w:val="00A76643"/>
    <w:rsid w:val="00A76996"/>
    <w:rsid w:val="00A76A86"/>
    <w:rsid w:val="00A76B90"/>
    <w:rsid w:val="00A80125"/>
    <w:rsid w:val="00A820E8"/>
    <w:rsid w:val="00A82223"/>
    <w:rsid w:val="00A8234D"/>
    <w:rsid w:val="00A8370F"/>
    <w:rsid w:val="00A83A58"/>
    <w:rsid w:val="00A85141"/>
    <w:rsid w:val="00A851DA"/>
    <w:rsid w:val="00A85ECA"/>
    <w:rsid w:val="00A8731C"/>
    <w:rsid w:val="00A876E7"/>
    <w:rsid w:val="00A87DD0"/>
    <w:rsid w:val="00A937FB"/>
    <w:rsid w:val="00A95AF6"/>
    <w:rsid w:val="00A95D57"/>
    <w:rsid w:val="00A95F95"/>
    <w:rsid w:val="00A96226"/>
    <w:rsid w:val="00A96494"/>
    <w:rsid w:val="00A96B5B"/>
    <w:rsid w:val="00A9717D"/>
    <w:rsid w:val="00AA0AC9"/>
    <w:rsid w:val="00AA2208"/>
    <w:rsid w:val="00AA250A"/>
    <w:rsid w:val="00AA2722"/>
    <w:rsid w:val="00AA42C9"/>
    <w:rsid w:val="00AA476C"/>
    <w:rsid w:val="00AA6192"/>
    <w:rsid w:val="00AA6EDD"/>
    <w:rsid w:val="00AA78B1"/>
    <w:rsid w:val="00AB010B"/>
    <w:rsid w:val="00AB04F3"/>
    <w:rsid w:val="00AB1A0A"/>
    <w:rsid w:val="00AB2371"/>
    <w:rsid w:val="00AB2975"/>
    <w:rsid w:val="00AB3B7A"/>
    <w:rsid w:val="00AB4022"/>
    <w:rsid w:val="00AB4464"/>
    <w:rsid w:val="00AB56EC"/>
    <w:rsid w:val="00AB57FD"/>
    <w:rsid w:val="00AC00CE"/>
    <w:rsid w:val="00AC0BCE"/>
    <w:rsid w:val="00AC142D"/>
    <w:rsid w:val="00AC1E40"/>
    <w:rsid w:val="00AC2562"/>
    <w:rsid w:val="00AC2625"/>
    <w:rsid w:val="00AC38DD"/>
    <w:rsid w:val="00AC3B3B"/>
    <w:rsid w:val="00AC4640"/>
    <w:rsid w:val="00AC465B"/>
    <w:rsid w:val="00AC5432"/>
    <w:rsid w:val="00AC5A9E"/>
    <w:rsid w:val="00AC6074"/>
    <w:rsid w:val="00AC7084"/>
    <w:rsid w:val="00AC7342"/>
    <w:rsid w:val="00AC7B0F"/>
    <w:rsid w:val="00AC7BD2"/>
    <w:rsid w:val="00AC7FFD"/>
    <w:rsid w:val="00AD0FE4"/>
    <w:rsid w:val="00AD1470"/>
    <w:rsid w:val="00AD1718"/>
    <w:rsid w:val="00AD1E6E"/>
    <w:rsid w:val="00AD248E"/>
    <w:rsid w:val="00AD2F43"/>
    <w:rsid w:val="00AD3D9F"/>
    <w:rsid w:val="00AD4525"/>
    <w:rsid w:val="00AD4E31"/>
    <w:rsid w:val="00AD4E9E"/>
    <w:rsid w:val="00AD5B75"/>
    <w:rsid w:val="00AD5ECC"/>
    <w:rsid w:val="00AD5F53"/>
    <w:rsid w:val="00AD6A96"/>
    <w:rsid w:val="00AD7563"/>
    <w:rsid w:val="00AD7A0B"/>
    <w:rsid w:val="00AD7AF1"/>
    <w:rsid w:val="00AD7B4F"/>
    <w:rsid w:val="00AE358C"/>
    <w:rsid w:val="00AE37D6"/>
    <w:rsid w:val="00AE4164"/>
    <w:rsid w:val="00AE44EF"/>
    <w:rsid w:val="00AE4B3D"/>
    <w:rsid w:val="00AE58CD"/>
    <w:rsid w:val="00AE5BD7"/>
    <w:rsid w:val="00AE6551"/>
    <w:rsid w:val="00AE70D4"/>
    <w:rsid w:val="00AE77BE"/>
    <w:rsid w:val="00AF0023"/>
    <w:rsid w:val="00AF07B6"/>
    <w:rsid w:val="00AF0E8F"/>
    <w:rsid w:val="00AF176B"/>
    <w:rsid w:val="00AF219D"/>
    <w:rsid w:val="00AF3238"/>
    <w:rsid w:val="00AF3AA7"/>
    <w:rsid w:val="00AF48A5"/>
    <w:rsid w:val="00AF4BA0"/>
    <w:rsid w:val="00AF58F1"/>
    <w:rsid w:val="00AF5D5C"/>
    <w:rsid w:val="00AF61FF"/>
    <w:rsid w:val="00AF66F6"/>
    <w:rsid w:val="00AF6B33"/>
    <w:rsid w:val="00AF719D"/>
    <w:rsid w:val="00AF7990"/>
    <w:rsid w:val="00B01F60"/>
    <w:rsid w:val="00B027C9"/>
    <w:rsid w:val="00B028B8"/>
    <w:rsid w:val="00B037BE"/>
    <w:rsid w:val="00B03FCE"/>
    <w:rsid w:val="00B06AED"/>
    <w:rsid w:val="00B06E49"/>
    <w:rsid w:val="00B07531"/>
    <w:rsid w:val="00B07D86"/>
    <w:rsid w:val="00B07F03"/>
    <w:rsid w:val="00B106D1"/>
    <w:rsid w:val="00B10BB0"/>
    <w:rsid w:val="00B10E7E"/>
    <w:rsid w:val="00B11525"/>
    <w:rsid w:val="00B12032"/>
    <w:rsid w:val="00B13074"/>
    <w:rsid w:val="00B1398E"/>
    <w:rsid w:val="00B141A4"/>
    <w:rsid w:val="00B14497"/>
    <w:rsid w:val="00B15383"/>
    <w:rsid w:val="00B1576B"/>
    <w:rsid w:val="00B15CE7"/>
    <w:rsid w:val="00B16ACA"/>
    <w:rsid w:val="00B17464"/>
    <w:rsid w:val="00B1782D"/>
    <w:rsid w:val="00B20582"/>
    <w:rsid w:val="00B20746"/>
    <w:rsid w:val="00B21102"/>
    <w:rsid w:val="00B22F63"/>
    <w:rsid w:val="00B237D6"/>
    <w:rsid w:val="00B2386D"/>
    <w:rsid w:val="00B23AFD"/>
    <w:rsid w:val="00B24868"/>
    <w:rsid w:val="00B24B37"/>
    <w:rsid w:val="00B25053"/>
    <w:rsid w:val="00B25383"/>
    <w:rsid w:val="00B254BF"/>
    <w:rsid w:val="00B26E77"/>
    <w:rsid w:val="00B27FFE"/>
    <w:rsid w:val="00B3018B"/>
    <w:rsid w:val="00B304B7"/>
    <w:rsid w:val="00B314A2"/>
    <w:rsid w:val="00B31579"/>
    <w:rsid w:val="00B319CC"/>
    <w:rsid w:val="00B31A6B"/>
    <w:rsid w:val="00B32FCF"/>
    <w:rsid w:val="00B3306E"/>
    <w:rsid w:val="00B33329"/>
    <w:rsid w:val="00B345AD"/>
    <w:rsid w:val="00B34E19"/>
    <w:rsid w:val="00B35162"/>
    <w:rsid w:val="00B3594E"/>
    <w:rsid w:val="00B35C73"/>
    <w:rsid w:val="00B368B0"/>
    <w:rsid w:val="00B36D35"/>
    <w:rsid w:val="00B37C99"/>
    <w:rsid w:val="00B37DC2"/>
    <w:rsid w:val="00B37EF6"/>
    <w:rsid w:val="00B37F87"/>
    <w:rsid w:val="00B41A55"/>
    <w:rsid w:val="00B43176"/>
    <w:rsid w:val="00B43550"/>
    <w:rsid w:val="00B44875"/>
    <w:rsid w:val="00B456E2"/>
    <w:rsid w:val="00B46F32"/>
    <w:rsid w:val="00B4737E"/>
    <w:rsid w:val="00B5056F"/>
    <w:rsid w:val="00B50585"/>
    <w:rsid w:val="00B50784"/>
    <w:rsid w:val="00B50F79"/>
    <w:rsid w:val="00B50FD0"/>
    <w:rsid w:val="00B5292C"/>
    <w:rsid w:val="00B529F1"/>
    <w:rsid w:val="00B53A8C"/>
    <w:rsid w:val="00B54191"/>
    <w:rsid w:val="00B54C3D"/>
    <w:rsid w:val="00B55C46"/>
    <w:rsid w:val="00B55C9A"/>
    <w:rsid w:val="00B56B15"/>
    <w:rsid w:val="00B574CD"/>
    <w:rsid w:val="00B6007E"/>
    <w:rsid w:val="00B602AE"/>
    <w:rsid w:val="00B602B1"/>
    <w:rsid w:val="00B6199F"/>
    <w:rsid w:val="00B61C1C"/>
    <w:rsid w:val="00B62847"/>
    <w:rsid w:val="00B62B0C"/>
    <w:rsid w:val="00B635A6"/>
    <w:rsid w:val="00B65336"/>
    <w:rsid w:val="00B660FA"/>
    <w:rsid w:val="00B666AB"/>
    <w:rsid w:val="00B66C70"/>
    <w:rsid w:val="00B67160"/>
    <w:rsid w:val="00B67276"/>
    <w:rsid w:val="00B67934"/>
    <w:rsid w:val="00B71487"/>
    <w:rsid w:val="00B71CDD"/>
    <w:rsid w:val="00B72552"/>
    <w:rsid w:val="00B73159"/>
    <w:rsid w:val="00B73297"/>
    <w:rsid w:val="00B73590"/>
    <w:rsid w:val="00B735E4"/>
    <w:rsid w:val="00B7365B"/>
    <w:rsid w:val="00B7457F"/>
    <w:rsid w:val="00B75496"/>
    <w:rsid w:val="00B754DC"/>
    <w:rsid w:val="00B7596A"/>
    <w:rsid w:val="00B75A63"/>
    <w:rsid w:val="00B75B5C"/>
    <w:rsid w:val="00B76141"/>
    <w:rsid w:val="00B76559"/>
    <w:rsid w:val="00B77848"/>
    <w:rsid w:val="00B8099D"/>
    <w:rsid w:val="00B80EFC"/>
    <w:rsid w:val="00B81327"/>
    <w:rsid w:val="00B82648"/>
    <w:rsid w:val="00B836E9"/>
    <w:rsid w:val="00B8382F"/>
    <w:rsid w:val="00B83FE5"/>
    <w:rsid w:val="00B848F8"/>
    <w:rsid w:val="00B85C10"/>
    <w:rsid w:val="00B8600E"/>
    <w:rsid w:val="00B87883"/>
    <w:rsid w:val="00B87B2F"/>
    <w:rsid w:val="00B87CA7"/>
    <w:rsid w:val="00B902F5"/>
    <w:rsid w:val="00B904BC"/>
    <w:rsid w:val="00B90AE6"/>
    <w:rsid w:val="00B912AA"/>
    <w:rsid w:val="00B91EAA"/>
    <w:rsid w:val="00B92301"/>
    <w:rsid w:val="00B93249"/>
    <w:rsid w:val="00B93740"/>
    <w:rsid w:val="00B9388B"/>
    <w:rsid w:val="00B93990"/>
    <w:rsid w:val="00B94960"/>
    <w:rsid w:val="00B95490"/>
    <w:rsid w:val="00B95684"/>
    <w:rsid w:val="00B956BF"/>
    <w:rsid w:val="00B961BC"/>
    <w:rsid w:val="00B9676A"/>
    <w:rsid w:val="00B971C8"/>
    <w:rsid w:val="00B97574"/>
    <w:rsid w:val="00BA017E"/>
    <w:rsid w:val="00BA0C42"/>
    <w:rsid w:val="00BA22DF"/>
    <w:rsid w:val="00BA2412"/>
    <w:rsid w:val="00BA2522"/>
    <w:rsid w:val="00BA494E"/>
    <w:rsid w:val="00BA4A7A"/>
    <w:rsid w:val="00BA4B89"/>
    <w:rsid w:val="00BA5303"/>
    <w:rsid w:val="00BA662D"/>
    <w:rsid w:val="00BA6C1D"/>
    <w:rsid w:val="00BB0387"/>
    <w:rsid w:val="00BB114D"/>
    <w:rsid w:val="00BB29F8"/>
    <w:rsid w:val="00BB54C4"/>
    <w:rsid w:val="00BB609D"/>
    <w:rsid w:val="00BB6DE0"/>
    <w:rsid w:val="00BB7073"/>
    <w:rsid w:val="00BB73D5"/>
    <w:rsid w:val="00BB77FD"/>
    <w:rsid w:val="00BB78ED"/>
    <w:rsid w:val="00BB7F2F"/>
    <w:rsid w:val="00BB7FB9"/>
    <w:rsid w:val="00BC12F4"/>
    <w:rsid w:val="00BC2240"/>
    <w:rsid w:val="00BC2B81"/>
    <w:rsid w:val="00BC3536"/>
    <w:rsid w:val="00BC3CE3"/>
    <w:rsid w:val="00BC4A67"/>
    <w:rsid w:val="00BC4D65"/>
    <w:rsid w:val="00BC55D1"/>
    <w:rsid w:val="00BC5B7A"/>
    <w:rsid w:val="00BC60D0"/>
    <w:rsid w:val="00BC62CA"/>
    <w:rsid w:val="00BC7016"/>
    <w:rsid w:val="00BC71EB"/>
    <w:rsid w:val="00BC74E1"/>
    <w:rsid w:val="00BC7D46"/>
    <w:rsid w:val="00BD0991"/>
    <w:rsid w:val="00BD09F2"/>
    <w:rsid w:val="00BD21B9"/>
    <w:rsid w:val="00BD2F0B"/>
    <w:rsid w:val="00BD305F"/>
    <w:rsid w:val="00BD3836"/>
    <w:rsid w:val="00BD38A1"/>
    <w:rsid w:val="00BD4014"/>
    <w:rsid w:val="00BD4B43"/>
    <w:rsid w:val="00BD4FB8"/>
    <w:rsid w:val="00BD5091"/>
    <w:rsid w:val="00BD6167"/>
    <w:rsid w:val="00BD6D78"/>
    <w:rsid w:val="00BD726D"/>
    <w:rsid w:val="00BD73F0"/>
    <w:rsid w:val="00BD7DFA"/>
    <w:rsid w:val="00BD7F6B"/>
    <w:rsid w:val="00BE0A1A"/>
    <w:rsid w:val="00BE0A6F"/>
    <w:rsid w:val="00BE0B8F"/>
    <w:rsid w:val="00BE16F6"/>
    <w:rsid w:val="00BE2112"/>
    <w:rsid w:val="00BE29DA"/>
    <w:rsid w:val="00BE2BF3"/>
    <w:rsid w:val="00BE4E38"/>
    <w:rsid w:val="00BE685E"/>
    <w:rsid w:val="00BE6D3D"/>
    <w:rsid w:val="00BE7445"/>
    <w:rsid w:val="00BE76DC"/>
    <w:rsid w:val="00BE7CC1"/>
    <w:rsid w:val="00BE7F1E"/>
    <w:rsid w:val="00BF062E"/>
    <w:rsid w:val="00BF1B4E"/>
    <w:rsid w:val="00BF3578"/>
    <w:rsid w:val="00BF3C95"/>
    <w:rsid w:val="00BF52EC"/>
    <w:rsid w:val="00BF64A9"/>
    <w:rsid w:val="00BF6886"/>
    <w:rsid w:val="00BF6928"/>
    <w:rsid w:val="00BF795A"/>
    <w:rsid w:val="00BF7C9F"/>
    <w:rsid w:val="00C0034F"/>
    <w:rsid w:val="00C006FD"/>
    <w:rsid w:val="00C00AE4"/>
    <w:rsid w:val="00C0164A"/>
    <w:rsid w:val="00C01719"/>
    <w:rsid w:val="00C01A51"/>
    <w:rsid w:val="00C04654"/>
    <w:rsid w:val="00C052EC"/>
    <w:rsid w:val="00C05664"/>
    <w:rsid w:val="00C05CAC"/>
    <w:rsid w:val="00C05E14"/>
    <w:rsid w:val="00C073FE"/>
    <w:rsid w:val="00C1125C"/>
    <w:rsid w:val="00C124E3"/>
    <w:rsid w:val="00C12760"/>
    <w:rsid w:val="00C12E49"/>
    <w:rsid w:val="00C139A6"/>
    <w:rsid w:val="00C1433F"/>
    <w:rsid w:val="00C1527B"/>
    <w:rsid w:val="00C170EF"/>
    <w:rsid w:val="00C17945"/>
    <w:rsid w:val="00C202EA"/>
    <w:rsid w:val="00C21000"/>
    <w:rsid w:val="00C21246"/>
    <w:rsid w:val="00C21602"/>
    <w:rsid w:val="00C219D7"/>
    <w:rsid w:val="00C21D2B"/>
    <w:rsid w:val="00C228C2"/>
    <w:rsid w:val="00C23D7A"/>
    <w:rsid w:val="00C24196"/>
    <w:rsid w:val="00C241E9"/>
    <w:rsid w:val="00C24C33"/>
    <w:rsid w:val="00C24FCD"/>
    <w:rsid w:val="00C25D65"/>
    <w:rsid w:val="00C27CCF"/>
    <w:rsid w:val="00C304F7"/>
    <w:rsid w:val="00C30B5C"/>
    <w:rsid w:val="00C31045"/>
    <w:rsid w:val="00C317E7"/>
    <w:rsid w:val="00C317F7"/>
    <w:rsid w:val="00C31FA2"/>
    <w:rsid w:val="00C320A2"/>
    <w:rsid w:val="00C322E9"/>
    <w:rsid w:val="00C324B4"/>
    <w:rsid w:val="00C3297E"/>
    <w:rsid w:val="00C32BAB"/>
    <w:rsid w:val="00C32EE8"/>
    <w:rsid w:val="00C334D2"/>
    <w:rsid w:val="00C343FE"/>
    <w:rsid w:val="00C34770"/>
    <w:rsid w:val="00C34785"/>
    <w:rsid w:val="00C3554E"/>
    <w:rsid w:val="00C36647"/>
    <w:rsid w:val="00C37101"/>
    <w:rsid w:val="00C37478"/>
    <w:rsid w:val="00C4104F"/>
    <w:rsid w:val="00C41124"/>
    <w:rsid w:val="00C413BF"/>
    <w:rsid w:val="00C417A8"/>
    <w:rsid w:val="00C41AE5"/>
    <w:rsid w:val="00C432F8"/>
    <w:rsid w:val="00C43CD0"/>
    <w:rsid w:val="00C44643"/>
    <w:rsid w:val="00C44821"/>
    <w:rsid w:val="00C44BC2"/>
    <w:rsid w:val="00C44CDC"/>
    <w:rsid w:val="00C459BC"/>
    <w:rsid w:val="00C45FE8"/>
    <w:rsid w:val="00C464CD"/>
    <w:rsid w:val="00C467B5"/>
    <w:rsid w:val="00C468E4"/>
    <w:rsid w:val="00C46E32"/>
    <w:rsid w:val="00C5067D"/>
    <w:rsid w:val="00C50E8C"/>
    <w:rsid w:val="00C524E0"/>
    <w:rsid w:val="00C52690"/>
    <w:rsid w:val="00C5299F"/>
    <w:rsid w:val="00C53877"/>
    <w:rsid w:val="00C53A7A"/>
    <w:rsid w:val="00C542EF"/>
    <w:rsid w:val="00C546F4"/>
    <w:rsid w:val="00C552F6"/>
    <w:rsid w:val="00C55700"/>
    <w:rsid w:val="00C562D5"/>
    <w:rsid w:val="00C5730D"/>
    <w:rsid w:val="00C57D96"/>
    <w:rsid w:val="00C61AF6"/>
    <w:rsid w:val="00C61BEF"/>
    <w:rsid w:val="00C61C0E"/>
    <w:rsid w:val="00C62105"/>
    <w:rsid w:val="00C634F9"/>
    <w:rsid w:val="00C652A4"/>
    <w:rsid w:val="00C65726"/>
    <w:rsid w:val="00C66649"/>
    <w:rsid w:val="00C67C8C"/>
    <w:rsid w:val="00C67E3A"/>
    <w:rsid w:val="00C7066F"/>
    <w:rsid w:val="00C70AC0"/>
    <w:rsid w:val="00C71A9C"/>
    <w:rsid w:val="00C72B78"/>
    <w:rsid w:val="00C72FCA"/>
    <w:rsid w:val="00C73D98"/>
    <w:rsid w:val="00C7444A"/>
    <w:rsid w:val="00C75859"/>
    <w:rsid w:val="00C770ED"/>
    <w:rsid w:val="00C802CE"/>
    <w:rsid w:val="00C8063E"/>
    <w:rsid w:val="00C80752"/>
    <w:rsid w:val="00C811A3"/>
    <w:rsid w:val="00C82C24"/>
    <w:rsid w:val="00C83E70"/>
    <w:rsid w:val="00C850C9"/>
    <w:rsid w:val="00C85422"/>
    <w:rsid w:val="00C85721"/>
    <w:rsid w:val="00C85893"/>
    <w:rsid w:val="00C85D74"/>
    <w:rsid w:val="00C87662"/>
    <w:rsid w:val="00C87C56"/>
    <w:rsid w:val="00C90542"/>
    <w:rsid w:val="00C90584"/>
    <w:rsid w:val="00C9124F"/>
    <w:rsid w:val="00C914FB"/>
    <w:rsid w:val="00C91A18"/>
    <w:rsid w:val="00C92170"/>
    <w:rsid w:val="00C92C3D"/>
    <w:rsid w:val="00C932A0"/>
    <w:rsid w:val="00C933EF"/>
    <w:rsid w:val="00C93C18"/>
    <w:rsid w:val="00C945D3"/>
    <w:rsid w:val="00C94A6B"/>
    <w:rsid w:val="00C95286"/>
    <w:rsid w:val="00C965BF"/>
    <w:rsid w:val="00C96796"/>
    <w:rsid w:val="00C96AF9"/>
    <w:rsid w:val="00C976CC"/>
    <w:rsid w:val="00CA0AA2"/>
    <w:rsid w:val="00CA0FD7"/>
    <w:rsid w:val="00CA1782"/>
    <w:rsid w:val="00CA1852"/>
    <w:rsid w:val="00CA27B9"/>
    <w:rsid w:val="00CA2877"/>
    <w:rsid w:val="00CA3FC5"/>
    <w:rsid w:val="00CA4792"/>
    <w:rsid w:val="00CA54D7"/>
    <w:rsid w:val="00CA720C"/>
    <w:rsid w:val="00CB0396"/>
    <w:rsid w:val="00CB0E7A"/>
    <w:rsid w:val="00CB160C"/>
    <w:rsid w:val="00CB1741"/>
    <w:rsid w:val="00CB1847"/>
    <w:rsid w:val="00CB1C64"/>
    <w:rsid w:val="00CB2C77"/>
    <w:rsid w:val="00CB3649"/>
    <w:rsid w:val="00CB3664"/>
    <w:rsid w:val="00CB3AE1"/>
    <w:rsid w:val="00CB3E19"/>
    <w:rsid w:val="00CB3E24"/>
    <w:rsid w:val="00CB5011"/>
    <w:rsid w:val="00CB5035"/>
    <w:rsid w:val="00CC0477"/>
    <w:rsid w:val="00CC12C1"/>
    <w:rsid w:val="00CC144A"/>
    <w:rsid w:val="00CC199A"/>
    <w:rsid w:val="00CC432E"/>
    <w:rsid w:val="00CC4871"/>
    <w:rsid w:val="00CC6211"/>
    <w:rsid w:val="00CC7881"/>
    <w:rsid w:val="00CC79A8"/>
    <w:rsid w:val="00CC7B15"/>
    <w:rsid w:val="00CD0466"/>
    <w:rsid w:val="00CD061E"/>
    <w:rsid w:val="00CD0703"/>
    <w:rsid w:val="00CD0CF2"/>
    <w:rsid w:val="00CD109E"/>
    <w:rsid w:val="00CD1B66"/>
    <w:rsid w:val="00CD2AC0"/>
    <w:rsid w:val="00CD2D33"/>
    <w:rsid w:val="00CD2FC3"/>
    <w:rsid w:val="00CD3761"/>
    <w:rsid w:val="00CD65B6"/>
    <w:rsid w:val="00CD79EB"/>
    <w:rsid w:val="00CE1EB9"/>
    <w:rsid w:val="00CE20DE"/>
    <w:rsid w:val="00CE2374"/>
    <w:rsid w:val="00CE28CA"/>
    <w:rsid w:val="00CE2AFF"/>
    <w:rsid w:val="00CE3F3F"/>
    <w:rsid w:val="00CE4305"/>
    <w:rsid w:val="00CE49ED"/>
    <w:rsid w:val="00CE4A0A"/>
    <w:rsid w:val="00CE4C8A"/>
    <w:rsid w:val="00CE4D90"/>
    <w:rsid w:val="00CE587E"/>
    <w:rsid w:val="00CE5DE8"/>
    <w:rsid w:val="00CE70D8"/>
    <w:rsid w:val="00CE72BB"/>
    <w:rsid w:val="00CE72C8"/>
    <w:rsid w:val="00CF0065"/>
    <w:rsid w:val="00CF01B3"/>
    <w:rsid w:val="00CF06FC"/>
    <w:rsid w:val="00CF13CE"/>
    <w:rsid w:val="00CF1DFA"/>
    <w:rsid w:val="00CF1EF0"/>
    <w:rsid w:val="00CF3F60"/>
    <w:rsid w:val="00CF4B39"/>
    <w:rsid w:val="00CF53AB"/>
    <w:rsid w:val="00CF6287"/>
    <w:rsid w:val="00CF6383"/>
    <w:rsid w:val="00CF7407"/>
    <w:rsid w:val="00D00639"/>
    <w:rsid w:val="00D006D7"/>
    <w:rsid w:val="00D007A4"/>
    <w:rsid w:val="00D0218F"/>
    <w:rsid w:val="00D02468"/>
    <w:rsid w:val="00D02ACE"/>
    <w:rsid w:val="00D03156"/>
    <w:rsid w:val="00D03F1C"/>
    <w:rsid w:val="00D05EAD"/>
    <w:rsid w:val="00D07434"/>
    <w:rsid w:val="00D107B7"/>
    <w:rsid w:val="00D1095F"/>
    <w:rsid w:val="00D10D61"/>
    <w:rsid w:val="00D10F64"/>
    <w:rsid w:val="00D10F8E"/>
    <w:rsid w:val="00D1143A"/>
    <w:rsid w:val="00D11587"/>
    <w:rsid w:val="00D1234E"/>
    <w:rsid w:val="00D12B51"/>
    <w:rsid w:val="00D12C5E"/>
    <w:rsid w:val="00D12D8D"/>
    <w:rsid w:val="00D139FD"/>
    <w:rsid w:val="00D14185"/>
    <w:rsid w:val="00D15DB0"/>
    <w:rsid w:val="00D1633C"/>
    <w:rsid w:val="00D1728B"/>
    <w:rsid w:val="00D17CB4"/>
    <w:rsid w:val="00D20F05"/>
    <w:rsid w:val="00D21DB9"/>
    <w:rsid w:val="00D235AB"/>
    <w:rsid w:val="00D23A9E"/>
    <w:rsid w:val="00D2472B"/>
    <w:rsid w:val="00D249B3"/>
    <w:rsid w:val="00D2683C"/>
    <w:rsid w:val="00D26D15"/>
    <w:rsid w:val="00D2728C"/>
    <w:rsid w:val="00D27D60"/>
    <w:rsid w:val="00D30524"/>
    <w:rsid w:val="00D31499"/>
    <w:rsid w:val="00D31719"/>
    <w:rsid w:val="00D31C29"/>
    <w:rsid w:val="00D32FBC"/>
    <w:rsid w:val="00D333F2"/>
    <w:rsid w:val="00D339C0"/>
    <w:rsid w:val="00D34414"/>
    <w:rsid w:val="00D34682"/>
    <w:rsid w:val="00D351CC"/>
    <w:rsid w:val="00D35E6A"/>
    <w:rsid w:val="00D3705C"/>
    <w:rsid w:val="00D3768F"/>
    <w:rsid w:val="00D37860"/>
    <w:rsid w:val="00D37A6A"/>
    <w:rsid w:val="00D40CD7"/>
    <w:rsid w:val="00D40D56"/>
    <w:rsid w:val="00D411CE"/>
    <w:rsid w:val="00D416EC"/>
    <w:rsid w:val="00D41BF0"/>
    <w:rsid w:val="00D41D54"/>
    <w:rsid w:val="00D42094"/>
    <w:rsid w:val="00D4248B"/>
    <w:rsid w:val="00D428EB"/>
    <w:rsid w:val="00D4333D"/>
    <w:rsid w:val="00D43515"/>
    <w:rsid w:val="00D43609"/>
    <w:rsid w:val="00D43C14"/>
    <w:rsid w:val="00D44564"/>
    <w:rsid w:val="00D44604"/>
    <w:rsid w:val="00D44978"/>
    <w:rsid w:val="00D44A8A"/>
    <w:rsid w:val="00D44D2D"/>
    <w:rsid w:val="00D453FE"/>
    <w:rsid w:val="00D4551F"/>
    <w:rsid w:val="00D46272"/>
    <w:rsid w:val="00D46E02"/>
    <w:rsid w:val="00D47DC2"/>
    <w:rsid w:val="00D47E6E"/>
    <w:rsid w:val="00D50109"/>
    <w:rsid w:val="00D50973"/>
    <w:rsid w:val="00D51C7A"/>
    <w:rsid w:val="00D52591"/>
    <w:rsid w:val="00D529F3"/>
    <w:rsid w:val="00D53E7F"/>
    <w:rsid w:val="00D53ED1"/>
    <w:rsid w:val="00D540AF"/>
    <w:rsid w:val="00D5452D"/>
    <w:rsid w:val="00D55644"/>
    <w:rsid w:val="00D55C5F"/>
    <w:rsid w:val="00D56CCE"/>
    <w:rsid w:val="00D57414"/>
    <w:rsid w:val="00D5745B"/>
    <w:rsid w:val="00D57DED"/>
    <w:rsid w:val="00D61735"/>
    <w:rsid w:val="00D617F5"/>
    <w:rsid w:val="00D62235"/>
    <w:rsid w:val="00D62C52"/>
    <w:rsid w:val="00D62CDF"/>
    <w:rsid w:val="00D63516"/>
    <w:rsid w:val="00D63768"/>
    <w:rsid w:val="00D64574"/>
    <w:rsid w:val="00D667BC"/>
    <w:rsid w:val="00D66EB1"/>
    <w:rsid w:val="00D702AF"/>
    <w:rsid w:val="00D71D19"/>
    <w:rsid w:val="00D72ECD"/>
    <w:rsid w:val="00D73300"/>
    <w:rsid w:val="00D73446"/>
    <w:rsid w:val="00D7418B"/>
    <w:rsid w:val="00D75491"/>
    <w:rsid w:val="00D75AFC"/>
    <w:rsid w:val="00D75B38"/>
    <w:rsid w:val="00D76204"/>
    <w:rsid w:val="00D76F7E"/>
    <w:rsid w:val="00D82064"/>
    <w:rsid w:val="00D82252"/>
    <w:rsid w:val="00D8316A"/>
    <w:rsid w:val="00D83262"/>
    <w:rsid w:val="00D8348B"/>
    <w:rsid w:val="00D8366C"/>
    <w:rsid w:val="00D838D8"/>
    <w:rsid w:val="00D83DDB"/>
    <w:rsid w:val="00D841D5"/>
    <w:rsid w:val="00D84AA2"/>
    <w:rsid w:val="00D85496"/>
    <w:rsid w:val="00D8589E"/>
    <w:rsid w:val="00D85EC5"/>
    <w:rsid w:val="00D86AE3"/>
    <w:rsid w:val="00D87C33"/>
    <w:rsid w:val="00D87E51"/>
    <w:rsid w:val="00D917E2"/>
    <w:rsid w:val="00D91A4A"/>
    <w:rsid w:val="00D91D7E"/>
    <w:rsid w:val="00D91FF4"/>
    <w:rsid w:val="00D9284A"/>
    <w:rsid w:val="00D92FA8"/>
    <w:rsid w:val="00D93A3D"/>
    <w:rsid w:val="00D9408A"/>
    <w:rsid w:val="00D954B0"/>
    <w:rsid w:val="00D95CC7"/>
    <w:rsid w:val="00D965F8"/>
    <w:rsid w:val="00D9761E"/>
    <w:rsid w:val="00D976CC"/>
    <w:rsid w:val="00DA03C6"/>
    <w:rsid w:val="00DA0E0E"/>
    <w:rsid w:val="00DA13D8"/>
    <w:rsid w:val="00DA1454"/>
    <w:rsid w:val="00DA27FF"/>
    <w:rsid w:val="00DA289D"/>
    <w:rsid w:val="00DA3F69"/>
    <w:rsid w:val="00DA44A9"/>
    <w:rsid w:val="00DA552D"/>
    <w:rsid w:val="00DA5DC2"/>
    <w:rsid w:val="00DA5E7A"/>
    <w:rsid w:val="00DA68D8"/>
    <w:rsid w:val="00DA7E07"/>
    <w:rsid w:val="00DB094B"/>
    <w:rsid w:val="00DB11C0"/>
    <w:rsid w:val="00DB1333"/>
    <w:rsid w:val="00DB1A3A"/>
    <w:rsid w:val="00DB1B3D"/>
    <w:rsid w:val="00DB1DF0"/>
    <w:rsid w:val="00DB2302"/>
    <w:rsid w:val="00DB26B4"/>
    <w:rsid w:val="00DB2EB7"/>
    <w:rsid w:val="00DB312A"/>
    <w:rsid w:val="00DB3A36"/>
    <w:rsid w:val="00DB4425"/>
    <w:rsid w:val="00DB4BFC"/>
    <w:rsid w:val="00DB4E2E"/>
    <w:rsid w:val="00DB51B0"/>
    <w:rsid w:val="00DB57D0"/>
    <w:rsid w:val="00DB68F3"/>
    <w:rsid w:val="00DB6B1F"/>
    <w:rsid w:val="00DB741D"/>
    <w:rsid w:val="00DC0308"/>
    <w:rsid w:val="00DC0568"/>
    <w:rsid w:val="00DC0FF4"/>
    <w:rsid w:val="00DC2AC1"/>
    <w:rsid w:val="00DC2CFA"/>
    <w:rsid w:val="00DC30E7"/>
    <w:rsid w:val="00DC3A71"/>
    <w:rsid w:val="00DC3A9C"/>
    <w:rsid w:val="00DC3C4B"/>
    <w:rsid w:val="00DC3CE8"/>
    <w:rsid w:val="00DC3E0D"/>
    <w:rsid w:val="00DC4CA4"/>
    <w:rsid w:val="00DC4E4A"/>
    <w:rsid w:val="00DC5164"/>
    <w:rsid w:val="00DC786F"/>
    <w:rsid w:val="00DC7B0A"/>
    <w:rsid w:val="00DC7FFE"/>
    <w:rsid w:val="00DD00B7"/>
    <w:rsid w:val="00DD0DE4"/>
    <w:rsid w:val="00DD12BF"/>
    <w:rsid w:val="00DD18FF"/>
    <w:rsid w:val="00DD1F6C"/>
    <w:rsid w:val="00DD2514"/>
    <w:rsid w:val="00DD4072"/>
    <w:rsid w:val="00DD40D8"/>
    <w:rsid w:val="00DD42A5"/>
    <w:rsid w:val="00DD4D6C"/>
    <w:rsid w:val="00DD5006"/>
    <w:rsid w:val="00DD6F20"/>
    <w:rsid w:val="00DD74FA"/>
    <w:rsid w:val="00DE1510"/>
    <w:rsid w:val="00DE3586"/>
    <w:rsid w:val="00DE4AEA"/>
    <w:rsid w:val="00DE5B53"/>
    <w:rsid w:val="00DE6706"/>
    <w:rsid w:val="00DE7873"/>
    <w:rsid w:val="00DF07C7"/>
    <w:rsid w:val="00DF0CBE"/>
    <w:rsid w:val="00DF10EB"/>
    <w:rsid w:val="00DF2398"/>
    <w:rsid w:val="00DF239A"/>
    <w:rsid w:val="00DF2859"/>
    <w:rsid w:val="00DF2959"/>
    <w:rsid w:val="00DF2BDF"/>
    <w:rsid w:val="00DF3664"/>
    <w:rsid w:val="00DF3DF4"/>
    <w:rsid w:val="00DF4732"/>
    <w:rsid w:val="00DF5351"/>
    <w:rsid w:val="00DF6B33"/>
    <w:rsid w:val="00DF6C7C"/>
    <w:rsid w:val="00DF70E3"/>
    <w:rsid w:val="00E00665"/>
    <w:rsid w:val="00E01489"/>
    <w:rsid w:val="00E018A6"/>
    <w:rsid w:val="00E01E5B"/>
    <w:rsid w:val="00E02424"/>
    <w:rsid w:val="00E02CE7"/>
    <w:rsid w:val="00E02FB8"/>
    <w:rsid w:val="00E0341E"/>
    <w:rsid w:val="00E0360B"/>
    <w:rsid w:val="00E04314"/>
    <w:rsid w:val="00E0448D"/>
    <w:rsid w:val="00E0480F"/>
    <w:rsid w:val="00E04F3F"/>
    <w:rsid w:val="00E05292"/>
    <w:rsid w:val="00E073E6"/>
    <w:rsid w:val="00E07F3A"/>
    <w:rsid w:val="00E07F6D"/>
    <w:rsid w:val="00E101D4"/>
    <w:rsid w:val="00E10A0D"/>
    <w:rsid w:val="00E10D87"/>
    <w:rsid w:val="00E1153A"/>
    <w:rsid w:val="00E1248F"/>
    <w:rsid w:val="00E12A82"/>
    <w:rsid w:val="00E137D0"/>
    <w:rsid w:val="00E137D2"/>
    <w:rsid w:val="00E14D37"/>
    <w:rsid w:val="00E163EE"/>
    <w:rsid w:val="00E16ACC"/>
    <w:rsid w:val="00E1703E"/>
    <w:rsid w:val="00E17B38"/>
    <w:rsid w:val="00E17BF6"/>
    <w:rsid w:val="00E2079A"/>
    <w:rsid w:val="00E2292C"/>
    <w:rsid w:val="00E22E69"/>
    <w:rsid w:val="00E249E4"/>
    <w:rsid w:val="00E25466"/>
    <w:rsid w:val="00E26D9D"/>
    <w:rsid w:val="00E275A1"/>
    <w:rsid w:val="00E3085F"/>
    <w:rsid w:val="00E31284"/>
    <w:rsid w:val="00E31320"/>
    <w:rsid w:val="00E321F1"/>
    <w:rsid w:val="00E346BB"/>
    <w:rsid w:val="00E346D5"/>
    <w:rsid w:val="00E348EF"/>
    <w:rsid w:val="00E34FF6"/>
    <w:rsid w:val="00E350E7"/>
    <w:rsid w:val="00E35F6C"/>
    <w:rsid w:val="00E35FF7"/>
    <w:rsid w:val="00E3793E"/>
    <w:rsid w:val="00E402F9"/>
    <w:rsid w:val="00E40571"/>
    <w:rsid w:val="00E407DB"/>
    <w:rsid w:val="00E408CC"/>
    <w:rsid w:val="00E414F8"/>
    <w:rsid w:val="00E42DBA"/>
    <w:rsid w:val="00E44A37"/>
    <w:rsid w:val="00E46B57"/>
    <w:rsid w:val="00E473F6"/>
    <w:rsid w:val="00E505D7"/>
    <w:rsid w:val="00E50F1C"/>
    <w:rsid w:val="00E51E21"/>
    <w:rsid w:val="00E51FB1"/>
    <w:rsid w:val="00E5373F"/>
    <w:rsid w:val="00E540B5"/>
    <w:rsid w:val="00E54274"/>
    <w:rsid w:val="00E5530C"/>
    <w:rsid w:val="00E5611E"/>
    <w:rsid w:val="00E56FB0"/>
    <w:rsid w:val="00E574C7"/>
    <w:rsid w:val="00E6091D"/>
    <w:rsid w:val="00E611DC"/>
    <w:rsid w:val="00E618E1"/>
    <w:rsid w:val="00E61943"/>
    <w:rsid w:val="00E61BE2"/>
    <w:rsid w:val="00E6313C"/>
    <w:rsid w:val="00E63E69"/>
    <w:rsid w:val="00E657A4"/>
    <w:rsid w:val="00E658C8"/>
    <w:rsid w:val="00E666E5"/>
    <w:rsid w:val="00E7013F"/>
    <w:rsid w:val="00E71198"/>
    <w:rsid w:val="00E712D0"/>
    <w:rsid w:val="00E716E0"/>
    <w:rsid w:val="00E72222"/>
    <w:rsid w:val="00E7228F"/>
    <w:rsid w:val="00E72626"/>
    <w:rsid w:val="00E72671"/>
    <w:rsid w:val="00E72CF4"/>
    <w:rsid w:val="00E72DCD"/>
    <w:rsid w:val="00E7447D"/>
    <w:rsid w:val="00E74492"/>
    <w:rsid w:val="00E74E14"/>
    <w:rsid w:val="00E754C7"/>
    <w:rsid w:val="00E754D7"/>
    <w:rsid w:val="00E757E5"/>
    <w:rsid w:val="00E7581F"/>
    <w:rsid w:val="00E75980"/>
    <w:rsid w:val="00E766B5"/>
    <w:rsid w:val="00E76F95"/>
    <w:rsid w:val="00E77BE0"/>
    <w:rsid w:val="00E801E9"/>
    <w:rsid w:val="00E81B10"/>
    <w:rsid w:val="00E82ABE"/>
    <w:rsid w:val="00E8323C"/>
    <w:rsid w:val="00E836F5"/>
    <w:rsid w:val="00E83F0C"/>
    <w:rsid w:val="00E847CB"/>
    <w:rsid w:val="00E84F15"/>
    <w:rsid w:val="00E85E4B"/>
    <w:rsid w:val="00E85F52"/>
    <w:rsid w:val="00E86B64"/>
    <w:rsid w:val="00E87C4E"/>
    <w:rsid w:val="00E90EAE"/>
    <w:rsid w:val="00E928B7"/>
    <w:rsid w:val="00E92B39"/>
    <w:rsid w:val="00E92C41"/>
    <w:rsid w:val="00E9374D"/>
    <w:rsid w:val="00E958EE"/>
    <w:rsid w:val="00E95DF9"/>
    <w:rsid w:val="00E95FD1"/>
    <w:rsid w:val="00E96CA3"/>
    <w:rsid w:val="00E96CA5"/>
    <w:rsid w:val="00EA0182"/>
    <w:rsid w:val="00EA01C3"/>
    <w:rsid w:val="00EA0214"/>
    <w:rsid w:val="00EA0D80"/>
    <w:rsid w:val="00EA0DCB"/>
    <w:rsid w:val="00EA1B58"/>
    <w:rsid w:val="00EA1E9E"/>
    <w:rsid w:val="00EA2580"/>
    <w:rsid w:val="00EA2819"/>
    <w:rsid w:val="00EA2A58"/>
    <w:rsid w:val="00EA2FEF"/>
    <w:rsid w:val="00EA3BDF"/>
    <w:rsid w:val="00EA3CB9"/>
    <w:rsid w:val="00EA3D56"/>
    <w:rsid w:val="00EA4722"/>
    <w:rsid w:val="00EA5467"/>
    <w:rsid w:val="00EA634A"/>
    <w:rsid w:val="00EB11EA"/>
    <w:rsid w:val="00EB181C"/>
    <w:rsid w:val="00EB183D"/>
    <w:rsid w:val="00EB1DBA"/>
    <w:rsid w:val="00EB1E66"/>
    <w:rsid w:val="00EB208C"/>
    <w:rsid w:val="00EB38EC"/>
    <w:rsid w:val="00EB5F7B"/>
    <w:rsid w:val="00EB6344"/>
    <w:rsid w:val="00EB73F4"/>
    <w:rsid w:val="00EB7638"/>
    <w:rsid w:val="00EB7A65"/>
    <w:rsid w:val="00EB7BF5"/>
    <w:rsid w:val="00EC0262"/>
    <w:rsid w:val="00EC06F2"/>
    <w:rsid w:val="00EC17C8"/>
    <w:rsid w:val="00EC288E"/>
    <w:rsid w:val="00EC3B72"/>
    <w:rsid w:val="00EC3FE5"/>
    <w:rsid w:val="00EC5959"/>
    <w:rsid w:val="00EC6DB4"/>
    <w:rsid w:val="00EC6EFA"/>
    <w:rsid w:val="00EC755F"/>
    <w:rsid w:val="00EC79F6"/>
    <w:rsid w:val="00ED1B83"/>
    <w:rsid w:val="00ED2888"/>
    <w:rsid w:val="00ED2C69"/>
    <w:rsid w:val="00ED35CE"/>
    <w:rsid w:val="00ED3BB9"/>
    <w:rsid w:val="00ED4251"/>
    <w:rsid w:val="00ED446C"/>
    <w:rsid w:val="00ED44C7"/>
    <w:rsid w:val="00ED4B09"/>
    <w:rsid w:val="00ED52E9"/>
    <w:rsid w:val="00ED70C0"/>
    <w:rsid w:val="00ED75BF"/>
    <w:rsid w:val="00ED7ACC"/>
    <w:rsid w:val="00EE0A0A"/>
    <w:rsid w:val="00EE0AB5"/>
    <w:rsid w:val="00EE1EA8"/>
    <w:rsid w:val="00EE2CD8"/>
    <w:rsid w:val="00EE2CFB"/>
    <w:rsid w:val="00EE4E9D"/>
    <w:rsid w:val="00EE50D8"/>
    <w:rsid w:val="00EE5291"/>
    <w:rsid w:val="00EE5A8F"/>
    <w:rsid w:val="00EE6258"/>
    <w:rsid w:val="00EE64EE"/>
    <w:rsid w:val="00EE65A4"/>
    <w:rsid w:val="00EE7452"/>
    <w:rsid w:val="00EE7EBF"/>
    <w:rsid w:val="00EE7FF3"/>
    <w:rsid w:val="00EF09E8"/>
    <w:rsid w:val="00EF0E19"/>
    <w:rsid w:val="00EF155A"/>
    <w:rsid w:val="00EF1611"/>
    <w:rsid w:val="00EF16DE"/>
    <w:rsid w:val="00EF1F8B"/>
    <w:rsid w:val="00EF2065"/>
    <w:rsid w:val="00EF21B4"/>
    <w:rsid w:val="00EF3199"/>
    <w:rsid w:val="00EF3245"/>
    <w:rsid w:val="00EF49E3"/>
    <w:rsid w:val="00EF4E72"/>
    <w:rsid w:val="00EF5C6F"/>
    <w:rsid w:val="00EF663F"/>
    <w:rsid w:val="00EF6DE3"/>
    <w:rsid w:val="00EF7C63"/>
    <w:rsid w:val="00EF7D0C"/>
    <w:rsid w:val="00F0005B"/>
    <w:rsid w:val="00F00389"/>
    <w:rsid w:val="00F007BC"/>
    <w:rsid w:val="00F02A87"/>
    <w:rsid w:val="00F02FBC"/>
    <w:rsid w:val="00F04510"/>
    <w:rsid w:val="00F04558"/>
    <w:rsid w:val="00F04B6D"/>
    <w:rsid w:val="00F0586B"/>
    <w:rsid w:val="00F060EB"/>
    <w:rsid w:val="00F07AFA"/>
    <w:rsid w:val="00F1103D"/>
    <w:rsid w:val="00F11AEF"/>
    <w:rsid w:val="00F12267"/>
    <w:rsid w:val="00F129E8"/>
    <w:rsid w:val="00F12BC8"/>
    <w:rsid w:val="00F12D2A"/>
    <w:rsid w:val="00F13837"/>
    <w:rsid w:val="00F14736"/>
    <w:rsid w:val="00F15447"/>
    <w:rsid w:val="00F159D9"/>
    <w:rsid w:val="00F1643B"/>
    <w:rsid w:val="00F1740F"/>
    <w:rsid w:val="00F17883"/>
    <w:rsid w:val="00F17CEA"/>
    <w:rsid w:val="00F204A9"/>
    <w:rsid w:val="00F20C83"/>
    <w:rsid w:val="00F20EB4"/>
    <w:rsid w:val="00F218FF"/>
    <w:rsid w:val="00F21DB2"/>
    <w:rsid w:val="00F22B51"/>
    <w:rsid w:val="00F22BFA"/>
    <w:rsid w:val="00F2372A"/>
    <w:rsid w:val="00F23DB8"/>
    <w:rsid w:val="00F2466B"/>
    <w:rsid w:val="00F24849"/>
    <w:rsid w:val="00F271C5"/>
    <w:rsid w:val="00F27EED"/>
    <w:rsid w:val="00F31071"/>
    <w:rsid w:val="00F311A4"/>
    <w:rsid w:val="00F31C76"/>
    <w:rsid w:val="00F33028"/>
    <w:rsid w:val="00F33B6B"/>
    <w:rsid w:val="00F33B70"/>
    <w:rsid w:val="00F33E52"/>
    <w:rsid w:val="00F34410"/>
    <w:rsid w:val="00F3489A"/>
    <w:rsid w:val="00F3527B"/>
    <w:rsid w:val="00F3556C"/>
    <w:rsid w:val="00F35ED1"/>
    <w:rsid w:val="00F35EF8"/>
    <w:rsid w:val="00F35FC2"/>
    <w:rsid w:val="00F36925"/>
    <w:rsid w:val="00F36E04"/>
    <w:rsid w:val="00F37598"/>
    <w:rsid w:val="00F37DFD"/>
    <w:rsid w:val="00F40BBA"/>
    <w:rsid w:val="00F410A0"/>
    <w:rsid w:val="00F41B84"/>
    <w:rsid w:val="00F42370"/>
    <w:rsid w:val="00F433E2"/>
    <w:rsid w:val="00F455BD"/>
    <w:rsid w:val="00F45FA8"/>
    <w:rsid w:val="00F4796E"/>
    <w:rsid w:val="00F500F1"/>
    <w:rsid w:val="00F501E2"/>
    <w:rsid w:val="00F50476"/>
    <w:rsid w:val="00F517FD"/>
    <w:rsid w:val="00F51E8C"/>
    <w:rsid w:val="00F52B3C"/>
    <w:rsid w:val="00F5394C"/>
    <w:rsid w:val="00F53D8D"/>
    <w:rsid w:val="00F53FFE"/>
    <w:rsid w:val="00F54840"/>
    <w:rsid w:val="00F54C0F"/>
    <w:rsid w:val="00F55061"/>
    <w:rsid w:val="00F551F0"/>
    <w:rsid w:val="00F55476"/>
    <w:rsid w:val="00F5549B"/>
    <w:rsid w:val="00F555FF"/>
    <w:rsid w:val="00F57B9A"/>
    <w:rsid w:val="00F609EB"/>
    <w:rsid w:val="00F60C62"/>
    <w:rsid w:val="00F61018"/>
    <w:rsid w:val="00F61479"/>
    <w:rsid w:val="00F619A5"/>
    <w:rsid w:val="00F6226D"/>
    <w:rsid w:val="00F64289"/>
    <w:rsid w:val="00F64472"/>
    <w:rsid w:val="00F6511E"/>
    <w:rsid w:val="00F653F8"/>
    <w:rsid w:val="00F66A05"/>
    <w:rsid w:val="00F66F5E"/>
    <w:rsid w:val="00F70F7E"/>
    <w:rsid w:val="00F715AF"/>
    <w:rsid w:val="00F756CD"/>
    <w:rsid w:val="00F75B1B"/>
    <w:rsid w:val="00F804A7"/>
    <w:rsid w:val="00F80DA7"/>
    <w:rsid w:val="00F824A1"/>
    <w:rsid w:val="00F836DA"/>
    <w:rsid w:val="00F8399A"/>
    <w:rsid w:val="00F84E9E"/>
    <w:rsid w:val="00F859AE"/>
    <w:rsid w:val="00F86381"/>
    <w:rsid w:val="00F864CE"/>
    <w:rsid w:val="00F8678D"/>
    <w:rsid w:val="00F86F9C"/>
    <w:rsid w:val="00F87195"/>
    <w:rsid w:val="00F875B1"/>
    <w:rsid w:val="00F902EC"/>
    <w:rsid w:val="00F91C7C"/>
    <w:rsid w:val="00F91CA4"/>
    <w:rsid w:val="00F92333"/>
    <w:rsid w:val="00F92D32"/>
    <w:rsid w:val="00F92D41"/>
    <w:rsid w:val="00F93F50"/>
    <w:rsid w:val="00F94979"/>
    <w:rsid w:val="00F94D2F"/>
    <w:rsid w:val="00F94F1E"/>
    <w:rsid w:val="00F95A4D"/>
    <w:rsid w:val="00F962F0"/>
    <w:rsid w:val="00F9661A"/>
    <w:rsid w:val="00F969F1"/>
    <w:rsid w:val="00F97C14"/>
    <w:rsid w:val="00F97D24"/>
    <w:rsid w:val="00F97F39"/>
    <w:rsid w:val="00FA0921"/>
    <w:rsid w:val="00FA0D5F"/>
    <w:rsid w:val="00FA1BFD"/>
    <w:rsid w:val="00FA1C3C"/>
    <w:rsid w:val="00FA1C67"/>
    <w:rsid w:val="00FA2A44"/>
    <w:rsid w:val="00FA2A51"/>
    <w:rsid w:val="00FA32B4"/>
    <w:rsid w:val="00FA4573"/>
    <w:rsid w:val="00FA495B"/>
    <w:rsid w:val="00FA4BA6"/>
    <w:rsid w:val="00FA4C29"/>
    <w:rsid w:val="00FA5017"/>
    <w:rsid w:val="00FA5B9C"/>
    <w:rsid w:val="00FA60C1"/>
    <w:rsid w:val="00FA73F3"/>
    <w:rsid w:val="00FA7E0D"/>
    <w:rsid w:val="00FA7E81"/>
    <w:rsid w:val="00FB098E"/>
    <w:rsid w:val="00FB1504"/>
    <w:rsid w:val="00FB1919"/>
    <w:rsid w:val="00FB261F"/>
    <w:rsid w:val="00FB3458"/>
    <w:rsid w:val="00FB5130"/>
    <w:rsid w:val="00FB5148"/>
    <w:rsid w:val="00FB55F6"/>
    <w:rsid w:val="00FB606F"/>
    <w:rsid w:val="00FB6999"/>
    <w:rsid w:val="00FB74E1"/>
    <w:rsid w:val="00FC019E"/>
    <w:rsid w:val="00FC058D"/>
    <w:rsid w:val="00FC09F0"/>
    <w:rsid w:val="00FC0A69"/>
    <w:rsid w:val="00FC10AC"/>
    <w:rsid w:val="00FC15B1"/>
    <w:rsid w:val="00FC18F4"/>
    <w:rsid w:val="00FC1BCF"/>
    <w:rsid w:val="00FC330D"/>
    <w:rsid w:val="00FC357E"/>
    <w:rsid w:val="00FC36E1"/>
    <w:rsid w:val="00FC3CF4"/>
    <w:rsid w:val="00FC4046"/>
    <w:rsid w:val="00FC4DD0"/>
    <w:rsid w:val="00FC4DD5"/>
    <w:rsid w:val="00FC5048"/>
    <w:rsid w:val="00FC5DCC"/>
    <w:rsid w:val="00FD0046"/>
    <w:rsid w:val="00FD0AC2"/>
    <w:rsid w:val="00FD17FA"/>
    <w:rsid w:val="00FD18D3"/>
    <w:rsid w:val="00FD1F50"/>
    <w:rsid w:val="00FD23A3"/>
    <w:rsid w:val="00FD2A11"/>
    <w:rsid w:val="00FD2B27"/>
    <w:rsid w:val="00FD2DA5"/>
    <w:rsid w:val="00FD30EC"/>
    <w:rsid w:val="00FD3968"/>
    <w:rsid w:val="00FD3ED0"/>
    <w:rsid w:val="00FD3EDE"/>
    <w:rsid w:val="00FD429E"/>
    <w:rsid w:val="00FD42E9"/>
    <w:rsid w:val="00FD5527"/>
    <w:rsid w:val="00FD5820"/>
    <w:rsid w:val="00FD5E0D"/>
    <w:rsid w:val="00FD6F9E"/>
    <w:rsid w:val="00FD7195"/>
    <w:rsid w:val="00FD778B"/>
    <w:rsid w:val="00FD7A7C"/>
    <w:rsid w:val="00FD7E2D"/>
    <w:rsid w:val="00FE0D4D"/>
    <w:rsid w:val="00FE0E72"/>
    <w:rsid w:val="00FE1939"/>
    <w:rsid w:val="00FE3091"/>
    <w:rsid w:val="00FE344D"/>
    <w:rsid w:val="00FE3631"/>
    <w:rsid w:val="00FE3C36"/>
    <w:rsid w:val="00FE3FFA"/>
    <w:rsid w:val="00FE56BD"/>
    <w:rsid w:val="00FE604C"/>
    <w:rsid w:val="00FE6E2A"/>
    <w:rsid w:val="00FE7486"/>
    <w:rsid w:val="00FF011E"/>
    <w:rsid w:val="00FF053E"/>
    <w:rsid w:val="00FF0CC4"/>
    <w:rsid w:val="00FF0E92"/>
    <w:rsid w:val="00FF1981"/>
    <w:rsid w:val="00FF21A9"/>
    <w:rsid w:val="00FF37B4"/>
    <w:rsid w:val="00FF3CF8"/>
    <w:rsid w:val="00FF4018"/>
    <w:rsid w:val="00FF42E9"/>
    <w:rsid w:val="00FF5079"/>
    <w:rsid w:val="00FF542D"/>
    <w:rsid w:val="00FF593E"/>
    <w:rsid w:val="00FF5A0E"/>
    <w:rsid w:val="00FF6E1E"/>
    <w:rsid w:val="00FF7246"/>
    <w:rsid w:val="00FF7A3A"/>
    <w:rsid w:val="126E51E3"/>
    <w:rsid w:val="1F8C0ACF"/>
    <w:rsid w:val="2E89643F"/>
    <w:rsid w:val="326C3832"/>
    <w:rsid w:val="33525999"/>
    <w:rsid w:val="58800458"/>
    <w:rsid w:val="589A3BD0"/>
    <w:rsid w:val="60FA6CC3"/>
    <w:rsid w:val="7C907E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1F9DEA82"/>
  <w15:docId w15:val="{070C4E9F-3592-47AF-805D-722EC54AAA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nhideWhenUsed/>
    <w:pPr>
      <w:spacing w:after="200" w:line="276" w:lineRule="auto"/>
    </w:pPr>
    <w:rPr>
      <w:sz w:val="22"/>
      <w:szCs w:val="22"/>
      <w:lang w:eastAsia="en-US"/>
    </w:rPr>
  </w:style>
  <w:style w:type="paragraph" w:styleId="1">
    <w:name w:val="heading 1"/>
    <w:basedOn w:val="a"/>
    <w:next w:val="a"/>
    <w:link w:val="10"/>
    <w:uiPriority w:val="9"/>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spacing w:line="240" w:lineRule="auto"/>
    </w:pPr>
    <w:rPr>
      <w:sz w:val="20"/>
      <w:szCs w:val="20"/>
    </w:rPr>
  </w:style>
  <w:style w:type="paragraph" w:styleId="a5">
    <w:name w:val="Balloon Text"/>
    <w:basedOn w:val="a"/>
    <w:link w:val="a6"/>
    <w:uiPriority w:val="99"/>
    <w:semiHidden/>
    <w:unhideWhenUsed/>
    <w:pPr>
      <w:spacing w:after="0" w:line="240" w:lineRule="auto"/>
    </w:pPr>
    <w:rPr>
      <w:rFonts w:ascii="Tahoma" w:hAnsi="Tahoma" w:cs="Tahoma"/>
      <w:sz w:val="16"/>
      <w:szCs w:val="16"/>
    </w:rPr>
  </w:style>
  <w:style w:type="paragraph" w:styleId="a7">
    <w:name w:val="footer"/>
    <w:basedOn w:val="a"/>
    <w:link w:val="a8"/>
    <w:uiPriority w:val="99"/>
    <w:unhideWhenUsed/>
    <w:pPr>
      <w:tabs>
        <w:tab w:val="center" w:pos="4153"/>
        <w:tab w:val="right" w:pos="8306"/>
      </w:tabs>
      <w:snapToGrid w:val="0"/>
      <w:spacing w:line="240" w:lineRule="auto"/>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spacing w:line="240" w:lineRule="auto"/>
      <w:jc w:val="center"/>
    </w:pPr>
    <w:rPr>
      <w:sz w:val="18"/>
      <w:szCs w:val="18"/>
    </w:rPr>
  </w:style>
  <w:style w:type="paragraph" w:styleId="ab">
    <w:name w:val="Normal (Web)"/>
    <w:basedOn w:val="a"/>
    <w:uiPriority w:val="99"/>
    <w:semiHidden/>
    <w:unhideWhenUsed/>
    <w:pPr>
      <w:spacing w:before="100" w:beforeAutospacing="1" w:after="100" w:afterAutospacing="1" w:line="240" w:lineRule="auto"/>
    </w:pPr>
    <w:rPr>
      <w:rFonts w:ascii="Times New Roman" w:eastAsia="Times New Roman" w:hAnsi="Times New Roman" w:cs="Times New Roman"/>
      <w:sz w:val="24"/>
      <w:szCs w:val="24"/>
    </w:rPr>
  </w:style>
  <w:style w:type="paragraph" w:styleId="ac">
    <w:name w:val="annotation subject"/>
    <w:basedOn w:val="a3"/>
    <w:next w:val="a3"/>
    <w:link w:val="ad"/>
    <w:uiPriority w:val="99"/>
    <w:semiHidden/>
    <w:unhideWhenUsed/>
    <w:qFormat/>
    <w:rPr>
      <w:b/>
      <w:bCs/>
    </w:rPr>
  </w:style>
  <w:style w:type="table" w:styleId="ae">
    <w:name w:val="Table Grid"/>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Strong"/>
    <w:basedOn w:val="a0"/>
    <w:uiPriority w:val="22"/>
    <w:qFormat/>
    <w:rPr>
      <w:b/>
      <w:bCs/>
    </w:rPr>
  </w:style>
  <w:style w:type="character" w:styleId="af0">
    <w:name w:val="Emphasis"/>
    <w:basedOn w:val="a0"/>
    <w:uiPriority w:val="20"/>
    <w:qFormat/>
    <w:rPr>
      <w:i/>
      <w:iCs/>
    </w:rPr>
  </w:style>
  <w:style w:type="character" w:styleId="af1">
    <w:name w:val="Hyperlink"/>
    <w:basedOn w:val="a0"/>
    <w:uiPriority w:val="99"/>
    <w:unhideWhenUsed/>
    <w:qFormat/>
    <w:rPr>
      <w:color w:val="0000FF" w:themeColor="hyperlink"/>
      <w:u w:val="single"/>
    </w:rPr>
  </w:style>
  <w:style w:type="character" w:styleId="af2">
    <w:name w:val="annotation reference"/>
    <w:basedOn w:val="a0"/>
    <w:uiPriority w:val="99"/>
    <w:semiHidden/>
    <w:unhideWhenUsed/>
    <w:qFormat/>
    <w:rPr>
      <w:sz w:val="16"/>
      <w:szCs w:val="16"/>
    </w:rPr>
  </w:style>
  <w:style w:type="paragraph" w:customStyle="1" w:styleId="01Title">
    <w:name w:val="01. Title"/>
    <w:basedOn w:val="a"/>
    <w:next w:val="02Author"/>
    <w:qFormat/>
    <w:pPr>
      <w:spacing w:after="0" w:line="240" w:lineRule="auto"/>
    </w:pPr>
    <w:rPr>
      <w:rFonts w:ascii="Arial" w:hAnsi="Arial"/>
      <w:b/>
      <w:spacing w:val="10"/>
      <w:kern w:val="32"/>
      <w:sz w:val="32"/>
    </w:rPr>
  </w:style>
  <w:style w:type="paragraph" w:customStyle="1" w:styleId="02Author">
    <w:name w:val="02. Author"/>
    <w:basedOn w:val="02Author-AO"/>
    <w:next w:val="03AuthorAffiliation"/>
    <w:qFormat/>
    <w:rPr>
      <w:color w:val="595959" w:themeColor="text1" w:themeTint="A6"/>
    </w:rPr>
  </w:style>
  <w:style w:type="paragraph" w:customStyle="1" w:styleId="02Author-AO">
    <w:name w:val="02. Author - AO"/>
    <w:basedOn w:val="02Author-BOE"/>
    <w:next w:val="03AuthorAffiliation"/>
    <w:qFormat/>
    <w:rPr>
      <w:color w:val="26428F"/>
    </w:rPr>
  </w:style>
  <w:style w:type="paragraph" w:customStyle="1" w:styleId="02Author-BOE">
    <w:name w:val="02. Author - BOE"/>
    <w:basedOn w:val="01Title"/>
    <w:next w:val="03AuthorAffiliation"/>
    <w:qFormat/>
    <w:pPr>
      <w:spacing w:before="240" w:after="80"/>
    </w:pPr>
    <w:rPr>
      <w:smallCaps/>
      <w:color w:val="7C130E"/>
      <w:spacing w:val="0"/>
      <w:kern w:val="0"/>
      <w:sz w:val="24"/>
    </w:rPr>
  </w:style>
  <w:style w:type="paragraph" w:customStyle="1" w:styleId="03AuthorAffiliation">
    <w:name w:val="03. Author Affiliation"/>
    <w:basedOn w:val="af3"/>
    <w:next w:val="04Email"/>
    <w:qFormat/>
    <w:rPr>
      <w:rFonts w:ascii="Times New Roman" w:hAnsi="Times New Roman"/>
      <w:i/>
      <w:sz w:val="18"/>
    </w:rPr>
  </w:style>
  <w:style w:type="paragraph" w:styleId="af3">
    <w:name w:val="No Spacing"/>
    <w:uiPriority w:val="1"/>
    <w:rPr>
      <w:sz w:val="22"/>
      <w:szCs w:val="22"/>
      <w:lang w:eastAsia="en-US"/>
    </w:rPr>
  </w:style>
  <w:style w:type="paragraph" w:customStyle="1" w:styleId="04Email">
    <w:name w:val="04. Email"/>
    <w:basedOn w:val="03AuthorAffiliation"/>
    <w:next w:val="06AbstractBody"/>
    <w:qFormat/>
    <w:rPr>
      <w:color w:val="2E2EB1"/>
    </w:rPr>
  </w:style>
  <w:style w:type="paragraph" w:customStyle="1" w:styleId="06AbstractBody">
    <w:name w:val="06. Abstract Body"/>
    <w:next w:val="07Copyright"/>
    <w:qFormat/>
    <w:pPr>
      <w:spacing w:before="240"/>
      <w:jc w:val="both"/>
    </w:pPr>
    <w:rPr>
      <w:rFonts w:ascii="Times New Roman" w:hAnsi="Times New Roman"/>
      <w:color w:val="000000" w:themeColor="text1"/>
      <w:szCs w:val="22"/>
      <w:lang w:eastAsia="en-US"/>
    </w:rPr>
  </w:style>
  <w:style w:type="paragraph" w:customStyle="1" w:styleId="07Copyright">
    <w:name w:val="07. Copyright"/>
    <w:basedOn w:val="06AbstractBody"/>
    <w:next w:val="08SectionHeader1"/>
    <w:qFormat/>
    <w:pPr>
      <w:spacing w:after="240"/>
    </w:pPr>
    <w:rPr>
      <w:rFonts w:ascii="Arial" w:hAnsi="Arial"/>
      <w:sz w:val="16"/>
    </w:rPr>
  </w:style>
  <w:style w:type="paragraph" w:customStyle="1" w:styleId="08SectionHeader1">
    <w:name w:val="08 Section Header 1"/>
    <w:next w:val="09BodyFirstParagraph"/>
    <w:qFormat/>
    <w:pPr>
      <w:numPr>
        <w:numId w:val="1"/>
      </w:numPr>
      <w:spacing w:before="120"/>
    </w:pPr>
    <w:rPr>
      <w:rFonts w:ascii="Arial" w:hAnsi="Arial"/>
      <w:b/>
      <w:szCs w:val="22"/>
      <w:lang w:eastAsia="en-US"/>
    </w:rPr>
  </w:style>
  <w:style w:type="paragraph" w:customStyle="1" w:styleId="09BodyFirstParagraph">
    <w:name w:val="09. Body First Paragraph"/>
    <w:basedOn w:val="06AbstractBody"/>
    <w:next w:val="10BodySubsequentParagraph"/>
    <w:qFormat/>
    <w:pPr>
      <w:spacing w:before="120"/>
    </w:pPr>
  </w:style>
  <w:style w:type="paragraph" w:customStyle="1" w:styleId="10BodySubsequentParagraph">
    <w:name w:val="10. Body Subsequent Paragraph"/>
    <w:basedOn w:val="09BodyFirstParagraph"/>
    <w:link w:val="10BodySubsequentParagraph0"/>
    <w:qFormat/>
    <w:pPr>
      <w:spacing w:before="0"/>
      <w:ind w:firstLine="288"/>
    </w:pPr>
  </w:style>
  <w:style w:type="paragraph" w:customStyle="1" w:styleId="02Author-OE">
    <w:name w:val="02. Author - OE"/>
    <w:basedOn w:val="02Author-BOE"/>
    <w:next w:val="03AuthorAffiliation"/>
    <w:qFormat/>
    <w:rPr>
      <w:color w:val="943634"/>
    </w:rPr>
  </w:style>
  <w:style w:type="paragraph" w:customStyle="1" w:styleId="02Author-OME">
    <w:name w:val="02. Author - OME"/>
    <w:basedOn w:val="02Author-BOE"/>
    <w:next w:val="03AuthorAffiliation"/>
    <w:qFormat/>
    <w:rPr>
      <w:color w:val="1478B6"/>
    </w:rPr>
  </w:style>
  <w:style w:type="paragraph" w:customStyle="1" w:styleId="25ReferenceSectionHeader">
    <w:name w:val="25. Reference Section Header"/>
    <w:next w:val="26References"/>
    <w:qFormat/>
    <w:pPr>
      <w:spacing w:before="120" w:after="120"/>
    </w:pPr>
    <w:rPr>
      <w:rFonts w:ascii="Arial" w:hAnsi="Arial"/>
      <w:b/>
      <w:sz w:val="18"/>
      <w:szCs w:val="22"/>
      <w:lang w:eastAsia="en-US"/>
    </w:rPr>
  </w:style>
  <w:style w:type="paragraph" w:customStyle="1" w:styleId="26References">
    <w:name w:val="26. References"/>
    <w:qFormat/>
    <w:pPr>
      <w:numPr>
        <w:numId w:val="2"/>
      </w:numPr>
    </w:pPr>
    <w:rPr>
      <w:rFonts w:ascii="Times New Roman" w:hAnsi="Times New Roman"/>
      <w:sz w:val="16"/>
      <w:szCs w:val="22"/>
      <w:lang w:eastAsia="en-US"/>
    </w:rPr>
  </w:style>
  <w:style w:type="paragraph" w:customStyle="1" w:styleId="08SectionHeader2">
    <w:name w:val="08. Section Header 2"/>
    <w:basedOn w:val="08SectionHeader1"/>
    <w:next w:val="09BodyFirstParagraph"/>
    <w:qFormat/>
    <w:pPr>
      <w:numPr>
        <w:numId w:val="0"/>
      </w:numPr>
    </w:pPr>
    <w:rPr>
      <w:b w:val="0"/>
      <w:i/>
    </w:rPr>
  </w:style>
  <w:style w:type="character" w:customStyle="1" w:styleId="a4">
    <w:name w:val="批注文字 字符"/>
    <w:basedOn w:val="a0"/>
    <w:link w:val="a3"/>
    <w:uiPriority w:val="99"/>
    <w:semiHidden/>
    <w:rPr>
      <w:sz w:val="20"/>
      <w:szCs w:val="20"/>
    </w:rPr>
  </w:style>
  <w:style w:type="character" w:customStyle="1" w:styleId="ad">
    <w:name w:val="批注主题 字符"/>
    <w:basedOn w:val="a4"/>
    <w:link w:val="ac"/>
    <w:uiPriority w:val="99"/>
    <w:semiHidden/>
    <w:qFormat/>
    <w:rPr>
      <w:b/>
      <w:bCs/>
      <w:sz w:val="20"/>
      <w:szCs w:val="20"/>
    </w:rPr>
  </w:style>
  <w:style w:type="character" w:customStyle="1" w:styleId="a6">
    <w:name w:val="批注框文本 字符"/>
    <w:basedOn w:val="a0"/>
    <w:link w:val="a5"/>
    <w:uiPriority w:val="99"/>
    <w:semiHidden/>
    <w:rPr>
      <w:rFonts w:ascii="Tahoma" w:hAnsi="Tahoma" w:cs="Tahoma"/>
      <w:sz w:val="16"/>
      <w:szCs w:val="16"/>
    </w:rPr>
  </w:style>
  <w:style w:type="paragraph" w:customStyle="1" w:styleId="08SectionHeader3">
    <w:name w:val="08. Section Header 3"/>
    <w:basedOn w:val="08SectionHeader2"/>
    <w:next w:val="09BodyFirstParagraph"/>
    <w:qFormat/>
    <w:rPr>
      <w:i w:val="0"/>
    </w:rPr>
  </w:style>
  <w:style w:type="paragraph" w:customStyle="1" w:styleId="20FundingSectionHeader">
    <w:name w:val="20. Funding Section Header"/>
    <w:basedOn w:val="08SectionHeader1"/>
    <w:next w:val="21AcknowledgmentsSectionHeader"/>
    <w:qFormat/>
    <w:pPr>
      <w:numPr>
        <w:numId w:val="0"/>
      </w:numPr>
      <w:spacing w:after="120"/>
      <w:ind w:left="360" w:hanging="360"/>
    </w:pPr>
    <w:rPr>
      <w:sz w:val="18"/>
    </w:rPr>
  </w:style>
  <w:style w:type="paragraph" w:customStyle="1" w:styleId="21AcknowledgmentsSectionHeader">
    <w:name w:val="21. Acknowledgments Section Header"/>
    <w:basedOn w:val="20FundingSectionHeader"/>
    <w:next w:val="22DisclosuresSectionHeader"/>
    <w:qFormat/>
  </w:style>
  <w:style w:type="paragraph" w:customStyle="1" w:styleId="22DisclosuresSectionHeader">
    <w:name w:val="22. Disclosures Section Header"/>
    <w:basedOn w:val="21AcknowledgmentsSectionHeader"/>
    <w:next w:val="23DataAvailabilitySectionHeader"/>
    <w:qFormat/>
  </w:style>
  <w:style w:type="paragraph" w:customStyle="1" w:styleId="23DataAvailabilitySectionHeader">
    <w:name w:val="23. Data Availability Section Header"/>
    <w:basedOn w:val="22DisclosuresSectionHeader"/>
    <w:qFormat/>
  </w:style>
  <w:style w:type="paragraph" w:customStyle="1" w:styleId="12FigureCaptionShort">
    <w:name w:val="12. Figure Caption Short"/>
    <w:basedOn w:val="09BodyFirstParagraph"/>
    <w:next w:val="10BodySubsequentParagraph"/>
    <w:qFormat/>
    <w:pPr>
      <w:spacing w:after="120"/>
      <w:ind w:left="720" w:right="720"/>
      <w:jc w:val="center"/>
    </w:pPr>
    <w:rPr>
      <w:sz w:val="16"/>
    </w:rPr>
  </w:style>
  <w:style w:type="paragraph" w:customStyle="1" w:styleId="12FigureCaptionLong">
    <w:name w:val="12. Figure Caption Long"/>
    <w:basedOn w:val="12FigureCaptionShort"/>
    <w:next w:val="10BodySubsequentParagraph"/>
    <w:qFormat/>
    <w:pPr>
      <w:jc w:val="both"/>
    </w:pPr>
  </w:style>
  <w:style w:type="paragraph" w:customStyle="1" w:styleId="14TableCaption">
    <w:name w:val="14. Table Caption"/>
    <w:basedOn w:val="09BodyFirstParagraph"/>
    <w:next w:val="15TableBody"/>
    <w:qFormat/>
    <w:pPr>
      <w:spacing w:before="240" w:after="160"/>
      <w:jc w:val="center"/>
    </w:pPr>
    <w:rPr>
      <w:b/>
      <w:sz w:val="16"/>
    </w:rPr>
  </w:style>
  <w:style w:type="paragraph" w:customStyle="1" w:styleId="15TableBody">
    <w:name w:val="15. Table Body"/>
    <w:basedOn w:val="09BodyFirstParagraph"/>
    <w:next w:val="10BodySubsequentParagraph"/>
    <w:qFormat/>
    <w:pPr>
      <w:spacing w:before="0" w:after="80"/>
    </w:pPr>
    <w:rPr>
      <w:sz w:val="16"/>
    </w:rPr>
  </w:style>
  <w:style w:type="paragraph" w:customStyle="1" w:styleId="13Equation">
    <w:name w:val="13. Equation"/>
    <w:basedOn w:val="10BodySubsequentParagraph"/>
    <w:next w:val="10BodySubsequentParagraph"/>
    <w:qFormat/>
    <w:pPr>
      <w:tabs>
        <w:tab w:val="center" w:pos="4320"/>
        <w:tab w:val="right" w:pos="7560"/>
      </w:tabs>
      <w:spacing w:before="120"/>
      <w:ind w:firstLine="0"/>
      <w:jc w:val="left"/>
    </w:pPr>
  </w:style>
  <w:style w:type="paragraph" w:customStyle="1" w:styleId="16TableFootnote">
    <w:name w:val="16. Table Footnote"/>
    <w:basedOn w:val="09BodyFirstParagraph"/>
    <w:next w:val="10BodySubsequentParagraph"/>
    <w:qFormat/>
    <w:pPr>
      <w:spacing w:after="120"/>
    </w:pPr>
    <w:rPr>
      <w:sz w:val="16"/>
    </w:rPr>
  </w:style>
  <w:style w:type="paragraph" w:customStyle="1" w:styleId="19ListNumber1">
    <w:name w:val="19. List Number 1"/>
    <w:basedOn w:val="10BodySubsequentParagraph"/>
    <w:qFormat/>
    <w:pPr>
      <w:numPr>
        <w:numId w:val="3"/>
      </w:numPr>
      <w:spacing w:before="120"/>
    </w:pPr>
  </w:style>
  <w:style w:type="paragraph" w:customStyle="1" w:styleId="05WebAddress">
    <w:name w:val="05. Web Address"/>
    <w:basedOn w:val="04Email"/>
    <w:next w:val="06AbstractBody"/>
  </w:style>
  <w:style w:type="paragraph" w:customStyle="1" w:styleId="11Figure">
    <w:name w:val="11. Figure"/>
    <w:basedOn w:val="09BodyFirstParagraph"/>
    <w:next w:val="12FigureCaptionLong"/>
    <w:qFormat/>
    <w:pPr>
      <w:jc w:val="center"/>
    </w:pPr>
    <w:rPr>
      <w:sz w:val="16"/>
    </w:rPr>
  </w:style>
  <w:style w:type="paragraph" w:customStyle="1" w:styleId="19ListNumber2">
    <w:name w:val="19. List Number 2"/>
    <w:basedOn w:val="19ListNumber1"/>
    <w:qFormat/>
    <w:pPr>
      <w:numPr>
        <w:numId w:val="4"/>
      </w:numPr>
    </w:pPr>
  </w:style>
  <w:style w:type="paragraph" w:customStyle="1" w:styleId="18ListUnnumbered">
    <w:name w:val="18. List Unnumbered"/>
    <w:basedOn w:val="19ListNumber1"/>
    <w:qFormat/>
    <w:pPr>
      <w:numPr>
        <w:numId w:val="0"/>
      </w:numPr>
      <w:ind w:left="360"/>
    </w:pPr>
  </w:style>
  <w:style w:type="paragraph" w:customStyle="1" w:styleId="17ListBulleted">
    <w:name w:val="17. List Bulleted"/>
    <w:basedOn w:val="18ListUnnumbered"/>
    <w:qFormat/>
    <w:pPr>
      <w:numPr>
        <w:numId w:val="5"/>
      </w:numPr>
    </w:pPr>
  </w:style>
  <w:style w:type="paragraph" w:customStyle="1" w:styleId="02Author-JOSAA">
    <w:name w:val="02. Author - JOSAA"/>
    <w:basedOn w:val="02Author-AO"/>
    <w:next w:val="03AuthorAffiliation"/>
    <w:qFormat/>
    <w:rPr>
      <w:color w:val="4C265B"/>
    </w:rPr>
  </w:style>
  <w:style w:type="paragraph" w:customStyle="1" w:styleId="02Author-JOSAB">
    <w:name w:val="02. Author - JOSAB"/>
    <w:basedOn w:val="02Author-JOSAA"/>
    <w:next w:val="03AuthorAffiliation"/>
    <w:qFormat/>
    <w:rPr>
      <w:color w:val="16A14C"/>
    </w:rPr>
  </w:style>
  <w:style w:type="paragraph" w:customStyle="1" w:styleId="02Author-Optica">
    <w:name w:val="02. Author - Optica"/>
    <w:basedOn w:val="02Author-JOSAA"/>
    <w:next w:val="03AuthorAffiliation"/>
    <w:qFormat/>
    <w:rPr>
      <w:color w:val="007B4A"/>
    </w:rPr>
  </w:style>
  <w:style w:type="paragraph" w:customStyle="1" w:styleId="02Author-OL">
    <w:name w:val="02. Author - OL"/>
    <w:basedOn w:val="02Author-Optica"/>
    <w:next w:val="03AuthorAffiliation"/>
    <w:qFormat/>
    <w:rPr>
      <w:color w:val="254982"/>
    </w:rPr>
  </w:style>
  <w:style w:type="character" w:customStyle="1" w:styleId="10">
    <w:name w:val="标题 1 字符"/>
    <w:basedOn w:val="a0"/>
    <w:link w:val="1"/>
    <w:uiPriority w:val="9"/>
    <w:qFormat/>
    <w:rPr>
      <w:rFonts w:asciiTheme="majorHAnsi" w:eastAsiaTheme="majorEastAsia" w:hAnsiTheme="majorHAnsi" w:cstheme="majorBidi"/>
      <w:color w:val="365F91" w:themeColor="accent1" w:themeShade="BF"/>
      <w:sz w:val="32"/>
      <w:szCs w:val="32"/>
    </w:rPr>
  </w:style>
  <w:style w:type="paragraph" w:customStyle="1" w:styleId="08SectionHeader10">
    <w:name w:val="08. Section Header 1"/>
    <w:next w:val="09BodyFirstParagraph"/>
    <w:qFormat/>
    <w:pPr>
      <w:spacing w:before="120"/>
      <w:ind w:left="360" w:hanging="360"/>
    </w:pPr>
    <w:rPr>
      <w:rFonts w:ascii="Arial" w:hAnsi="Arial"/>
      <w:b/>
      <w:szCs w:val="22"/>
      <w:lang w:eastAsia="en-US"/>
    </w:rPr>
  </w:style>
  <w:style w:type="paragraph" w:customStyle="1" w:styleId="02Author-AOP">
    <w:name w:val="02. Author - AOP"/>
    <w:basedOn w:val="02Author-AO"/>
    <w:rPr>
      <w:color w:val="8F043A"/>
    </w:rPr>
  </w:style>
  <w:style w:type="paragraph" w:customStyle="1" w:styleId="02Author-PRJ">
    <w:name w:val="02. Author - PRJ"/>
    <w:basedOn w:val="02Author-Optica"/>
    <w:qFormat/>
    <w:rPr>
      <w:color w:val="7E2C2E"/>
    </w:rPr>
  </w:style>
  <w:style w:type="paragraph" w:customStyle="1" w:styleId="02Author-OSAC">
    <w:name w:val="02. Author - OSAC"/>
    <w:basedOn w:val="02Author-OME"/>
    <w:next w:val="03AuthorAffiliation"/>
    <w:qFormat/>
    <w:rPr>
      <w:color w:val="006E90"/>
    </w:rPr>
  </w:style>
  <w:style w:type="character" w:customStyle="1" w:styleId="11">
    <w:name w:val="未处理的提及1"/>
    <w:basedOn w:val="a0"/>
    <w:uiPriority w:val="99"/>
    <w:semiHidden/>
    <w:unhideWhenUsed/>
    <w:qFormat/>
    <w:rPr>
      <w:color w:val="605E5C"/>
      <w:shd w:val="clear" w:color="auto" w:fill="E1DFDD"/>
    </w:rPr>
  </w:style>
  <w:style w:type="paragraph" w:customStyle="1" w:styleId="24SupplementalDocumentSection">
    <w:name w:val="24. Supplemental Document Section"/>
    <w:basedOn w:val="23DataAvailabilitySectionHeader"/>
    <w:next w:val="25ReferenceSectionHeader"/>
  </w:style>
  <w:style w:type="paragraph" w:customStyle="1" w:styleId="OSAReference">
    <w:name w:val="OSA Reference"/>
    <w:basedOn w:val="a"/>
    <w:qFormat/>
    <w:pPr>
      <w:numPr>
        <w:numId w:val="6"/>
      </w:numPr>
      <w:autoSpaceDE w:val="0"/>
      <w:autoSpaceDN w:val="0"/>
      <w:adjustRightInd w:val="0"/>
      <w:spacing w:after="0" w:line="240" w:lineRule="auto"/>
    </w:pPr>
    <w:rPr>
      <w:rFonts w:ascii="Calibri" w:eastAsia="宋体" w:hAnsi="Calibri" w:cs="AdvOT9cb306be.B"/>
      <w:spacing w:val="-6"/>
      <w:sz w:val="17"/>
      <w:szCs w:val="18"/>
    </w:rPr>
  </w:style>
  <w:style w:type="character" w:styleId="af4">
    <w:name w:val="Placeholder Text"/>
    <w:basedOn w:val="a0"/>
    <w:uiPriority w:val="99"/>
    <w:semiHidden/>
    <w:rPr>
      <w:color w:val="808080"/>
    </w:rPr>
  </w:style>
  <w:style w:type="character" w:customStyle="1" w:styleId="aa">
    <w:name w:val="页眉 字符"/>
    <w:basedOn w:val="a0"/>
    <w:link w:val="a9"/>
    <w:uiPriority w:val="99"/>
    <w:rPr>
      <w:sz w:val="18"/>
      <w:szCs w:val="18"/>
    </w:rPr>
  </w:style>
  <w:style w:type="character" w:customStyle="1" w:styleId="a8">
    <w:name w:val="页脚 字符"/>
    <w:basedOn w:val="a0"/>
    <w:link w:val="a7"/>
    <w:uiPriority w:val="99"/>
    <w:qFormat/>
    <w:rPr>
      <w:sz w:val="18"/>
      <w:szCs w:val="18"/>
    </w:rPr>
  </w:style>
  <w:style w:type="character" w:customStyle="1" w:styleId="10BodySubsequentParagraph0">
    <w:name w:val="10. Body Subsequent Paragraph 字符"/>
    <w:basedOn w:val="a0"/>
    <w:link w:val="10BodySubsequentParagraph"/>
    <w:qFormat/>
    <w:rPr>
      <w:rFonts w:ascii="Times New Roman" w:hAnsi="Times New Roman"/>
      <w:color w:val="000000" w:themeColor="text1"/>
      <w:sz w:val="20"/>
    </w:rPr>
  </w:style>
  <w:style w:type="paragraph" w:customStyle="1" w:styleId="EndNoteBibliographyTitle">
    <w:name w:val="EndNote Bibliography Title"/>
    <w:basedOn w:val="a"/>
    <w:link w:val="EndNoteBibliographyTitle0"/>
    <w:qFormat/>
    <w:pPr>
      <w:spacing w:after="0"/>
      <w:jc w:val="center"/>
    </w:pPr>
    <w:rPr>
      <w:rFonts w:ascii="Times New Roman" w:hAnsi="Times New Roman" w:cs="Times New Roman"/>
      <w:sz w:val="20"/>
    </w:rPr>
  </w:style>
  <w:style w:type="character" w:customStyle="1" w:styleId="EndNoteBibliographyTitle0">
    <w:name w:val="EndNote Bibliography Title 字符"/>
    <w:basedOn w:val="10BodySubsequentParagraph0"/>
    <w:link w:val="EndNoteBibliographyTitle"/>
    <w:rPr>
      <w:rFonts w:ascii="Times New Roman" w:hAnsi="Times New Roman" w:cs="Times New Roman"/>
      <w:color w:val="000000" w:themeColor="text1"/>
      <w:sz w:val="20"/>
      <w:szCs w:val="22"/>
      <w:lang w:eastAsia="en-US"/>
    </w:rPr>
  </w:style>
  <w:style w:type="paragraph" w:customStyle="1" w:styleId="EndNoteBibliography">
    <w:name w:val="EndNote Bibliography"/>
    <w:basedOn w:val="a"/>
    <w:link w:val="EndNoteBibliography0"/>
    <w:qFormat/>
    <w:pPr>
      <w:spacing w:line="240" w:lineRule="auto"/>
      <w:jc w:val="both"/>
    </w:pPr>
    <w:rPr>
      <w:rFonts w:ascii="Times New Roman" w:hAnsi="Times New Roman" w:cs="Times New Roman"/>
      <w:sz w:val="20"/>
    </w:rPr>
  </w:style>
  <w:style w:type="character" w:customStyle="1" w:styleId="EndNoteBibliography0">
    <w:name w:val="EndNote Bibliography 字符"/>
    <w:basedOn w:val="10BodySubsequentParagraph0"/>
    <w:link w:val="EndNoteBibliography"/>
    <w:qFormat/>
    <w:rPr>
      <w:rFonts w:ascii="Times New Roman" w:hAnsi="Times New Roman" w:cs="Times New Roman"/>
      <w:color w:val="000000" w:themeColor="text1"/>
      <w:sz w:val="20"/>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wmf"/><Relationship Id="rId18" Type="http://schemas.openxmlformats.org/officeDocument/2006/relationships/oleObject" Target="embeddings/oleObject4.bin"/><Relationship Id="rId26" Type="http://schemas.openxmlformats.org/officeDocument/2006/relationships/image" Target="media/image11.wmf"/><Relationship Id="rId39" Type="http://schemas.openxmlformats.org/officeDocument/2006/relationships/image" Target="media/image20.wmf"/><Relationship Id="rId21" Type="http://schemas.openxmlformats.org/officeDocument/2006/relationships/image" Target="media/image7.tiff"/><Relationship Id="rId34" Type="http://schemas.openxmlformats.org/officeDocument/2006/relationships/image" Target="media/image16.tiff"/><Relationship Id="rId42" Type="http://schemas.openxmlformats.org/officeDocument/2006/relationships/oleObject" Target="embeddings/oleObject12.bin"/><Relationship Id="rId47" Type="http://schemas.openxmlformats.org/officeDocument/2006/relationships/image" Target="media/image24.wmf"/><Relationship Id="rId50" Type="http://schemas.openxmlformats.org/officeDocument/2006/relationships/oleObject" Target="embeddings/oleObject16.bin"/><Relationship Id="rId55" Type="http://schemas.openxmlformats.org/officeDocument/2006/relationships/oleObject" Target="embeddings/oleObject18.bin"/><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oleObject" Target="embeddings/oleObject3.bin"/><Relationship Id="rId29" Type="http://schemas.openxmlformats.org/officeDocument/2006/relationships/oleObject" Target="embeddings/oleObject8.bin"/><Relationship Id="rId11" Type="http://schemas.openxmlformats.org/officeDocument/2006/relationships/image" Target="media/image2.wmf"/><Relationship Id="rId24" Type="http://schemas.openxmlformats.org/officeDocument/2006/relationships/image" Target="media/image10.wmf"/><Relationship Id="rId32" Type="http://schemas.openxmlformats.org/officeDocument/2006/relationships/image" Target="media/image14.tiff"/><Relationship Id="rId37" Type="http://schemas.openxmlformats.org/officeDocument/2006/relationships/image" Target="media/image19.wmf"/><Relationship Id="rId40" Type="http://schemas.openxmlformats.org/officeDocument/2006/relationships/oleObject" Target="embeddings/oleObject11.bin"/><Relationship Id="rId45" Type="http://schemas.openxmlformats.org/officeDocument/2006/relationships/image" Target="media/image23.wmf"/><Relationship Id="rId53" Type="http://schemas.openxmlformats.org/officeDocument/2006/relationships/oleObject" Target="embeddings/oleObject17.bin"/><Relationship Id="rId58" Type="http://schemas.openxmlformats.org/officeDocument/2006/relationships/theme" Target="theme/theme1.xml"/><Relationship Id="rId5" Type="http://schemas.openxmlformats.org/officeDocument/2006/relationships/settings" Target="settings.xml"/><Relationship Id="rId19" Type="http://schemas.openxmlformats.org/officeDocument/2006/relationships/image" Target="media/image6.wmf"/><Relationship Id="rId4" Type="http://schemas.openxmlformats.org/officeDocument/2006/relationships/styles" Target="styles.xml"/><Relationship Id="rId9" Type="http://schemas.openxmlformats.org/officeDocument/2006/relationships/hyperlink" Target="mailto:*chenhw@tsinghua.edu.cn" TargetMode="External"/><Relationship Id="rId14" Type="http://schemas.openxmlformats.org/officeDocument/2006/relationships/oleObject" Target="embeddings/oleObject2.bin"/><Relationship Id="rId22" Type="http://schemas.openxmlformats.org/officeDocument/2006/relationships/image" Target="media/image8.tiff"/><Relationship Id="rId27" Type="http://schemas.openxmlformats.org/officeDocument/2006/relationships/oleObject" Target="embeddings/oleObject7.bin"/><Relationship Id="rId30" Type="http://schemas.openxmlformats.org/officeDocument/2006/relationships/image" Target="media/image13.wmf"/><Relationship Id="rId35" Type="http://schemas.openxmlformats.org/officeDocument/2006/relationships/image" Target="media/image17.tiff"/><Relationship Id="rId43" Type="http://schemas.openxmlformats.org/officeDocument/2006/relationships/image" Target="media/image22.wmf"/><Relationship Id="rId48" Type="http://schemas.openxmlformats.org/officeDocument/2006/relationships/oleObject" Target="embeddings/oleObject15.bin"/><Relationship Id="rId56" Type="http://schemas.openxmlformats.org/officeDocument/2006/relationships/image" Target="media/image29.tiff"/><Relationship Id="rId8" Type="http://schemas.openxmlformats.org/officeDocument/2006/relationships/endnotes" Target="endnotes.xml"/><Relationship Id="rId51" Type="http://schemas.openxmlformats.org/officeDocument/2006/relationships/image" Target="media/image26.tif"/><Relationship Id="rId3" Type="http://schemas.openxmlformats.org/officeDocument/2006/relationships/numbering" Target="numbering.xml"/><Relationship Id="rId12" Type="http://schemas.openxmlformats.org/officeDocument/2006/relationships/oleObject" Target="embeddings/oleObject1.bin"/><Relationship Id="rId17" Type="http://schemas.openxmlformats.org/officeDocument/2006/relationships/image" Target="media/image5.wmf"/><Relationship Id="rId25" Type="http://schemas.openxmlformats.org/officeDocument/2006/relationships/oleObject" Target="embeddings/oleObject6.bin"/><Relationship Id="rId33" Type="http://schemas.openxmlformats.org/officeDocument/2006/relationships/image" Target="media/image15.tiff"/><Relationship Id="rId38" Type="http://schemas.openxmlformats.org/officeDocument/2006/relationships/oleObject" Target="embeddings/oleObject10.bin"/><Relationship Id="rId46" Type="http://schemas.openxmlformats.org/officeDocument/2006/relationships/oleObject" Target="embeddings/oleObject14.bin"/><Relationship Id="rId20" Type="http://schemas.openxmlformats.org/officeDocument/2006/relationships/oleObject" Target="embeddings/oleObject5.bin"/><Relationship Id="rId41" Type="http://schemas.openxmlformats.org/officeDocument/2006/relationships/image" Target="media/image21.wmf"/><Relationship Id="rId54" Type="http://schemas.openxmlformats.org/officeDocument/2006/relationships/image" Target="media/image28.wmf"/><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4.wmf"/><Relationship Id="rId23" Type="http://schemas.openxmlformats.org/officeDocument/2006/relationships/image" Target="media/image9.tiff"/><Relationship Id="rId28" Type="http://schemas.openxmlformats.org/officeDocument/2006/relationships/image" Target="media/image12.wmf"/><Relationship Id="rId36" Type="http://schemas.openxmlformats.org/officeDocument/2006/relationships/image" Target="media/image18.tiff"/><Relationship Id="rId49" Type="http://schemas.openxmlformats.org/officeDocument/2006/relationships/image" Target="media/image25.wmf"/><Relationship Id="rId57" Type="http://schemas.openxmlformats.org/officeDocument/2006/relationships/fontTable" Target="fontTable.xml"/><Relationship Id="rId10" Type="http://schemas.openxmlformats.org/officeDocument/2006/relationships/image" Target="media/image1.tiff"/><Relationship Id="rId31" Type="http://schemas.openxmlformats.org/officeDocument/2006/relationships/oleObject" Target="embeddings/oleObject9.bin"/><Relationship Id="rId44" Type="http://schemas.openxmlformats.org/officeDocument/2006/relationships/oleObject" Target="embeddings/oleObject13.bin"/><Relationship Id="rId52" Type="http://schemas.openxmlformats.org/officeDocument/2006/relationships/image" Target="media/image27.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46A889F-3EE0-4F64-8979-D45930451B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1279</TotalTime>
  <Pages>1</Pages>
  <Words>6168</Words>
  <Characters>35162</Characters>
  <Application>Microsoft Office Word</Application>
  <DocSecurity>0</DocSecurity>
  <Lines>293</Lines>
  <Paragraphs>82</Paragraphs>
  <ScaleCrop>false</ScaleCrop>
  <Company>OSA</Company>
  <LinksUpToDate>false</LinksUpToDate>
  <CharactersWithSpaces>41248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Jennifer Mayfield</dc:creator>
  <cp:lastModifiedBy>Fu Tingzhao</cp:lastModifiedBy>
  <cp:revision>312</cp:revision>
  <cp:lastPrinted>2022-03-24T12:50:00Z</cp:lastPrinted>
  <dcterms:created xsi:type="dcterms:W3CDTF">2021-08-25T08:41:00Z</dcterms:created>
  <dcterms:modified xsi:type="dcterms:W3CDTF">2022-04-12T11:48:00Z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y fmtid="{D5CDD505-2E9C-101B-9397-08002B2CF9AE}" pid="3" name="KSOProductBuildVer">
    <vt:lpwstr>2052-11.1.0.11365</vt:lpwstr>
  </property>
  <property fmtid="{D5CDD505-2E9C-101B-9397-08002B2CF9AE}" pid="4" name="ICV">
    <vt:lpwstr>75291AAE480F464EA10AD21A1222B0E0</vt:lpwstr>
  </property>
</Properties>
</file>