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F3" w:rsidRPr="00C870F3" w:rsidRDefault="00C870F3" w:rsidP="00DB1CC9">
      <w:pPr>
        <w:widowControl/>
        <w:rPr>
          <w:rFonts w:ascii="Times New Roman" w:hAnsi="Times New Roman" w:cs="Times New Roman"/>
          <w:b/>
          <w:szCs w:val="24"/>
          <w:u w:val="single"/>
        </w:rPr>
      </w:pPr>
      <w:r w:rsidRPr="00C870F3">
        <w:rPr>
          <w:rFonts w:ascii="Times New Roman" w:hAnsi="Times New Roman" w:cs="Times New Roman" w:hint="eastAsia"/>
          <w:b/>
          <w:szCs w:val="24"/>
          <w:u w:val="single"/>
        </w:rPr>
        <w:t>Supplementary Information</w:t>
      </w:r>
    </w:p>
    <w:p w:rsidR="00C870F3" w:rsidRDefault="00C870F3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C870F3" w:rsidRDefault="00C870F3" w:rsidP="00C870F3">
      <w:pPr>
        <w:widowControl/>
        <w:jc w:val="both"/>
        <w:rPr>
          <w:rFonts w:ascii="Times New Roman" w:hAnsi="Times New Roman" w:cs="Times New Roman"/>
          <w:b/>
          <w:szCs w:val="24"/>
        </w:rPr>
      </w:pPr>
      <w:r w:rsidRPr="00C870F3">
        <w:rPr>
          <w:rFonts w:ascii="Times New Roman" w:hAnsi="Times New Roman" w:cs="Times New Roman"/>
          <w:b/>
          <w:szCs w:val="24"/>
        </w:rPr>
        <w:t>The supplementary files include five supplementary figures (Supplementary Figs. 1-5) and one supplementary table (Supplementary Table 7).</w:t>
      </w:r>
    </w:p>
    <w:p w:rsidR="00C870F3" w:rsidRDefault="00C870F3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C870F3" w:rsidRDefault="00C870F3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  <w:r w:rsidRPr="00165FBB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170852</wp:posOffset>
            </wp:positionV>
            <wp:extent cx="3029148" cy="18000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4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165FBB" w:rsidRDefault="00165FBB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C860E0" w:rsidRDefault="00C860E0" w:rsidP="009B6195">
      <w:pPr>
        <w:widowControl/>
        <w:jc w:val="both"/>
        <w:rPr>
          <w:rFonts w:ascii="Times New Roman" w:hAnsi="Times New Roman" w:cs="Times New Roman"/>
          <w:b/>
          <w:szCs w:val="24"/>
        </w:rPr>
      </w:pPr>
    </w:p>
    <w:p w:rsidR="00C860E0" w:rsidRDefault="00165FBB" w:rsidP="00B624A6">
      <w:pPr>
        <w:widowControl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Supplement</w:t>
      </w:r>
      <w:r>
        <w:rPr>
          <w:rFonts w:ascii="Times New Roman" w:hAnsi="Times New Roman" w:cs="Times New Roman"/>
          <w:b/>
          <w:szCs w:val="24"/>
        </w:rPr>
        <w:t>a</w:t>
      </w:r>
      <w:r>
        <w:rPr>
          <w:rFonts w:ascii="Times New Roman" w:hAnsi="Times New Roman" w:cs="Times New Roman" w:hint="eastAsia"/>
          <w:b/>
          <w:szCs w:val="24"/>
        </w:rPr>
        <w:t xml:space="preserve">ry </w:t>
      </w:r>
      <w:r>
        <w:rPr>
          <w:rFonts w:ascii="Times New Roman" w:hAnsi="Times New Roman" w:cs="Times New Roman"/>
          <w:b/>
          <w:szCs w:val="24"/>
        </w:rPr>
        <w:t xml:space="preserve">Fig. 1. </w:t>
      </w:r>
      <w:r w:rsidR="009B6195">
        <w:rPr>
          <w:rFonts w:ascii="Times New Roman" w:hAnsi="Times New Roman" w:cs="Times New Roman"/>
          <w:szCs w:val="24"/>
        </w:rPr>
        <w:t>A</w:t>
      </w:r>
      <w:r w:rsidR="009B6195">
        <w:rPr>
          <w:rFonts w:ascii="Times New Roman" w:hAnsi="Times New Roman" w:cs="Times New Roman"/>
        </w:rPr>
        <w:t xml:space="preserve"> </w:t>
      </w:r>
      <w:r w:rsidR="009B6195" w:rsidRPr="00A763C2">
        <w:rPr>
          <w:rFonts w:ascii="Times New Roman" w:hAnsi="Times New Roman" w:cs="Times New Roman"/>
        </w:rPr>
        <w:t xml:space="preserve">sampling </w:t>
      </w:r>
      <w:r w:rsidR="009B6195">
        <w:rPr>
          <w:rFonts w:ascii="Times New Roman" w:hAnsi="Times New Roman" w:cs="Times New Roman"/>
        </w:rPr>
        <w:t>procedure for testing whether the 13,379 circRNA-</w:t>
      </w:r>
      <w:r w:rsidR="009B6195" w:rsidRPr="004A08A9">
        <w:rPr>
          <w:rFonts w:ascii="Times New Roman" w:hAnsi="Times New Roman" w:cs="Times New Roman"/>
          <w:i/>
        </w:rPr>
        <w:t>trans</w:t>
      </w:r>
      <w:r w:rsidR="009B6195">
        <w:rPr>
          <w:rFonts w:ascii="Times New Roman" w:hAnsi="Times New Roman" w:cs="Times New Roman"/>
        </w:rPr>
        <w:t xml:space="preserve">-eGene pairs (associated with </w:t>
      </w:r>
      <w:r w:rsidR="009B6195">
        <w:rPr>
          <w:rFonts w:ascii="Times New Roman" w:eastAsia="標楷體" w:hAnsi="Times New Roman" w:cs="Times New Roman"/>
          <w:szCs w:val="24"/>
        </w:rPr>
        <w:t>47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circRNA</w:t>
      </w:r>
      <w:r w:rsidR="009B6195">
        <w:rPr>
          <w:rFonts w:ascii="Times New Roman" w:eastAsia="標楷體" w:hAnsi="Times New Roman" w:cs="Times New Roman"/>
          <w:szCs w:val="24"/>
        </w:rPr>
        <w:t>s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and the </w:t>
      </w:r>
      <w:r w:rsidR="009B6195">
        <w:rPr>
          <w:rFonts w:ascii="Times New Roman" w:eastAsia="標楷體" w:hAnsi="Times New Roman" w:cs="Times New Roman"/>
          <w:szCs w:val="24"/>
        </w:rPr>
        <w:t>7</w:t>
      </w:r>
      <w:r w:rsidR="009B6195" w:rsidRPr="00504FB1">
        <w:rPr>
          <w:rFonts w:ascii="Times New Roman" w:eastAsia="標楷體" w:hAnsi="Times New Roman" w:cs="Times New Roman"/>
          <w:szCs w:val="24"/>
        </w:rPr>
        <w:t>,</w:t>
      </w:r>
      <w:r w:rsidR="009B6195">
        <w:rPr>
          <w:rFonts w:ascii="Times New Roman" w:eastAsia="標楷體" w:hAnsi="Times New Roman" w:cs="Times New Roman"/>
          <w:szCs w:val="24"/>
        </w:rPr>
        <w:t>165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</w:t>
      </w:r>
      <w:r w:rsidR="009B6195" w:rsidRPr="00C55EF4">
        <w:rPr>
          <w:rFonts w:ascii="Times New Roman" w:eastAsia="標楷體" w:hAnsi="Times New Roman" w:cs="Times New Roman"/>
          <w:i/>
          <w:szCs w:val="24"/>
        </w:rPr>
        <w:t>trans</w:t>
      </w:r>
      <w:r w:rsidR="009B6195">
        <w:rPr>
          <w:rFonts w:ascii="Times New Roman" w:eastAsia="標楷體" w:hAnsi="Times New Roman" w:cs="Times New Roman"/>
          <w:szCs w:val="24"/>
        </w:rPr>
        <w:t>-eG</w:t>
      </w:r>
      <w:r w:rsidR="009B6195" w:rsidRPr="00504FB1">
        <w:rPr>
          <w:rFonts w:ascii="Times New Roman" w:eastAsia="標楷體" w:hAnsi="Times New Roman" w:cs="Times New Roman"/>
          <w:szCs w:val="24"/>
        </w:rPr>
        <w:t>enes</w:t>
      </w:r>
      <w:r w:rsidR="009B6195">
        <w:rPr>
          <w:rFonts w:ascii="Times New Roman" w:hAnsi="Times New Roman" w:cs="Times New Roman"/>
        </w:rPr>
        <w:t>) ha</w:t>
      </w:r>
      <w:r w:rsidR="00B624A6">
        <w:rPr>
          <w:rFonts w:ascii="Times New Roman" w:hAnsi="Times New Roman" w:cs="Times New Roman"/>
        </w:rPr>
        <w:t>ve</w:t>
      </w:r>
      <w:r w:rsidR="009B6195">
        <w:rPr>
          <w:rFonts w:ascii="Times New Roman" w:hAnsi="Times New Roman" w:cs="Times New Roman"/>
        </w:rPr>
        <w:t xml:space="preserve"> a higher proporti</w:t>
      </w:r>
      <w:r w:rsidR="009B6195" w:rsidRPr="004A08A9">
        <w:rPr>
          <w:rFonts w:ascii="Times New Roman" w:hAnsi="Times New Roman" w:cs="Times New Roman"/>
        </w:rPr>
        <w:t>on of pairs with a significant correlation (</w:t>
      </w:r>
      <w:r w:rsidR="009B6195" w:rsidRPr="004A08A9">
        <w:rPr>
          <w:rFonts w:ascii="Times New Roman" w:hAnsi="Times New Roman" w:cs="Times New Roman"/>
          <w:i/>
        </w:rPr>
        <w:t>P</w:t>
      </w:r>
      <w:r w:rsidR="009B6195" w:rsidRPr="004A08A9">
        <w:rPr>
          <w:rFonts w:ascii="Times New Roman" w:hAnsi="Times New Roman" w:cs="Times New Roman"/>
        </w:rPr>
        <w:t xml:space="preserve">&lt;0.05 by Spearman’s correlation test) between expression of the circRNAs and the </w:t>
      </w:r>
      <w:r w:rsidR="009B6195" w:rsidRPr="004A08A9">
        <w:rPr>
          <w:rFonts w:ascii="Times New Roman" w:hAnsi="Times New Roman" w:cs="Times New Roman"/>
          <w:i/>
        </w:rPr>
        <w:t>trans</w:t>
      </w:r>
      <w:r w:rsidR="009B6195" w:rsidRPr="004A08A9">
        <w:rPr>
          <w:rFonts w:ascii="Times New Roman" w:hAnsi="Times New Roman" w:cs="Times New Roman"/>
        </w:rPr>
        <w:t>-eGenes</w:t>
      </w:r>
      <w:r w:rsidR="009B6195">
        <w:rPr>
          <w:rFonts w:ascii="Times New Roman" w:hAnsi="Times New Roman" w:cs="Times New Roman"/>
        </w:rPr>
        <w:t xml:space="preserve"> </w:t>
      </w:r>
      <w:r w:rsidR="009B6195" w:rsidRPr="00F14695">
        <w:rPr>
          <w:rFonts w:ascii="Times New Roman" w:hAnsi="Times New Roman" w:cs="Times New Roman"/>
        </w:rPr>
        <w:t>compared to a</w:t>
      </w:r>
      <w:r w:rsidR="009B6195">
        <w:rPr>
          <w:rFonts w:ascii="Times New Roman" w:hAnsi="Times New Roman" w:cs="Times New Roman"/>
        </w:rPr>
        <w:t>n</w:t>
      </w:r>
      <w:r w:rsidR="009B6195" w:rsidRPr="00F14695">
        <w:rPr>
          <w:rFonts w:ascii="Times New Roman" w:hAnsi="Times New Roman" w:cs="Times New Roman"/>
        </w:rPr>
        <w:t xml:space="preserve"> </w:t>
      </w:r>
      <w:r w:rsidR="009B6195">
        <w:rPr>
          <w:rFonts w:ascii="Times New Roman" w:hAnsi="Times New Roman" w:cs="Times New Roman"/>
        </w:rPr>
        <w:t xml:space="preserve">empirical </w:t>
      </w:r>
      <w:r w:rsidR="009B6195" w:rsidRPr="00F14695">
        <w:rPr>
          <w:rFonts w:ascii="Times New Roman" w:hAnsi="Times New Roman" w:cs="Times New Roman"/>
        </w:rPr>
        <w:t>distribution of the proportion observed in the 10,000 times of random sampling.</w:t>
      </w:r>
      <w:r w:rsidR="009B6195">
        <w:rPr>
          <w:rFonts w:ascii="Times New Roman" w:hAnsi="Times New Roman" w:cs="Times New Roman"/>
        </w:rPr>
        <w:t xml:space="preserve"> </w:t>
      </w:r>
      <w:r w:rsidR="009B6195" w:rsidRPr="00F14695">
        <w:rPr>
          <w:rFonts w:ascii="Times New Roman" w:hAnsi="Times New Roman" w:cs="Times New Roman"/>
        </w:rPr>
        <w:t xml:space="preserve">For each time, the equivalent number </w:t>
      </w:r>
      <w:r w:rsidR="009B6195">
        <w:rPr>
          <w:rFonts w:ascii="Times New Roman" w:eastAsia="標楷體" w:hAnsi="Times New Roman" w:cs="Times New Roman"/>
          <w:szCs w:val="24"/>
        </w:rPr>
        <w:t>(</w:t>
      </w:r>
      <w:r w:rsidR="009B6195">
        <w:rPr>
          <w:rFonts w:ascii="Times New Roman" w:hAnsi="Times New Roman" w:cs="Times New Roman"/>
          <w:szCs w:val="24"/>
        </w:rPr>
        <w:t>13,379</w:t>
      </w:r>
      <w:r w:rsidR="009B6195">
        <w:rPr>
          <w:rFonts w:ascii="Times New Roman" w:eastAsia="標楷體" w:hAnsi="Times New Roman" w:cs="Times New Roman"/>
          <w:szCs w:val="24"/>
        </w:rPr>
        <w:t xml:space="preserve">) </w:t>
      </w:r>
      <w:r w:rsidR="009B6195" w:rsidRPr="00F14695">
        <w:rPr>
          <w:rFonts w:ascii="Times New Roman" w:hAnsi="Times New Roman" w:cs="Times New Roman"/>
        </w:rPr>
        <w:t xml:space="preserve">of </w:t>
      </w:r>
      <w:r w:rsidR="009B6195">
        <w:rPr>
          <w:rFonts w:ascii="Times New Roman" w:hAnsi="Times New Roman" w:cs="Times New Roman"/>
          <w:szCs w:val="24"/>
        </w:rPr>
        <w:t>circRNA-</w:t>
      </w:r>
      <w:r w:rsidR="009B6195" w:rsidRPr="004A08A9">
        <w:rPr>
          <w:rFonts w:ascii="Times New Roman" w:hAnsi="Times New Roman" w:cs="Times New Roman"/>
          <w:szCs w:val="24"/>
        </w:rPr>
        <w:t>g</w:t>
      </w:r>
      <w:r w:rsidR="009B6195">
        <w:rPr>
          <w:rFonts w:ascii="Times New Roman" w:hAnsi="Times New Roman" w:cs="Times New Roman"/>
          <w:szCs w:val="24"/>
        </w:rPr>
        <w:t xml:space="preserve">ene pairs </w:t>
      </w:r>
      <w:r w:rsidR="00B624A6">
        <w:rPr>
          <w:rFonts w:ascii="Times New Roman" w:hAnsi="Times New Roman" w:cs="Times New Roman"/>
        </w:rPr>
        <w:t>i</w:t>
      </w:r>
      <w:r w:rsidR="009B6195">
        <w:rPr>
          <w:rFonts w:ascii="Times New Roman" w:hAnsi="Times New Roman" w:cs="Times New Roman"/>
        </w:rPr>
        <w:t>s</w:t>
      </w:r>
      <w:r w:rsidR="009B6195" w:rsidRPr="00F14695">
        <w:rPr>
          <w:rFonts w:ascii="Times New Roman" w:hAnsi="Times New Roman" w:cs="Times New Roman"/>
        </w:rPr>
        <w:t xml:space="preserve"> randomly selected from</w:t>
      </w:r>
      <w:r w:rsidR="009B6195">
        <w:rPr>
          <w:rFonts w:ascii="Times New Roman" w:eastAsia="標楷體" w:hAnsi="Times New Roman" w:cs="Times New Roman"/>
          <w:szCs w:val="24"/>
        </w:rPr>
        <w:t xml:space="preserve"> 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the </w:t>
      </w:r>
      <w:r w:rsidR="009B6195">
        <w:rPr>
          <w:rFonts w:ascii="Times New Roman" w:eastAsia="標楷體" w:hAnsi="Times New Roman" w:cs="Times New Roman"/>
          <w:szCs w:val="24"/>
        </w:rPr>
        <w:t>47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circRNA</w:t>
      </w:r>
      <w:r w:rsidR="009B6195">
        <w:rPr>
          <w:rFonts w:ascii="Times New Roman" w:eastAsia="標楷體" w:hAnsi="Times New Roman" w:cs="Times New Roman"/>
          <w:szCs w:val="24"/>
        </w:rPr>
        <w:t>s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and the </w:t>
      </w:r>
      <w:r w:rsidR="009B6195">
        <w:rPr>
          <w:rFonts w:ascii="Times New Roman" w:eastAsia="標楷體" w:hAnsi="Times New Roman" w:cs="Times New Roman"/>
          <w:szCs w:val="24"/>
        </w:rPr>
        <w:t>7</w:t>
      </w:r>
      <w:r w:rsidR="009B6195" w:rsidRPr="00504FB1">
        <w:rPr>
          <w:rFonts w:ascii="Times New Roman" w:eastAsia="標楷體" w:hAnsi="Times New Roman" w:cs="Times New Roman"/>
          <w:szCs w:val="24"/>
        </w:rPr>
        <w:t>,</w:t>
      </w:r>
      <w:r w:rsidR="009B6195">
        <w:rPr>
          <w:rFonts w:ascii="Times New Roman" w:eastAsia="標楷體" w:hAnsi="Times New Roman" w:cs="Times New Roman"/>
          <w:szCs w:val="24"/>
        </w:rPr>
        <w:t>165</w:t>
      </w:r>
      <w:r w:rsidR="009B6195" w:rsidRPr="00504FB1">
        <w:rPr>
          <w:rFonts w:ascii="Times New Roman" w:eastAsia="標楷體" w:hAnsi="Times New Roman" w:cs="Times New Roman"/>
          <w:szCs w:val="24"/>
        </w:rPr>
        <w:t xml:space="preserve"> </w:t>
      </w:r>
      <w:r w:rsidR="009B6195" w:rsidRPr="00C55EF4">
        <w:rPr>
          <w:rFonts w:ascii="Times New Roman" w:eastAsia="標楷體" w:hAnsi="Times New Roman" w:cs="Times New Roman"/>
          <w:i/>
          <w:szCs w:val="24"/>
        </w:rPr>
        <w:t>trans</w:t>
      </w:r>
      <w:r w:rsidR="009B6195">
        <w:rPr>
          <w:rFonts w:ascii="Times New Roman" w:eastAsia="標楷體" w:hAnsi="Times New Roman" w:cs="Times New Roman"/>
          <w:szCs w:val="24"/>
        </w:rPr>
        <w:t>-eG</w:t>
      </w:r>
      <w:r w:rsidR="009B6195" w:rsidRPr="00504FB1">
        <w:rPr>
          <w:rFonts w:ascii="Times New Roman" w:eastAsia="標楷體" w:hAnsi="Times New Roman" w:cs="Times New Roman"/>
          <w:szCs w:val="24"/>
        </w:rPr>
        <w:t>enes</w:t>
      </w:r>
      <w:r w:rsidR="009B6195">
        <w:rPr>
          <w:rFonts w:ascii="Times New Roman" w:eastAsia="標楷體" w:hAnsi="Times New Roman" w:cs="Times New Roman"/>
          <w:szCs w:val="24"/>
        </w:rPr>
        <w:t xml:space="preserve">. </w:t>
      </w:r>
      <w:r w:rsidR="009B6195">
        <w:rPr>
          <w:rFonts w:ascii="Times New Roman" w:hAnsi="Times New Roman" w:cs="Times New Roman"/>
        </w:rPr>
        <w:t>The arrow represent</w:t>
      </w:r>
      <w:r w:rsidR="00B624A6">
        <w:rPr>
          <w:rFonts w:ascii="Times New Roman" w:hAnsi="Times New Roman" w:cs="Times New Roman"/>
        </w:rPr>
        <w:t>s</w:t>
      </w:r>
      <w:r w:rsidR="009B6195">
        <w:rPr>
          <w:rFonts w:ascii="Times New Roman" w:hAnsi="Times New Roman" w:cs="Times New Roman"/>
        </w:rPr>
        <w:t xml:space="preserve"> the observed proportion of the 13,379 circRNA-</w:t>
      </w:r>
      <w:r w:rsidR="009B6195" w:rsidRPr="004A08A9">
        <w:rPr>
          <w:rFonts w:ascii="Times New Roman" w:hAnsi="Times New Roman" w:cs="Times New Roman"/>
          <w:i/>
        </w:rPr>
        <w:t>trans</w:t>
      </w:r>
      <w:r w:rsidR="009B6195">
        <w:rPr>
          <w:rFonts w:ascii="Times New Roman" w:hAnsi="Times New Roman" w:cs="Times New Roman"/>
        </w:rPr>
        <w:t>-eGene pairs.</w:t>
      </w:r>
      <w:r w:rsidR="00BB75B7">
        <w:rPr>
          <w:rFonts w:ascii="Times New Roman" w:hAnsi="Times New Roman" w:cs="Times New Roman"/>
        </w:rPr>
        <w:t xml:space="preserve"> The </w:t>
      </w:r>
      <w:r w:rsidR="00BB75B7">
        <w:rPr>
          <w:rFonts w:ascii="Times New Roman" w:eastAsia="標楷體" w:hAnsi="Times New Roman" w:cs="Times New Roman"/>
          <w:szCs w:val="24"/>
        </w:rPr>
        <w:t xml:space="preserve">empirical </w:t>
      </w:r>
      <w:r w:rsidR="00BB75B7" w:rsidRPr="00DD3EDA">
        <w:rPr>
          <w:rFonts w:ascii="Times New Roman" w:eastAsia="標楷體" w:hAnsi="Times New Roman" w:cs="Times New Roman"/>
          <w:i/>
          <w:szCs w:val="24"/>
        </w:rPr>
        <w:t>P</w:t>
      </w:r>
      <w:r w:rsidR="00BB75B7">
        <w:rPr>
          <w:rFonts w:ascii="Times New Roman" w:eastAsia="標楷體" w:hAnsi="Times New Roman" w:cs="Times New Roman"/>
          <w:szCs w:val="24"/>
        </w:rPr>
        <w:t xml:space="preserve"> value </w:t>
      </w:r>
      <w:r w:rsidR="00B624A6">
        <w:rPr>
          <w:rFonts w:ascii="Times New Roman" w:eastAsia="標楷體" w:hAnsi="Times New Roman" w:cs="Times New Roman"/>
          <w:szCs w:val="24"/>
        </w:rPr>
        <w:t>i</w:t>
      </w:r>
      <w:r w:rsidR="00BB75B7">
        <w:rPr>
          <w:rFonts w:ascii="Times New Roman" w:eastAsia="標楷體" w:hAnsi="Times New Roman" w:cs="Times New Roman"/>
          <w:szCs w:val="24"/>
        </w:rPr>
        <w:t>s thus smaller than 10</w:t>
      </w:r>
      <w:r w:rsidR="00BB75B7">
        <w:rPr>
          <w:rFonts w:ascii="Times New Roman" w:eastAsia="標楷體" w:hAnsi="Times New Roman" w:cs="Times New Roman"/>
          <w:szCs w:val="24"/>
          <w:vertAlign w:val="superscript"/>
        </w:rPr>
        <w:t>-4</w:t>
      </w:r>
      <w:r w:rsidR="000B40E6">
        <w:rPr>
          <w:rFonts w:ascii="Times New Roman" w:eastAsia="標楷體" w:hAnsi="Times New Roman" w:cs="Times New Roman"/>
          <w:szCs w:val="24"/>
        </w:rPr>
        <w:t>.</w:t>
      </w:r>
      <w:r w:rsidR="00C860E0">
        <w:rPr>
          <w:rFonts w:ascii="Times New Roman" w:hAnsi="Times New Roman" w:cs="Times New Roman"/>
          <w:b/>
          <w:szCs w:val="24"/>
        </w:rPr>
        <w:br w:type="page"/>
      </w:r>
    </w:p>
    <w:p w:rsidR="00DB1CC9" w:rsidRDefault="00EE38B3" w:rsidP="00DB1CC9">
      <w:pPr>
        <w:widowControl/>
        <w:rPr>
          <w:rFonts w:ascii="Times New Roman" w:hAnsi="Times New Roman" w:cs="Times New Roman"/>
          <w:b/>
          <w:szCs w:val="24"/>
        </w:rPr>
      </w:pPr>
      <w:r w:rsidRPr="00EE38B3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122881</wp:posOffset>
            </wp:positionH>
            <wp:positionV relativeFrom="paragraph">
              <wp:posOffset>199954</wp:posOffset>
            </wp:positionV>
            <wp:extent cx="2324601" cy="1800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0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DE9" w:rsidRPr="00B62DE9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2627410</wp:posOffset>
            </wp:positionH>
            <wp:positionV relativeFrom="paragraph">
              <wp:posOffset>178215</wp:posOffset>
            </wp:positionV>
            <wp:extent cx="2812800" cy="180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B1CC9">
        <w:rPr>
          <w:rFonts w:ascii="Times New Roman" w:hAnsi="Times New Roman" w:cs="Times New Roman"/>
          <w:b/>
          <w:szCs w:val="24"/>
        </w:rPr>
        <w:t>a</w:t>
      </w:r>
      <w:proofErr w:type="gramEnd"/>
      <w:r w:rsidR="00DB1CC9">
        <w:rPr>
          <w:rFonts w:ascii="Times New Roman" w:hAnsi="Times New Roman" w:cs="Times New Roman"/>
          <w:b/>
          <w:szCs w:val="24"/>
        </w:rPr>
        <w:t xml:space="preserve">                                  b</w:t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  <w:r w:rsidRPr="00DE1814">
        <w:rPr>
          <w:noProof/>
        </w:rPr>
        <w:drawing>
          <wp:anchor distT="0" distB="0" distL="114300" distR="114300" simplePos="0" relativeHeight="251664384" behindDoc="1" locked="0" layoutInCell="1" allowOverlap="1" wp14:anchorId="2B904FD6" wp14:editId="5A5385C7">
            <wp:simplePos x="0" y="0"/>
            <wp:positionH relativeFrom="column">
              <wp:posOffset>0</wp:posOffset>
            </wp:positionH>
            <wp:positionV relativeFrom="paragraph">
              <wp:posOffset>207433</wp:posOffset>
            </wp:positionV>
            <wp:extent cx="5274310" cy="1527310"/>
            <wp:effectExtent l="0" t="0" r="2540" b="0"/>
            <wp:wrapNone/>
            <wp:docPr id="87" name="圖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  <w:szCs w:val="24"/>
        </w:rPr>
        <w:t>c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                                 d</w:t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C860E0">
      <w:pPr>
        <w:widowControl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Supplement</w:t>
      </w:r>
      <w:r>
        <w:rPr>
          <w:rFonts w:ascii="Times New Roman" w:hAnsi="Times New Roman" w:cs="Times New Roman"/>
          <w:b/>
          <w:szCs w:val="24"/>
        </w:rPr>
        <w:t>a</w:t>
      </w:r>
      <w:r>
        <w:rPr>
          <w:rFonts w:ascii="Times New Roman" w:hAnsi="Times New Roman" w:cs="Times New Roman" w:hint="eastAsia"/>
          <w:b/>
          <w:szCs w:val="24"/>
        </w:rPr>
        <w:t xml:space="preserve">ry </w:t>
      </w:r>
      <w:r>
        <w:rPr>
          <w:rFonts w:ascii="Times New Roman" w:hAnsi="Times New Roman" w:cs="Times New Roman"/>
          <w:b/>
          <w:szCs w:val="24"/>
        </w:rPr>
        <w:t xml:space="preserve">Fig. </w:t>
      </w:r>
      <w:r w:rsidR="00C860E0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="00C860E0">
        <w:rPr>
          <w:rFonts w:ascii="Times New Roman" w:hAnsi="Times New Roman" w:cs="Times New Roman"/>
        </w:rPr>
        <w:t>Mediation analysis for the identified circQTL-</w:t>
      </w:r>
      <w:r w:rsidR="00C860E0" w:rsidRPr="000868A0">
        <w:rPr>
          <w:rFonts w:ascii="Times New Roman" w:hAnsi="Times New Roman" w:cs="Times New Roman"/>
          <w:i/>
        </w:rPr>
        <w:t>trans</w:t>
      </w:r>
      <w:r w:rsidR="00C860E0">
        <w:rPr>
          <w:rFonts w:ascii="Times New Roman" w:hAnsi="Times New Roman" w:cs="Times New Roman"/>
        </w:rPr>
        <w:t>-eGene pairs bas</w:t>
      </w:r>
      <w:r w:rsidR="00C860E0" w:rsidRPr="00C860E0">
        <w:rPr>
          <w:rFonts w:ascii="Times New Roman" w:hAnsi="Times New Roman" w:cs="Times New Roman"/>
        </w:rPr>
        <w:t>ed on t</w:t>
      </w:r>
      <w:r w:rsidR="00C860E0" w:rsidRPr="00C860E0">
        <w:rPr>
          <w:rFonts w:ascii="Times New Roman" w:hAnsi="Times New Roman" w:cs="Times New Roman"/>
          <w:szCs w:val="24"/>
        </w:rPr>
        <w:t>he CV samples</w:t>
      </w:r>
      <w:r w:rsidR="00C860E0" w:rsidRPr="00C860E0">
        <w:rPr>
          <w:rFonts w:ascii="Times New Roman" w:hAnsi="Times New Roman" w:cs="Times New Roman"/>
        </w:rPr>
        <w:t xml:space="preserve">. (a) Schematic diagram representing </w:t>
      </w:r>
      <w:r w:rsidR="00C860E0" w:rsidRPr="00C860E0">
        <w:rPr>
          <w:rFonts w:ascii="Times New Roman" w:hAnsi="Times New Roman" w:cs="Times New Roman"/>
          <w:szCs w:val="24"/>
        </w:rPr>
        <w:t>direct (blue bold line with arrow) and mediation (p</w:t>
      </w:r>
      <w:r w:rsidR="00C860E0">
        <w:rPr>
          <w:rFonts w:ascii="Times New Roman" w:hAnsi="Times New Roman" w:cs="Times New Roman"/>
          <w:szCs w:val="24"/>
        </w:rPr>
        <w:t xml:space="preserve">ink bold line with arrow) effects of circQTLs on the expression of </w:t>
      </w:r>
      <w:r w:rsidR="00C860E0" w:rsidRPr="003E1DC9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 xml:space="preserve">-eGenes. The </w:t>
      </w:r>
      <w:r w:rsidR="00B624A6">
        <w:rPr>
          <w:rFonts w:ascii="Times New Roman" w:hAnsi="Times New Roman" w:cs="Times New Roman"/>
          <w:szCs w:val="24"/>
        </w:rPr>
        <w:t xml:space="preserve">identified </w:t>
      </w:r>
      <w:r w:rsidR="00C860E0">
        <w:rPr>
          <w:rFonts w:ascii="Times New Roman" w:hAnsi="Times New Roman" w:cs="Times New Roman"/>
          <w:szCs w:val="24"/>
        </w:rPr>
        <w:t xml:space="preserve">circQTLs </w:t>
      </w:r>
      <w:r w:rsidR="00B624A6">
        <w:rPr>
          <w:rFonts w:ascii="Times New Roman" w:hAnsi="Times New Roman" w:cs="Times New Roman"/>
          <w:szCs w:val="24"/>
        </w:rPr>
        <w:t>a</w:t>
      </w:r>
      <w:r w:rsidR="00C860E0">
        <w:rPr>
          <w:rFonts w:ascii="Times New Roman" w:hAnsi="Times New Roman" w:cs="Times New Roman"/>
          <w:szCs w:val="24"/>
        </w:rPr>
        <w:t xml:space="preserve">re also </w:t>
      </w:r>
      <w:r w:rsidR="00C860E0" w:rsidRPr="006649ED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 xml:space="preserve">-eQTLs. The </w:t>
      </w:r>
      <w:r w:rsidR="00BB75B7">
        <w:rPr>
          <w:rFonts w:ascii="Times New Roman" w:hAnsi="Times New Roman" w:cs="Times New Roman"/>
          <w:szCs w:val="24"/>
        </w:rPr>
        <w:t xml:space="preserve">129,746 </w:t>
      </w:r>
      <w:r w:rsidR="00C860E0">
        <w:rPr>
          <w:rFonts w:ascii="Times New Roman" w:hAnsi="Times New Roman" w:cs="Times New Roman"/>
          <w:szCs w:val="24"/>
        </w:rPr>
        <w:t xml:space="preserve">identified </w:t>
      </w:r>
      <w:r w:rsidR="00C860E0">
        <w:rPr>
          <w:rFonts w:ascii="Times New Roman" w:hAnsi="Times New Roman" w:cs="Times New Roman"/>
        </w:rPr>
        <w:t>circQTL-</w:t>
      </w:r>
      <w:r w:rsidR="00C860E0" w:rsidRPr="000868A0">
        <w:rPr>
          <w:rFonts w:ascii="Times New Roman" w:hAnsi="Times New Roman" w:cs="Times New Roman"/>
          <w:i/>
        </w:rPr>
        <w:t>trans</w:t>
      </w:r>
      <w:r w:rsidR="00C860E0">
        <w:rPr>
          <w:rFonts w:ascii="Times New Roman" w:hAnsi="Times New Roman" w:cs="Times New Roman"/>
        </w:rPr>
        <w:t xml:space="preserve">-eGene pairs </w:t>
      </w:r>
      <w:r w:rsidR="00B624A6">
        <w:rPr>
          <w:rFonts w:ascii="Times New Roman" w:hAnsi="Times New Roman" w:cs="Times New Roman"/>
        </w:rPr>
        <w:t>a</w:t>
      </w:r>
      <w:r w:rsidR="00C860E0">
        <w:rPr>
          <w:rFonts w:ascii="Times New Roman" w:hAnsi="Times New Roman" w:cs="Times New Roman"/>
        </w:rPr>
        <w:t>re associated with 5</w:t>
      </w:r>
      <w:r w:rsidR="00BB75B7">
        <w:rPr>
          <w:rFonts w:ascii="Times New Roman" w:hAnsi="Times New Roman" w:cs="Times New Roman"/>
        </w:rPr>
        <w:t>91</w:t>
      </w:r>
      <w:r w:rsidR="00C860E0">
        <w:rPr>
          <w:rFonts w:ascii="Times New Roman" w:hAnsi="Times New Roman" w:cs="Times New Roman"/>
        </w:rPr>
        <w:t xml:space="preserve"> circQTL SNPs, 4</w:t>
      </w:r>
      <w:r w:rsidR="00BB75B7">
        <w:rPr>
          <w:rFonts w:ascii="Times New Roman" w:hAnsi="Times New Roman" w:cs="Times New Roman"/>
        </w:rPr>
        <w:t>3</w:t>
      </w:r>
      <w:r w:rsidR="00C860E0">
        <w:rPr>
          <w:rFonts w:ascii="Times New Roman" w:hAnsi="Times New Roman" w:cs="Times New Roman"/>
        </w:rPr>
        <w:t xml:space="preserve"> circRNAs, and </w:t>
      </w:r>
      <w:r w:rsidR="00BB75B7">
        <w:rPr>
          <w:rFonts w:ascii="Times New Roman" w:hAnsi="Times New Roman" w:cs="Times New Roman"/>
        </w:rPr>
        <w:t>4</w:t>
      </w:r>
      <w:r w:rsidR="00C860E0" w:rsidRPr="002F3208">
        <w:rPr>
          <w:rFonts w:ascii="Times New Roman" w:hAnsi="Times New Roman" w:cs="Times New Roman"/>
        </w:rPr>
        <w:t>,</w:t>
      </w:r>
      <w:r w:rsidR="00BB75B7">
        <w:rPr>
          <w:rFonts w:ascii="Times New Roman" w:hAnsi="Times New Roman" w:cs="Times New Roman"/>
        </w:rPr>
        <w:t>236</w:t>
      </w:r>
      <w:r w:rsidR="00C860E0" w:rsidRPr="002F3208">
        <w:rPr>
          <w:rFonts w:ascii="Times New Roman" w:hAnsi="Times New Roman" w:cs="Times New Roman"/>
        </w:rPr>
        <w:t xml:space="preserve"> </w:t>
      </w:r>
      <w:r w:rsidR="00C860E0" w:rsidRPr="002F3208">
        <w:rPr>
          <w:rFonts w:ascii="Times New Roman" w:hAnsi="Times New Roman" w:cs="Times New Roman"/>
          <w:i/>
        </w:rPr>
        <w:t>trans</w:t>
      </w:r>
      <w:r w:rsidR="00C860E0" w:rsidRPr="002F3208">
        <w:rPr>
          <w:rFonts w:ascii="Times New Roman" w:hAnsi="Times New Roman" w:cs="Times New Roman"/>
        </w:rPr>
        <w:t>-eGenes</w:t>
      </w:r>
      <w:r w:rsidR="00C860E0">
        <w:rPr>
          <w:rFonts w:ascii="Times New Roman" w:hAnsi="Times New Roman" w:cs="Times New Roman"/>
        </w:rPr>
        <w:t xml:space="preserve">. </w:t>
      </w:r>
      <w:r w:rsidR="00D909FF">
        <w:rPr>
          <w:rFonts w:ascii="Times New Roman" w:hAnsi="Times New Roman" w:cs="Times New Roman"/>
        </w:rPr>
        <w:t>Of the 591 circQTLs, one</w:t>
      </w:r>
      <w:r w:rsidR="00D909FF" w:rsidRPr="00D909FF">
        <w:rPr>
          <w:rFonts w:ascii="Times New Roman" w:hAnsi="Times New Roman" w:cs="Times New Roman"/>
        </w:rPr>
        <w:t xml:space="preserve"> </w:t>
      </w:r>
      <w:r w:rsidR="00D909FF">
        <w:rPr>
          <w:rFonts w:ascii="Times New Roman" w:hAnsi="Times New Roman" w:cs="Times New Roman"/>
        </w:rPr>
        <w:t>circQTL</w:t>
      </w:r>
      <w:r w:rsidR="00D909FF">
        <w:rPr>
          <w:rFonts w:ascii="Times New Roman" w:hAnsi="Times New Roman" w:cs="Times New Roman"/>
        </w:rPr>
        <w:t xml:space="preserve"> (</w:t>
      </w:r>
      <w:r w:rsidR="00D909FF" w:rsidRPr="00D909FF">
        <w:rPr>
          <w:rFonts w:ascii="Times New Roman" w:hAnsi="Times New Roman" w:cs="Times New Roman"/>
        </w:rPr>
        <w:t>rs77541570</w:t>
      </w:r>
      <w:r w:rsidR="00D909FF">
        <w:rPr>
          <w:rFonts w:ascii="Times New Roman" w:hAnsi="Times New Roman" w:cs="Times New Roman"/>
        </w:rPr>
        <w:t xml:space="preserve">) affected the expression of </w:t>
      </w:r>
      <w:r w:rsidR="00D909FF" w:rsidRPr="00D909FF">
        <w:rPr>
          <w:rFonts w:ascii="Times New Roman" w:hAnsi="Times New Roman" w:cs="Times New Roman"/>
        </w:rPr>
        <w:t>circSATB2-1</w:t>
      </w:r>
      <w:r w:rsidR="00D909FF">
        <w:rPr>
          <w:rFonts w:ascii="Times New Roman" w:hAnsi="Times New Roman" w:cs="Times New Roman"/>
        </w:rPr>
        <w:t xml:space="preserve"> and</w:t>
      </w:r>
      <w:r w:rsidR="00D909FF" w:rsidRPr="00D909FF">
        <w:rPr>
          <w:rFonts w:ascii="Times New Roman" w:hAnsi="Times New Roman" w:cs="Times New Roman"/>
        </w:rPr>
        <w:t xml:space="preserve"> </w:t>
      </w:r>
      <w:r w:rsidR="00D909FF" w:rsidRPr="00D909FF">
        <w:rPr>
          <w:rFonts w:ascii="Times New Roman" w:hAnsi="Times New Roman" w:cs="Times New Roman"/>
        </w:rPr>
        <w:t>circSATB2-</w:t>
      </w:r>
      <w:r w:rsidR="00D909FF">
        <w:rPr>
          <w:rFonts w:ascii="Times New Roman" w:hAnsi="Times New Roman" w:cs="Times New Roman"/>
        </w:rPr>
        <w:t xml:space="preserve">2, </w:t>
      </w:r>
      <w:r w:rsidR="004F583F">
        <w:rPr>
          <w:rFonts w:ascii="Times New Roman" w:hAnsi="Times New Roman" w:cs="Times New Roman"/>
        </w:rPr>
        <w:t>in which</w:t>
      </w:r>
      <w:r w:rsidR="008D2949">
        <w:rPr>
          <w:rFonts w:ascii="Times New Roman" w:hAnsi="Times New Roman" w:cs="Times New Roman"/>
        </w:rPr>
        <w:t xml:space="preserve"> the back-splice junctions of</w:t>
      </w:r>
      <w:r w:rsidR="00D909FF">
        <w:rPr>
          <w:rFonts w:ascii="Times New Roman" w:hAnsi="Times New Roman" w:cs="Times New Roman"/>
        </w:rPr>
        <w:t xml:space="preserve"> </w:t>
      </w:r>
      <w:r w:rsidR="004734BF">
        <w:rPr>
          <w:rFonts w:ascii="Times New Roman" w:hAnsi="Times New Roman" w:cs="Times New Roman"/>
        </w:rPr>
        <w:t>both circRNA events were</w:t>
      </w:r>
      <w:r w:rsidR="00D909FF">
        <w:rPr>
          <w:rFonts w:ascii="Times New Roman" w:hAnsi="Times New Roman" w:cs="Times New Roman"/>
        </w:rPr>
        <w:t xml:space="preserve"> derived from the exonic boundaries of </w:t>
      </w:r>
      <w:r w:rsidR="00D909FF" w:rsidRPr="004734BF">
        <w:rPr>
          <w:rFonts w:ascii="Times New Roman" w:hAnsi="Times New Roman" w:cs="Times New Roman"/>
          <w:i/>
        </w:rPr>
        <w:t>SATB2</w:t>
      </w:r>
      <w:r w:rsidR="008D2949">
        <w:rPr>
          <w:rFonts w:ascii="Times New Roman" w:hAnsi="Times New Roman" w:cs="Times New Roman"/>
        </w:rPr>
        <w:t xml:space="preserve"> (see also </w:t>
      </w:r>
      <w:bookmarkStart w:id="0" w:name="_GoBack"/>
      <w:bookmarkEnd w:id="0"/>
      <w:r w:rsidR="008D2949">
        <w:rPr>
          <w:rFonts w:ascii="Times New Roman" w:hAnsi="Times New Roman" w:cs="Times New Roman"/>
        </w:rPr>
        <w:t>Supplementary Table 3)</w:t>
      </w:r>
      <w:r w:rsidR="00D909FF">
        <w:rPr>
          <w:rFonts w:ascii="Times New Roman" w:hAnsi="Times New Roman" w:cs="Times New Roman"/>
        </w:rPr>
        <w:t xml:space="preserve">. </w:t>
      </w:r>
      <w:r w:rsidR="00C860E0">
        <w:rPr>
          <w:rFonts w:ascii="Times New Roman" w:hAnsi="Times New Roman" w:cs="Times New Roman"/>
        </w:rPr>
        <w:t xml:space="preserve">(b) The significance levels of the direct (y axis) and mediation (x axis) effects for the </w:t>
      </w:r>
      <w:r w:rsidR="00BB75B7">
        <w:rPr>
          <w:rFonts w:ascii="Times New Roman" w:hAnsi="Times New Roman" w:cs="Times New Roman"/>
          <w:szCs w:val="24"/>
        </w:rPr>
        <w:t>identified</w:t>
      </w:r>
      <w:r w:rsidR="00C860E0">
        <w:rPr>
          <w:rFonts w:ascii="Times New Roman" w:hAnsi="Times New Roman" w:cs="Times New Roman"/>
          <w:szCs w:val="24"/>
        </w:rPr>
        <w:t xml:space="preserve"> </w:t>
      </w:r>
      <w:r w:rsidR="00C860E0">
        <w:rPr>
          <w:rFonts w:ascii="Times New Roman" w:hAnsi="Times New Roman" w:cs="Times New Roman"/>
        </w:rPr>
        <w:t>circQTL-</w:t>
      </w:r>
      <w:r w:rsidR="00C860E0" w:rsidRPr="000868A0">
        <w:rPr>
          <w:rFonts w:ascii="Times New Roman" w:hAnsi="Times New Roman" w:cs="Times New Roman"/>
          <w:i/>
        </w:rPr>
        <w:t>trans</w:t>
      </w:r>
      <w:r w:rsidR="00C860E0">
        <w:rPr>
          <w:rFonts w:ascii="Times New Roman" w:hAnsi="Times New Roman" w:cs="Times New Roman"/>
        </w:rPr>
        <w:t xml:space="preserve">-eGene associations. </w:t>
      </w:r>
      <w:r w:rsidR="00C860E0" w:rsidRPr="008B4998">
        <w:rPr>
          <w:rFonts w:ascii="Times New Roman" w:hAnsi="Times New Roman" w:cs="Times New Roman"/>
          <w:i/>
        </w:rPr>
        <w:t>P</w:t>
      </w:r>
      <w:r w:rsidR="00C860E0">
        <w:rPr>
          <w:rFonts w:ascii="Times New Roman" w:hAnsi="Times New Roman" w:cs="Times New Roman"/>
        </w:rPr>
        <w:t xml:space="preserve"> values were determined by the </w:t>
      </w:r>
      <w:r w:rsidR="00C860E0" w:rsidRPr="004B7200">
        <w:rPr>
          <w:rFonts w:ascii="Times New Roman" w:hAnsi="Times New Roman" w:cs="Times New Roman"/>
        </w:rPr>
        <w:t>mediation package</w:t>
      </w:r>
      <w:r w:rsidR="00C860E0">
        <w:rPr>
          <w:rFonts w:ascii="Times New Roman" w:hAnsi="Times New Roman" w:cs="Times New Roman"/>
        </w:rPr>
        <w:fldChar w:fldCharType="begin"/>
      </w:r>
      <w:r w:rsidR="00BB75B7">
        <w:rPr>
          <w:rFonts w:ascii="Times New Roman" w:hAnsi="Times New Roman" w:cs="Times New Roman"/>
        </w:rPr>
        <w:instrText xml:space="preserve"> ADDIN EN.CITE &lt;EndNote&gt;&lt;Cite&gt;&lt;Author&gt;Tingley D&lt;/Author&gt;&lt;Year&gt;2014&lt;/Year&gt;&lt;RecNum&gt;2956&lt;/RecNum&gt;&lt;DisplayText&gt;&lt;style face="superscript"&gt;1&lt;/style&gt;&lt;/DisplayText&gt;&lt;record&gt;&lt;rec-number&gt;2956&lt;/rec-number&gt;&lt;foreign-keys&gt;&lt;key app="EN" db-id="wztxpt2abxfsxietr03vpzeopvaesdrtw29e" timestamp="1609824397"&gt;2956&lt;/key&gt;&lt;/foreign-keys&gt;&lt;ref-type name="Journal Article"&gt;17&lt;/ref-type&gt;&lt;contributors&gt;&lt;authors&gt;&lt;author&gt;Tingley D, Yamamoto T, Hirose K, Keele L, Imai K&lt;/author&gt;&lt;/authors&gt;&lt;/contributors&gt;&lt;titles&gt;&lt;title&gt;mediation: R Package for Causal Mediation Analysis&lt;/title&gt;&lt;secondary-title&gt;Journal of Statistical Software&lt;/secondary-title&gt;&lt;/titles&gt;&lt;periodical&gt;&lt;full-title&gt;Journal of Statistical Software&lt;/full-title&gt;&lt;/periodical&gt;&lt;pages&gt;1-38&lt;/pages&gt;&lt;volume&gt;59&lt;/volume&gt;&lt;number&gt;5&lt;/number&gt;&lt;section&gt;1&lt;/section&gt;&lt;dates&gt;&lt;year&gt;2014&lt;/year&gt;&lt;/dates&gt;&lt;urls&gt;&lt;/urls&gt;&lt;/record&gt;&lt;/Cite&gt;&lt;/EndNote&gt;</w:instrText>
      </w:r>
      <w:r w:rsidR="00C860E0">
        <w:rPr>
          <w:rFonts w:ascii="Times New Roman" w:hAnsi="Times New Roman" w:cs="Times New Roman"/>
        </w:rPr>
        <w:fldChar w:fldCharType="separate"/>
      </w:r>
      <w:r w:rsidR="00BB75B7" w:rsidRPr="00BB75B7">
        <w:rPr>
          <w:rFonts w:ascii="Times New Roman" w:hAnsi="Times New Roman" w:cs="Times New Roman"/>
          <w:noProof/>
          <w:vertAlign w:val="superscript"/>
        </w:rPr>
        <w:t>1</w:t>
      </w:r>
      <w:r w:rsidR="00C860E0">
        <w:rPr>
          <w:rFonts w:ascii="Times New Roman" w:hAnsi="Times New Roman" w:cs="Times New Roman"/>
        </w:rPr>
        <w:fldChar w:fldCharType="end"/>
      </w:r>
      <w:r w:rsidR="00C860E0">
        <w:rPr>
          <w:rFonts w:ascii="Times New Roman" w:hAnsi="Times New Roman" w:cs="Times New Roman"/>
        </w:rPr>
        <w:t xml:space="preserve">. The dashed line represents </w:t>
      </w:r>
      <w:r w:rsidR="00C860E0" w:rsidRPr="00C85BB9">
        <w:rPr>
          <w:rFonts w:ascii="Times New Roman" w:hAnsi="Times New Roman" w:cs="Times New Roman"/>
          <w:i/>
        </w:rPr>
        <w:t>P</w:t>
      </w:r>
      <w:r w:rsidR="00C860E0">
        <w:rPr>
          <w:rFonts w:ascii="Times New Roman" w:hAnsi="Times New Roman" w:cs="Times New Roman"/>
        </w:rPr>
        <w:t xml:space="preserve"> = 0.05 for mediation effects. Of the </w:t>
      </w:r>
      <w:r w:rsidR="00BB75B7">
        <w:rPr>
          <w:rFonts w:ascii="Times New Roman" w:hAnsi="Times New Roman" w:cs="Times New Roman"/>
          <w:szCs w:val="24"/>
        </w:rPr>
        <w:t>129,746</w:t>
      </w:r>
      <w:r w:rsidR="00C860E0">
        <w:rPr>
          <w:rFonts w:ascii="Times New Roman" w:hAnsi="Times New Roman" w:cs="Times New Roman"/>
          <w:szCs w:val="24"/>
        </w:rPr>
        <w:t xml:space="preserve"> </w:t>
      </w:r>
      <w:r w:rsidR="00C860E0">
        <w:rPr>
          <w:rFonts w:ascii="Times New Roman" w:hAnsi="Times New Roman" w:cs="Times New Roman"/>
        </w:rPr>
        <w:t>circQTL-</w:t>
      </w:r>
      <w:r w:rsidR="00C860E0" w:rsidRPr="000868A0">
        <w:rPr>
          <w:rFonts w:ascii="Times New Roman" w:hAnsi="Times New Roman" w:cs="Times New Roman"/>
          <w:i/>
        </w:rPr>
        <w:t>trans</w:t>
      </w:r>
      <w:r w:rsidR="00C860E0">
        <w:rPr>
          <w:rFonts w:ascii="Times New Roman" w:hAnsi="Times New Roman" w:cs="Times New Roman"/>
        </w:rPr>
        <w:t xml:space="preserve">-eGene pairs, </w:t>
      </w:r>
      <w:r w:rsidR="00BB75B7">
        <w:rPr>
          <w:rFonts w:ascii="Times New Roman" w:hAnsi="Times New Roman" w:cs="Times New Roman"/>
        </w:rPr>
        <w:t>56</w:t>
      </w:r>
      <w:r w:rsidR="00C860E0">
        <w:rPr>
          <w:rFonts w:ascii="Times New Roman" w:hAnsi="Times New Roman" w:cs="Times New Roman"/>
        </w:rPr>
        <w:t>,</w:t>
      </w:r>
      <w:r w:rsidR="00BB75B7">
        <w:rPr>
          <w:rFonts w:ascii="Times New Roman" w:hAnsi="Times New Roman" w:cs="Times New Roman"/>
        </w:rPr>
        <w:t>756</w:t>
      </w:r>
      <w:r w:rsidR="00C860E0">
        <w:rPr>
          <w:rFonts w:ascii="Times New Roman" w:hAnsi="Times New Roman" w:cs="Times New Roman"/>
        </w:rPr>
        <w:t xml:space="preserve"> pairs (4</w:t>
      </w:r>
      <w:r w:rsidR="00BB75B7">
        <w:rPr>
          <w:rFonts w:ascii="Times New Roman" w:hAnsi="Times New Roman" w:cs="Times New Roman"/>
        </w:rPr>
        <w:t>4</w:t>
      </w:r>
      <w:r w:rsidR="00C860E0">
        <w:rPr>
          <w:rFonts w:ascii="Times New Roman" w:hAnsi="Times New Roman" w:cs="Times New Roman"/>
        </w:rPr>
        <w:t xml:space="preserve">%) pass the mediation test. </w:t>
      </w:r>
      <w:r w:rsidR="00C860E0" w:rsidRPr="00D970DB">
        <w:rPr>
          <w:rFonts w:ascii="Times New Roman" w:hAnsi="Times New Roman" w:cs="Times New Roman"/>
        </w:rPr>
        <w:t xml:space="preserve">For the right panel, </w:t>
      </w:r>
      <w:r w:rsidR="00C860E0">
        <w:rPr>
          <w:rFonts w:ascii="Times New Roman" w:hAnsi="Times New Roman" w:cs="Times New Roman"/>
        </w:rPr>
        <w:t>the numbers of</w:t>
      </w:r>
      <w:r w:rsidR="00C860E0" w:rsidRPr="00D970DB">
        <w:rPr>
          <w:rFonts w:ascii="Times New Roman" w:hAnsi="Times New Roman" w:cs="Times New Roman"/>
        </w:rPr>
        <w:t xml:space="preserve"> </w:t>
      </w:r>
      <w:r w:rsidR="00C860E0">
        <w:rPr>
          <w:rFonts w:ascii="Times New Roman" w:hAnsi="Times New Roman" w:cs="Times New Roman"/>
        </w:rPr>
        <w:t>circQTL-</w:t>
      </w:r>
      <w:r w:rsidR="00C860E0" w:rsidRPr="000868A0">
        <w:rPr>
          <w:rFonts w:ascii="Times New Roman" w:hAnsi="Times New Roman" w:cs="Times New Roman"/>
          <w:i/>
        </w:rPr>
        <w:t>trans</w:t>
      </w:r>
      <w:r w:rsidR="00C860E0">
        <w:rPr>
          <w:rFonts w:ascii="Times New Roman" w:hAnsi="Times New Roman" w:cs="Times New Roman"/>
        </w:rPr>
        <w:t xml:space="preserve">-eGene pairs </w:t>
      </w:r>
      <w:r w:rsidR="00B624A6">
        <w:rPr>
          <w:rFonts w:ascii="Times New Roman" w:hAnsi="Times New Roman" w:cs="Times New Roman"/>
        </w:rPr>
        <w:t>a</w:t>
      </w:r>
      <w:r w:rsidR="00C860E0">
        <w:rPr>
          <w:rFonts w:ascii="Times New Roman" w:hAnsi="Times New Roman" w:cs="Times New Roman"/>
        </w:rPr>
        <w:t>re shown in parentheses. (</w:t>
      </w:r>
      <w:proofErr w:type="gramStart"/>
      <w:r w:rsidR="00C860E0">
        <w:rPr>
          <w:rFonts w:ascii="Times New Roman" w:hAnsi="Times New Roman" w:cs="Times New Roman"/>
        </w:rPr>
        <w:t>c</w:t>
      </w:r>
      <w:proofErr w:type="gramEnd"/>
      <w:r w:rsidR="00C860E0">
        <w:rPr>
          <w:rFonts w:ascii="Times New Roman" w:hAnsi="Times New Roman" w:cs="Times New Roman"/>
        </w:rPr>
        <w:t>, d) The correlations between</w:t>
      </w:r>
      <w:r w:rsidR="00C860E0" w:rsidRPr="009974C5">
        <w:rPr>
          <w:rFonts w:ascii="Times New Roman" w:hAnsi="Times New Roman" w:cs="Times New Roman"/>
          <w:szCs w:val="24"/>
        </w:rPr>
        <w:t xml:space="preserve"> </w:t>
      </w:r>
      <w:r w:rsidR="00C860E0">
        <w:rPr>
          <w:rFonts w:ascii="Times New Roman" w:hAnsi="Times New Roman" w:cs="Times New Roman"/>
          <w:szCs w:val="24"/>
        </w:rPr>
        <w:t>the percentages of the circQTL-</w:t>
      </w:r>
      <w:r w:rsidR="00C860E0" w:rsidRPr="00504FB1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>-eGene pairs passing the mediation test</w:t>
      </w:r>
      <w:r w:rsidR="00C860E0">
        <w:rPr>
          <w:rFonts w:ascii="Times New Roman" w:hAnsi="Times New Roman" w:cs="Times New Roman"/>
        </w:rPr>
        <w:t xml:space="preserve"> and the </w:t>
      </w:r>
      <w:r w:rsidR="00C860E0">
        <w:rPr>
          <w:rFonts w:ascii="Times New Roman" w:hAnsi="Times New Roman" w:cs="Times New Roman"/>
          <w:szCs w:val="24"/>
        </w:rPr>
        <w:t xml:space="preserve">significance levels of (c) </w:t>
      </w:r>
      <w:r w:rsidR="00C860E0" w:rsidRPr="003E1DC9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>-eQTL effects for circQTL-</w:t>
      </w:r>
      <w:r w:rsidR="00C860E0" w:rsidRPr="00504FB1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>-eGene pairs and (d) the</w:t>
      </w:r>
      <w:r w:rsidR="00C860E0" w:rsidRPr="00CB4498">
        <w:rPr>
          <w:rFonts w:ascii="Times New Roman" w:hAnsi="Times New Roman" w:cs="Times New Roman"/>
          <w:szCs w:val="24"/>
        </w:rPr>
        <w:t xml:space="preserve"> </w:t>
      </w:r>
      <w:r w:rsidR="00C860E0">
        <w:rPr>
          <w:rFonts w:ascii="Times New Roman" w:hAnsi="Times New Roman" w:cs="Times New Roman"/>
          <w:szCs w:val="24"/>
        </w:rPr>
        <w:t xml:space="preserve">Spearman’s </w:t>
      </w:r>
      <w:r w:rsidR="00C860E0" w:rsidRPr="00CB4498">
        <w:rPr>
          <w:rFonts w:ascii="Times New Roman" w:hAnsi="Times New Roman" w:cs="Times New Roman"/>
          <w:szCs w:val="24"/>
        </w:rPr>
        <w:t>correlation of expression profile between circRNAs</w:t>
      </w:r>
      <w:r w:rsidR="00C860E0">
        <w:rPr>
          <w:rFonts w:ascii="Times New Roman" w:hAnsi="Times New Roman" w:cs="Times New Roman"/>
          <w:szCs w:val="24"/>
        </w:rPr>
        <w:t xml:space="preserve"> and </w:t>
      </w:r>
      <w:r w:rsidR="00C860E0" w:rsidRPr="00ED6889">
        <w:rPr>
          <w:rFonts w:ascii="Times New Roman" w:hAnsi="Times New Roman" w:cs="Times New Roman"/>
          <w:i/>
          <w:szCs w:val="24"/>
        </w:rPr>
        <w:t>trans</w:t>
      </w:r>
      <w:r w:rsidR="00C860E0">
        <w:rPr>
          <w:rFonts w:ascii="Times New Roman" w:hAnsi="Times New Roman" w:cs="Times New Roman"/>
          <w:szCs w:val="24"/>
        </w:rPr>
        <w:t>-eGenes.</w:t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DB1CC9" w:rsidRDefault="00805C30" w:rsidP="00DB1CC9">
      <w:pPr>
        <w:widowControl/>
        <w:rPr>
          <w:rFonts w:ascii="Times New Roman" w:hAnsi="Times New Roman" w:cs="Times New Roman"/>
          <w:b/>
          <w:szCs w:val="24"/>
        </w:rPr>
      </w:pPr>
      <w:r w:rsidRPr="00807E3C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-46538</wp:posOffset>
            </wp:positionH>
            <wp:positionV relativeFrom="paragraph">
              <wp:posOffset>106404</wp:posOffset>
            </wp:positionV>
            <wp:extent cx="5274310" cy="1614819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B1CC9">
        <w:rPr>
          <w:rFonts w:ascii="Times New Roman" w:hAnsi="Times New Roman" w:cs="Times New Roman" w:hint="eastAsia"/>
          <w:b/>
          <w:szCs w:val="24"/>
        </w:rPr>
        <w:t>a</w:t>
      </w:r>
      <w:proofErr w:type="gramEnd"/>
      <w:r w:rsidR="00DB1CC9">
        <w:rPr>
          <w:rFonts w:ascii="Times New Roman" w:hAnsi="Times New Roman" w:cs="Times New Roman"/>
          <w:b/>
          <w:szCs w:val="24"/>
        </w:rPr>
        <w:t xml:space="preserve">                                  b</w:t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Pr="00DD3EDA" w:rsidRDefault="00DB1CC9" w:rsidP="00DD3EDA">
      <w:pPr>
        <w:widowControl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Supplementary Fig</w:t>
      </w:r>
      <w:r w:rsidR="00BA61A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805C30"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 w:hint="eastAsia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DD3EDA" w:rsidRPr="00DD3EDA">
        <w:rPr>
          <w:rFonts w:ascii="Times New Roman" w:hAnsi="Times New Roman" w:cs="Times New Roman"/>
          <w:szCs w:val="24"/>
        </w:rPr>
        <w:t xml:space="preserve">Empirical </w:t>
      </w:r>
      <w:r w:rsidR="00DD3EDA">
        <w:rPr>
          <w:rFonts w:ascii="Times New Roman" w:hAnsi="Times New Roman" w:cs="Times New Roman"/>
          <w:szCs w:val="24"/>
        </w:rPr>
        <w:t xml:space="preserve">gene enrichment analyses of </w:t>
      </w:r>
      <w:r w:rsidR="00DD3EDA">
        <w:rPr>
          <w:rFonts w:ascii="Times New Roman" w:eastAsia="標楷體" w:hAnsi="Times New Roman" w:cs="Times New Roman"/>
          <w:szCs w:val="24"/>
        </w:rPr>
        <w:t xml:space="preserve">the </w:t>
      </w:r>
      <w:r w:rsidR="00DD3EDA" w:rsidRPr="00967504">
        <w:rPr>
          <w:rFonts w:ascii="Times New Roman" w:eastAsia="標楷體" w:hAnsi="Times New Roman" w:cs="Times New Roman"/>
          <w:szCs w:val="24"/>
        </w:rPr>
        <w:t xml:space="preserve">CIT-passing </w:t>
      </w:r>
      <w:r w:rsidR="00DD3EDA" w:rsidRPr="00967504">
        <w:rPr>
          <w:rFonts w:ascii="Times New Roman" w:eastAsia="標楷體" w:hAnsi="Times New Roman" w:cs="Times New Roman"/>
          <w:i/>
          <w:szCs w:val="24"/>
        </w:rPr>
        <w:t>trans</w:t>
      </w:r>
      <w:r w:rsidR="00DD3EDA" w:rsidRPr="00967504">
        <w:rPr>
          <w:rFonts w:ascii="Times New Roman" w:eastAsia="標楷體" w:hAnsi="Times New Roman" w:cs="Times New Roman"/>
          <w:szCs w:val="24"/>
        </w:rPr>
        <w:t>-eGenes</w:t>
      </w:r>
      <w:r w:rsidR="00DD3EDA">
        <w:rPr>
          <w:rFonts w:ascii="Times New Roman" w:eastAsia="標楷體" w:hAnsi="Times New Roman" w:cs="Times New Roman"/>
          <w:szCs w:val="24"/>
        </w:rPr>
        <w:t xml:space="preserve"> in terms of (a) </w:t>
      </w:r>
      <w:r w:rsidR="00DD3EDA" w:rsidRPr="00DD3EDA">
        <w:rPr>
          <w:rFonts w:ascii="Times New Roman" w:eastAsia="標楷體" w:hAnsi="Times New Roman" w:cs="Times New Roman"/>
          <w:szCs w:val="24"/>
        </w:rPr>
        <w:t>probability of ASD risk</w:t>
      </w:r>
      <w:r w:rsidR="00DD3EDA">
        <w:rPr>
          <w:rFonts w:ascii="Times New Roman" w:eastAsia="標楷體" w:hAnsi="Times New Roman" w:cs="Times New Roman"/>
          <w:szCs w:val="24"/>
        </w:rPr>
        <w:t xml:space="preserve"> and (b) </w:t>
      </w:r>
      <w:proofErr w:type="spellStart"/>
      <w:r w:rsidR="00DD3EDA">
        <w:rPr>
          <w:rFonts w:ascii="Times New Roman" w:eastAsia="標楷體" w:hAnsi="Times New Roman" w:cs="Times New Roman"/>
          <w:szCs w:val="24"/>
        </w:rPr>
        <w:t>pLI</w:t>
      </w:r>
      <w:proofErr w:type="spellEnd"/>
      <w:r w:rsidR="00DD3EDA">
        <w:rPr>
          <w:rFonts w:ascii="Times New Roman" w:eastAsia="標楷體" w:hAnsi="Times New Roman" w:cs="Times New Roman"/>
          <w:szCs w:val="24"/>
        </w:rPr>
        <w:t xml:space="preserve"> score. All empirical </w:t>
      </w:r>
      <w:r w:rsidR="00DD3EDA" w:rsidRPr="00DD3EDA">
        <w:rPr>
          <w:rFonts w:ascii="Times New Roman" w:eastAsia="標楷體" w:hAnsi="Times New Roman" w:cs="Times New Roman"/>
          <w:i/>
          <w:szCs w:val="24"/>
        </w:rPr>
        <w:t>P</w:t>
      </w:r>
      <w:r w:rsidR="00DD3EDA">
        <w:rPr>
          <w:rFonts w:ascii="Times New Roman" w:eastAsia="標楷體" w:hAnsi="Times New Roman" w:cs="Times New Roman"/>
          <w:szCs w:val="24"/>
        </w:rPr>
        <w:t xml:space="preserve"> values </w:t>
      </w:r>
      <w:r w:rsidR="00B624A6">
        <w:rPr>
          <w:rFonts w:ascii="Times New Roman" w:eastAsia="標楷體" w:hAnsi="Times New Roman" w:cs="Times New Roman"/>
          <w:szCs w:val="24"/>
        </w:rPr>
        <w:t>are</w:t>
      </w:r>
      <w:r w:rsidR="00DD3EDA">
        <w:rPr>
          <w:rFonts w:ascii="Times New Roman" w:eastAsia="標楷體" w:hAnsi="Times New Roman" w:cs="Times New Roman"/>
          <w:szCs w:val="24"/>
        </w:rPr>
        <w:t xml:space="preserve"> smaller than 10</w:t>
      </w:r>
      <w:r w:rsidR="00DD3EDA">
        <w:rPr>
          <w:rFonts w:ascii="Times New Roman" w:eastAsia="標楷體" w:hAnsi="Times New Roman" w:cs="Times New Roman"/>
          <w:szCs w:val="24"/>
          <w:vertAlign w:val="superscript"/>
        </w:rPr>
        <w:t>-4</w:t>
      </w:r>
      <w:r w:rsidR="00DD3EDA">
        <w:rPr>
          <w:rFonts w:ascii="Times New Roman" w:eastAsia="標楷體" w:hAnsi="Times New Roman" w:cs="Times New Roman"/>
          <w:szCs w:val="24"/>
        </w:rPr>
        <w:t xml:space="preserve"> (see Methods).  </w:t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A3546" w:rsidRDefault="00DA3546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A3546" w:rsidRDefault="00DA3546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A3546" w:rsidRDefault="00DA3546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A3546" w:rsidRDefault="00DA3546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  <w:r w:rsidRPr="00DA3546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200471</wp:posOffset>
            </wp:positionV>
            <wp:extent cx="2308854" cy="25200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5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A3546">
      <w:pPr>
        <w:rPr>
          <w:rFonts w:ascii="Times New Roman" w:hAnsi="Times New Roman" w:cs="Times New Roman"/>
          <w:b/>
          <w:szCs w:val="24"/>
        </w:rPr>
      </w:pPr>
    </w:p>
    <w:p w:rsidR="00DA3546" w:rsidRDefault="00DA3546" w:rsidP="00D90206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 xml:space="preserve">Supplementary Fig. </w:t>
      </w:r>
      <w:r>
        <w:rPr>
          <w:rFonts w:ascii="Times New Roman" w:hAnsi="Times New Roman" w:cs="Times New Roman"/>
          <w:b/>
          <w:szCs w:val="24"/>
        </w:rPr>
        <w:t xml:space="preserve">4. </w:t>
      </w:r>
      <w:r w:rsidR="00D90206">
        <w:rPr>
          <w:rFonts w:ascii="Times New Roman" w:hAnsi="Times New Roman" w:cs="Times New Roman"/>
          <w:szCs w:val="24"/>
        </w:rPr>
        <w:t xml:space="preserve">Numbers of </w:t>
      </w:r>
      <w:r w:rsidR="00D90206" w:rsidRPr="00D90206">
        <w:rPr>
          <w:rFonts w:ascii="Times New Roman" w:hAnsi="Times New Roman" w:cs="Times New Roman"/>
          <w:i/>
          <w:szCs w:val="24"/>
        </w:rPr>
        <w:t>trans</w:t>
      </w:r>
      <w:r w:rsidR="00D90206">
        <w:rPr>
          <w:rFonts w:ascii="Times New Roman" w:hAnsi="Times New Roman" w:cs="Times New Roman"/>
          <w:szCs w:val="24"/>
        </w:rPr>
        <w:t xml:space="preserve">-eGenes that were regulated by </w:t>
      </w:r>
      <w:r w:rsidR="007D4AC8">
        <w:rPr>
          <w:rFonts w:ascii="Times New Roman" w:hAnsi="Times New Roman" w:cs="Times New Roman"/>
          <w:szCs w:val="24"/>
        </w:rPr>
        <w:t xml:space="preserve">the identified 546 </w:t>
      </w:r>
      <w:r w:rsidR="00D90206" w:rsidRPr="00D90206">
        <w:rPr>
          <w:rFonts w:ascii="Times New Roman" w:hAnsi="Times New Roman" w:cs="Times New Roman"/>
          <w:szCs w:val="24"/>
        </w:rPr>
        <w:t>circQTLs (</w:t>
      </w:r>
      <w:r w:rsidR="00D90206" w:rsidRPr="00D90206">
        <w:rPr>
          <w:rFonts w:ascii="Times New Roman" w:hAnsi="Times New Roman" w:cs="Times New Roman"/>
          <w:i/>
          <w:szCs w:val="24"/>
        </w:rPr>
        <w:t>trans</w:t>
      </w:r>
      <w:r w:rsidR="00D90206" w:rsidRPr="00D90206">
        <w:rPr>
          <w:rFonts w:ascii="Times New Roman" w:hAnsi="Times New Roman" w:cs="Times New Roman"/>
          <w:szCs w:val="24"/>
        </w:rPr>
        <w:t>-eQTLs)</w:t>
      </w:r>
      <w:r w:rsidR="00D90206">
        <w:rPr>
          <w:rFonts w:ascii="Times New Roman" w:hAnsi="Times New Roman" w:cs="Times New Roman"/>
          <w:szCs w:val="24"/>
        </w:rPr>
        <w:t xml:space="preserve">. </w:t>
      </w:r>
      <w:r w:rsidR="00D30BBB">
        <w:rPr>
          <w:rFonts w:ascii="Times New Roman" w:hAnsi="Times New Roman" w:cs="Times New Roman"/>
          <w:szCs w:val="24"/>
        </w:rPr>
        <w:t>Both</w:t>
      </w:r>
      <w:r w:rsidR="00D90206">
        <w:rPr>
          <w:rFonts w:ascii="Times New Roman" w:hAnsi="Times New Roman" w:cs="Times New Roman"/>
          <w:szCs w:val="24"/>
        </w:rPr>
        <w:t xml:space="preserve"> </w:t>
      </w:r>
      <w:r w:rsidR="007D4AC8">
        <w:rPr>
          <w:rFonts w:ascii="Times New Roman" w:hAnsi="Times New Roman" w:cs="Times New Roman"/>
          <w:szCs w:val="24"/>
        </w:rPr>
        <w:t>green and red points represent t</w:t>
      </w:r>
      <w:r w:rsidR="00D90206">
        <w:rPr>
          <w:rFonts w:ascii="Times New Roman" w:hAnsi="Times New Roman" w:cs="Times New Roman"/>
          <w:szCs w:val="24"/>
        </w:rPr>
        <w:t xml:space="preserve">he </w:t>
      </w:r>
      <w:r w:rsidR="00D90206" w:rsidRPr="007D4AC8">
        <w:rPr>
          <w:rFonts w:ascii="Times New Roman" w:hAnsi="Times New Roman" w:cs="Times New Roman"/>
          <w:i/>
          <w:szCs w:val="24"/>
        </w:rPr>
        <w:t>trans</w:t>
      </w:r>
      <w:r w:rsidR="00D90206">
        <w:rPr>
          <w:rFonts w:ascii="Times New Roman" w:hAnsi="Times New Roman" w:cs="Times New Roman"/>
          <w:szCs w:val="24"/>
        </w:rPr>
        <w:t>-eQTL</w:t>
      </w:r>
      <w:r w:rsidR="00D30BBB">
        <w:rPr>
          <w:rFonts w:ascii="Times New Roman" w:hAnsi="Times New Roman" w:cs="Times New Roman"/>
          <w:szCs w:val="24"/>
        </w:rPr>
        <w:t>s</w:t>
      </w:r>
      <w:r w:rsidR="00D90206">
        <w:rPr>
          <w:rFonts w:ascii="Times New Roman" w:hAnsi="Times New Roman" w:cs="Times New Roman"/>
          <w:szCs w:val="24"/>
        </w:rPr>
        <w:t xml:space="preserve"> associated with </w:t>
      </w:r>
      <w:r w:rsidR="008773FF" w:rsidRPr="008773FF">
        <w:rPr>
          <w:rFonts w:ascii="Times New Roman" w:hAnsi="Times New Roman" w:cs="Times New Roman"/>
          <w:i/>
          <w:szCs w:val="24"/>
        </w:rPr>
        <w:t>trans</w:t>
      </w:r>
      <w:r w:rsidR="008773FF">
        <w:rPr>
          <w:rFonts w:ascii="Times New Roman" w:hAnsi="Times New Roman" w:cs="Times New Roman"/>
          <w:szCs w:val="24"/>
        </w:rPr>
        <w:t xml:space="preserve">-eGenes that are </w:t>
      </w:r>
      <w:r w:rsidR="007D4AC8">
        <w:rPr>
          <w:rFonts w:ascii="Times New Roman" w:hAnsi="Times New Roman" w:cs="Times New Roman"/>
          <w:szCs w:val="24"/>
        </w:rPr>
        <w:t xml:space="preserve">SFARI genes. The green points also represent that the </w:t>
      </w:r>
      <w:r w:rsidR="007D4AC8" w:rsidRPr="007D4AC8">
        <w:rPr>
          <w:rFonts w:ascii="Times New Roman" w:hAnsi="Times New Roman" w:cs="Times New Roman"/>
          <w:i/>
          <w:szCs w:val="24"/>
        </w:rPr>
        <w:t>trans</w:t>
      </w:r>
      <w:r w:rsidR="007D4AC8">
        <w:rPr>
          <w:rFonts w:ascii="Times New Roman" w:hAnsi="Times New Roman" w:cs="Times New Roman"/>
          <w:szCs w:val="24"/>
        </w:rPr>
        <w:t xml:space="preserve">-eQTLs are located at </w:t>
      </w:r>
      <w:r w:rsidR="007D4AC8" w:rsidRPr="00FD033F">
        <w:rPr>
          <w:rFonts w:ascii="Times New Roman" w:eastAsia="標楷體" w:hAnsi="Times New Roman" w:cs="Times New Roman"/>
          <w:i/>
          <w:szCs w:val="24"/>
        </w:rPr>
        <w:t>trans</w:t>
      </w:r>
      <w:r w:rsidR="007D4AC8">
        <w:rPr>
          <w:rFonts w:ascii="Times New Roman" w:eastAsia="標楷體" w:hAnsi="Times New Roman" w:cs="Times New Roman"/>
          <w:szCs w:val="24"/>
        </w:rPr>
        <w:t xml:space="preserve">-eQTL hotspots and the affected </w:t>
      </w:r>
      <w:r w:rsidR="007D4AC8" w:rsidRPr="007D4AC8">
        <w:rPr>
          <w:rFonts w:ascii="Times New Roman" w:eastAsia="標楷體" w:hAnsi="Times New Roman" w:cs="Times New Roman"/>
          <w:i/>
          <w:szCs w:val="24"/>
        </w:rPr>
        <w:t>trans</w:t>
      </w:r>
      <w:r w:rsidR="007D4AC8">
        <w:rPr>
          <w:rFonts w:ascii="Times New Roman" w:eastAsia="標楷體" w:hAnsi="Times New Roman" w:cs="Times New Roman"/>
          <w:szCs w:val="24"/>
        </w:rPr>
        <w:t xml:space="preserve">-eGenes </w:t>
      </w:r>
      <w:r w:rsidR="00D30BBB">
        <w:rPr>
          <w:rFonts w:ascii="Times New Roman" w:eastAsia="標楷體" w:hAnsi="Times New Roman" w:cs="Times New Roman"/>
          <w:szCs w:val="24"/>
        </w:rPr>
        <w:t xml:space="preserve">(gene number&gt;50) </w:t>
      </w:r>
      <w:r w:rsidR="007D4AC8">
        <w:rPr>
          <w:rFonts w:ascii="Times New Roman" w:eastAsia="標楷體" w:hAnsi="Times New Roman" w:cs="Times New Roman"/>
          <w:szCs w:val="24"/>
        </w:rPr>
        <w:t xml:space="preserve">are significantly enriched for SFARI </w:t>
      </w:r>
      <w:r w:rsidR="007D4AC8" w:rsidRPr="007D4AC8">
        <w:rPr>
          <w:rFonts w:ascii="Times New Roman" w:eastAsia="標楷體" w:hAnsi="Times New Roman" w:cs="Times New Roman"/>
          <w:szCs w:val="24"/>
        </w:rPr>
        <w:t>genes (</w:t>
      </w:r>
      <w:r w:rsidR="007D4AC8" w:rsidRPr="007D4AC8">
        <w:rPr>
          <w:rFonts w:ascii="Times New Roman" w:eastAsia="標楷體" w:hAnsi="Times New Roman" w:cs="Times New Roman"/>
          <w:i/>
          <w:szCs w:val="24"/>
        </w:rPr>
        <w:t>P</w:t>
      </w:r>
      <w:r w:rsidR="007D4AC8" w:rsidRPr="007D4AC8">
        <w:rPr>
          <w:rFonts w:ascii="Times New Roman" w:eastAsia="標楷體" w:hAnsi="Times New Roman" w:cs="Times New Roman"/>
          <w:szCs w:val="24"/>
        </w:rPr>
        <w:t xml:space="preserve"> &lt; 0.05 by hypergeometric test</w:t>
      </w:r>
      <w:r w:rsidR="007D4AC8">
        <w:rPr>
          <w:rFonts w:ascii="Times New Roman" w:eastAsia="標楷體" w:hAnsi="Times New Roman" w:cs="Times New Roman"/>
          <w:szCs w:val="24"/>
        </w:rPr>
        <w:t xml:space="preserve">; see also </w:t>
      </w:r>
      <w:r w:rsidR="007D4AC8" w:rsidRPr="007D4AC8">
        <w:rPr>
          <w:rFonts w:ascii="Times New Roman" w:eastAsia="標楷體" w:hAnsi="Times New Roman" w:cs="Times New Roman"/>
          <w:szCs w:val="24"/>
        </w:rPr>
        <w:t>Supplementary Table 6</w:t>
      </w:r>
      <w:r w:rsidR="007D4AC8">
        <w:rPr>
          <w:rFonts w:ascii="Times New Roman" w:eastAsia="標楷體" w:hAnsi="Times New Roman" w:cs="Times New Roman"/>
          <w:szCs w:val="24"/>
        </w:rPr>
        <w:t>).</w:t>
      </w:r>
      <w:r w:rsidR="00D90206" w:rsidRPr="00D90206">
        <w:rPr>
          <w:rFonts w:ascii="Times New Roman" w:hAnsi="Times New Roman" w:cs="Times New Roman"/>
          <w:szCs w:val="24"/>
        </w:rPr>
        <w:t xml:space="preserve"> </w:t>
      </w:r>
      <w:r w:rsidR="00D90206">
        <w:rPr>
          <w:rFonts w:ascii="Times New Roman" w:hAnsi="Times New Roman" w:cs="Times New Roman"/>
          <w:b/>
          <w:szCs w:val="24"/>
        </w:rPr>
        <w:t xml:space="preserve"> </w:t>
      </w:r>
    </w:p>
    <w:p w:rsidR="00DA3546" w:rsidRPr="007D4AC8" w:rsidRDefault="00DA3546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5C4F7F" w:rsidRDefault="005C4F7F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DB1CC9" w:rsidRDefault="008773FF" w:rsidP="00DB1CC9">
      <w:pPr>
        <w:widowControl/>
        <w:rPr>
          <w:rFonts w:ascii="Times New Roman" w:hAnsi="Times New Roman" w:cs="Times New Roman"/>
          <w:b/>
          <w:szCs w:val="24"/>
        </w:rPr>
      </w:pPr>
      <w:r w:rsidRPr="006A4ACC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102235</wp:posOffset>
            </wp:positionV>
            <wp:extent cx="3098278" cy="21600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2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8773FF" w:rsidRDefault="008773FF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8773FF" w:rsidRPr="008773FF" w:rsidRDefault="008773FF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3"/>
        <w:gridCol w:w="1356"/>
        <w:gridCol w:w="1559"/>
        <w:gridCol w:w="1417"/>
        <w:gridCol w:w="1271"/>
      </w:tblGrid>
      <w:tr w:rsidR="00EB1D4B" w:rsidRPr="005265B7" w:rsidTr="00793076">
        <w:tc>
          <w:tcPr>
            <w:tcW w:w="6936" w:type="dxa"/>
            <w:gridSpan w:val="5"/>
            <w:shd w:val="clear" w:color="auto" w:fill="auto"/>
          </w:tcPr>
          <w:p w:rsidR="00EB1D4B" w:rsidRPr="005265B7" w:rsidRDefault="00EB1D4B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CIT for the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causal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>between circQTL (</w:t>
            </w:r>
            <w:r w:rsidRPr="00EB1D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trans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-eQTL), </w:t>
            </w:r>
            <w:r w:rsidRPr="005C4F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trans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-eGene, and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trait</w:t>
            </w:r>
            <w:r w:rsidR="005262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(see also Supplementary Table 4)</w:t>
            </w: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circ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QTL SNP</w:t>
            </w:r>
          </w:p>
        </w:tc>
        <w:tc>
          <w:tcPr>
            <w:tcW w:w="1356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AF7A1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rans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eGene</w:t>
            </w:r>
          </w:p>
        </w:tc>
        <w:tc>
          <w:tcPr>
            <w:tcW w:w="1559" w:type="dxa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rait</w:t>
            </w:r>
          </w:p>
        </w:tc>
        <w:tc>
          <w:tcPr>
            <w:tcW w:w="1417" w:type="dxa"/>
            <w:shd w:val="clear" w:color="auto" w:fill="auto"/>
          </w:tcPr>
          <w:p w:rsidR="00526249" w:rsidRPr="005265B7" w:rsidRDefault="00D271B1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r w:rsidR="00526249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DR</w:t>
            </w:r>
            <w:r w:rsidR="005262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526249" w:rsidRPr="005262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q</w:t>
            </w:r>
            <w:r w:rsidR="005262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value)</w:t>
            </w:r>
          </w:p>
        </w:tc>
        <w:tc>
          <w:tcPr>
            <w:tcW w:w="1271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rs182920567</w:t>
            </w:r>
          </w:p>
        </w:tc>
        <w:tc>
          <w:tcPr>
            <w:tcW w:w="1356" w:type="dxa"/>
            <w:shd w:val="clear" w:color="auto" w:fill="auto"/>
          </w:tcPr>
          <w:p w:rsidR="00526249" w:rsidRPr="00AF7A1E" w:rsidRDefault="00526249" w:rsidP="00526249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i/>
                <w:sz w:val="20"/>
                <w:szCs w:val="20"/>
              </w:rPr>
              <w:t>GFOD1</w:t>
            </w:r>
          </w:p>
        </w:tc>
        <w:tc>
          <w:tcPr>
            <w:tcW w:w="1559" w:type="dxa"/>
          </w:tcPr>
          <w:p w:rsidR="00526249" w:rsidRPr="00526249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249">
              <w:rPr>
                <w:rFonts w:ascii="Times New Roman" w:hAnsi="Times New Roman" w:cs="Times New Roman" w:hint="eastAsia"/>
                <w:sz w:val="20"/>
                <w:szCs w:val="20"/>
              </w:rPr>
              <w:t>ASD diagnosis</w:t>
            </w:r>
          </w:p>
        </w:tc>
        <w:tc>
          <w:tcPr>
            <w:tcW w:w="1417" w:type="dxa"/>
            <w:shd w:val="clear" w:color="auto" w:fill="auto"/>
          </w:tcPr>
          <w:p w:rsidR="00526249" w:rsidRPr="00526249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249"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</w:p>
        </w:tc>
        <w:tc>
          <w:tcPr>
            <w:tcW w:w="1271" w:type="dxa"/>
            <w:shd w:val="clear" w:color="auto" w:fill="auto"/>
          </w:tcPr>
          <w:p w:rsidR="00526249" w:rsidRPr="00526249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7B9" w:rsidRPr="005265B7" w:rsidTr="001F37B9">
        <w:trPr>
          <w:trHeight w:val="1090"/>
        </w:trPr>
        <w:tc>
          <w:tcPr>
            <w:tcW w:w="6936" w:type="dxa"/>
            <w:gridSpan w:val="5"/>
            <w:shd w:val="clear" w:color="auto" w:fill="auto"/>
            <w:vAlign w:val="bottom"/>
          </w:tcPr>
          <w:p w:rsidR="001F37B9" w:rsidRPr="005265B7" w:rsidRDefault="001F37B9" w:rsidP="005262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Mediation test for the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causal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>between circQTL (</w:t>
            </w:r>
            <w:r w:rsidRPr="00EB1D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trans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>-eQTL),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circRNA, and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62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trans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>-eGene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(see also Supplementary Table 3)</w:t>
            </w: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circ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QTL SNP</w:t>
            </w:r>
          </w:p>
        </w:tc>
        <w:tc>
          <w:tcPr>
            <w:tcW w:w="1356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circRNA</w:t>
            </w:r>
          </w:p>
        </w:tc>
        <w:tc>
          <w:tcPr>
            <w:tcW w:w="1559" w:type="dxa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AF7A1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rans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eGene</w:t>
            </w:r>
          </w:p>
        </w:tc>
        <w:tc>
          <w:tcPr>
            <w:tcW w:w="1417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/>
                <w:b/>
                <w:sz w:val="20"/>
                <w:szCs w:val="20"/>
              </w:rPr>
              <w:t>Proportion of Mediation</w:t>
            </w:r>
          </w:p>
        </w:tc>
        <w:tc>
          <w:tcPr>
            <w:tcW w:w="1271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5265B7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value for mediation</w:t>
            </w: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rs182920567</w:t>
            </w:r>
          </w:p>
        </w:tc>
        <w:tc>
          <w:tcPr>
            <w:tcW w:w="1356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/>
                <w:sz w:val="20"/>
                <w:szCs w:val="20"/>
              </w:rPr>
              <w:t>circACVR2A</w:t>
            </w:r>
          </w:p>
        </w:tc>
        <w:tc>
          <w:tcPr>
            <w:tcW w:w="1559" w:type="dxa"/>
          </w:tcPr>
          <w:p w:rsidR="00526249" w:rsidRPr="00AF7A1E" w:rsidRDefault="00526249" w:rsidP="00526249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i/>
                <w:sz w:val="20"/>
                <w:szCs w:val="20"/>
              </w:rPr>
              <w:t>GFOD1</w:t>
            </w:r>
          </w:p>
        </w:tc>
        <w:tc>
          <w:tcPr>
            <w:tcW w:w="1417" w:type="dxa"/>
            <w:shd w:val="clear" w:color="auto" w:fill="auto"/>
          </w:tcPr>
          <w:p w:rsidR="00526249" w:rsidRPr="005C4F7F" w:rsidRDefault="005C4F7F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4F7F">
              <w:rPr>
                <w:rFonts w:ascii="Times New Roman" w:hAnsi="Times New Roman" w:cs="Times New Roman" w:hint="eastAsia"/>
                <w:sz w:val="20"/>
                <w:szCs w:val="20"/>
              </w:rPr>
              <w:t>21.4%</w:t>
            </w:r>
          </w:p>
        </w:tc>
        <w:tc>
          <w:tcPr>
            <w:tcW w:w="1271" w:type="dxa"/>
            <w:shd w:val="clear" w:color="auto" w:fill="auto"/>
          </w:tcPr>
          <w:p w:rsidR="00526249" w:rsidRPr="005C4F7F" w:rsidRDefault="005C4F7F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C4F7F">
              <w:rPr>
                <w:rFonts w:ascii="Times New Roman" w:hAnsi="Times New Roman" w:cs="Times New Roman" w:hint="eastAsia"/>
                <w:sz w:val="20"/>
                <w:szCs w:val="20"/>
              </w:rPr>
              <w:t>0.036</w:t>
            </w:r>
          </w:p>
        </w:tc>
      </w:tr>
      <w:tr w:rsidR="001F37B9" w:rsidRPr="005265B7" w:rsidTr="001F37B9">
        <w:trPr>
          <w:trHeight w:val="1090"/>
        </w:trPr>
        <w:tc>
          <w:tcPr>
            <w:tcW w:w="6936" w:type="dxa"/>
            <w:gridSpan w:val="5"/>
            <w:shd w:val="clear" w:color="auto" w:fill="auto"/>
            <w:vAlign w:val="bottom"/>
          </w:tcPr>
          <w:p w:rsidR="001F37B9" w:rsidRPr="005265B7" w:rsidRDefault="001F37B9" w:rsidP="005262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Mediation test for the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causal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relation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>between circQTL (</w:t>
            </w:r>
            <w:r w:rsidRPr="00EB1D4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trans</w:t>
            </w:r>
            <w:r w:rsidRPr="00EB1D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-eQTL),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miRNA, and trans-eGene</w:t>
            </w: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circRNA</w:t>
            </w:r>
          </w:p>
        </w:tc>
        <w:tc>
          <w:tcPr>
            <w:tcW w:w="1356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miRNA</w:t>
            </w:r>
          </w:p>
        </w:tc>
        <w:tc>
          <w:tcPr>
            <w:tcW w:w="1559" w:type="dxa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AF7A1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rans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eGene</w:t>
            </w:r>
          </w:p>
        </w:tc>
        <w:tc>
          <w:tcPr>
            <w:tcW w:w="1417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/>
                <w:b/>
                <w:sz w:val="20"/>
                <w:szCs w:val="20"/>
              </w:rPr>
              <w:t>Proportion of Mediation</w:t>
            </w:r>
          </w:p>
        </w:tc>
        <w:tc>
          <w:tcPr>
            <w:tcW w:w="1271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5265B7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value for mediation</w:t>
            </w:r>
          </w:p>
        </w:tc>
      </w:tr>
      <w:tr w:rsidR="00526249" w:rsidRPr="005265B7" w:rsidTr="00526249">
        <w:tc>
          <w:tcPr>
            <w:tcW w:w="1333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/>
                <w:sz w:val="20"/>
                <w:szCs w:val="20"/>
              </w:rPr>
              <w:t>circACVR2A</w:t>
            </w:r>
          </w:p>
        </w:tc>
        <w:tc>
          <w:tcPr>
            <w:tcW w:w="1356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/>
                <w:sz w:val="20"/>
                <w:szCs w:val="20"/>
              </w:rPr>
              <w:t>miR-509-3p</w:t>
            </w:r>
          </w:p>
        </w:tc>
        <w:tc>
          <w:tcPr>
            <w:tcW w:w="1559" w:type="dxa"/>
          </w:tcPr>
          <w:p w:rsidR="00526249" w:rsidRPr="00AF7A1E" w:rsidRDefault="00526249" w:rsidP="00526249">
            <w:pPr>
              <w:widowControl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F7A1E">
              <w:rPr>
                <w:rFonts w:ascii="Times New Roman" w:hAnsi="Times New Roman" w:cs="Times New Roman"/>
                <w:i/>
                <w:sz w:val="20"/>
                <w:szCs w:val="20"/>
              </w:rPr>
              <w:t>GFOD1</w:t>
            </w:r>
          </w:p>
        </w:tc>
        <w:tc>
          <w:tcPr>
            <w:tcW w:w="1417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 w:hint="eastAsia"/>
                <w:sz w:val="20"/>
                <w:szCs w:val="20"/>
              </w:rPr>
              <w:t>30.3%</w:t>
            </w:r>
          </w:p>
        </w:tc>
        <w:tc>
          <w:tcPr>
            <w:tcW w:w="1271" w:type="dxa"/>
            <w:shd w:val="clear" w:color="auto" w:fill="auto"/>
          </w:tcPr>
          <w:p w:rsidR="00526249" w:rsidRPr="005265B7" w:rsidRDefault="00526249" w:rsidP="00526249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65B7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</w:tbl>
    <w:p w:rsidR="00DB1CC9" w:rsidRDefault="00DB1CC9" w:rsidP="00DB1CC9">
      <w:pPr>
        <w:widowControl/>
        <w:rPr>
          <w:rFonts w:ascii="Times New Roman" w:hAnsi="Times New Roman" w:cs="Times New Roman"/>
          <w:b/>
          <w:szCs w:val="24"/>
        </w:rPr>
      </w:pPr>
    </w:p>
    <w:p w:rsidR="00DB1CC9" w:rsidRPr="00AF7A1E" w:rsidRDefault="00DB1CC9" w:rsidP="00DB1CC9">
      <w:pPr>
        <w:widowControl/>
        <w:jc w:val="both"/>
        <w:rPr>
          <w:rFonts w:ascii="Times New Roman" w:hAnsi="Times New Roman" w:cs="Times New Roman"/>
          <w:szCs w:val="24"/>
        </w:rPr>
      </w:pPr>
      <w:r w:rsidRPr="00AF7A1E">
        <w:rPr>
          <w:rFonts w:ascii="Times New Roman" w:hAnsi="Times New Roman" w:cs="Times New Roman" w:hint="eastAsia"/>
          <w:b/>
          <w:szCs w:val="24"/>
        </w:rPr>
        <w:t>Supplementary Fig.</w:t>
      </w:r>
      <w:r w:rsidRPr="00AF7A1E">
        <w:rPr>
          <w:rFonts w:ascii="Times New Roman" w:hAnsi="Times New Roman" w:cs="Times New Roman"/>
          <w:szCs w:val="24"/>
        </w:rPr>
        <w:t xml:space="preserve"> </w:t>
      </w:r>
      <w:r w:rsidR="00DA3546">
        <w:rPr>
          <w:rFonts w:ascii="Times New Roman" w:hAnsi="Times New Roman" w:cs="Times New Roman"/>
          <w:b/>
          <w:szCs w:val="24"/>
        </w:rPr>
        <w:t>5</w:t>
      </w:r>
      <w:r w:rsidR="00BA61A3">
        <w:rPr>
          <w:rFonts w:ascii="Times New Roman" w:hAnsi="Times New Roman" w:cs="Times New Roman"/>
          <w:b/>
          <w:szCs w:val="24"/>
        </w:rPr>
        <w:t>.</w:t>
      </w:r>
      <w:r w:rsidR="00BA61A3">
        <w:rPr>
          <w:rFonts w:ascii="Times New Roman" w:hAnsi="Times New Roman" w:cs="Times New Roman"/>
          <w:szCs w:val="24"/>
        </w:rPr>
        <w:t xml:space="preserve"> </w:t>
      </w:r>
      <w:r w:rsidRPr="00AF7A1E">
        <w:rPr>
          <w:rFonts w:ascii="Times New Roman" w:hAnsi="Times New Roman" w:cs="Times New Roman"/>
          <w:szCs w:val="24"/>
        </w:rPr>
        <w:t>An example of a circQTL-circRNA-miRNA-</w:t>
      </w:r>
      <w:r w:rsidRPr="00AF7A1E">
        <w:rPr>
          <w:rFonts w:ascii="Times New Roman" w:hAnsi="Times New Roman" w:cs="Times New Roman"/>
          <w:i/>
          <w:szCs w:val="24"/>
        </w:rPr>
        <w:t>trans</w:t>
      </w:r>
      <w:r w:rsidRPr="00AF7A1E">
        <w:rPr>
          <w:rFonts w:ascii="Times New Roman" w:hAnsi="Times New Roman" w:cs="Times New Roman"/>
          <w:szCs w:val="24"/>
        </w:rPr>
        <w:t xml:space="preserve">-eGene-trait </w:t>
      </w:r>
      <w:r w:rsidR="00723520">
        <w:rPr>
          <w:rFonts w:ascii="Times New Roman" w:hAnsi="Times New Roman" w:cs="Times New Roman"/>
          <w:szCs w:val="24"/>
        </w:rPr>
        <w:t>propagation path</w:t>
      </w:r>
      <w:r w:rsidRPr="00AF7A1E">
        <w:rPr>
          <w:rFonts w:ascii="Times New Roman" w:hAnsi="Times New Roman" w:cs="Times New Roman"/>
          <w:szCs w:val="24"/>
        </w:rPr>
        <w:t xml:space="preserve"> that passes CIT and two layers of mediation </w:t>
      </w:r>
      <w:r w:rsidR="00723520">
        <w:rPr>
          <w:rFonts w:ascii="Times New Roman" w:hAnsi="Times New Roman" w:cs="Times New Roman"/>
          <w:szCs w:val="24"/>
        </w:rPr>
        <w:t>test</w:t>
      </w:r>
      <w:r w:rsidRPr="00AF7A1E">
        <w:rPr>
          <w:rFonts w:ascii="Times New Roman" w:hAnsi="Times New Roman" w:cs="Times New Roman"/>
          <w:szCs w:val="24"/>
        </w:rPr>
        <w:t>. The table shows the</w:t>
      </w:r>
      <w:r w:rsidR="005C4F7F">
        <w:rPr>
          <w:rFonts w:ascii="Times New Roman" w:hAnsi="Times New Roman" w:cs="Times New Roman"/>
          <w:szCs w:val="24"/>
        </w:rPr>
        <w:t xml:space="preserve"> results of CIT and mediation tests. For the</w:t>
      </w:r>
      <w:r w:rsidRPr="00AF7A1E">
        <w:rPr>
          <w:rFonts w:ascii="Times New Roman" w:hAnsi="Times New Roman" w:cs="Times New Roman"/>
          <w:szCs w:val="24"/>
        </w:rPr>
        <w:t xml:space="preserve"> mediation effect of miRNA (miR-509-3p) on the circRNA-</w:t>
      </w:r>
      <w:r w:rsidRPr="00AF7A1E">
        <w:rPr>
          <w:rFonts w:ascii="Times New Roman" w:hAnsi="Times New Roman" w:cs="Times New Roman"/>
          <w:i/>
          <w:szCs w:val="24"/>
        </w:rPr>
        <w:t>trans</w:t>
      </w:r>
      <w:r w:rsidRPr="00AF7A1E">
        <w:rPr>
          <w:rFonts w:ascii="Times New Roman" w:hAnsi="Times New Roman" w:cs="Times New Roman"/>
          <w:szCs w:val="24"/>
        </w:rPr>
        <w:t>-eGene association (circACVR2A-</w:t>
      </w:r>
      <w:r w:rsidRPr="00AF7A1E">
        <w:rPr>
          <w:rFonts w:ascii="Times New Roman" w:hAnsi="Times New Roman" w:cs="Times New Roman"/>
          <w:i/>
          <w:szCs w:val="24"/>
        </w:rPr>
        <w:t>GFOD1</w:t>
      </w:r>
      <w:r w:rsidRPr="00AF7A1E">
        <w:rPr>
          <w:rFonts w:ascii="Times New Roman" w:hAnsi="Times New Roman" w:cs="Times New Roman"/>
          <w:szCs w:val="24"/>
        </w:rPr>
        <w:t xml:space="preserve"> association)</w:t>
      </w:r>
      <w:r w:rsidR="005C4F7F">
        <w:rPr>
          <w:rFonts w:ascii="Times New Roman" w:hAnsi="Times New Roman" w:cs="Times New Roman"/>
          <w:szCs w:val="24"/>
        </w:rPr>
        <w:t>, t</w:t>
      </w:r>
      <w:r w:rsidRPr="00AF7A1E">
        <w:rPr>
          <w:rFonts w:ascii="Times New Roman" w:hAnsi="Times New Roman" w:cs="Times New Roman"/>
          <w:szCs w:val="24"/>
        </w:rPr>
        <w:t xml:space="preserve">he mediation </w:t>
      </w:r>
      <w:r>
        <w:rPr>
          <w:rFonts w:ascii="Times New Roman" w:hAnsi="Times New Roman" w:cs="Times New Roman"/>
          <w:szCs w:val="24"/>
        </w:rPr>
        <w:t xml:space="preserve">analysis suggests that 30.3% of the </w:t>
      </w:r>
      <w:r w:rsidRPr="00AF7A1E">
        <w:rPr>
          <w:rFonts w:ascii="Times New Roman" w:hAnsi="Times New Roman" w:cs="Times New Roman"/>
          <w:szCs w:val="24"/>
        </w:rPr>
        <w:t>circACVR2A-</w:t>
      </w:r>
      <w:r w:rsidRPr="00AF7A1E">
        <w:rPr>
          <w:rFonts w:ascii="Times New Roman" w:hAnsi="Times New Roman" w:cs="Times New Roman"/>
          <w:i/>
          <w:szCs w:val="24"/>
        </w:rPr>
        <w:t>GFOD1</w:t>
      </w:r>
      <w:r w:rsidRPr="00AF7A1E">
        <w:rPr>
          <w:rFonts w:ascii="Times New Roman" w:hAnsi="Times New Roman" w:cs="Times New Roman"/>
          <w:szCs w:val="24"/>
        </w:rPr>
        <w:t xml:space="preserve"> association</w:t>
      </w:r>
      <w:r>
        <w:rPr>
          <w:rFonts w:ascii="Times New Roman" w:hAnsi="Times New Roman" w:cs="Times New Roman"/>
          <w:szCs w:val="24"/>
        </w:rPr>
        <w:t xml:space="preserve"> is mediated by the expression of</w:t>
      </w:r>
      <w:r w:rsidRPr="00AF7A1E">
        <w:rPr>
          <w:rFonts w:ascii="Times New Roman" w:hAnsi="Times New Roman" w:cs="Times New Roman"/>
          <w:szCs w:val="24"/>
        </w:rPr>
        <w:t xml:space="preserve"> miR-509-3p</w:t>
      </w:r>
      <w:r>
        <w:rPr>
          <w:rFonts w:ascii="Times New Roman" w:hAnsi="Times New Roman" w:cs="Times New Roman"/>
          <w:szCs w:val="24"/>
        </w:rPr>
        <w:t xml:space="preserve">.  </w:t>
      </w:r>
    </w:p>
    <w:p w:rsidR="008A3CE8" w:rsidRDefault="008A3CE8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141AF" w:rsidRDefault="00DB1CC9" w:rsidP="00191BEF">
      <w:pPr>
        <w:jc w:val="both"/>
        <w:rPr>
          <w:rFonts w:ascii="Times New Roman" w:hAnsi="Times New Roman" w:cs="Times New Roman"/>
          <w:b/>
        </w:rPr>
      </w:pPr>
      <w:r w:rsidRPr="00DB1CC9">
        <w:rPr>
          <w:rFonts w:ascii="Times New Roman" w:hAnsi="Times New Roman" w:cs="Times New Roman"/>
          <w:b/>
        </w:rPr>
        <w:lastRenderedPageBreak/>
        <w:t xml:space="preserve">Supplementary Table 7. </w:t>
      </w:r>
      <w:r w:rsidR="002801F6" w:rsidRPr="002801F6">
        <w:rPr>
          <w:rFonts w:ascii="Times New Roman" w:hAnsi="Times New Roman" w:cs="Times New Roman"/>
        </w:rPr>
        <w:t xml:space="preserve">Command lines </w:t>
      </w:r>
      <w:r w:rsidR="002801F6">
        <w:rPr>
          <w:rFonts w:ascii="Times New Roman" w:hAnsi="Times New Roman" w:cs="Times New Roman"/>
        </w:rPr>
        <w:t xml:space="preserve">for retrieving </w:t>
      </w:r>
      <w:r w:rsidR="004B36F0">
        <w:rPr>
          <w:rFonts w:ascii="Times New Roman" w:hAnsi="Times New Roman" w:cs="Times New Roman"/>
        </w:rPr>
        <w:t>a</w:t>
      </w:r>
      <w:r w:rsidR="004B36F0" w:rsidRPr="004B36F0">
        <w:rPr>
          <w:rFonts w:ascii="Times New Roman" w:hAnsi="Times New Roman" w:cs="Times New Roman"/>
        </w:rPr>
        <w:t>ll CLIP-seq peak data of RBPs</w:t>
      </w:r>
      <w:r w:rsidR="00DC3567">
        <w:rPr>
          <w:rFonts w:ascii="Times New Roman" w:hAnsi="Times New Roman" w:cs="Times New Roman"/>
        </w:rPr>
        <w:t xml:space="preserve">, </w:t>
      </w:r>
      <w:r w:rsidR="00191BEF" w:rsidRPr="00191BEF">
        <w:rPr>
          <w:rFonts w:ascii="Times New Roman" w:hAnsi="Times New Roman" w:cs="Times New Roman"/>
        </w:rPr>
        <w:t>miRNA-circRNA, miRNA-mRNA, RBP-circRNA, and RBP-mRNA interactions</w:t>
      </w:r>
      <w:r w:rsidR="00191BEF">
        <w:rPr>
          <w:rFonts w:ascii="Times New Roman" w:hAnsi="Times New Roman" w:cs="Times New Roman"/>
        </w:rPr>
        <w:t xml:space="preserve"> from ENCORI</w:t>
      </w:r>
      <w:r w:rsidR="00BB75B7">
        <w:rPr>
          <w:rFonts w:ascii="Times New Roman" w:hAnsi="Times New Roman" w:cs="Times New Roman"/>
          <w:szCs w:val="24"/>
        </w:rPr>
        <w:fldChar w:fldCharType="begin">
          <w:fldData xml:space="preserve">PEVuZE5vdGU+PENpdGU+PEF1dGhvcj5MaTwvQXV0aG9yPjxZZWFyPjIwMTQ8L1llYXI+PFJlY051
bT4yNTI3PC9SZWNOdW0+PERpc3BsYXlUZXh0PjxzdHlsZSBmYWNlPSJzdXBlcnNjcmlwdCI+Mjwv
c3R5bGU+PC9EaXNwbGF5VGV4dD48cmVjb3JkPjxyZWMtbnVtYmVyPjI1Mjc8L3JlYy1udW1iZXI+
PGZvcmVpZ24ta2V5cz48a2V5IGFwcD0iRU4iIGRiLWlkPSJ3enR4cHQyYWJ4ZnN4aWV0cjAzdnB6
ZW9wdmFlc2RydHcyOWUiIHRpbWVzdGFtcD0iMTU0MzIxNTM3MCI+MjUyNzwva2V5PjwvZm9yZWln
bi1rZXlzPjxyZWYtdHlwZSBuYW1lPSJKb3VybmFsIEFydGljbGUiPjE3PC9yZWYtdHlwZT48Y29u
dHJpYnV0b3JzPjxhdXRob3JzPjxhdXRob3I+TGksIEouIEguPC9hdXRob3I+PGF1dGhvcj5MaXUs
IFMuPC9hdXRob3I+PGF1dGhvcj5aaG91LCBILjwvYXV0aG9yPjxhdXRob3I+UXUsIEwuIEguPC9h
dXRob3I+PGF1dGhvcj5ZYW5nLCBKLiBILjwvYXV0aG9yPjwvYXV0aG9ycz48L2NvbnRyaWJ1dG9y
cz48YXV0aC1hZGRyZXNzPlJOQSBJbmZvcm1hdGlvbiBDZW50ZXIsIEtleSBMYWJvcmF0b3J5IG9m
IEdlbmUgRW5naW5lZXJpbmcgb2YgdGhlIE1pbmlzdHJ5IG9mIEVkdWNhdGlvbiwgU3RhdGUgS2V5
IExhYm9yYXRvcnkgZm9yIEJpb2NvbnRyb2wsIFN1biBZYXQtc2VuIFVuaXZlcnNpdHksIEd1YW5n
emhvdSA1MTAyNzUsIFBSIENoaW5hLjwvYXV0aC1hZGRyZXNzPjx0aXRsZXM+PHRpdGxlPnN0YXJC
YXNlIHYyLjA6IGRlY29kaW5nIG1pUk5BLWNlUk5BLCBtaVJOQS1uY1JOQSBhbmQgcHJvdGVpbi1S
TkEgaW50ZXJhY3Rpb24gbmV0d29ya3MgZnJvbSBsYXJnZS1zY2FsZSBDTElQLVNlcSBkYXRhPC90
aXRsZT48c2Vjb25kYXJ5LXRpdGxlPk51Y2xlaWMgQWNpZHMgUmVzPC9zZWNvbmRhcnktdGl0bGU+
PC90aXRsZXM+PHBlcmlvZGljYWw+PGZ1bGwtdGl0bGU+TnVjbGVpYyBBY2lkcyBSZXM8L2Z1bGwt
dGl0bGU+PGFiYnItMT5OdWNsZWljIGFjaWRzIHJlc2VhcmNoPC9hYmJyLTE+PC9wZXJpb2RpY2Fs
PjxwYWdlcz5EOTItNzwvcGFnZXM+PHZvbHVtZT40Mjwvdm9sdW1lPjxudW1iZXI+RGF0YWJhc2Ug
aXNzdWU8L251bWJlcj48a2V5d29yZHM+PGtleXdvcmQ+QW5pbWFsczwva2V5d29yZD48a2V5d29y
ZD5BcmdvbmF1dGUgUHJvdGVpbnMvbWV0YWJvbGlzbTwva2V5d29yZD48a2V5d29yZD5CaW5kaW5n
IFNpdGVzPC9rZXl3b3JkPjxrZXl3b3JkPipEYXRhYmFzZXMsIE51Y2xlaWMgQWNpZDwva2V5d29y
ZD48a2V5d29yZD5HZW5lIFJlZ3VsYXRvcnkgTmV0d29ya3M8L2tleXdvcmQ+PGtleXdvcmQ+R2Vu
b21lPC9rZXl3b3JkPjxrZXl3b3JkPkhpZ2gtVGhyb3VnaHB1dCBOdWNsZW90aWRlIFNlcXVlbmNp
bmc8L2tleXdvcmQ+PGtleXdvcmQ+SHVtYW5zPC9rZXl3b3JkPjxrZXl3b3JkPkltbXVub3ByZWNp
cGl0YXRpb24vbWV0aG9kczwva2V5d29yZD48a2V5d29yZD5JbnRlcm5ldDwva2V5d29yZD48a2V5
d29yZD5NaWNlPC9rZXl3b3JkPjxrZXl3b3JkPk1pY3JvUk5Bcy8qbWV0YWJvbGlzbTwva2V5d29y
ZD48a2V5d29yZD5Nb2xlY3VsYXIgU2VxdWVuY2UgQW5ub3RhdGlvbjwva2V5d29yZD48a2V5d29y
ZD5PbmNvZ2VuZXM8L2tleXdvcmQ+PGtleXdvcmQ+UHNldWRvZ2VuZXM8L2tleXdvcmQ+PGtleXdv
cmQ+Uk5BLyptZXRhYm9saXNtPC9rZXl3b3JkPjxrZXl3b3JkPlJOQSwgTG9uZyBOb25jb2Rpbmcv
bWV0YWJvbGlzbTwva2V5d29yZD48a2V5d29yZD5STkEsIE1lc3Nlbmdlci9tZXRhYm9saXNtPC9r
ZXl3b3JkPjxrZXl3b3JkPlJOQSwgVW50cmFuc2xhdGVkLyptZXRhYm9saXNtPC9rZXl3b3JkPjxr
ZXl3b3JkPlJOQS1CaW5kaW5nIFByb3RlaW5zLyptZXRhYm9saXNtPC9rZXl3b3JkPjxrZXl3b3Jk
PlNlcXVlbmNlIEFuYWx5c2lzLCBSTkE8L2tleXdvcmQ+PC9rZXl3b3Jkcz48ZGF0ZXM+PHllYXI+
MjAxNDwveWVhcj48cHViLWRhdGVzPjxkYXRlPkphbjwvZGF0ZT48L3B1Yi1kYXRlcz48L2RhdGVz
Pjxpc2JuPjEzNjItNDk2MiAoRWxlY3Ryb25pYykmI3hEOzAzMDUtMTA0OCAoTGlua2luZyk8L2lz
Ym4+PGFjY2Vzc2lvbi1udW0+MjQyOTcyNTE8L2FjY2Vzc2lvbi1udW0+PHVybHM+PHJlbGF0ZWQt
dXJscz48dXJsPmh0dHBzOi8vd3d3Lm5jYmkubmxtLm5paC5nb3YvcHVibWVkLzI0Mjk3MjUxPC91
cmw+PC9yZWxhdGVkLXVybHM+PC91cmxzPjxjdXN0b20yPlBNQzM5NjQ5NDE8L2N1c3RvbTI+PGVs
ZWN0cm9uaWMtcmVzb3VyY2UtbnVtPjEwLjEwOTMvbmFyL2drdDEyNDg8L2VsZWN0cm9uaWMtcmVz
b3VyY2UtbnVtPjwvcmVjb3JkPjwvQ2l0ZT48L0VuZE5vdGU+
</w:fldData>
        </w:fldChar>
      </w:r>
      <w:r w:rsidR="00BB75B7">
        <w:rPr>
          <w:rFonts w:ascii="Times New Roman" w:hAnsi="Times New Roman" w:cs="Times New Roman"/>
          <w:szCs w:val="24"/>
        </w:rPr>
        <w:instrText xml:space="preserve"> ADDIN EN.CITE </w:instrText>
      </w:r>
      <w:r w:rsidR="00BB75B7">
        <w:rPr>
          <w:rFonts w:ascii="Times New Roman" w:hAnsi="Times New Roman" w:cs="Times New Roman"/>
          <w:szCs w:val="24"/>
        </w:rPr>
        <w:fldChar w:fldCharType="begin">
          <w:fldData xml:space="preserve">PEVuZE5vdGU+PENpdGU+PEF1dGhvcj5MaTwvQXV0aG9yPjxZZWFyPjIwMTQ8L1llYXI+PFJlY051
bT4yNTI3PC9SZWNOdW0+PERpc3BsYXlUZXh0PjxzdHlsZSBmYWNlPSJzdXBlcnNjcmlwdCI+Mjwv
c3R5bGU+PC9EaXNwbGF5VGV4dD48cmVjb3JkPjxyZWMtbnVtYmVyPjI1Mjc8L3JlYy1udW1iZXI+
PGZvcmVpZ24ta2V5cz48a2V5IGFwcD0iRU4iIGRiLWlkPSJ3enR4cHQyYWJ4ZnN4aWV0cjAzdnB6
ZW9wdmFlc2RydHcyOWUiIHRpbWVzdGFtcD0iMTU0MzIxNTM3MCI+MjUyNzwva2V5PjwvZm9yZWln
bi1rZXlzPjxyZWYtdHlwZSBuYW1lPSJKb3VybmFsIEFydGljbGUiPjE3PC9yZWYtdHlwZT48Y29u
dHJpYnV0b3JzPjxhdXRob3JzPjxhdXRob3I+TGksIEouIEguPC9hdXRob3I+PGF1dGhvcj5MaXUs
IFMuPC9hdXRob3I+PGF1dGhvcj5aaG91LCBILjwvYXV0aG9yPjxhdXRob3I+UXUsIEwuIEguPC9h
dXRob3I+PGF1dGhvcj5ZYW5nLCBKLiBILjwvYXV0aG9yPjwvYXV0aG9ycz48L2NvbnRyaWJ1dG9y
cz48YXV0aC1hZGRyZXNzPlJOQSBJbmZvcm1hdGlvbiBDZW50ZXIsIEtleSBMYWJvcmF0b3J5IG9m
IEdlbmUgRW5naW5lZXJpbmcgb2YgdGhlIE1pbmlzdHJ5IG9mIEVkdWNhdGlvbiwgU3RhdGUgS2V5
IExhYm9yYXRvcnkgZm9yIEJpb2NvbnRyb2wsIFN1biBZYXQtc2VuIFVuaXZlcnNpdHksIEd1YW5n
emhvdSA1MTAyNzUsIFBSIENoaW5hLjwvYXV0aC1hZGRyZXNzPjx0aXRsZXM+PHRpdGxlPnN0YXJC
YXNlIHYyLjA6IGRlY29kaW5nIG1pUk5BLWNlUk5BLCBtaVJOQS1uY1JOQSBhbmQgcHJvdGVpbi1S
TkEgaW50ZXJhY3Rpb24gbmV0d29ya3MgZnJvbSBsYXJnZS1zY2FsZSBDTElQLVNlcSBkYXRhPC90
aXRsZT48c2Vjb25kYXJ5LXRpdGxlPk51Y2xlaWMgQWNpZHMgUmVzPC9zZWNvbmRhcnktdGl0bGU+
PC90aXRsZXM+PHBlcmlvZGljYWw+PGZ1bGwtdGl0bGU+TnVjbGVpYyBBY2lkcyBSZXM8L2Z1bGwt
dGl0bGU+PGFiYnItMT5OdWNsZWljIGFjaWRzIHJlc2VhcmNoPC9hYmJyLTE+PC9wZXJpb2RpY2Fs
PjxwYWdlcz5EOTItNzwvcGFnZXM+PHZvbHVtZT40Mjwvdm9sdW1lPjxudW1iZXI+RGF0YWJhc2Ug
aXNzdWU8L251bWJlcj48a2V5d29yZHM+PGtleXdvcmQ+QW5pbWFsczwva2V5d29yZD48a2V5d29y
ZD5BcmdvbmF1dGUgUHJvdGVpbnMvbWV0YWJvbGlzbTwva2V5d29yZD48a2V5d29yZD5CaW5kaW5n
IFNpdGVzPC9rZXl3b3JkPjxrZXl3b3JkPipEYXRhYmFzZXMsIE51Y2xlaWMgQWNpZDwva2V5d29y
ZD48a2V5d29yZD5HZW5lIFJlZ3VsYXRvcnkgTmV0d29ya3M8L2tleXdvcmQ+PGtleXdvcmQ+R2Vu
b21lPC9rZXl3b3JkPjxrZXl3b3JkPkhpZ2gtVGhyb3VnaHB1dCBOdWNsZW90aWRlIFNlcXVlbmNp
bmc8L2tleXdvcmQ+PGtleXdvcmQ+SHVtYW5zPC9rZXl3b3JkPjxrZXl3b3JkPkltbXVub3ByZWNp
cGl0YXRpb24vbWV0aG9kczwva2V5d29yZD48a2V5d29yZD5JbnRlcm5ldDwva2V5d29yZD48a2V5
d29yZD5NaWNlPC9rZXl3b3JkPjxrZXl3b3JkPk1pY3JvUk5Bcy8qbWV0YWJvbGlzbTwva2V5d29y
ZD48a2V5d29yZD5Nb2xlY3VsYXIgU2VxdWVuY2UgQW5ub3RhdGlvbjwva2V5d29yZD48a2V5d29y
ZD5PbmNvZ2VuZXM8L2tleXdvcmQ+PGtleXdvcmQ+UHNldWRvZ2VuZXM8L2tleXdvcmQ+PGtleXdv
cmQ+Uk5BLyptZXRhYm9saXNtPC9rZXl3b3JkPjxrZXl3b3JkPlJOQSwgTG9uZyBOb25jb2Rpbmcv
bWV0YWJvbGlzbTwva2V5d29yZD48a2V5d29yZD5STkEsIE1lc3Nlbmdlci9tZXRhYm9saXNtPC9r
ZXl3b3JkPjxrZXl3b3JkPlJOQSwgVW50cmFuc2xhdGVkLyptZXRhYm9saXNtPC9rZXl3b3JkPjxr
ZXl3b3JkPlJOQS1CaW5kaW5nIFByb3RlaW5zLyptZXRhYm9saXNtPC9rZXl3b3JkPjxrZXl3b3Jk
PlNlcXVlbmNlIEFuYWx5c2lzLCBSTkE8L2tleXdvcmQ+PC9rZXl3b3Jkcz48ZGF0ZXM+PHllYXI+
MjAxNDwveWVhcj48cHViLWRhdGVzPjxkYXRlPkphbjwvZGF0ZT48L3B1Yi1kYXRlcz48L2RhdGVz
Pjxpc2JuPjEzNjItNDk2MiAoRWxlY3Ryb25pYykmI3hEOzAzMDUtMTA0OCAoTGlua2luZyk8L2lz
Ym4+PGFjY2Vzc2lvbi1udW0+MjQyOTcyNTE8L2FjY2Vzc2lvbi1udW0+PHVybHM+PHJlbGF0ZWQt
dXJscz48dXJsPmh0dHBzOi8vd3d3Lm5jYmkubmxtLm5paC5nb3YvcHVibWVkLzI0Mjk3MjUxPC91
cmw+PC9yZWxhdGVkLXVybHM+PC91cmxzPjxjdXN0b20yPlBNQzM5NjQ5NDE8L2N1c3RvbTI+PGVs
ZWN0cm9uaWMtcmVzb3VyY2UtbnVtPjEwLjEwOTMvbmFyL2drdDEyNDg8L2VsZWN0cm9uaWMtcmVz
b3VyY2UtbnVtPjwvcmVjb3JkPjwvQ2l0ZT48L0VuZE5vdGU+
</w:fldData>
        </w:fldChar>
      </w:r>
      <w:r w:rsidR="00BB75B7">
        <w:rPr>
          <w:rFonts w:ascii="Times New Roman" w:hAnsi="Times New Roman" w:cs="Times New Roman"/>
          <w:szCs w:val="24"/>
        </w:rPr>
        <w:instrText xml:space="preserve"> ADDIN EN.CITE.DATA </w:instrText>
      </w:r>
      <w:r w:rsidR="00BB75B7">
        <w:rPr>
          <w:rFonts w:ascii="Times New Roman" w:hAnsi="Times New Roman" w:cs="Times New Roman"/>
          <w:szCs w:val="24"/>
        </w:rPr>
      </w:r>
      <w:r w:rsidR="00BB75B7">
        <w:rPr>
          <w:rFonts w:ascii="Times New Roman" w:hAnsi="Times New Roman" w:cs="Times New Roman"/>
          <w:szCs w:val="24"/>
        </w:rPr>
        <w:fldChar w:fldCharType="end"/>
      </w:r>
      <w:r w:rsidR="00BB75B7">
        <w:rPr>
          <w:rFonts w:ascii="Times New Roman" w:hAnsi="Times New Roman" w:cs="Times New Roman"/>
          <w:szCs w:val="24"/>
        </w:rPr>
      </w:r>
      <w:r w:rsidR="00BB75B7">
        <w:rPr>
          <w:rFonts w:ascii="Times New Roman" w:hAnsi="Times New Roman" w:cs="Times New Roman"/>
          <w:szCs w:val="24"/>
        </w:rPr>
        <w:fldChar w:fldCharType="separate"/>
      </w:r>
      <w:r w:rsidR="00BB75B7" w:rsidRPr="00BB75B7">
        <w:rPr>
          <w:rFonts w:ascii="Times New Roman" w:hAnsi="Times New Roman" w:cs="Times New Roman"/>
          <w:noProof/>
          <w:szCs w:val="24"/>
          <w:vertAlign w:val="superscript"/>
        </w:rPr>
        <w:t>2</w:t>
      </w:r>
      <w:r w:rsidR="00BB75B7">
        <w:rPr>
          <w:rFonts w:ascii="Times New Roman" w:hAnsi="Times New Roman" w:cs="Times New Roman"/>
          <w:szCs w:val="24"/>
        </w:rPr>
        <w:fldChar w:fldCharType="end"/>
      </w:r>
      <w:r w:rsidR="00191BEF">
        <w:rPr>
          <w:rFonts w:ascii="Times New Roman" w:hAnsi="Times New Roman" w:cs="Times New Roman"/>
        </w:rPr>
        <w:t>.</w:t>
      </w:r>
    </w:p>
    <w:tbl>
      <w:tblPr>
        <w:tblStyle w:val="a3"/>
        <w:tblW w:w="8296" w:type="dxa"/>
        <w:tblLayout w:type="fixed"/>
        <w:tblLook w:val="04A0" w:firstRow="1" w:lastRow="0" w:firstColumn="1" w:lastColumn="0" w:noHBand="0" w:noVBand="1"/>
      </w:tblPr>
      <w:tblGrid>
        <w:gridCol w:w="1129"/>
        <w:gridCol w:w="7167"/>
      </w:tblGrid>
      <w:tr w:rsidR="00DF4B45" w:rsidRPr="00DF4B45" w:rsidTr="00DF4B45">
        <w:tc>
          <w:tcPr>
            <w:tcW w:w="1129" w:type="dxa"/>
          </w:tcPr>
          <w:p w:rsidR="00DF4B45" w:rsidRPr="00DF4B45" w:rsidRDefault="00DF4B45" w:rsidP="00DB1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7167" w:type="dxa"/>
          </w:tcPr>
          <w:p w:rsidR="00DF4B45" w:rsidRPr="004B36F0" w:rsidRDefault="00DF4B45" w:rsidP="00DB1C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36F0">
              <w:rPr>
                <w:rFonts w:ascii="Times New Roman" w:hAnsi="Times New Roman" w:cs="Times New Roman"/>
                <w:b/>
                <w:sz w:val="20"/>
                <w:szCs w:val="20"/>
              </w:rPr>
              <w:t>Command lines</w:t>
            </w:r>
          </w:p>
        </w:tc>
      </w:tr>
      <w:tr w:rsidR="002801F6" w:rsidRPr="00DF4B45" w:rsidTr="00DF4B45">
        <w:tc>
          <w:tcPr>
            <w:tcW w:w="1129" w:type="dxa"/>
          </w:tcPr>
          <w:p w:rsidR="002801F6" w:rsidRPr="00041400" w:rsidRDefault="002801F6" w:rsidP="004B36F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="004B36F0">
              <w:rPr>
                <w:rFonts w:ascii="Times New Roman" w:hAnsi="Times New Roman" w:cs="Times New Roman"/>
                <w:sz w:val="20"/>
                <w:szCs w:val="20"/>
              </w:rPr>
              <w:t xml:space="preserve">CLIP-seq peak data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RBP</w:t>
            </w:r>
            <w:r w:rsidR="004B36F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4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67" w:type="dxa"/>
          </w:tcPr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&gt;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wget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http://starbase.sysu.edu.cn/api/ref/starBase_referenceData.zip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 unzip starBase_referenceData.zip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 R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 library(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tidyverse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&gt;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&lt;-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read_delim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("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refData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/hg19_clip_ref.txt",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delim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= "\t")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&gt;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dat_out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&lt;-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&gt;%</w:t>
            </w:r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dplyr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::select(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datasetID,GeneSymbol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) %&gt;% unique() %&gt;% 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add_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column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path1="curl 'http://starbase.sysu.edu.cn/api/bindingSite/?assembly=hg19&amp;datasetID=") %&gt;% 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add_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column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path2="' &gt; ENCORI_hg19_RBPsite_") %&gt;% 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add_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column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path3="_") %&gt;% 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add_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column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path4=".txt") %&gt;%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mutate(</w:t>
            </w:r>
            <w:proofErr w:type="spellStart"/>
            <w:proofErr w:type="gram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DataID_dup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datasetID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) %&gt;%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unite(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newpath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, c(path1,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datasetID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, path2,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DataID_dup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, path3,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GeneSymbol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, path4),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="")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&gt;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write.table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dat_out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, file="download_curl.bat", quote = FALSE,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sep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="\t",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col.names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= FALSE, </w:t>
            </w:r>
            <w:proofErr w:type="spellStart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row.names</w:t>
            </w:r>
            <w:proofErr w:type="spellEnd"/>
            <w:r w:rsidRPr="00AB0275">
              <w:rPr>
                <w:rFonts w:ascii="Times New Roman" w:hAnsi="Times New Roman" w:cs="Times New Roman"/>
                <w:sz w:val="20"/>
                <w:szCs w:val="20"/>
              </w:rPr>
              <w:t xml:space="preserve"> = FALSE)</w:t>
            </w:r>
          </w:p>
          <w:p w:rsidR="00AB0275" w:rsidRPr="00AB0275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 q()</w:t>
            </w:r>
          </w:p>
          <w:p w:rsidR="002801F6" w:rsidRPr="004B36F0" w:rsidRDefault="00AB0275" w:rsidP="00AB0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275">
              <w:rPr>
                <w:rFonts w:ascii="Times New Roman" w:hAnsi="Times New Roman" w:cs="Times New Roman"/>
                <w:sz w:val="20"/>
                <w:szCs w:val="20"/>
              </w:rPr>
              <w:t>&gt; bash download_curl.bat</w:t>
            </w:r>
          </w:p>
        </w:tc>
      </w:tr>
      <w:tr w:rsidR="002801F6" w:rsidRPr="00DF4B45" w:rsidTr="00DF4B45">
        <w:tc>
          <w:tcPr>
            <w:tcW w:w="1129" w:type="dxa"/>
          </w:tcPr>
          <w:p w:rsidR="002801F6" w:rsidRPr="00DF4B45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Pr="00DF4B45">
              <w:rPr>
                <w:rFonts w:ascii="Times New Roman" w:hAnsi="Times New Roman" w:cs="Times New Roman"/>
                <w:sz w:val="20"/>
                <w:szCs w:val="20"/>
              </w:rPr>
              <w:t>miRNA-circRNA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axes</w:t>
            </w:r>
          </w:p>
        </w:tc>
        <w:tc>
          <w:tcPr>
            <w:tcW w:w="7167" w:type="dxa"/>
          </w:tcPr>
          <w:p w:rsidR="002801F6" w:rsidRPr="004B36F0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curl</w:t>
            </w:r>
            <w:proofErr w:type="gram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 xml:space="preserve"> 'http://starbase.sysu.edu.cn/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api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miRNATarget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/? assembly=hg19&amp;geneType=circRNA&amp;miRNA=all&amp;clipExpNum=0&amp;degraExpNum=0&amp;pancancerNum=0&amp;programNum=0&amp;program=None&amp;target=all&amp;cellType=all' &gt; ENCORI_hg19_CLIP-seq_miRNA_circRNA.txt</w:t>
            </w:r>
          </w:p>
        </w:tc>
      </w:tr>
      <w:tr w:rsidR="002801F6" w:rsidRPr="00DF4B45" w:rsidTr="00DF4B45">
        <w:tc>
          <w:tcPr>
            <w:tcW w:w="1129" w:type="dxa"/>
          </w:tcPr>
          <w:p w:rsidR="002801F6" w:rsidRPr="00DF4B45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Pr="00DF4B45">
              <w:rPr>
                <w:rFonts w:ascii="Times New Roman" w:hAnsi="Times New Roman" w:cs="Times New Roman"/>
                <w:sz w:val="20"/>
                <w:szCs w:val="20"/>
              </w:rPr>
              <w:t>miRNA-mRNA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axes</w:t>
            </w:r>
          </w:p>
        </w:tc>
        <w:tc>
          <w:tcPr>
            <w:tcW w:w="7167" w:type="dxa"/>
          </w:tcPr>
          <w:p w:rsidR="002801F6" w:rsidRPr="004B36F0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curl</w:t>
            </w:r>
            <w:proofErr w:type="gram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 xml:space="preserve"> 'http://starbase.sysu.edu.cn/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api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miRNATarget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/? assembly=hg19&amp;geneType=mRNA&amp;miRNA=all&amp;clipExpNum=0&amp;degraExpNum=0&amp;pancancerNum=0&amp;programNum=0&amp;program=None&amp;target=all&amp;cellType=all' &gt; ENCORI_hg19_CLIP-seq_miRNA_mRNA.txt</w:t>
            </w:r>
          </w:p>
        </w:tc>
      </w:tr>
      <w:tr w:rsidR="002801F6" w:rsidRPr="00DF4B45" w:rsidTr="00DF4B45">
        <w:tc>
          <w:tcPr>
            <w:tcW w:w="1129" w:type="dxa"/>
          </w:tcPr>
          <w:p w:rsidR="002801F6" w:rsidRPr="00DF4B45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Pr="00DF4B45">
              <w:rPr>
                <w:rFonts w:ascii="Times New Roman" w:hAnsi="Times New Roman" w:cs="Times New Roman"/>
                <w:sz w:val="20"/>
                <w:szCs w:val="20"/>
              </w:rPr>
              <w:t>RBP-circRNA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axes</w:t>
            </w:r>
          </w:p>
        </w:tc>
        <w:tc>
          <w:tcPr>
            <w:tcW w:w="7167" w:type="dxa"/>
          </w:tcPr>
          <w:p w:rsidR="002801F6" w:rsidRPr="004B36F0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curl</w:t>
            </w:r>
            <w:proofErr w:type="gram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 xml:space="preserve"> 'http://starbase.sysu.edu.cn/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api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RBPTarget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/? assembly=hg19&amp;geneType=circRNA&amp;RBP=all&amp;clipExpNum=0&amp;pancancerNum=0&amp;target=all&amp;cellType=all' &gt; ENCORI_hg19_RBPTarget_all_circRNA.txt</w:t>
            </w:r>
          </w:p>
        </w:tc>
      </w:tr>
      <w:tr w:rsidR="002801F6" w:rsidRPr="00DF4B45" w:rsidTr="00DF4B45">
        <w:tc>
          <w:tcPr>
            <w:tcW w:w="1129" w:type="dxa"/>
          </w:tcPr>
          <w:p w:rsidR="002801F6" w:rsidRPr="00DF4B45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Pr="00DF4B45">
              <w:rPr>
                <w:rFonts w:ascii="Times New Roman" w:hAnsi="Times New Roman" w:cs="Times New Roman"/>
                <w:sz w:val="20"/>
                <w:szCs w:val="20"/>
              </w:rPr>
              <w:t>RBP-mRNA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axes</w:t>
            </w:r>
          </w:p>
        </w:tc>
        <w:tc>
          <w:tcPr>
            <w:tcW w:w="7167" w:type="dxa"/>
          </w:tcPr>
          <w:p w:rsidR="002801F6" w:rsidRPr="004B36F0" w:rsidRDefault="002801F6" w:rsidP="00280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curl</w:t>
            </w:r>
            <w:proofErr w:type="gram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 xml:space="preserve"> 'http://starbase.sysu.edu.cn/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api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RBPTarget</w:t>
            </w:r>
            <w:proofErr w:type="spellEnd"/>
            <w:r w:rsidRPr="004B36F0">
              <w:rPr>
                <w:rFonts w:ascii="Times New Roman" w:hAnsi="Times New Roman" w:cs="Times New Roman"/>
                <w:sz w:val="20"/>
                <w:szCs w:val="20"/>
              </w:rPr>
              <w:t>/? assembly=hg19&amp;geneType=mRNA&amp;RBP=all&amp;clipExpNum=1&amp;pancancerNum=0&amp;target=all&amp;cellType=all' &gt; ENCORI_hg19_RBPTarget_all_mRNA.txt</w:t>
            </w:r>
          </w:p>
        </w:tc>
      </w:tr>
    </w:tbl>
    <w:p w:rsidR="00BB75B7" w:rsidRDefault="00684417" w:rsidP="00684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  <w:vertAlign w:val="superscript"/>
        </w:rPr>
        <w:t>*</w:t>
      </w:r>
      <w:r w:rsidR="004B36F0" w:rsidRPr="004B36F0">
        <w:t xml:space="preserve"> </w:t>
      </w:r>
      <w:r w:rsidR="0077234E" w:rsidRPr="00684417">
        <w:rPr>
          <w:rFonts w:ascii="Times New Roman" w:hAnsi="Times New Roman" w:cs="Times New Roman"/>
          <w:szCs w:val="24"/>
        </w:rPr>
        <w:t xml:space="preserve">A total of 492 CLIP-seq experiments for 134 RBPs were </w:t>
      </w:r>
      <w:r w:rsidR="00AD42ED">
        <w:rPr>
          <w:rFonts w:ascii="Times New Roman" w:hAnsi="Times New Roman" w:cs="Times New Roman"/>
          <w:szCs w:val="24"/>
        </w:rPr>
        <w:t>extracted from</w:t>
      </w:r>
      <w:r w:rsidR="0077234E" w:rsidRPr="00684417">
        <w:rPr>
          <w:rFonts w:ascii="Times New Roman" w:hAnsi="Times New Roman" w:cs="Times New Roman"/>
          <w:szCs w:val="24"/>
        </w:rPr>
        <w:t xml:space="preserve"> </w:t>
      </w:r>
      <w:r w:rsidR="00041400" w:rsidRPr="00684417">
        <w:rPr>
          <w:rFonts w:ascii="Times New Roman" w:hAnsi="Times New Roman" w:cs="Times New Roman"/>
          <w:szCs w:val="24"/>
        </w:rPr>
        <w:t>ENCORI</w:t>
      </w:r>
      <w:r w:rsidR="00AD42ED">
        <w:rPr>
          <w:rFonts w:ascii="Times New Roman" w:hAnsi="Times New Roman" w:cs="Times New Roman"/>
          <w:szCs w:val="24"/>
        </w:rPr>
        <w:t xml:space="preserve"> at </w:t>
      </w:r>
      <w:r w:rsidR="00AD42ED" w:rsidRPr="0059212C">
        <w:rPr>
          <w:rFonts w:ascii="Times New Roman" w:hAnsi="Times New Roman" w:cs="Times New Roman"/>
        </w:rPr>
        <w:lastRenderedPageBreak/>
        <w:t>http://starbase.sysu.edu.cn/</w:t>
      </w:r>
      <w:r w:rsidR="001214B6" w:rsidRPr="00684417">
        <w:rPr>
          <w:rFonts w:ascii="Times New Roman" w:hAnsi="Times New Roman" w:cs="Times New Roman"/>
          <w:szCs w:val="24"/>
        </w:rPr>
        <w:t xml:space="preserve">. </w:t>
      </w:r>
      <w:r w:rsidR="001214B6" w:rsidRPr="00684417">
        <w:rPr>
          <w:rFonts w:ascii="Times New Roman" w:hAnsi="Times New Roman" w:cs="Times New Roman" w:hint="eastAsia"/>
          <w:szCs w:val="24"/>
        </w:rPr>
        <w:t xml:space="preserve">The mapping table between </w:t>
      </w:r>
      <w:r w:rsidR="001214B6" w:rsidRPr="00684417">
        <w:rPr>
          <w:rFonts w:ascii="Times New Roman" w:hAnsi="Times New Roman" w:cs="Times New Roman"/>
          <w:szCs w:val="24"/>
        </w:rPr>
        <w:t xml:space="preserve">ENCORI-collected CLIP-seq experiments and RBPs </w:t>
      </w:r>
      <w:r w:rsidR="00AD42ED">
        <w:rPr>
          <w:rFonts w:ascii="Times New Roman" w:hAnsi="Times New Roman" w:cs="Times New Roman"/>
          <w:szCs w:val="24"/>
        </w:rPr>
        <w:t>wa</w:t>
      </w:r>
      <w:r w:rsidR="001214B6" w:rsidRPr="00684417">
        <w:rPr>
          <w:rFonts w:ascii="Times New Roman" w:hAnsi="Times New Roman" w:cs="Times New Roman"/>
          <w:szCs w:val="24"/>
        </w:rPr>
        <w:t xml:space="preserve">s </w:t>
      </w:r>
      <w:r w:rsidR="00AD42ED">
        <w:rPr>
          <w:rFonts w:ascii="Times New Roman" w:hAnsi="Times New Roman" w:cs="Times New Roman"/>
          <w:szCs w:val="24"/>
        </w:rPr>
        <w:t>downloaded from</w:t>
      </w:r>
      <w:r w:rsidR="00AB0275">
        <w:rPr>
          <w:rFonts w:ascii="Times New Roman" w:hAnsi="Times New Roman" w:cs="Times New Roman"/>
          <w:szCs w:val="24"/>
        </w:rPr>
        <w:t xml:space="preserve"> </w:t>
      </w:r>
      <w:r w:rsidR="00AB0275" w:rsidRPr="00AB0275">
        <w:rPr>
          <w:rFonts w:ascii="Times New Roman" w:hAnsi="Times New Roman" w:cs="Times New Roman"/>
          <w:szCs w:val="24"/>
        </w:rPr>
        <w:t>http://starbase.sysu.edu.cn/api/ref/starBase_referenceData.zip</w:t>
      </w:r>
      <w:r w:rsidR="001214B6" w:rsidRPr="00684417">
        <w:rPr>
          <w:rFonts w:ascii="Times New Roman" w:hAnsi="Times New Roman" w:cs="Times New Roman"/>
          <w:szCs w:val="24"/>
        </w:rPr>
        <w:t>.</w:t>
      </w:r>
      <w:r w:rsidR="00041400" w:rsidRPr="00684417">
        <w:rPr>
          <w:rFonts w:ascii="Times New Roman" w:hAnsi="Times New Roman" w:cs="Times New Roman"/>
          <w:szCs w:val="24"/>
        </w:rPr>
        <w:t xml:space="preserve"> </w:t>
      </w:r>
      <w:r w:rsidR="00D30BBB">
        <w:rPr>
          <w:rFonts w:ascii="Times New Roman" w:hAnsi="Times New Roman" w:cs="Times New Roman"/>
          <w:szCs w:val="24"/>
        </w:rPr>
        <w:t>Here w</w:t>
      </w:r>
      <w:r w:rsidR="002C2843">
        <w:rPr>
          <w:rFonts w:ascii="Times New Roman" w:hAnsi="Times New Roman" w:cs="Times New Roman"/>
          <w:szCs w:val="24"/>
        </w:rPr>
        <w:t>e provided the command lines in R for retrieving a</w:t>
      </w:r>
      <w:r w:rsidR="002C2843" w:rsidRPr="004B36F0">
        <w:rPr>
          <w:rFonts w:ascii="Times New Roman" w:hAnsi="Times New Roman" w:cs="Times New Roman"/>
        </w:rPr>
        <w:t>ll CLIP-seq peak data of RBPs</w:t>
      </w:r>
      <w:r w:rsidR="002C2843">
        <w:rPr>
          <w:rFonts w:ascii="Times New Roman" w:hAnsi="Times New Roman" w:cs="Times New Roman"/>
        </w:rPr>
        <w:t xml:space="preserve"> from all CLIP-seq experiments. </w:t>
      </w:r>
    </w:p>
    <w:p w:rsidR="00BB75B7" w:rsidRDefault="00BB75B7" w:rsidP="00684417">
      <w:pPr>
        <w:jc w:val="both"/>
        <w:rPr>
          <w:rFonts w:ascii="Times New Roman" w:hAnsi="Times New Roman" w:cs="Times New Roman"/>
        </w:rPr>
      </w:pPr>
    </w:p>
    <w:p w:rsidR="00BB75B7" w:rsidRPr="00D30BBB" w:rsidRDefault="00BB75B7" w:rsidP="00684417">
      <w:pPr>
        <w:jc w:val="both"/>
        <w:rPr>
          <w:rFonts w:ascii="Times New Roman" w:hAnsi="Times New Roman" w:cs="Times New Roman"/>
          <w:b/>
        </w:rPr>
      </w:pPr>
      <w:r w:rsidRPr="00D30BBB">
        <w:rPr>
          <w:rFonts w:ascii="Times New Roman" w:hAnsi="Times New Roman" w:cs="Times New Roman"/>
          <w:b/>
        </w:rPr>
        <w:t>References</w:t>
      </w:r>
    </w:p>
    <w:p w:rsidR="00D30BBB" w:rsidRPr="00D30BBB" w:rsidRDefault="00BB75B7" w:rsidP="00D30BB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30BBB">
        <w:rPr>
          <w:rFonts w:ascii="Times New Roman" w:hAnsi="Times New Roman" w:cs="Times New Roman"/>
          <w:szCs w:val="24"/>
        </w:rPr>
        <w:fldChar w:fldCharType="begin"/>
      </w:r>
      <w:r w:rsidRPr="00D30BBB">
        <w:rPr>
          <w:rFonts w:ascii="Times New Roman" w:hAnsi="Times New Roman" w:cs="Times New Roman"/>
          <w:szCs w:val="24"/>
        </w:rPr>
        <w:instrText xml:space="preserve"> ADDIN EN.REFLIST </w:instrText>
      </w:r>
      <w:r w:rsidRPr="00D30BBB">
        <w:rPr>
          <w:rFonts w:ascii="Times New Roman" w:hAnsi="Times New Roman" w:cs="Times New Roman"/>
          <w:szCs w:val="24"/>
        </w:rPr>
        <w:fldChar w:fldCharType="separate"/>
      </w:r>
      <w:r w:rsidR="00D30BBB" w:rsidRPr="00D30BBB">
        <w:rPr>
          <w:rFonts w:ascii="Times New Roman" w:hAnsi="Times New Roman" w:cs="Times New Roman"/>
        </w:rPr>
        <w:t>1.</w:t>
      </w:r>
      <w:r w:rsidR="00D30BBB" w:rsidRPr="00D30BBB">
        <w:rPr>
          <w:rFonts w:ascii="Times New Roman" w:hAnsi="Times New Roman" w:cs="Times New Roman"/>
        </w:rPr>
        <w:tab/>
        <w:t xml:space="preserve">Tingley D YT, Hirose K, Keele L, Imai K. mediation: R Package for Causal Mediation Analysis. </w:t>
      </w:r>
      <w:r w:rsidR="00D30BBB" w:rsidRPr="00D30BBB">
        <w:rPr>
          <w:rFonts w:ascii="Times New Roman" w:hAnsi="Times New Roman" w:cs="Times New Roman"/>
          <w:i/>
        </w:rPr>
        <w:t>Journal of Statistical Software</w:t>
      </w:r>
      <w:r w:rsidR="00D30BBB" w:rsidRPr="00D30BBB">
        <w:rPr>
          <w:rFonts w:ascii="Times New Roman" w:hAnsi="Times New Roman" w:cs="Times New Roman"/>
        </w:rPr>
        <w:t xml:space="preserve"> </w:t>
      </w:r>
      <w:r w:rsidR="00D30BBB" w:rsidRPr="00D30BBB">
        <w:rPr>
          <w:rFonts w:ascii="Times New Roman" w:hAnsi="Times New Roman" w:cs="Times New Roman"/>
          <w:b/>
        </w:rPr>
        <w:t>59</w:t>
      </w:r>
      <w:r w:rsidR="00D30BBB" w:rsidRPr="00D30BBB">
        <w:rPr>
          <w:rFonts w:ascii="Times New Roman" w:hAnsi="Times New Roman" w:cs="Times New Roman"/>
        </w:rPr>
        <w:t>, 1-38 (2014).</w:t>
      </w:r>
    </w:p>
    <w:p w:rsidR="00D30BBB" w:rsidRPr="00D30BBB" w:rsidRDefault="00D30BBB" w:rsidP="00D30BBB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30BBB">
        <w:rPr>
          <w:rFonts w:ascii="Times New Roman" w:hAnsi="Times New Roman" w:cs="Times New Roman"/>
        </w:rPr>
        <w:t>2.</w:t>
      </w:r>
      <w:r w:rsidRPr="00D30BBB">
        <w:rPr>
          <w:rFonts w:ascii="Times New Roman" w:hAnsi="Times New Roman" w:cs="Times New Roman"/>
        </w:rPr>
        <w:tab/>
        <w:t xml:space="preserve">Li JH, Liu S, Zhou H, Qu LH, Yang JH. starBase v2.0: decoding miRNA-ceRNA, miRNA-ncRNA and protein-RNA interaction networks from large-scale CLIP-Seq data. </w:t>
      </w:r>
      <w:r w:rsidRPr="00D30BBB">
        <w:rPr>
          <w:rFonts w:ascii="Times New Roman" w:hAnsi="Times New Roman" w:cs="Times New Roman"/>
          <w:i/>
        </w:rPr>
        <w:t>Nucleic Acids Res</w:t>
      </w:r>
      <w:r w:rsidRPr="00D30BBB">
        <w:rPr>
          <w:rFonts w:ascii="Times New Roman" w:hAnsi="Times New Roman" w:cs="Times New Roman"/>
        </w:rPr>
        <w:t xml:space="preserve"> </w:t>
      </w:r>
      <w:r w:rsidRPr="00D30BBB">
        <w:rPr>
          <w:rFonts w:ascii="Times New Roman" w:hAnsi="Times New Roman" w:cs="Times New Roman"/>
          <w:b/>
        </w:rPr>
        <w:t>42</w:t>
      </w:r>
      <w:r w:rsidRPr="00D30BBB">
        <w:rPr>
          <w:rFonts w:ascii="Times New Roman" w:hAnsi="Times New Roman" w:cs="Times New Roman"/>
        </w:rPr>
        <w:t>, D92-97 (2014).</w:t>
      </w:r>
    </w:p>
    <w:p w:rsidR="00DB1CC9" w:rsidRPr="00684417" w:rsidRDefault="00BB75B7" w:rsidP="00684417">
      <w:pPr>
        <w:jc w:val="both"/>
        <w:rPr>
          <w:rFonts w:ascii="Times New Roman" w:hAnsi="Times New Roman" w:cs="Times New Roman"/>
          <w:szCs w:val="24"/>
        </w:rPr>
      </w:pPr>
      <w:r w:rsidRPr="00D30BBB">
        <w:rPr>
          <w:rFonts w:ascii="Times New Roman" w:hAnsi="Times New Roman" w:cs="Times New Roman"/>
          <w:szCs w:val="24"/>
        </w:rPr>
        <w:fldChar w:fldCharType="end"/>
      </w:r>
    </w:p>
    <w:sectPr w:rsidR="00DB1CC9" w:rsidRPr="00684417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604" w:rsidRDefault="00023604" w:rsidP="00DB1CC9">
      <w:r>
        <w:separator/>
      </w:r>
    </w:p>
  </w:endnote>
  <w:endnote w:type="continuationSeparator" w:id="0">
    <w:p w:rsidR="00023604" w:rsidRDefault="00023604" w:rsidP="00DB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06693"/>
      <w:docPartObj>
        <w:docPartGallery w:val="Page Numbers (Bottom of Page)"/>
        <w:docPartUnique/>
      </w:docPartObj>
    </w:sdtPr>
    <w:sdtEndPr/>
    <w:sdtContent>
      <w:p w:rsidR="003F650B" w:rsidRDefault="003F650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949" w:rsidRPr="008D2949">
          <w:rPr>
            <w:noProof/>
            <w:lang w:val="zh-TW"/>
          </w:rPr>
          <w:t>6</w:t>
        </w:r>
        <w:r>
          <w:fldChar w:fldCharType="end"/>
        </w:r>
      </w:p>
    </w:sdtContent>
  </w:sdt>
  <w:p w:rsidR="003F650B" w:rsidRDefault="003F650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604" w:rsidRDefault="00023604" w:rsidP="00DB1CC9">
      <w:r>
        <w:separator/>
      </w:r>
    </w:p>
  </w:footnote>
  <w:footnote w:type="continuationSeparator" w:id="0">
    <w:p w:rsidR="00023604" w:rsidRDefault="00023604" w:rsidP="00DB1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64768"/>
    <w:multiLevelType w:val="hybridMultilevel"/>
    <w:tmpl w:val="35F0B87C"/>
    <w:lvl w:ilvl="0" w:tplc="15D25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E4D4D6E"/>
    <w:multiLevelType w:val="hybridMultilevel"/>
    <w:tmpl w:val="25DCD8CA"/>
    <w:lvl w:ilvl="0" w:tplc="CF069352">
      <w:start w:val="5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txpt2abxfsxietr03vpzeopvaesdrtw29e&quot;&gt;All_animal_plant&lt;record-ids&gt;&lt;item&gt;2527&lt;/item&gt;&lt;item&gt;2956&lt;/item&gt;&lt;/record-ids&gt;&lt;/item&gt;&lt;/Libraries&gt;"/>
  </w:docVars>
  <w:rsids>
    <w:rsidRoot w:val="00E4069D"/>
    <w:rsid w:val="00023604"/>
    <w:rsid w:val="00041400"/>
    <w:rsid w:val="000B40E6"/>
    <w:rsid w:val="001141AF"/>
    <w:rsid w:val="001214B6"/>
    <w:rsid w:val="00165FBB"/>
    <w:rsid w:val="00191BEF"/>
    <w:rsid w:val="001C23C0"/>
    <w:rsid w:val="001F37B9"/>
    <w:rsid w:val="002402F5"/>
    <w:rsid w:val="002801F6"/>
    <w:rsid w:val="002A0C09"/>
    <w:rsid w:val="002B0140"/>
    <w:rsid w:val="002C2843"/>
    <w:rsid w:val="00302FA1"/>
    <w:rsid w:val="003E0615"/>
    <w:rsid w:val="003F650B"/>
    <w:rsid w:val="00404DAC"/>
    <w:rsid w:val="0041251E"/>
    <w:rsid w:val="004734BF"/>
    <w:rsid w:val="004B36F0"/>
    <w:rsid w:val="004F583F"/>
    <w:rsid w:val="00526249"/>
    <w:rsid w:val="00560E3E"/>
    <w:rsid w:val="005C4F7F"/>
    <w:rsid w:val="005E0E12"/>
    <w:rsid w:val="00684417"/>
    <w:rsid w:val="006B1CA7"/>
    <w:rsid w:val="006E6010"/>
    <w:rsid w:val="00723520"/>
    <w:rsid w:val="0077234E"/>
    <w:rsid w:val="007D4AC8"/>
    <w:rsid w:val="00805C30"/>
    <w:rsid w:val="00807E3C"/>
    <w:rsid w:val="00856C63"/>
    <w:rsid w:val="008773FF"/>
    <w:rsid w:val="008A3CE8"/>
    <w:rsid w:val="008D2949"/>
    <w:rsid w:val="009B6195"/>
    <w:rsid w:val="00A25D8B"/>
    <w:rsid w:val="00A448C9"/>
    <w:rsid w:val="00A63325"/>
    <w:rsid w:val="00AB0275"/>
    <w:rsid w:val="00AD42ED"/>
    <w:rsid w:val="00B624A6"/>
    <w:rsid w:val="00B62DE9"/>
    <w:rsid w:val="00B73BC2"/>
    <w:rsid w:val="00BA61A3"/>
    <w:rsid w:val="00BB75B7"/>
    <w:rsid w:val="00BF076E"/>
    <w:rsid w:val="00C860E0"/>
    <w:rsid w:val="00C870F3"/>
    <w:rsid w:val="00D271B1"/>
    <w:rsid w:val="00D30BBB"/>
    <w:rsid w:val="00D90206"/>
    <w:rsid w:val="00D909FF"/>
    <w:rsid w:val="00DA3546"/>
    <w:rsid w:val="00DB1CC9"/>
    <w:rsid w:val="00DC3567"/>
    <w:rsid w:val="00DD3EDA"/>
    <w:rsid w:val="00DF4B45"/>
    <w:rsid w:val="00E4069D"/>
    <w:rsid w:val="00E85DD4"/>
    <w:rsid w:val="00EB1D4B"/>
    <w:rsid w:val="00EE38B3"/>
    <w:rsid w:val="00F4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E46C19-C423-40AF-BE69-2D289A76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0E3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B1C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1CC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1C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1CC9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BB75B7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B75B7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BB75B7"/>
    <w:pPr>
      <w:jc w:val="both"/>
    </w:pPr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B75B7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6</Pages>
  <Words>1629</Words>
  <Characters>6129</Characters>
  <Application>Microsoft Office Word</Application>
  <DocSecurity>0</DocSecurity>
  <Lines>235</Lines>
  <Paragraphs>92</Paragraphs>
  <ScaleCrop>false</ScaleCrop>
  <Company/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嘉瑩 陳</dc:creator>
  <cp:keywords/>
  <dc:description/>
  <cp:lastModifiedBy>user</cp:lastModifiedBy>
  <cp:revision>33</cp:revision>
  <dcterms:created xsi:type="dcterms:W3CDTF">2021-01-04T11:50:00Z</dcterms:created>
  <dcterms:modified xsi:type="dcterms:W3CDTF">2021-01-25T05:49:00Z</dcterms:modified>
</cp:coreProperties>
</file>