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8211E" w14:textId="70B8E8A7" w:rsidR="007B059A" w:rsidRPr="00132A44" w:rsidRDefault="007B059A" w:rsidP="007B059A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b/>
          <w:color w:val="000000"/>
          <w:sz w:val="24"/>
          <w:lang w:val="en-US"/>
        </w:rPr>
      </w:pP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Table 1 </w:t>
      </w:r>
      <w:r w:rsidR="00B72211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Major </w:t>
      </w:r>
      <w:r w:rsidR="00B7221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c</w:t>
      </w:r>
      <w:r w:rsidRPr="0048012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ell type</w:t>
      </w:r>
      <w:r w:rsidR="004B1A80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48012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of cluster</w:t>
      </w:r>
      <w:r w:rsidR="00AC009B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48012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="00770450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from </w:t>
      </w:r>
      <w:r w:rsidR="00AC009B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UMAP analys</w:t>
      </w:r>
      <w:r w:rsidR="00770450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is based on 11 PC</w:t>
      </w:r>
      <w:r w:rsidR="00AC009B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7"/>
        <w:gridCol w:w="4211"/>
      </w:tblGrid>
      <w:tr w:rsidR="007B059A" w:rsidRPr="00F356A8" w14:paraId="14D8EF63" w14:textId="77777777" w:rsidTr="0048012F">
        <w:trPr>
          <w:trHeight w:val="385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AEB5F42" w14:textId="77777777" w:rsidR="007B059A" w:rsidRPr="0048012F" w:rsidRDefault="007B059A" w:rsidP="0048012F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48012F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Cluster #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2B214E8" w14:textId="77777777" w:rsidR="007B059A" w:rsidRPr="0048012F" w:rsidRDefault="007B059A" w:rsidP="0048012F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48012F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Cell type</w:t>
            </w:r>
          </w:p>
        </w:tc>
      </w:tr>
      <w:tr w:rsidR="007B059A" w:rsidRPr="00F356A8" w14:paraId="4A625218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45A0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DF30DC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microglial cell</w:t>
            </w:r>
          </w:p>
        </w:tc>
      </w:tr>
      <w:tr w:rsidR="007B059A" w:rsidRPr="00F356A8" w14:paraId="342E289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F44B5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FA522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fibroblast</w:t>
            </w:r>
          </w:p>
        </w:tc>
      </w:tr>
      <w:tr w:rsidR="007B059A" w:rsidRPr="00F356A8" w14:paraId="22D485F6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D8DA5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3D042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mesenchymal stem cell of adipose</w:t>
            </w:r>
          </w:p>
        </w:tc>
      </w:tr>
      <w:tr w:rsidR="007B059A" w:rsidRPr="00F356A8" w14:paraId="70F1588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2400A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3957F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7B059A" w:rsidRPr="00F356A8" w14:paraId="236EF478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DE2827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75CC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 cell</w:t>
            </w:r>
          </w:p>
        </w:tc>
      </w:tr>
      <w:tr w:rsidR="007B059A" w:rsidRPr="00F356A8" w14:paraId="2C5423D3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A55F9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50B59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</w:t>
            </w:r>
          </w:p>
        </w:tc>
      </w:tr>
      <w:tr w:rsidR="007B059A" w:rsidRPr="00F356A8" w14:paraId="2FA90A40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EF1CAF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2C46E9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immature T cell</w:t>
            </w:r>
          </w:p>
        </w:tc>
      </w:tr>
      <w:tr w:rsidR="007B059A" w:rsidRPr="00F356A8" w14:paraId="750BDB23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FAF62C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C29CF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 of epidermis</w:t>
            </w:r>
          </w:p>
        </w:tc>
      </w:tr>
      <w:tr w:rsidR="007B059A" w:rsidRPr="00F356A8" w14:paraId="66B67FB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E2BBC8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4AE16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myeloid cell</w:t>
            </w:r>
          </w:p>
        </w:tc>
      </w:tr>
      <w:tr w:rsidR="007B059A" w:rsidRPr="00F356A8" w14:paraId="2F3CC394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4E720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78B17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large intestine</w:t>
            </w:r>
          </w:p>
        </w:tc>
      </w:tr>
      <w:tr w:rsidR="007B059A" w:rsidRPr="00F356A8" w14:paraId="09CEFB81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7C8B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4C57BF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granulocyte</w:t>
            </w:r>
          </w:p>
        </w:tc>
      </w:tr>
      <w:tr w:rsidR="007B059A" w:rsidRPr="00F356A8" w14:paraId="72748DD1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93316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DBC07E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astrocyte</w:t>
            </w:r>
          </w:p>
        </w:tc>
      </w:tr>
      <w:tr w:rsidR="007B059A" w:rsidRPr="00F356A8" w14:paraId="4F6D22AA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71886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8BC76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large intestine goblet cell</w:t>
            </w:r>
          </w:p>
        </w:tc>
      </w:tr>
      <w:tr w:rsidR="007B059A" w:rsidRPr="00F356A8" w14:paraId="419FBD7F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D7BDB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959C7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type B pancreatic cell</w:t>
            </w:r>
          </w:p>
        </w:tc>
      </w:tr>
      <w:tr w:rsidR="007B059A" w:rsidRPr="00F356A8" w14:paraId="35643889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35832F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F677F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Slamf1-negative multipotent progenitor cell</w:t>
            </w:r>
          </w:p>
        </w:tc>
      </w:tr>
      <w:tr w:rsidR="007B059A" w:rsidRPr="00F356A8" w14:paraId="6F5E082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D9AD6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DDDC6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enterocyte of epithelium of large intestine</w:t>
            </w:r>
          </w:p>
        </w:tc>
      </w:tr>
      <w:tr w:rsidR="007B059A" w:rsidRPr="00F356A8" w14:paraId="1629A08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6CAA9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D979F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7B059A" w:rsidRPr="00F356A8" w14:paraId="7A4AA5DA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00F931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64C0F0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7B059A" w:rsidRPr="00F356A8" w14:paraId="5ADCEADE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C9A757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2573E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7B059A" w:rsidRPr="00F356A8" w14:paraId="1723A725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2B211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A12C0C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pancreatic acinar cell</w:t>
            </w:r>
          </w:p>
        </w:tc>
      </w:tr>
      <w:tr w:rsidR="007B059A" w:rsidRPr="00F356A8" w14:paraId="0E4CEBFB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D007A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C2DAB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bladder urothelial cell</w:t>
            </w:r>
          </w:p>
        </w:tc>
      </w:tr>
      <w:tr w:rsidR="007B059A" w:rsidRPr="00F356A8" w14:paraId="05EFD96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05C5B0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DD20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proximal tubule</w:t>
            </w:r>
          </w:p>
        </w:tc>
      </w:tr>
      <w:tr w:rsidR="007B059A" w:rsidRPr="00F356A8" w14:paraId="5AEE86F4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4CD8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FD0D27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hepatocyte</w:t>
            </w:r>
          </w:p>
        </w:tc>
      </w:tr>
      <w:tr w:rsidR="007B059A" w:rsidRPr="00F356A8" w14:paraId="7945BE45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BC2D2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1D54A9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oligodendrocyte</w:t>
            </w:r>
          </w:p>
        </w:tc>
      </w:tr>
      <w:tr w:rsidR="007B059A" w:rsidRPr="00F356A8" w14:paraId="4953150E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A145F8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5F9F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endocardial cell</w:t>
            </w:r>
          </w:p>
        </w:tc>
      </w:tr>
      <w:tr w:rsidR="007B059A" w:rsidRPr="00F356A8" w14:paraId="2FE8B1FB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5B86E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52934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macrophage</w:t>
            </w:r>
          </w:p>
        </w:tc>
      </w:tr>
      <w:tr w:rsidR="007B059A" w:rsidRPr="00F356A8" w14:paraId="0C5A79B3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00C3F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6A0BF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brain pericyte</w:t>
            </w:r>
          </w:p>
        </w:tc>
      </w:tr>
      <w:tr w:rsidR="007B059A" w:rsidRPr="00F356A8" w14:paraId="70B393A6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FB6F8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F1EA3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lung</w:t>
            </w:r>
          </w:p>
        </w:tc>
      </w:tr>
      <w:tr w:rsidR="007B059A" w:rsidRPr="00F356A8" w14:paraId="08A4366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344CAE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6E6EF9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late pro-B cell</w:t>
            </w:r>
          </w:p>
        </w:tc>
      </w:tr>
      <w:tr w:rsidR="007B059A" w:rsidRPr="00F356A8" w14:paraId="3631A8E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C7CF2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620A4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granulocytopoietic cell</w:t>
            </w:r>
          </w:p>
        </w:tc>
      </w:tr>
    </w:tbl>
    <w:p w14:paraId="2A296EAD" w14:textId="77777777" w:rsidR="007B059A" w:rsidRPr="00F356A8" w:rsidRDefault="007B059A" w:rsidP="007B059A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</w:p>
    <w:p w14:paraId="1F73F080" w14:textId="77777777" w:rsidR="00CF7FC9" w:rsidRDefault="00CF7FC9"/>
    <w:sectPr w:rsidR="00CF7F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9A"/>
    <w:rsid w:val="000233A6"/>
    <w:rsid w:val="0048012F"/>
    <w:rsid w:val="004B1A80"/>
    <w:rsid w:val="00770450"/>
    <w:rsid w:val="007B059A"/>
    <w:rsid w:val="00AC009B"/>
    <w:rsid w:val="00B72211"/>
    <w:rsid w:val="00C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95149"/>
  <w15:chartTrackingRefBased/>
  <w15:docId w15:val="{1C750C88-D555-AD4A-A6E3-DF41671E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59A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C009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C009B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AC009B"/>
    <w:rPr>
      <w:rFonts w:eastAsiaTheme="minorEastAsia"/>
      <w:kern w:val="2"/>
      <w:sz w:val="20"/>
      <w:szCs w:val="20"/>
      <w:lang w:val="" w:eastAsia="ja-JP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C009B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C009B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8">
    <w:name w:val="Revision"/>
    <w:hidden/>
    <w:uiPriority w:val="99"/>
    <w:semiHidden/>
    <w:rsid w:val="0048012F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3</cp:revision>
  <dcterms:created xsi:type="dcterms:W3CDTF">2022-04-10T03:41:00Z</dcterms:created>
  <dcterms:modified xsi:type="dcterms:W3CDTF">2022-04-11T04:57:00Z</dcterms:modified>
</cp:coreProperties>
</file>