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9AB0E" w14:textId="77777777" w:rsidR="00764C98" w:rsidRPr="000C634A" w:rsidRDefault="00764C98" w:rsidP="00764C98">
      <w:pPr>
        <w:spacing w:afterLines="100" w:after="240"/>
        <w:rPr>
          <w:rFonts w:asciiTheme="majorHAnsi" w:hAnsiTheme="majorHAnsi" w:cs="Arial"/>
          <w:b/>
          <w:bCs/>
          <w:sz w:val="28"/>
          <w:szCs w:val="28"/>
        </w:rPr>
      </w:pPr>
      <w:r w:rsidRPr="000C634A">
        <w:rPr>
          <w:rFonts w:asciiTheme="majorHAnsi" w:hAnsiTheme="majorHAnsi" w:cs="Arial"/>
          <w:b/>
          <w:bCs/>
          <w:sz w:val="28"/>
          <w:szCs w:val="28"/>
        </w:rPr>
        <w:t>Intentional Travel Groups and Social Networks during the COVID-19 Pandemic</w:t>
      </w:r>
    </w:p>
    <w:p w14:paraId="5B2BAB3B" w14:textId="77777777" w:rsidR="00764C98" w:rsidRPr="000C634A" w:rsidRDefault="00764C98" w:rsidP="00764C98">
      <w:pPr>
        <w:rPr>
          <w:rFonts w:asciiTheme="majorHAnsi" w:hAnsiTheme="majorHAnsi" w:cs="Arial"/>
          <w:sz w:val="20"/>
        </w:rPr>
      </w:pPr>
    </w:p>
    <w:p w14:paraId="37F497B3" w14:textId="77777777" w:rsidR="003F6A4C" w:rsidRPr="000C634A" w:rsidRDefault="003F6A4C" w:rsidP="003F6A4C">
      <w:pPr>
        <w:rPr>
          <w:rFonts w:asciiTheme="majorHAnsi" w:hAnsiTheme="majorHAnsi" w:cs="Arial"/>
          <w:b/>
          <w:sz w:val="20"/>
        </w:rPr>
      </w:pPr>
      <w:r w:rsidRPr="000C634A">
        <w:rPr>
          <w:rFonts w:asciiTheme="majorHAnsi" w:hAnsiTheme="majorHAnsi" w:cs="Arial"/>
          <w:b/>
          <w:sz w:val="20"/>
        </w:rPr>
        <w:t>This PDF file includes:</w:t>
      </w:r>
    </w:p>
    <w:p w14:paraId="6E39DB82" w14:textId="50B01CBB" w:rsidR="008F011F" w:rsidRPr="000C634A" w:rsidRDefault="00B26AA0" w:rsidP="003F6A4C">
      <w:pPr>
        <w:ind w:left="720"/>
        <w:rPr>
          <w:rFonts w:asciiTheme="majorHAnsi" w:hAnsiTheme="majorHAnsi" w:cs="Arial"/>
          <w:sz w:val="20"/>
        </w:rPr>
      </w:pPr>
      <w:r w:rsidRPr="000C634A">
        <w:rPr>
          <w:rFonts w:asciiTheme="majorHAnsi" w:hAnsiTheme="majorHAnsi" w:cs="Arial"/>
          <w:sz w:val="20"/>
        </w:rPr>
        <w:t xml:space="preserve">Supplementary </w:t>
      </w:r>
      <w:r w:rsidR="00FA1259" w:rsidRPr="000C634A">
        <w:rPr>
          <w:rFonts w:asciiTheme="majorHAnsi" w:hAnsiTheme="majorHAnsi" w:cs="Arial"/>
          <w:sz w:val="20"/>
        </w:rPr>
        <w:t>Fig</w:t>
      </w:r>
      <w:r w:rsidRPr="000C634A">
        <w:rPr>
          <w:rFonts w:asciiTheme="majorHAnsi" w:hAnsiTheme="majorHAnsi" w:cs="Arial"/>
          <w:sz w:val="20"/>
        </w:rPr>
        <w:t>.</w:t>
      </w:r>
      <w:r w:rsidR="00FA1259" w:rsidRPr="000C634A">
        <w:rPr>
          <w:rFonts w:asciiTheme="majorHAnsi" w:hAnsiTheme="majorHAnsi" w:cs="Arial"/>
          <w:sz w:val="20"/>
        </w:rPr>
        <w:t xml:space="preserve"> </w:t>
      </w:r>
      <w:r w:rsidRPr="000C634A">
        <w:rPr>
          <w:rFonts w:asciiTheme="majorHAnsi" w:hAnsiTheme="majorHAnsi" w:cs="Arial"/>
          <w:sz w:val="20"/>
        </w:rPr>
        <w:t>S</w:t>
      </w:r>
      <w:r w:rsidR="003F6A4C" w:rsidRPr="000C634A">
        <w:rPr>
          <w:rFonts w:asciiTheme="majorHAnsi" w:hAnsiTheme="majorHAnsi" w:cs="Arial"/>
          <w:sz w:val="20"/>
        </w:rPr>
        <w:t>1</w:t>
      </w:r>
      <w:r w:rsidR="008F011F" w:rsidRPr="000C634A">
        <w:rPr>
          <w:rFonts w:asciiTheme="majorHAnsi" w:hAnsiTheme="majorHAnsi" w:cs="Arial"/>
          <w:sz w:val="20"/>
        </w:rPr>
        <w:t>. Hong Kong MTR map</w:t>
      </w:r>
    </w:p>
    <w:p w14:paraId="2DC95CAE" w14:textId="0F4B2208" w:rsidR="003F6A4C" w:rsidRPr="000C634A" w:rsidRDefault="00B26AA0" w:rsidP="003F6A4C">
      <w:pPr>
        <w:ind w:left="720"/>
        <w:rPr>
          <w:rFonts w:asciiTheme="majorHAnsi" w:hAnsiTheme="majorHAnsi" w:cs="Arial"/>
          <w:bCs/>
          <w:kern w:val="32"/>
          <w:sz w:val="20"/>
        </w:rPr>
      </w:pPr>
      <w:r w:rsidRPr="000C634A">
        <w:rPr>
          <w:rFonts w:asciiTheme="majorHAnsi" w:hAnsiTheme="majorHAnsi" w:cs="Arial"/>
          <w:sz w:val="20"/>
        </w:rPr>
        <w:t xml:space="preserve">Supplementary </w:t>
      </w:r>
      <w:r w:rsidR="00FA1259" w:rsidRPr="000C634A">
        <w:rPr>
          <w:rFonts w:asciiTheme="majorHAnsi" w:hAnsiTheme="majorHAnsi" w:cs="Arial"/>
          <w:sz w:val="20"/>
        </w:rPr>
        <w:t>Fig</w:t>
      </w:r>
      <w:r w:rsidRPr="000C634A">
        <w:rPr>
          <w:rFonts w:asciiTheme="majorHAnsi" w:hAnsiTheme="majorHAnsi" w:cs="Arial"/>
          <w:sz w:val="20"/>
        </w:rPr>
        <w:t>.</w:t>
      </w:r>
      <w:r w:rsidR="008F011F" w:rsidRPr="000C634A">
        <w:rPr>
          <w:rFonts w:asciiTheme="majorHAnsi" w:hAnsiTheme="majorHAnsi" w:cs="Arial"/>
          <w:sz w:val="20"/>
        </w:rPr>
        <w:t xml:space="preserve"> </w:t>
      </w:r>
      <w:r w:rsidRPr="000C634A">
        <w:rPr>
          <w:rFonts w:asciiTheme="majorHAnsi" w:hAnsiTheme="majorHAnsi" w:cs="Arial"/>
          <w:sz w:val="20"/>
        </w:rPr>
        <w:t>S</w:t>
      </w:r>
      <w:r w:rsidR="008F011F" w:rsidRPr="000C634A">
        <w:rPr>
          <w:rFonts w:asciiTheme="majorHAnsi" w:hAnsiTheme="majorHAnsi" w:cs="Arial"/>
          <w:sz w:val="20"/>
        </w:rPr>
        <w:t xml:space="preserve">2. </w:t>
      </w:r>
      <w:r w:rsidR="008F011F" w:rsidRPr="000C634A">
        <w:rPr>
          <w:rFonts w:asciiTheme="majorHAnsi" w:hAnsiTheme="majorHAnsi" w:cs="Arial"/>
          <w:bCs/>
          <w:kern w:val="32"/>
          <w:sz w:val="20"/>
        </w:rPr>
        <w:t>The results of KS-tests for the distribution of exit time difference between two riders in group trips</w:t>
      </w:r>
    </w:p>
    <w:p w14:paraId="2FF5E163" w14:textId="09B9CF98" w:rsidR="00890F0C" w:rsidRPr="000C634A" w:rsidRDefault="00B26AA0" w:rsidP="00890F0C">
      <w:pPr>
        <w:ind w:left="720"/>
        <w:rPr>
          <w:rFonts w:asciiTheme="majorHAnsi" w:hAnsiTheme="majorHAnsi" w:cs="Arial"/>
          <w:bCs/>
          <w:kern w:val="32"/>
          <w:sz w:val="20"/>
        </w:rPr>
      </w:pPr>
      <w:r w:rsidRPr="000C634A">
        <w:rPr>
          <w:rFonts w:asciiTheme="majorHAnsi" w:hAnsiTheme="majorHAnsi" w:cs="Arial"/>
          <w:bCs/>
          <w:kern w:val="32"/>
          <w:sz w:val="20"/>
          <w:lang w:eastAsia="zh-CN"/>
        </w:rPr>
        <w:t xml:space="preserve">Supplementary </w:t>
      </w:r>
      <w:r w:rsidR="00890F0C" w:rsidRPr="000C634A">
        <w:rPr>
          <w:rFonts w:asciiTheme="majorHAnsi" w:hAnsiTheme="majorHAnsi" w:cs="Arial"/>
          <w:bCs/>
          <w:kern w:val="32"/>
          <w:sz w:val="20"/>
          <w:lang w:eastAsia="zh-CN"/>
        </w:rPr>
        <w:t>Fig</w:t>
      </w:r>
      <w:r w:rsidRPr="000C634A">
        <w:rPr>
          <w:rFonts w:asciiTheme="majorHAnsi" w:hAnsiTheme="majorHAnsi" w:cs="Arial"/>
          <w:bCs/>
          <w:kern w:val="32"/>
          <w:sz w:val="20"/>
          <w:lang w:eastAsia="zh-CN"/>
        </w:rPr>
        <w:t>.</w:t>
      </w:r>
      <w:r w:rsidR="00890F0C" w:rsidRPr="000C634A">
        <w:rPr>
          <w:rFonts w:asciiTheme="majorHAnsi" w:hAnsiTheme="majorHAnsi" w:cs="Arial"/>
          <w:bCs/>
          <w:kern w:val="32"/>
          <w:sz w:val="20"/>
          <w:lang w:eastAsia="zh-CN"/>
        </w:rPr>
        <w:t xml:space="preserve"> </w:t>
      </w:r>
      <w:r w:rsidRPr="000C634A">
        <w:rPr>
          <w:rFonts w:asciiTheme="majorHAnsi" w:hAnsiTheme="majorHAnsi" w:cs="Arial"/>
          <w:bCs/>
          <w:kern w:val="32"/>
          <w:sz w:val="20"/>
          <w:lang w:eastAsia="zh-CN"/>
        </w:rPr>
        <w:t>S</w:t>
      </w:r>
      <w:r w:rsidR="00890F0C" w:rsidRPr="000C634A">
        <w:rPr>
          <w:rFonts w:asciiTheme="majorHAnsi" w:hAnsiTheme="majorHAnsi" w:cs="Arial"/>
          <w:bCs/>
          <w:kern w:val="32"/>
          <w:sz w:val="20"/>
          <w:lang w:eastAsia="zh-CN"/>
        </w:rPr>
        <w:t xml:space="preserve">3. The </w:t>
      </w:r>
      <w:r w:rsidR="00B535DD" w:rsidRPr="000C634A">
        <w:rPr>
          <w:rFonts w:asciiTheme="majorHAnsi" w:hAnsiTheme="majorHAnsi" w:cs="Arial"/>
          <w:bCs/>
          <w:kern w:val="32"/>
          <w:sz w:val="20"/>
          <w:lang w:eastAsia="zh-CN"/>
        </w:rPr>
        <w:t xml:space="preserve">algorithm-based </w:t>
      </w:r>
      <w:r w:rsidR="00890F0C" w:rsidRPr="000C634A">
        <w:rPr>
          <w:rFonts w:asciiTheme="majorHAnsi" w:hAnsiTheme="majorHAnsi" w:cs="Arial"/>
          <w:bCs/>
          <w:kern w:val="32"/>
          <w:sz w:val="20"/>
          <w:lang w:eastAsia="zh-CN"/>
        </w:rPr>
        <w:t xml:space="preserve">detection of </w:t>
      </w:r>
      <w:r w:rsidR="00B535DD" w:rsidRPr="000C634A">
        <w:rPr>
          <w:rFonts w:asciiTheme="majorHAnsi" w:hAnsiTheme="majorHAnsi" w:cs="Arial"/>
          <w:bCs/>
          <w:kern w:val="32"/>
          <w:sz w:val="20"/>
          <w:lang w:eastAsia="zh-CN"/>
        </w:rPr>
        <w:t xml:space="preserve">optimal </w:t>
      </w:r>
      <w:r w:rsidR="00890F0C" w:rsidRPr="000C634A">
        <w:rPr>
          <w:rFonts w:asciiTheme="majorHAnsi" w:hAnsiTheme="majorHAnsi" w:cs="Arial"/>
          <w:bCs/>
          <w:kern w:val="32"/>
          <w:sz w:val="20"/>
          <w:lang w:eastAsia="zh-CN"/>
        </w:rPr>
        <w:t xml:space="preserve">changepoints in numbers of daily confirmed cases </w:t>
      </w:r>
      <w:r w:rsidR="00890F0C" w:rsidRPr="000C634A">
        <w:rPr>
          <w:rFonts w:asciiTheme="majorHAnsi" w:hAnsiTheme="majorHAnsi" w:cs="Arial"/>
          <w:bCs/>
          <w:kern w:val="32"/>
          <w:sz w:val="20"/>
        </w:rPr>
        <w:t>using the Pelt Search Method</w:t>
      </w:r>
    </w:p>
    <w:p w14:paraId="7100583E" w14:textId="6C9336C7" w:rsidR="00D50C86" w:rsidRPr="000C634A" w:rsidRDefault="00D50C86" w:rsidP="00890F0C">
      <w:pPr>
        <w:ind w:left="720"/>
        <w:rPr>
          <w:rFonts w:asciiTheme="majorHAnsi" w:hAnsiTheme="majorHAnsi" w:cs="Arial"/>
          <w:sz w:val="20"/>
          <w:lang w:eastAsia="zh-CN"/>
        </w:rPr>
      </w:pPr>
      <w:r w:rsidRPr="000C634A">
        <w:rPr>
          <w:rFonts w:asciiTheme="majorHAnsi" w:hAnsiTheme="majorHAnsi" w:cs="Arial"/>
          <w:sz w:val="20"/>
          <w:lang w:eastAsia="zh-CN"/>
        </w:rPr>
        <w:t>Supplementary Table S1. Hong Kong COVID-19 Related Measures in 2020</w:t>
      </w:r>
    </w:p>
    <w:p w14:paraId="66A95F7C" w14:textId="77777777" w:rsidR="00ED6488" w:rsidRPr="000C634A" w:rsidRDefault="00ED6488" w:rsidP="00890F0C">
      <w:pPr>
        <w:ind w:left="720"/>
        <w:rPr>
          <w:rFonts w:asciiTheme="majorHAnsi" w:hAnsiTheme="majorHAnsi" w:cs="Arial"/>
          <w:sz w:val="20"/>
          <w:lang w:eastAsia="zh-CN"/>
        </w:rPr>
      </w:pPr>
    </w:p>
    <w:p w14:paraId="2A4DB850" w14:textId="77777777" w:rsidR="00890F0C" w:rsidRPr="000C634A" w:rsidRDefault="00890F0C" w:rsidP="003F6A4C">
      <w:pPr>
        <w:ind w:left="720"/>
        <w:rPr>
          <w:rFonts w:asciiTheme="majorHAnsi" w:hAnsiTheme="majorHAnsi" w:cs="Arial"/>
          <w:bCs/>
          <w:kern w:val="32"/>
          <w:sz w:val="20"/>
        </w:rPr>
      </w:pPr>
    </w:p>
    <w:p w14:paraId="3E9CC067" w14:textId="77777777" w:rsidR="003F6A4C" w:rsidRPr="000C634A" w:rsidRDefault="003F6A4C" w:rsidP="003F6A4C">
      <w:pPr>
        <w:pStyle w:val="SMHeading"/>
        <w:snapToGrid w:val="0"/>
        <w:spacing w:before="0" w:afterLines="100" w:after="240"/>
        <w:rPr>
          <w:rFonts w:asciiTheme="majorHAnsi" w:hAnsiTheme="majorHAnsi" w:cs="Arial"/>
          <w:sz w:val="20"/>
          <w:szCs w:val="20"/>
        </w:rPr>
      </w:pPr>
      <w:r w:rsidRPr="000C634A">
        <w:rPr>
          <w:rFonts w:asciiTheme="majorHAnsi" w:hAnsiTheme="majorHAnsi" w:cs="Arial"/>
          <w:sz w:val="20"/>
          <w:szCs w:val="20"/>
        </w:rPr>
        <w:br w:type="page"/>
      </w:r>
    </w:p>
    <w:p w14:paraId="52B4C420" w14:textId="75694330" w:rsidR="003F6A4C" w:rsidRPr="000C634A" w:rsidRDefault="003F6A4C" w:rsidP="00A7692C">
      <w:pPr>
        <w:pStyle w:val="SMHeading"/>
        <w:snapToGrid w:val="0"/>
        <w:spacing w:before="0" w:afterLines="100" w:after="240"/>
        <w:rPr>
          <w:rFonts w:asciiTheme="majorHAnsi" w:hAnsiTheme="majorHAnsi" w:cs="Arial"/>
          <w:sz w:val="20"/>
          <w:szCs w:val="20"/>
        </w:rPr>
      </w:pPr>
      <w:r w:rsidRPr="000C634A">
        <w:rPr>
          <w:rFonts w:asciiTheme="majorHAnsi" w:hAnsiTheme="majorHAnsi" w:cs="Arial"/>
          <w:sz w:val="20"/>
          <w:szCs w:val="20"/>
        </w:rPr>
        <w:lastRenderedPageBreak/>
        <w:t>Supplementary Information</w:t>
      </w:r>
    </w:p>
    <w:p w14:paraId="7BD4E334" w14:textId="77777777" w:rsidR="003F6A4C" w:rsidRPr="000C634A" w:rsidRDefault="003F6A4C" w:rsidP="003F6A4C">
      <w:pPr>
        <w:pStyle w:val="SMText"/>
        <w:ind w:firstLine="0"/>
        <w:rPr>
          <w:rFonts w:asciiTheme="majorHAnsi" w:hAnsiTheme="majorHAnsi" w:cs="Arial"/>
          <w:sz w:val="20"/>
        </w:rPr>
      </w:pPr>
      <w:r w:rsidRPr="000C634A">
        <w:rPr>
          <w:rFonts w:asciiTheme="majorHAnsi" w:hAnsiTheme="majorHAnsi" w:cs="Arial"/>
          <w:noProof/>
          <w:sz w:val="20"/>
        </w:rPr>
        <w:drawing>
          <wp:inline distT="0" distB="0" distL="0" distR="0" wp14:anchorId="669698C9" wp14:editId="3A704EFB">
            <wp:extent cx="5486400" cy="408475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084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1D2B17" w14:textId="39E18198" w:rsidR="003F6A4C" w:rsidRPr="000C634A" w:rsidRDefault="00E2383E" w:rsidP="003F6A4C">
      <w:pPr>
        <w:pStyle w:val="SMHeading"/>
        <w:rPr>
          <w:rFonts w:asciiTheme="majorHAnsi" w:hAnsiTheme="majorHAnsi" w:cs="Arial"/>
          <w:b w:val="0"/>
          <w:sz w:val="20"/>
          <w:szCs w:val="20"/>
        </w:rPr>
      </w:pPr>
      <w:r w:rsidRPr="000C634A">
        <w:rPr>
          <w:rFonts w:asciiTheme="majorHAnsi" w:hAnsiTheme="majorHAnsi" w:cs="Arial"/>
          <w:sz w:val="20"/>
          <w:szCs w:val="20"/>
        </w:rPr>
        <w:t xml:space="preserve">Supplementary </w:t>
      </w:r>
      <w:r w:rsidR="00B26AA0" w:rsidRPr="000C634A">
        <w:rPr>
          <w:rFonts w:asciiTheme="majorHAnsi" w:hAnsiTheme="majorHAnsi" w:cs="Arial"/>
          <w:sz w:val="20"/>
          <w:szCs w:val="20"/>
        </w:rPr>
        <w:t>Fig. S</w:t>
      </w:r>
      <w:r w:rsidR="003F6A4C" w:rsidRPr="000C634A">
        <w:rPr>
          <w:rFonts w:asciiTheme="majorHAnsi" w:hAnsiTheme="majorHAnsi" w:cs="Arial"/>
          <w:sz w:val="20"/>
          <w:szCs w:val="20"/>
        </w:rPr>
        <w:t xml:space="preserve">1. </w:t>
      </w:r>
      <w:r w:rsidR="003F6A4C" w:rsidRPr="000C634A">
        <w:rPr>
          <w:rFonts w:asciiTheme="majorHAnsi" w:hAnsiTheme="majorHAnsi" w:cs="Arial"/>
          <w:b w:val="0"/>
          <w:sz w:val="20"/>
          <w:szCs w:val="20"/>
        </w:rPr>
        <w:t>Hong Kong MTR map</w:t>
      </w:r>
      <w:r w:rsidR="00D37B5F" w:rsidRPr="000C634A">
        <w:rPr>
          <w:rFonts w:asciiTheme="majorHAnsi" w:hAnsiTheme="majorHAnsi" w:cs="Arial"/>
          <w:b w:val="0"/>
          <w:sz w:val="20"/>
          <w:szCs w:val="20"/>
        </w:rPr>
        <w:t xml:space="preserve">. </w:t>
      </w:r>
    </w:p>
    <w:p w14:paraId="470AEC18" w14:textId="77777777" w:rsidR="003F6A4C" w:rsidRPr="000C634A" w:rsidRDefault="003F6A4C" w:rsidP="003F6A4C">
      <w:pPr>
        <w:spacing w:afterLines="100" w:after="240"/>
        <w:rPr>
          <w:rFonts w:asciiTheme="majorHAnsi" w:eastAsia="宋体" w:hAnsiTheme="majorHAnsi" w:cs="Arial"/>
          <w:sz w:val="20"/>
        </w:rPr>
      </w:pPr>
      <w:r w:rsidRPr="000C634A">
        <w:rPr>
          <w:rFonts w:asciiTheme="majorHAnsi" w:eastAsia="宋体" w:hAnsiTheme="majorHAnsi" w:cs="Arial"/>
          <w:sz w:val="20"/>
        </w:rPr>
        <w:br w:type="page"/>
      </w:r>
    </w:p>
    <w:p w14:paraId="09102D4A" w14:textId="77777777" w:rsidR="003F6A4C" w:rsidRPr="000C634A" w:rsidRDefault="003F6A4C" w:rsidP="003F6A4C">
      <w:pPr>
        <w:spacing w:afterLines="100" w:after="240"/>
        <w:rPr>
          <w:rFonts w:asciiTheme="majorHAnsi" w:eastAsia="宋体" w:hAnsiTheme="majorHAnsi" w:cs="Arial"/>
          <w:sz w:val="20"/>
        </w:rPr>
      </w:pPr>
      <w:r w:rsidRPr="000C634A">
        <w:rPr>
          <w:rFonts w:asciiTheme="majorHAnsi" w:hAnsiTheme="majorHAnsi"/>
          <w:noProof/>
          <w:sz w:val="22"/>
          <w:szCs w:val="22"/>
        </w:rPr>
        <w:lastRenderedPageBreak/>
        <w:drawing>
          <wp:inline distT="0" distB="0" distL="0" distR="0" wp14:anchorId="0192C59C" wp14:editId="7F60492E">
            <wp:extent cx="5339886" cy="400491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9886" cy="400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C22F57" w14:textId="50653631" w:rsidR="007843C9" w:rsidRPr="000C634A" w:rsidRDefault="00E2383E" w:rsidP="00AF5C54">
      <w:pPr>
        <w:spacing w:before="240"/>
        <w:rPr>
          <w:rFonts w:asciiTheme="majorHAnsi" w:hAnsiTheme="majorHAnsi" w:cs="Arial"/>
          <w:bCs/>
          <w:kern w:val="32"/>
          <w:sz w:val="20"/>
        </w:rPr>
      </w:pPr>
      <w:r w:rsidRPr="000C634A">
        <w:rPr>
          <w:rFonts w:asciiTheme="majorHAnsi" w:hAnsiTheme="majorHAnsi" w:cs="Arial"/>
          <w:b/>
          <w:bCs/>
          <w:kern w:val="32"/>
          <w:sz w:val="20"/>
        </w:rPr>
        <w:t xml:space="preserve">Supplementary </w:t>
      </w:r>
      <w:r w:rsidR="00FA1259" w:rsidRPr="000C634A">
        <w:rPr>
          <w:rFonts w:asciiTheme="majorHAnsi" w:hAnsiTheme="majorHAnsi" w:cs="Arial"/>
          <w:b/>
          <w:bCs/>
          <w:kern w:val="32"/>
          <w:sz w:val="20"/>
        </w:rPr>
        <w:t>Fig</w:t>
      </w:r>
      <w:r w:rsidR="00B26AA0" w:rsidRPr="000C634A">
        <w:rPr>
          <w:rFonts w:asciiTheme="majorHAnsi" w:hAnsiTheme="majorHAnsi" w:cs="Arial"/>
          <w:b/>
          <w:bCs/>
          <w:kern w:val="32"/>
          <w:sz w:val="20"/>
        </w:rPr>
        <w:t>.</w:t>
      </w:r>
      <w:r w:rsidR="003F6A4C" w:rsidRPr="000C634A">
        <w:rPr>
          <w:rFonts w:asciiTheme="majorHAnsi" w:hAnsiTheme="majorHAnsi" w:cs="Arial"/>
          <w:b/>
          <w:bCs/>
          <w:kern w:val="32"/>
          <w:sz w:val="20"/>
        </w:rPr>
        <w:t xml:space="preserve"> </w:t>
      </w:r>
      <w:r w:rsidR="00B26AA0" w:rsidRPr="000C634A">
        <w:rPr>
          <w:rFonts w:asciiTheme="majorHAnsi" w:hAnsiTheme="majorHAnsi" w:cs="Arial"/>
          <w:b/>
          <w:bCs/>
          <w:kern w:val="32"/>
          <w:sz w:val="20"/>
        </w:rPr>
        <w:t>S</w:t>
      </w:r>
      <w:r w:rsidR="003F6A4C" w:rsidRPr="000C634A">
        <w:rPr>
          <w:rFonts w:asciiTheme="majorHAnsi" w:hAnsiTheme="majorHAnsi" w:cs="Arial"/>
          <w:b/>
          <w:bCs/>
          <w:kern w:val="32"/>
          <w:sz w:val="20"/>
        </w:rPr>
        <w:t xml:space="preserve">2. </w:t>
      </w:r>
      <w:r w:rsidR="003F6A4C" w:rsidRPr="000C634A">
        <w:rPr>
          <w:rFonts w:asciiTheme="majorHAnsi" w:hAnsiTheme="majorHAnsi" w:cs="Arial"/>
          <w:bCs/>
          <w:kern w:val="32"/>
          <w:sz w:val="20"/>
        </w:rPr>
        <w:t>The results of KS-tests for the distribution of exit time difference between two riders in group trips</w:t>
      </w:r>
      <w:r w:rsidR="00CB7F3B" w:rsidRPr="000C634A">
        <w:rPr>
          <w:rFonts w:asciiTheme="majorHAnsi" w:hAnsiTheme="majorHAnsi" w:cs="Arial"/>
          <w:bCs/>
          <w:kern w:val="32"/>
          <w:sz w:val="20"/>
        </w:rPr>
        <w:t xml:space="preserve">. </w:t>
      </w:r>
    </w:p>
    <w:p w14:paraId="41C5A9B1" w14:textId="4AC30A77" w:rsidR="002E5F64" w:rsidRPr="000C634A" w:rsidRDefault="002E5F64" w:rsidP="00AF5C54">
      <w:pPr>
        <w:spacing w:before="240"/>
        <w:rPr>
          <w:rFonts w:asciiTheme="majorHAnsi" w:hAnsiTheme="majorHAnsi" w:cs="Arial"/>
          <w:bCs/>
          <w:kern w:val="32"/>
          <w:sz w:val="20"/>
        </w:rPr>
      </w:pPr>
      <w:r w:rsidRPr="000C634A">
        <w:rPr>
          <w:rFonts w:asciiTheme="majorHAnsi" w:hAnsiTheme="majorHAnsi" w:cs="Arial"/>
          <w:bCs/>
          <w:kern w:val="32"/>
          <w:sz w:val="20"/>
        </w:rPr>
        <w:br w:type="page"/>
      </w:r>
    </w:p>
    <w:p w14:paraId="63971320" w14:textId="77777777" w:rsidR="00D50C86" w:rsidRPr="000C634A" w:rsidRDefault="00D50C86" w:rsidP="00D50C86">
      <w:pPr>
        <w:spacing w:before="240"/>
        <w:rPr>
          <w:rFonts w:asciiTheme="majorHAnsi" w:hAnsiTheme="majorHAnsi" w:cs="Arial"/>
          <w:bCs/>
          <w:kern w:val="32"/>
          <w:sz w:val="20"/>
        </w:rPr>
      </w:pPr>
      <w:r w:rsidRPr="000C634A">
        <w:rPr>
          <w:rFonts w:asciiTheme="majorHAnsi" w:hAnsiTheme="majorHAnsi" w:cs="Arial"/>
          <w:bCs/>
          <w:noProof/>
          <w:kern w:val="32"/>
          <w:sz w:val="20"/>
        </w:rPr>
        <w:lastRenderedPageBreak/>
        <w:drawing>
          <wp:inline distT="0" distB="0" distL="0" distR="0" wp14:anchorId="7C2DB565" wp14:editId="2B344101">
            <wp:extent cx="5183372" cy="39433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3372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C5B140" w14:textId="54A8FC74" w:rsidR="00D50C86" w:rsidRPr="000C634A" w:rsidRDefault="00D50C86" w:rsidP="00D50C86">
      <w:pPr>
        <w:spacing w:before="240"/>
        <w:rPr>
          <w:rFonts w:asciiTheme="majorHAnsi" w:hAnsiTheme="majorHAnsi" w:cs="Arial"/>
          <w:bCs/>
          <w:kern w:val="32"/>
          <w:sz w:val="20"/>
        </w:rPr>
      </w:pPr>
      <w:r w:rsidRPr="000C634A">
        <w:rPr>
          <w:rFonts w:asciiTheme="majorHAnsi" w:hAnsiTheme="majorHAnsi" w:cs="Arial"/>
          <w:b/>
          <w:bCs/>
          <w:kern w:val="32"/>
          <w:sz w:val="20"/>
        </w:rPr>
        <w:t xml:space="preserve">Supplementary Fig. S3. </w:t>
      </w:r>
      <w:r w:rsidRPr="000C634A">
        <w:rPr>
          <w:rFonts w:asciiTheme="majorHAnsi" w:hAnsiTheme="majorHAnsi" w:cs="Arial"/>
          <w:bCs/>
          <w:kern w:val="32"/>
          <w:sz w:val="20"/>
        </w:rPr>
        <w:t xml:space="preserve">The </w:t>
      </w:r>
      <w:r w:rsidR="00B535DD" w:rsidRPr="000C634A">
        <w:rPr>
          <w:rFonts w:asciiTheme="majorHAnsi" w:hAnsiTheme="majorHAnsi" w:cs="Arial"/>
          <w:bCs/>
          <w:kern w:val="32"/>
          <w:sz w:val="20"/>
        </w:rPr>
        <w:t xml:space="preserve">algorithm-based </w:t>
      </w:r>
      <w:r w:rsidRPr="000C634A">
        <w:rPr>
          <w:rFonts w:asciiTheme="majorHAnsi" w:hAnsiTheme="majorHAnsi" w:cs="Arial"/>
          <w:bCs/>
          <w:kern w:val="32"/>
          <w:sz w:val="20"/>
        </w:rPr>
        <w:t xml:space="preserve">detection of </w:t>
      </w:r>
      <w:r w:rsidR="00B535DD" w:rsidRPr="000C634A">
        <w:rPr>
          <w:rFonts w:asciiTheme="majorHAnsi" w:hAnsiTheme="majorHAnsi" w:cs="Arial"/>
          <w:bCs/>
          <w:kern w:val="32"/>
          <w:sz w:val="20"/>
        </w:rPr>
        <w:t xml:space="preserve">optimal </w:t>
      </w:r>
      <w:r w:rsidRPr="000C634A">
        <w:rPr>
          <w:rFonts w:asciiTheme="majorHAnsi" w:hAnsiTheme="majorHAnsi" w:cs="Arial"/>
          <w:bCs/>
          <w:kern w:val="32"/>
          <w:sz w:val="20"/>
        </w:rPr>
        <w:t xml:space="preserve">changepoints in numbers of daily confirmed cases using the Pelt Search Method. </w:t>
      </w:r>
    </w:p>
    <w:p w14:paraId="02BA333E" w14:textId="4D5E5161" w:rsidR="00B26AA0" w:rsidRPr="000C634A" w:rsidRDefault="00B26AA0" w:rsidP="00AF5C54">
      <w:pPr>
        <w:spacing w:before="240"/>
        <w:rPr>
          <w:rFonts w:asciiTheme="majorHAnsi" w:hAnsiTheme="majorHAnsi" w:cs="Arial"/>
          <w:bCs/>
          <w:kern w:val="32"/>
          <w:sz w:val="20"/>
        </w:rPr>
      </w:pPr>
      <w:r w:rsidRPr="000C634A">
        <w:rPr>
          <w:rFonts w:asciiTheme="majorHAnsi" w:hAnsiTheme="majorHAnsi" w:cs="Arial"/>
          <w:bCs/>
          <w:kern w:val="32"/>
          <w:sz w:val="20"/>
        </w:rPr>
        <w:br w:type="page"/>
      </w:r>
    </w:p>
    <w:p w14:paraId="3664D194" w14:textId="44DED3E0" w:rsidR="002E5F64" w:rsidRPr="000C634A" w:rsidRDefault="00D50C86" w:rsidP="00ED6488">
      <w:pPr>
        <w:spacing w:afterLines="100" w:after="240"/>
        <w:rPr>
          <w:rFonts w:asciiTheme="majorHAnsi" w:hAnsiTheme="majorHAnsi" w:cs="Arial"/>
          <w:b/>
          <w:kern w:val="32"/>
          <w:sz w:val="20"/>
          <w:lang w:eastAsia="zh-CN"/>
        </w:rPr>
      </w:pPr>
      <w:r w:rsidRPr="000C634A">
        <w:rPr>
          <w:rFonts w:asciiTheme="majorHAnsi" w:hAnsiTheme="majorHAnsi" w:cs="Arial"/>
          <w:b/>
          <w:kern w:val="32"/>
          <w:sz w:val="20"/>
          <w:lang w:eastAsia="zh-CN"/>
        </w:rPr>
        <w:lastRenderedPageBreak/>
        <w:t xml:space="preserve">Supplementary Table S1. </w:t>
      </w:r>
      <w:r w:rsidRPr="000C634A">
        <w:rPr>
          <w:rFonts w:asciiTheme="majorHAnsi" w:hAnsiTheme="majorHAnsi" w:cs="Arial"/>
          <w:bCs/>
          <w:kern w:val="32"/>
          <w:sz w:val="20"/>
          <w:lang w:eastAsia="zh-CN"/>
        </w:rPr>
        <w:t>Hong Kong COVID-19 Related Measures in 2020</w:t>
      </w:r>
    </w:p>
    <w:tbl>
      <w:tblPr>
        <w:tblStyle w:val="affffb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7070"/>
      </w:tblGrid>
      <w:tr w:rsidR="00B26AA0" w:rsidRPr="000C634A" w14:paraId="5B9D32AB" w14:textId="77777777" w:rsidTr="00ED6488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244A6F38" w14:textId="0E3F2818" w:rsidR="00B26AA0" w:rsidRPr="000C634A" w:rsidRDefault="00B26AA0" w:rsidP="00ED6488">
            <w:pPr>
              <w:spacing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Dates</w:t>
            </w:r>
          </w:p>
        </w:tc>
        <w:tc>
          <w:tcPr>
            <w:tcW w:w="7070" w:type="dxa"/>
            <w:tcBorders>
              <w:top w:val="single" w:sz="4" w:space="0" w:color="auto"/>
              <w:bottom w:val="single" w:sz="4" w:space="0" w:color="auto"/>
            </w:tcBorders>
          </w:tcPr>
          <w:p w14:paraId="56998C03" w14:textId="7D2CFED8" w:rsidR="00B26AA0" w:rsidRPr="000C634A" w:rsidRDefault="00B26AA0" w:rsidP="00ED6488">
            <w:pPr>
              <w:spacing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COVID-19 Related Measures</w:t>
            </w:r>
          </w:p>
        </w:tc>
      </w:tr>
      <w:tr w:rsidR="00B26AA0" w:rsidRPr="000C634A" w14:paraId="7923B29B" w14:textId="77777777" w:rsidTr="00ED6488">
        <w:tc>
          <w:tcPr>
            <w:tcW w:w="1560" w:type="dxa"/>
            <w:tcBorders>
              <w:top w:val="single" w:sz="4" w:space="0" w:color="auto"/>
            </w:tcBorders>
          </w:tcPr>
          <w:p w14:paraId="38ADB352" w14:textId="1CC26D03" w:rsidR="00B26AA0" w:rsidRPr="000C634A" w:rsidRDefault="00B26AA0" w:rsidP="00ED6488">
            <w:pPr>
              <w:spacing w:afterLines="50" w:after="120"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Jan 25</w:t>
            </w:r>
          </w:p>
        </w:tc>
        <w:tc>
          <w:tcPr>
            <w:tcW w:w="7070" w:type="dxa"/>
            <w:tcBorders>
              <w:top w:val="single" w:sz="4" w:space="0" w:color="auto"/>
            </w:tcBorders>
          </w:tcPr>
          <w:p w14:paraId="7AC52B86" w14:textId="315666DB" w:rsidR="00B26AA0" w:rsidRPr="000C634A" w:rsidRDefault="00B26AA0" w:rsidP="00ED6488">
            <w:pPr>
              <w:spacing w:afterLines="50" w:after="120"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Suspension on physical class meetings of schools after holiday (the local public holiday for Chinese Spring Festival - Jan 25 to Jan 28);</w:t>
            </w:r>
          </w:p>
        </w:tc>
      </w:tr>
      <w:tr w:rsidR="00B26AA0" w:rsidRPr="000C634A" w14:paraId="182CAF39" w14:textId="77777777" w:rsidTr="00ED6488">
        <w:tc>
          <w:tcPr>
            <w:tcW w:w="1560" w:type="dxa"/>
          </w:tcPr>
          <w:p w14:paraId="6987D91F" w14:textId="26967021" w:rsidR="00B26AA0" w:rsidRPr="000C634A" w:rsidRDefault="00B26AA0" w:rsidP="00ED6488">
            <w:pPr>
              <w:spacing w:afterLines="50" w:after="120"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Jan 28</w:t>
            </w:r>
          </w:p>
        </w:tc>
        <w:tc>
          <w:tcPr>
            <w:tcW w:w="7070" w:type="dxa"/>
          </w:tcPr>
          <w:p w14:paraId="1BA15AFF" w14:textId="08ECEC69" w:rsidR="00B26AA0" w:rsidRPr="000C634A" w:rsidRDefault="00B26AA0" w:rsidP="00ED6488">
            <w:pPr>
              <w:spacing w:afterLines="50" w:after="120"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Working-from-home mandate;</w:t>
            </w:r>
          </w:p>
        </w:tc>
      </w:tr>
      <w:tr w:rsidR="00B26AA0" w:rsidRPr="000C634A" w14:paraId="79EDD3DE" w14:textId="77777777" w:rsidTr="00ED6488">
        <w:tc>
          <w:tcPr>
            <w:tcW w:w="1560" w:type="dxa"/>
          </w:tcPr>
          <w:p w14:paraId="054AD53C" w14:textId="0AA4113F" w:rsidR="00B26AA0" w:rsidRPr="000C634A" w:rsidRDefault="00B26AA0" w:rsidP="00ED6488">
            <w:pPr>
              <w:spacing w:afterLines="50" w:after="120"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Feb 4</w:t>
            </w:r>
          </w:p>
        </w:tc>
        <w:tc>
          <w:tcPr>
            <w:tcW w:w="7070" w:type="dxa"/>
          </w:tcPr>
          <w:p w14:paraId="22E302C4" w14:textId="6B4FB0B0" w:rsidR="00B26AA0" w:rsidRPr="000C634A" w:rsidRDefault="00B26AA0" w:rsidP="00ED6488">
            <w:pPr>
              <w:spacing w:afterLines="50" w:after="120"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Restrictions on cross-border travel between Hong Kong and mainland China;</w:t>
            </w:r>
          </w:p>
        </w:tc>
      </w:tr>
      <w:tr w:rsidR="00B26AA0" w:rsidRPr="000C634A" w14:paraId="17C7FE35" w14:textId="77777777" w:rsidTr="00ED6488">
        <w:tc>
          <w:tcPr>
            <w:tcW w:w="1560" w:type="dxa"/>
          </w:tcPr>
          <w:p w14:paraId="33E5F478" w14:textId="589630B2" w:rsidR="00B26AA0" w:rsidRPr="000C634A" w:rsidRDefault="00B26AA0" w:rsidP="00ED6488">
            <w:pPr>
              <w:spacing w:afterLines="50" w:after="120"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March 18</w:t>
            </w:r>
          </w:p>
        </w:tc>
        <w:tc>
          <w:tcPr>
            <w:tcW w:w="7070" w:type="dxa"/>
          </w:tcPr>
          <w:p w14:paraId="17E06D26" w14:textId="33A67C65" w:rsidR="00B26AA0" w:rsidRPr="000C634A" w:rsidRDefault="00B26AA0" w:rsidP="00ED6488">
            <w:pPr>
              <w:spacing w:afterLines="50" w:after="120"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 xml:space="preserve">Restrictions on international travel </w:t>
            </w:r>
          </w:p>
        </w:tc>
      </w:tr>
      <w:tr w:rsidR="00B26AA0" w:rsidRPr="000C634A" w14:paraId="7DC922CD" w14:textId="77777777" w:rsidTr="00ED6488">
        <w:tc>
          <w:tcPr>
            <w:tcW w:w="1560" w:type="dxa"/>
          </w:tcPr>
          <w:p w14:paraId="6E7001F4" w14:textId="5D74B78C" w:rsidR="00B26AA0" w:rsidRPr="000C634A" w:rsidRDefault="00B26AA0" w:rsidP="00ED6488">
            <w:pPr>
              <w:spacing w:afterLines="50" w:after="120"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March 28</w:t>
            </w:r>
          </w:p>
        </w:tc>
        <w:tc>
          <w:tcPr>
            <w:tcW w:w="7070" w:type="dxa"/>
          </w:tcPr>
          <w:p w14:paraId="5A07F183" w14:textId="35F54FD7" w:rsidR="00B26AA0" w:rsidRPr="000C634A" w:rsidRDefault="00B26AA0" w:rsidP="00ED6488">
            <w:pPr>
              <w:spacing w:afterLines="50" w:after="120"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 xml:space="preserve">Restrictions on </w:t>
            </w:r>
            <w:r w:rsidR="00A86466"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capacity</w:t>
            </w: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 xml:space="preserve"> of public spaces and social gatherings;</w:t>
            </w:r>
          </w:p>
        </w:tc>
      </w:tr>
      <w:tr w:rsidR="00B26AA0" w:rsidRPr="000C634A" w14:paraId="7D4E5CDC" w14:textId="77777777" w:rsidTr="00ED6488">
        <w:tc>
          <w:tcPr>
            <w:tcW w:w="1560" w:type="dxa"/>
          </w:tcPr>
          <w:p w14:paraId="2849081D" w14:textId="2E06C4F9" w:rsidR="00B26AA0" w:rsidRPr="000C634A" w:rsidRDefault="00B26AA0" w:rsidP="00ED6488">
            <w:pPr>
              <w:spacing w:afterLines="50" w:after="120"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May 8</w:t>
            </w:r>
          </w:p>
        </w:tc>
        <w:tc>
          <w:tcPr>
            <w:tcW w:w="7070" w:type="dxa"/>
          </w:tcPr>
          <w:p w14:paraId="14C8FAE8" w14:textId="226FE593" w:rsidR="00B26AA0" w:rsidRPr="000C634A" w:rsidRDefault="00B26AA0" w:rsidP="00ED6488">
            <w:pPr>
              <w:spacing w:afterLines="50" w:after="120"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Ease of social gatherings</w:t>
            </w:r>
          </w:p>
        </w:tc>
      </w:tr>
      <w:tr w:rsidR="00B26AA0" w:rsidRPr="000C634A" w14:paraId="733FD6FE" w14:textId="77777777" w:rsidTr="00D50C86">
        <w:tc>
          <w:tcPr>
            <w:tcW w:w="1560" w:type="dxa"/>
          </w:tcPr>
          <w:p w14:paraId="79C00AA7" w14:textId="53C48555" w:rsidR="00B26AA0" w:rsidRPr="000C634A" w:rsidRDefault="00B26AA0" w:rsidP="00ED6488">
            <w:pPr>
              <w:spacing w:afterLines="50" w:after="120"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May 27</w:t>
            </w:r>
          </w:p>
        </w:tc>
        <w:tc>
          <w:tcPr>
            <w:tcW w:w="7070" w:type="dxa"/>
          </w:tcPr>
          <w:p w14:paraId="5765B0E3" w14:textId="695BBF07" w:rsidR="00B26AA0" w:rsidRPr="000C634A" w:rsidRDefault="00B26AA0" w:rsidP="00ED6488">
            <w:pPr>
              <w:spacing w:afterLines="50" w:after="120"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Resume of physical class meetings;</w:t>
            </w:r>
          </w:p>
        </w:tc>
      </w:tr>
      <w:tr w:rsidR="00B26AA0" w:rsidRPr="000C634A" w14:paraId="678453AE" w14:textId="77777777" w:rsidTr="00D50C86">
        <w:tc>
          <w:tcPr>
            <w:tcW w:w="1560" w:type="dxa"/>
          </w:tcPr>
          <w:p w14:paraId="4229C1BF" w14:textId="754E1D55" w:rsidR="00B26AA0" w:rsidRPr="000C634A" w:rsidRDefault="00B26AA0" w:rsidP="00ED6488">
            <w:pPr>
              <w:spacing w:afterLines="50" w:after="120"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July 11</w:t>
            </w:r>
          </w:p>
        </w:tc>
        <w:tc>
          <w:tcPr>
            <w:tcW w:w="7070" w:type="dxa"/>
          </w:tcPr>
          <w:p w14:paraId="56FA9DCB" w14:textId="0E24F1D3" w:rsidR="00B26AA0" w:rsidRPr="000C634A" w:rsidRDefault="00B26AA0" w:rsidP="00ED6488">
            <w:pPr>
              <w:spacing w:afterLines="50" w:after="120"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Tighten restrictions on social gatherings</w:t>
            </w:r>
          </w:p>
        </w:tc>
      </w:tr>
      <w:tr w:rsidR="00B26AA0" w:rsidRPr="000C634A" w14:paraId="4A53D88A" w14:textId="77777777" w:rsidTr="00D50C86">
        <w:tc>
          <w:tcPr>
            <w:tcW w:w="1560" w:type="dxa"/>
          </w:tcPr>
          <w:p w14:paraId="47922DD4" w14:textId="0D957410" w:rsidR="00B26AA0" w:rsidRPr="000C634A" w:rsidRDefault="00B26AA0" w:rsidP="00ED6488">
            <w:pPr>
              <w:spacing w:afterLines="50" w:after="120"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July 15</w:t>
            </w:r>
          </w:p>
        </w:tc>
        <w:tc>
          <w:tcPr>
            <w:tcW w:w="7070" w:type="dxa"/>
          </w:tcPr>
          <w:p w14:paraId="4DF4FB27" w14:textId="12C26259" w:rsidR="00B26AA0" w:rsidRPr="000C634A" w:rsidRDefault="00B26AA0" w:rsidP="00ED6488">
            <w:pPr>
              <w:spacing w:afterLines="50" w:after="120"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Suspension of physical class meetings;</w:t>
            </w:r>
          </w:p>
        </w:tc>
      </w:tr>
      <w:tr w:rsidR="00B26AA0" w:rsidRPr="000C634A" w14:paraId="7779BB40" w14:textId="77777777" w:rsidTr="00D50C86">
        <w:tc>
          <w:tcPr>
            <w:tcW w:w="1560" w:type="dxa"/>
          </w:tcPr>
          <w:p w14:paraId="6466BAE6" w14:textId="7072E54B" w:rsidR="00B26AA0" w:rsidRPr="000C634A" w:rsidRDefault="00B26AA0" w:rsidP="00ED6488">
            <w:pPr>
              <w:spacing w:afterLines="50" w:after="120"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July 23</w:t>
            </w:r>
          </w:p>
        </w:tc>
        <w:tc>
          <w:tcPr>
            <w:tcW w:w="7070" w:type="dxa"/>
          </w:tcPr>
          <w:p w14:paraId="541CFF44" w14:textId="10A3B098" w:rsidR="00B26AA0" w:rsidRPr="000C634A" w:rsidRDefault="00B26AA0" w:rsidP="00ED6488">
            <w:pPr>
              <w:spacing w:afterLines="50" w:after="120"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Mask-wearing mandate in public spaces</w:t>
            </w:r>
          </w:p>
        </w:tc>
      </w:tr>
      <w:tr w:rsidR="00B26AA0" w:rsidRPr="000C634A" w14:paraId="09259198" w14:textId="77777777" w:rsidTr="00D50C86">
        <w:tc>
          <w:tcPr>
            <w:tcW w:w="1560" w:type="dxa"/>
          </w:tcPr>
          <w:p w14:paraId="46728174" w14:textId="091F493B" w:rsidR="00B26AA0" w:rsidRPr="000C634A" w:rsidRDefault="00B26AA0" w:rsidP="00ED6488">
            <w:pPr>
              <w:spacing w:afterLines="50" w:after="120"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July 29</w:t>
            </w:r>
          </w:p>
        </w:tc>
        <w:tc>
          <w:tcPr>
            <w:tcW w:w="7070" w:type="dxa"/>
          </w:tcPr>
          <w:p w14:paraId="31DD12C3" w14:textId="1F04BA75" w:rsidR="00B26AA0" w:rsidRPr="000C634A" w:rsidRDefault="00B26AA0" w:rsidP="00ED6488">
            <w:pPr>
              <w:spacing w:afterLines="50" w:after="120" w:line="0" w:lineRule="atLeast"/>
              <w:rPr>
                <w:rFonts w:asciiTheme="majorHAnsi" w:hAnsiTheme="majorHAnsi" w:cs="Arial"/>
                <w:bCs/>
                <w:kern w:val="32"/>
                <w:sz w:val="20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 xml:space="preserve">Tighten restrictions on social gatherings, closure of non-essential </w:t>
            </w:r>
            <w:r w:rsidR="00A86466"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businesses</w:t>
            </w: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, and bans on dining-in;</w:t>
            </w:r>
          </w:p>
        </w:tc>
      </w:tr>
      <w:tr w:rsidR="00B26AA0" w:rsidRPr="000C634A" w14:paraId="4537AAFB" w14:textId="77777777" w:rsidTr="00D50C86">
        <w:tc>
          <w:tcPr>
            <w:tcW w:w="1560" w:type="dxa"/>
          </w:tcPr>
          <w:p w14:paraId="61BB3EBB" w14:textId="3AC71795" w:rsidR="00B26AA0" w:rsidRPr="000C634A" w:rsidRDefault="00B26AA0" w:rsidP="00ED6488">
            <w:pPr>
              <w:spacing w:afterLines="50" w:after="120"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Aug 28</w:t>
            </w:r>
          </w:p>
        </w:tc>
        <w:tc>
          <w:tcPr>
            <w:tcW w:w="7070" w:type="dxa"/>
          </w:tcPr>
          <w:p w14:paraId="676267DE" w14:textId="172DD811" w:rsidR="00B26AA0" w:rsidRPr="000C634A" w:rsidRDefault="00B26AA0" w:rsidP="00ED6488">
            <w:pPr>
              <w:spacing w:afterLines="50" w:after="120"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Ease of social gatherings ang resume of some non-essential businesses;</w:t>
            </w:r>
          </w:p>
        </w:tc>
      </w:tr>
      <w:tr w:rsidR="00B26AA0" w:rsidRPr="000C634A" w14:paraId="3B9B6234" w14:textId="77777777" w:rsidTr="00D50C86">
        <w:tc>
          <w:tcPr>
            <w:tcW w:w="1560" w:type="dxa"/>
          </w:tcPr>
          <w:p w14:paraId="530F6B84" w14:textId="76937AEF" w:rsidR="00B26AA0" w:rsidRPr="000C634A" w:rsidRDefault="00B26AA0" w:rsidP="00ED6488">
            <w:pPr>
              <w:spacing w:afterLines="50" w:after="120"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Dec 2</w:t>
            </w:r>
          </w:p>
        </w:tc>
        <w:tc>
          <w:tcPr>
            <w:tcW w:w="7070" w:type="dxa"/>
          </w:tcPr>
          <w:p w14:paraId="119C7E06" w14:textId="54012A81" w:rsidR="00B26AA0" w:rsidRPr="000C634A" w:rsidRDefault="00B26AA0" w:rsidP="00ED6488">
            <w:pPr>
              <w:spacing w:afterLines="50" w:after="120" w:line="0" w:lineRule="atLeast"/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</w:pPr>
            <w:r w:rsidRPr="000C634A">
              <w:rPr>
                <w:rFonts w:asciiTheme="majorHAnsi" w:hAnsiTheme="majorHAnsi" w:cs="Arial"/>
                <w:bCs/>
                <w:kern w:val="32"/>
                <w:sz w:val="20"/>
                <w:lang w:eastAsia="zh-CN"/>
              </w:rPr>
              <w:t>Tighten restrictions on social gatherings and capacity of public spaces.</w:t>
            </w:r>
          </w:p>
        </w:tc>
      </w:tr>
    </w:tbl>
    <w:p w14:paraId="3A277027" w14:textId="55587B3D" w:rsidR="00B26AA0" w:rsidRPr="000C634A" w:rsidRDefault="00B26AA0" w:rsidP="00AF5C54">
      <w:pPr>
        <w:spacing w:before="240"/>
        <w:rPr>
          <w:rFonts w:asciiTheme="majorHAnsi" w:hAnsiTheme="majorHAnsi" w:cs="Arial"/>
          <w:bCs/>
          <w:kern w:val="32"/>
          <w:sz w:val="20"/>
        </w:rPr>
      </w:pPr>
    </w:p>
    <w:p w14:paraId="3E7CBE88" w14:textId="714FF679" w:rsidR="00ED6488" w:rsidRPr="000C634A" w:rsidRDefault="00ED6488" w:rsidP="00AF5C54">
      <w:pPr>
        <w:spacing w:before="240"/>
        <w:rPr>
          <w:rFonts w:asciiTheme="majorHAnsi" w:hAnsiTheme="majorHAnsi" w:cs="Arial"/>
          <w:bCs/>
          <w:kern w:val="32"/>
          <w:sz w:val="20"/>
        </w:rPr>
      </w:pPr>
    </w:p>
    <w:sectPr w:rsidR="00ED6488" w:rsidRPr="000C634A" w:rsidSect="00301DD5">
      <w:footerReference w:type="default" r:id="rId11"/>
      <w:pgSz w:w="12240" w:h="15840"/>
      <w:pgMar w:top="1440" w:right="1800" w:bottom="1440" w:left="1800" w:header="720" w:footer="720" w:gutter="0"/>
      <w:lnNumType w:countBy="1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848A30" w14:textId="77777777" w:rsidR="00CF26F6" w:rsidRDefault="00CF26F6">
      <w:r>
        <w:separator/>
      </w:r>
    </w:p>
  </w:endnote>
  <w:endnote w:type="continuationSeparator" w:id="0">
    <w:p w14:paraId="7488F0B8" w14:textId="77777777" w:rsidR="00CF26F6" w:rsidRDefault="00CF26F6">
      <w:r>
        <w:continuationSeparator/>
      </w:r>
    </w:p>
  </w:endnote>
  <w:endnote w:type="continuationNotice" w:id="1">
    <w:p w14:paraId="2330A4B3" w14:textId="77777777" w:rsidR="00CF26F6" w:rsidRDefault="00CF26F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96907" w14:textId="7EFF20DE" w:rsidR="00F125EE" w:rsidRDefault="00114193">
    <w:pPr>
      <w:pStyle w:val="af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C623A">
      <w:rPr>
        <w:noProof/>
      </w:rPr>
      <w:t>1</w:t>
    </w:r>
    <w:r>
      <w:fldChar w:fldCharType="end"/>
    </w:r>
  </w:p>
  <w:p w14:paraId="180EEFF6" w14:textId="77777777" w:rsidR="00F125EE" w:rsidRDefault="00F125EE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7637FF" w14:textId="77777777" w:rsidR="00CF26F6" w:rsidRDefault="00CF26F6">
      <w:r>
        <w:separator/>
      </w:r>
    </w:p>
  </w:footnote>
  <w:footnote w:type="continuationSeparator" w:id="0">
    <w:p w14:paraId="66D7203B" w14:textId="77777777" w:rsidR="00CF26F6" w:rsidRDefault="00CF26F6">
      <w:r>
        <w:continuationSeparator/>
      </w:r>
    </w:p>
  </w:footnote>
  <w:footnote w:type="continuationNotice" w:id="1">
    <w:p w14:paraId="218C39A1" w14:textId="77777777" w:rsidR="00CF26F6" w:rsidRDefault="00CF26F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10F80"/>
    <w:multiLevelType w:val="hybridMultilevel"/>
    <w:tmpl w:val="C220C8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873E41"/>
    <w:multiLevelType w:val="hybridMultilevel"/>
    <w:tmpl w:val="1D0804F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0B963FF"/>
    <w:multiLevelType w:val="hybridMultilevel"/>
    <w:tmpl w:val="43A20FFE"/>
    <w:lvl w:ilvl="0" w:tplc="041866E8">
      <w:start w:val="2020"/>
      <w:numFmt w:val="bullet"/>
      <w:lvlText w:val="–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F8D4926"/>
    <w:multiLevelType w:val="hybridMultilevel"/>
    <w:tmpl w:val="2FCC0058"/>
    <w:lvl w:ilvl="0" w:tplc="7FF6799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D0144A"/>
    <w:multiLevelType w:val="hybridMultilevel"/>
    <w:tmpl w:val="2FA4F7F8"/>
    <w:lvl w:ilvl="0" w:tplc="6322754C">
      <w:start w:val="1"/>
      <w:numFmt w:val="bullet"/>
      <w:lvlText w:val="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71A05B31"/>
    <w:multiLevelType w:val="hybridMultilevel"/>
    <w:tmpl w:val="F548715E"/>
    <w:lvl w:ilvl="0" w:tplc="6322754C">
      <w:start w:val="1"/>
      <w:numFmt w:val="bullet"/>
      <w:lvlText w:val="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7C116BDC"/>
    <w:multiLevelType w:val="hybridMultilevel"/>
    <w:tmpl w:val="1D98BF46"/>
    <w:lvl w:ilvl="0" w:tplc="F40C2976">
      <w:start w:val="2020"/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3333502">
    <w:abstractNumId w:val="9"/>
  </w:num>
  <w:num w:numId="2" w16cid:durableId="1618487892">
    <w:abstractNumId w:val="7"/>
  </w:num>
  <w:num w:numId="3" w16cid:durableId="392461263">
    <w:abstractNumId w:val="6"/>
  </w:num>
  <w:num w:numId="4" w16cid:durableId="1158376034">
    <w:abstractNumId w:val="5"/>
  </w:num>
  <w:num w:numId="5" w16cid:durableId="1291666697">
    <w:abstractNumId w:val="4"/>
  </w:num>
  <w:num w:numId="6" w16cid:durableId="924459132">
    <w:abstractNumId w:val="8"/>
  </w:num>
  <w:num w:numId="7" w16cid:durableId="2003467432">
    <w:abstractNumId w:val="3"/>
  </w:num>
  <w:num w:numId="8" w16cid:durableId="2130001951">
    <w:abstractNumId w:val="2"/>
  </w:num>
  <w:num w:numId="9" w16cid:durableId="103422871">
    <w:abstractNumId w:val="1"/>
  </w:num>
  <w:num w:numId="10" w16cid:durableId="240797504">
    <w:abstractNumId w:val="0"/>
  </w:num>
  <w:num w:numId="11" w16cid:durableId="1111364376">
    <w:abstractNumId w:val="10"/>
  </w:num>
  <w:num w:numId="12" w16cid:durableId="1947807198">
    <w:abstractNumId w:val="13"/>
  </w:num>
  <w:num w:numId="13" w16cid:durableId="1984579638">
    <w:abstractNumId w:val="16"/>
  </w:num>
  <w:num w:numId="14" w16cid:durableId="747727015">
    <w:abstractNumId w:val="12"/>
  </w:num>
  <w:num w:numId="15" w16cid:durableId="1571034348">
    <w:abstractNumId w:val="14"/>
  </w:num>
  <w:num w:numId="16" w16cid:durableId="1463384933">
    <w:abstractNumId w:val="15"/>
  </w:num>
  <w:num w:numId="17" w16cid:durableId="16760358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cxMjMxMzc0NbEwtrRU0lEKTi0uzszPAykwNKgFABTAHVgtAAAA"/>
  </w:docVars>
  <w:rsids>
    <w:rsidRoot w:val="002C030F"/>
    <w:rsid w:val="000004B2"/>
    <w:rsid w:val="00015F74"/>
    <w:rsid w:val="00017C53"/>
    <w:rsid w:val="00030840"/>
    <w:rsid w:val="00065EBD"/>
    <w:rsid w:val="00075C21"/>
    <w:rsid w:val="00083B44"/>
    <w:rsid w:val="000850DC"/>
    <w:rsid w:val="00094D64"/>
    <w:rsid w:val="000A136F"/>
    <w:rsid w:val="000A1E1B"/>
    <w:rsid w:val="000A41E4"/>
    <w:rsid w:val="000C2771"/>
    <w:rsid w:val="000C634A"/>
    <w:rsid w:val="000F0DCE"/>
    <w:rsid w:val="00102C1A"/>
    <w:rsid w:val="00102C5F"/>
    <w:rsid w:val="00112C5B"/>
    <w:rsid w:val="00114193"/>
    <w:rsid w:val="00115A38"/>
    <w:rsid w:val="0011687B"/>
    <w:rsid w:val="00124F82"/>
    <w:rsid w:val="00140208"/>
    <w:rsid w:val="0016337A"/>
    <w:rsid w:val="00164269"/>
    <w:rsid w:val="001A1BDE"/>
    <w:rsid w:val="001C0520"/>
    <w:rsid w:val="001C0975"/>
    <w:rsid w:val="001F0876"/>
    <w:rsid w:val="001F167C"/>
    <w:rsid w:val="001F5E91"/>
    <w:rsid w:val="00204442"/>
    <w:rsid w:val="002077B9"/>
    <w:rsid w:val="00231B85"/>
    <w:rsid w:val="00233798"/>
    <w:rsid w:val="00262D72"/>
    <w:rsid w:val="00271D95"/>
    <w:rsid w:val="00294FBB"/>
    <w:rsid w:val="002C030F"/>
    <w:rsid w:val="002C667A"/>
    <w:rsid w:val="002D396B"/>
    <w:rsid w:val="002E5F64"/>
    <w:rsid w:val="00301DD5"/>
    <w:rsid w:val="003179B4"/>
    <w:rsid w:val="00325D90"/>
    <w:rsid w:val="00331D75"/>
    <w:rsid w:val="00332BFB"/>
    <w:rsid w:val="00355362"/>
    <w:rsid w:val="00363E44"/>
    <w:rsid w:val="00387114"/>
    <w:rsid w:val="00395E86"/>
    <w:rsid w:val="00397983"/>
    <w:rsid w:val="003A2FD8"/>
    <w:rsid w:val="003B40E6"/>
    <w:rsid w:val="003E07CF"/>
    <w:rsid w:val="003E3E67"/>
    <w:rsid w:val="003F37A8"/>
    <w:rsid w:val="003F6A4C"/>
    <w:rsid w:val="003F6E14"/>
    <w:rsid w:val="00405336"/>
    <w:rsid w:val="00423235"/>
    <w:rsid w:val="00452105"/>
    <w:rsid w:val="004571D5"/>
    <w:rsid w:val="00461D81"/>
    <w:rsid w:val="0046356B"/>
    <w:rsid w:val="00477182"/>
    <w:rsid w:val="004779CB"/>
    <w:rsid w:val="004824FA"/>
    <w:rsid w:val="004A159F"/>
    <w:rsid w:val="004B2F21"/>
    <w:rsid w:val="004E42D8"/>
    <w:rsid w:val="004E7BA2"/>
    <w:rsid w:val="004F7EDF"/>
    <w:rsid w:val="005001AC"/>
    <w:rsid w:val="00506734"/>
    <w:rsid w:val="005208E0"/>
    <w:rsid w:val="00527D71"/>
    <w:rsid w:val="00530538"/>
    <w:rsid w:val="005607DD"/>
    <w:rsid w:val="005937C9"/>
    <w:rsid w:val="005A558C"/>
    <w:rsid w:val="005C4C6C"/>
    <w:rsid w:val="005D088E"/>
    <w:rsid w:val="005E28F8"/>
    <w:rsid w:val="005E6318"/>
    <w:rsid w:val="005E6513"/>
    <w:rsid w:val="00602154"/>
    <w:rsid w:val="006069C6"/>
    <w:rsid w:val="00611A19"/>
    <w:rsid w:val="006140DF"/>
    <w:rsid w:val="00622908"/>
    <w:rsid w:val="00651114"/>
    <w:rsid w:val="0065772A"/>
    <w:rsid w:val="006630F0"/>
    <w:rsid w:val="00670299"/>
    <w:rsid w:val="00691985"/>
    <w:rsid w:val="006A1B64"/>
    <w:rsid w:val="006B1DE6"/>
    <w:rsid w:val="006C38F7"/>
    <w:rsid w:val="006D169A"/>
    <w:rsid w:val="006E0434"/>
    <w:rsid w:val="006E3E68"/>
    <w:rsid w:val="00704372"/>
    <w:rsid w:val="007108F5"/>
    <w:rsid w:val="00713A54"/>
    <w:rsid w:val="00713E5B"/>
    <w:rsid w:val="007402FC"/>
    <w:rsid w:val="007411A1"/>
    <w:rsid w:val="00763345"/>
    <w:rsid w:val="00764BFD"/>
    <w:rsid w:val="00764C98"/>
    <w:rsid w:val="007843C9"/>
    <w:rsid w:val="00797F24"/>
    <w:rsid w:val="007B5946"/>
    <w:rsid w:val="007F5297"/>
    <w:rsid w:val="00807D35"/>
    <w:rsid w:val="00820129"/>
    <w:rsid w:val="00820484"/>
    <w:rsid w:val="00824DF3"/>
    <w:rsid w:val="00836AF4"/>
    <w:rsid w:val="00840BB2"/>
    <w:rsid w:val="00845556"/>
    <w:rsid w:val="00860112"/>
    <w:rsid w:val="0086593C"/>
    <w:rsid w:val="00885C9B"/>
    <w:rsid w:val="00890F0C"/>
    <w:rsid w:val="008B2DEF"/>
    <w:rsid w:val="008C069B"/>
    <w:rsid w:val="008D5D2A"/>
    <w:rsid w:val="008D62E0"/>
    <w:rsid w:val="008D7071"/>
    <w:rsid w:val="008E0928"/>
    <w:rsid w:val="008F011F"/>
    <w:rsid w:val="00914B63"/>
    <w:rsid w:val="009246BA"/>
    <w:rsid w:val="009258B8"/>
    <w:rsid w:val="009325E8"/>
    <w:rsid w:val="009354F3"/>
    <w:rsid w:val="00942494"/>
    <w:rsid w:val="00943C3C"/>
    <w:rsid w:val="009447DC"/>
    <w:rsid w:val="009519CF"/>
    <w:rsid w:val="00955CB7"/>
    <w:rsid w:val="00961BA5"/>
    <w:rsid w:val="009743A9"/>
    <w:rsid w:val="009A5287"/>
    <w:rsid w:val="009A670E"/>
    <w:rsid w:val="009B2AC5"/>
    <w:rsid w:val="009B4C6B"/>
    <w:rsid w:val="009B7984"/>
    <w:rsid w:val="009C1FC5"/>
    <w:rsid w:val="009F4BED"/>
    <w:rsid w:val="009F7D93"/>
    <w:rsid w:val="00A10C0C"/>
    <w:rsid w:val="00A3403B"/>
    <w:rsid w:val="00A343E1"/>
    <w:rsid w:val="00A40EC3"/>
    <w:rsid w:val="00A51A12"/>
    <w:rsid w:val="00A627D4"/>
    <w:rsid w:val="00A72B81"/>
    <w:rsid w:val="00A74DA2"/>
    <w:rsid w:val="00A7692C"/>
    <w:rsid w:val="00A86466"/>
    <w:rsid w:val="00A9328C"/>
    <w:rsid w:val="00A94A6F"/>
    <w:rsid w:val="00AA68EF"/>
    <w:rsid w:val="00AC15B4"/>
    <w:rsid w:val="00AC581A"/>
    <w:rsid w:val="00AD499C"/>
    <w:rsid w:val="00AE5A70"/>
    <w:rsid w:val="00AF5C54"/>
    <w:rsid w:val="00B003EE"/>
    <w:rsid w:val="00B15008"/>
    <w:rsid w:val="00B16F99"/>
    <w:rsid w:val="00B2602C"/>
    <w:rsid w:val="00B26AA0"/>
    <w:rsid w:val="00B36869"/>
    <w:rsid w:val="00B42F9C"/>
    <w:rsid w:val="00B43B31"/>
    <w:rsid w:val="00B47CFA"/>
    <w:rsid w:val="00B535DD"/>
    <w:rsid w:val="00B57F00"/>
    <w:rsid w:val="00B77B2A"/>
    <w:rsid w:val="00B82C22"/>
    <w:rsid w:val="00B85D4F"/>
    <w:rsid w:val="00B8723B"/>
    <w:rsid w:val="00B93DBA"/>
    <w:rsid w:val="00B9440A"/>
    <w:rsid w:val="00BB2D2A"/>
    <w:rsid w:val="00BC0A66"/>
    <w:rsid w:val="00BC544E"/>
    <w:rsid w:val="00BD58CF"/>
    <w:rsid w:val="00BF184A"/>
    <w:rsid w:val="00C046DC"/>
    <w:rsid w:val="00C04CC1"/>
    <w:rsid w:val="00C47714"/>
    <w:rsid w:val="00C50C6D"/>
    <w:rsid w:val="00C56755"/>
    <w:rsid w:val="00C600D9"/>
    <w:rsid w:val="00C73231"/>
    <w:rsid w:val="00CB7F3B"/>
    <w:rsid w:val="00CC1384"/>
    <w:rsid w:val="00CD3720"/>
    <w:rsid w:val="00CF16C9"/>
    <w:rsid w:val="00CF1848"/>
    <w:rsid w:val="00CF26F6"/>
    <w:rsid w:val="00CF5C2F"/>
    <w:rsid w:val="00D04BCF"/>
    <w:rsid w:val="00D143D9"/>
    <w:rsid w:val="00D269AB"/>
    <w:rsid w:val="00D346C2"/>
    <w:rsid w:val="00D37B5F"/>
    <w:rsid w:val="00D50C86"/>
    <w:rsid w:val="00D60F34"/>
    <w:rsid w:val="00D6343A"/>
    <w:rsid w:val="00D63A93"/>
    <w:rsid w:val="00D85669"/>
    <w:rsid w:val="00DA22DA"/>
    <w:rsid w:val="00DA59EA"/>
    <w:rsid w:val="00DC4F77"/>
    <w:rsid w:val="00DC623A"/>
    <w:rsid w:val="00DD41E7"/>
    <w:rsid w:val="00DD421A"/>
    <w:rsid w:val="00DF2E2B"/>
    <w:rsid w:val="00E2383E"/>
    <w:rsid w:val="00E257C8"/>
    <w:rsid w:val="00E3325D"/>
    <w:rsid w:val="00E37047"/>
    <w:rsid w:val="00E41448"/>
    <w:rsid w:val="00E60D0F"/>
    <w:rsid w:val="00E774A1"/>
    <w:rsid w:val="00E83DC0"/>
    <w:rsid w:val="00E9773B"/>
    <w:rsid w:val="00EA596B"/>
    <w:rsid w:val="00EC13A3"/>
    <w:rsid w:val="00EC7C85"/>
    <w:rsid w:val="00ED15CC"/>
    <w:rsid w:val="00ED6488"/>
    <w:rsid w:val="00F04CD9"/>
    <w:rsid w:val="00F125EE"/>
    <w:rsid w:val="00F12E98"/>
    <w:rsid w:val="00F22029"/>
    <w:rsid w:val="00F25B25"/>
    <w:rsid w:val="00F25DEF"/>
    <w:rsid w:val="00F514EC"/>
    <w:rsid w:val="00F52FBA"/>
    <w:rsid w:val="00F60976"/>
    <w:rsid w:val="00F60CD4"/>
    <w:rsid w:val="00F6205D"/>
    <w:rsid w:val="00F630EA"/>
    <w:rsid w:val="00F7007E"/>
    <w:rsid w:val="00F70200"/>
    <w:rsid w:val="00F73193"/>
    <w:rsid w:val="00F74F95"/>
    <w:rsid w:val="00F80705"/>
    <w:rsid w:val="00FA1259"/>
    <w:rsid w:val="00FA1481"/>
    <w:rsid w:val="00FF04E3"/>
    <w:rsid w:val="51379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7D1E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2E5F64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basedOn w:val="a2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basedOn w:val="a2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basedOn w:val="a2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basedOn w:val="a2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basedOn w:val="a2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basedOn w:val="a2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basedOn w:val="a2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2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basedOn w:val="a2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basedOn w:val="a2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basedOn w:val="a2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文本首行缩进 字符"/>
    <w:basedOn w:val="ab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basedOn w:val="a2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文本首行缩进 2 字符"/>
    <w:basedOn w:val="af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basedOn w:val="a2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basedOn w:val="a2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uiPriority w:val="35"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basedOn w:val="a2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uiPriority w:val="99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uiPriority w:val="99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basedOn w:val="af4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basedOn w:val="a2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basedOn w:val="a2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basedOn w:val="a2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basedOn w:val="a2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basedOn w:val="a2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basedOn w:val="a2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basedOn w:val="a2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basedOn w:val="a2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basedOn w:val="a2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basedOn w:val="a2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uiPriority w:val="99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basedOn w:val="a2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basedOn w:val="a2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 字符"/>
    <w:basedOn w:val="a2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basedOn w:val="a2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basedOn w:val="a2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basedOn w:val="a2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basedOn w:val="a2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405336"/>
  </w:style>
  <w:style w:type="paragraph" w:styleId="TOC2">
    <w:name w:val="toc 2"/>
    <w:basedOn w:val="a1"/>
    <w:next w:val="a1"/>
    <w:autoRedefine/>
    <w:semiHidden/>
    <w:rsid w:val="00405336"/>
    <w:pPr>
      <w:ind w:left="240"/>
    </w:pPr>
  </w:style>
  <w:style w:type="paragraph" w:styleId="TOC3">
    <w:name w:val="toc 3"/>
    <w:basedOn w:val="a1"/>
    <w:next w:val="a1"/>
    <w:autoRedefine/>
    <w:semiHidden/>
    <w:rsid w:val="00405336"/>
    <w:pPr>
      <w:ind w:left="480"/>
    </w:pPr>
  </w:style>
  <w:style w:type="paragraph" w:styleId="TOC4">
    <w:name w:val="toc 4"/>
    <w:basedOn w:val="a1"/>
    <w:next w:val="a1"/>
    <w:autoRedefine/>
    <w:semiHidden/>
    <w:rsid w:val="00405336"/>
    <w:pPr>
      <w:ind w:left="720"/>
    </w:pPr>
  </w:style>
  <w:style w:type="paragraph" w:styleId="TOC5">
    <w:name w:val="toc 5"/>
    <w:basedOn w:val="a1"/>
    <w:next w:val="a1"/>
    <w:autoRedefine/>
    <w:semiHidden/>
    <w:rsid w:val="00405336"/>
    <w:pPr>
      <w:ind w:left="960"/>
    </w:pPr>
  </w:style>
  <w:style w:type="paragraph" w:styleId="TOC6">
    <w:name w:val="toc 6"/>
    <w:basedOn w:val="a1"/>
    <w:next w:val="a1"/>
    <w:autoRedefine/>
    <w:semiHidden/>
    <w:rsid w:val="00405336"/>
    <w:pPr>
      <w:ind w:left="1200"/>
    </w:pPr>
  </w:style>
  <w:style w:type="paragraph" w:styleId="TOC7">
    <w:name w:val="toc 7"/>
    <w:basedOn w:val="a1"/>
    <w:next w:val="a1"/>
    <w:autoRedefine/>
    <w:semiHidden/>
    <w:rsid w:val="00405336"/>
    <w:pPr>
      <w:ind w:left="1440"/>
    </w:pPr>
  </w:style>
  <w:style w:type="paragraph" w:styleId="TOC8">
    <w:name w:val="toc 8"/>
    <w:basedOn w:val="a1"/>
    <w:next w:val="a1"/>
    <w:autoRedefine/>
    <w:semiHidden/>
    <w:rsid w:val="00405336"/>
    <w:pPr>
      <w:ind w:left="1680"/>
    </w:pPr>
  </w:style>
  <w:style w:type="paragraph" w:styleId="TOC9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basedOn w:val="a2"/>
    <w:semiHidden/>
    <w:rsid w:val="007402FC"/>
    <w:rPr>
      <w:color w:val="0000FF"/>
      <w:u w:val="single"/>
    </w:rPr>
  </w:style>
  <w:style w:type="character" w:styleId="affff6">
    <w:name w:val="Emphasis"/>
    <w:basedOn w:val="a2"/>
    <w:uiPriority w:val="20"/>
    <w:qFormat/>
    <w:rsid w:val="00B42F9C"/>
    <w:rPr>
      <w:i/>
      <w:iCs/>
    </w:rPr>
  </w:style>
  <w:style w:type="character" w:styleId="affff7">
    <w:name w:val="annotation reference"/>
    <w:basedOn w:val="a2"/>
    <w:uiPriority w:val="99"/>
    <w:semiHidden/>
    <w:rsid w:val="009258B8"/>
    <w:rPr>
      <w:sz w:val="16"/>
      <w:szCs w:val="16"/>
    </w:rPr>
  </w:style>
  <w:style w:type="character" w:styleId="affff8">
    <w:name w:val="FollowedHyperlink"/>
    <w:basedOn w:val="a2"/>
    <w:semiHidden/>
    <w:unhideWhenUsed/>
    <w:rsid w:val="00611A19"/>
    <w:rPr>
      <w:color w:val="800080" w:themeColor="followedHyperlink"/>
      <w:u w:val="single"/>
    </w:rPr>
  </w:style>
  <w:style w:type="paragraph" w:styleId="affff9">
    <w:name w:val="Revision"/>
    <w:hidden/>
    <w:uiPriority w:val="99"/>
    <w:semiHidden/>
    <w:rsid w:val="00D6343A"/>
    <w:rPr>
      <w:sz w:val="24"/>
    </w:rPr>
  </w:style>
  <w:style w:type="character" w:styleId="affffa">
    <w:name w:val="line number"/>
    <w:basedOn w:val="a2"/>
    <w:semiHidden/>
    <w:unhideWhenUsed/>
    <w:rsid w:val="00301DD5"/>
  </w:style>
  <w:style w:type="table" w:styleId="affffb">
    <w:name w:val="Table Grid"/>
    <w:basedOn w:val="a3"/>
    <w:uiPriority w:val="39"/>
    <w:rsid w:val="00B26A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31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5AD864B-E708-4FE0-97B9-B1650DD3C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265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2022-09-17T03:41:00Z</dcterms:created>
  <dcterms:modified xsi:type="dcterms:W3CDTF">2022-10-08T11:42:00Z</dcterms:modified>
</cp:coreProperties>
</file>