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80E" w:rsidRPr="00FD5216" w:rsidRDefault="0009480E" w:rsidP="0009480E">
      <w:pPr>
        <w:pStyle w:val="Heading1"/>
        <w:rPr>
          <w:rFonts w:ascii="Times New Roman" w:hAnsi="Times New Roman" w:cs="Times New Roman"/>
          <w:b/>
          <w:color w:val="auto"/>
          <w:sz w:val="20"/>
          <w:szCs w:val="20"/>
        </w:rPr>
      </w:pPr>
      <w:bookmarkStart w:id="0" w:name="_Toc341169"/>
      <w:bookmarkStart w:id="1" w:name="_Toc341106"/>
      <w:bookmarkStart w:id="2" w:name="_Toc341170"/>
      <w:bookmarkStart w:id="3" w:name="_Toc341107"/>
      <w:bookmarkStart w:id="4" w:name="_GoBack"/>
      <w:bookmarkEnd w:id="4"/>
      <w:r w:rsidRPr="00FD5216">
        <w:rPr>
          <w:rFonts w:ascii="Times New Roman" w:hAnsi="Times New Roman" w:cs="Times New Roman"/>
          <w:b/>
          <w:color w:val="auto"/>
          <w:sz w:val="20"/>
          <w:szCs w:val="20"/>
        </w:rPr>
        <w:t xml:space="preserve">Additional file </w:t>
      </w:r>
      <w:bookmarkEnd w:id="0"/>
      <w:bookmarkEnd w:id="1"/>
      <w:r w:rsidRPr="00FD5216">
        <w:rPr>
          <w:rFonts w:ascii="Times New Roman" w:hAnsi="Times New Roman" w:cs="Times New Roman"/>
          <w:b/>
          <w:color w:val="auto"/>
          <w:sz w:val="20"/>
          <w:szCs w:val="20"/>
        </w:rPr>
        <w:t>1</w:t>
      </w:r>
    </w:p>
    <w:p w:rsidR="00FD5216" w:rsidRPr="00C936A2" w:rsidRDefault="0009480E" w:rsidP="00C936A2">
      <w:pPr>
        <w:pStyle w:val="Heading1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FD5216">
        <w:rPr>
          <w:rFonts w:ascii="Times New Roman" w:hAnsi="Times New Roman" w:cs="Times New Roman"/>
          <w:b/>
          <w:color w:val="auto"/>
          <w:sz w:val="20"/>
          <w:szCs w:val="20"/>
        </w:rPr>
        <w:t>Parallel trends assumption</w:t>
      </w:r>
      <w:bookmarkEnd w:id="2"/>
      <w:bookmarkEnd w:id="3"/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2843"/>
        <w:gridCol w:w="1199"/>
        <w:gridCol w:w="1563"/>
        <w:gridCol w:w="1554"/>
        <w:gridCol w:w="1029"/>
      </w:tblGrid>
      <w:tr w:rsidR="00FD5216" w:rsidRPr="00363EA3" w:rsidTr="00C936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bottom"/>
            <w:hideMark/>
          </w:tcPr>
          <w:p w:rsidR="00FD5216" w:rsidRPr="00363EA3" w:rsidRDefault="00FD5216" w:rsidP="00C936A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363EA3">
              <w:rPr>
                <w:rFonts w:ascii="Times New Roman" w:hAnsi="Times New Roman" w:cs="Times New Roman"/>
                <w:sz w:val="16"/>
                <w:szCs w:val="16"/>
                <w:lang w:val="en-GB" w:eastAsia="en-US"/>
              </w:rPr>
              <w:t>Processes of care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D5216" w:rsidRPr="00363EA3" w:rsidRDefault="00FD5216" w:rsidP="00C936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363EA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Baseline trend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FD5216" w:rsidRPr="00363EA3" w:rsidRDefault="00FD5216" w:rsidP="00C936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363EA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95% CI (Lower CI)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FD5216" w:rsidRPr="00363EA3" w:rsidRDefault="00FD5216" w:rsidP="00C936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363EA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95% CI (Upper CI)</w:t>
            </w:r>
          </w:p>
        </w:tc>
        <w:tc>
          <w:tcPr>
            <w:tcW w:w="1029" w:type="dxa"/>
            <w:vAlign w:val="bottom"/>
          </w:tcPr>
          <w:p w:rsidR="00FD5216" w:rsidRPr="00C936A2" w:rsidRDefault="001B3CBE" w:rsidP="00C936A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P</w:t>
            </w:r>
            <w:r w:rsidR="00FD5216" w:rsidRPr="00363EA3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-value</w:t>
            </w:r>
            <w:r w:rsidR="00FD5216" w:rsidRPr="00363EA3"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d</w:t>
            </w:r>
          </w:p>
        </w:tc>
      </w:tr>
      <w:tr w:rsidR="00363EA3" w:rsidRPr="00363EA3" w:rsidTr="001849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bottom"/>
            <w:hideMark/>
          </w:tcPr>
          <w:p w:rsidR="00363EA3" w:rsidRPr="00363EA3" w:rsidRDefault="00363EA3" w:rsidP="00C936A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363EA3">
              <w:rPr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HbA1c test in the past 3 months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184987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363EA3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1D1218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363EA3" w:rsidRPr="00363EA3" w:rsidRDefault="001D1218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0.924</w:t>
            </w:r>
          </w:p>
        </w:tc>
      </w:tr>
      <w:tr w:rsidR="00363EA3" w:rsidRPr="00363EA3" w:rsidTr="00184987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bottom"/>
          </w:tcPr>
          <w:p w:rsidR="00363EA3" w:rsidRPr="00363EA3" w:rsidRDefault="00363EA3" w:rsidP="00C936A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363EA3">
              <w:rPr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Blood glucose test at every visit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363EA3" w:rsidRPr="00363EA3" w:rsidRDefault="00184987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363EA3" w:rsidRPr="00363EA3" w:rsidRDefault="001D1218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363EA3" w:rsidRPr="00363EA3" w:rsidRDefault="001D1218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363EA3" w:rsidRPr="00363EA3" w:rsidRDefault="001D1218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0.749</w:t>
            </w:r>
          </w:p>
        </w:tc>
      </w:tr>
      <w:tr w:rsidR="00363EA3" w:rsidRPr="00363EA3" w:rsidTr="001849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bottom"/>
          </w:tcPr>
          <w:p w:rsidR="00363EA3" w:rsidRPr="00363EA3" w:rsidRDefault="00363EA3" w:rsidP="00C936A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363EA3">
              <w:rPr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Lipid test in the past one year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363EA3" w:rsidRPr="00363EA3" w:rsidRDefault="00363EA3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363EA3" w:rsidRPr="00363EA3" w:rsidRDefault="00363EA3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363EA3" w:rsidRPr="00363EA3" w:rsidRDefault="001D1218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363EA3" w:rsidRPr="00363EA3" w:rsidRDefault="001D1218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18498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0.059</w:t>
            </w:r>
          </w:p>
        </w:tc>
      </w:tr>
      <w:tr w:rsidR="00363EA3" w:rsidRPr="00363EA3" w:rsidTr="00184987">
        <w:trPr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bottom"/>
            <w:hideMark/>
          </w:tcPr>
          <w:p w:rsidR="00363EA3" w:rsidRPr="00363EA3" w:rsidRDefault="00363EA3" w:rsidP="00C936A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363EA3">
              <w:rPr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LDL test in the  past one year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363EA3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363EA3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363EA3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-0.005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363EA3" w:rsidRPr="00363EA3" w:rsidRDefault="001D1218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0.042</w:t>
            </w:r>
          </w:p>
        </w:tc>
      </w:tr>
      <w:tr w:rsidR="00363EA3" w:rsidRPr="00363EA3" w:rsidTr="001849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bottom"/>
          </w:tcPr>
          <w:p w:rsidR="00363EA3" w:rsidRPr="00363EA3" w:rsidRDefault="00363EA3" w:rsidP="00C936A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363EA3">
              <w:rPr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UMA test in the  past one year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363EA3" w:rsidRPr="00363EA3" w:rsidRDefault="00363EA3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363EA3" w:rsidRPr="00363EA3" w:rsidRDefault="00363EA3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363EA3" w:rsidRPr="00363EA3" w:rsidRDefault="00184987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-0.008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363EA3" w:rsidRPr="00363EA3" w:rsidRDefault="00913494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63EA3" w:rsidRPr="00363EA3" w:rsidTr="00184987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bottom"/>
          </w:tcPr>
          <w:p w:rsidR="00363EA3" w:rsidRPr="00363EA3" w:rsidRDefault="00363EA3" w:rsidP="00C936A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363EA3">
              <w:rPr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Liver function test  in the  past one year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363EA3" w:rsidRPr="00363EA3" w:rsidRDefault="00363EA3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363EA3" w:rsidRPr="00363EA3" w:rsidRDefault="00363EA3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363EA3" w:rsidRPr="00363EA3" w:rsidRDefault="001D1218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363EA3" w:rsidRPr="00363EA3" w:rsidRDefault="001D1218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18498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0.680</w:t>
            </w:r>
          </w:p>
        </w:tc>
      </w:tr>
      <w:tr w:rsidR="00363EA3" w:rsidRPr="00363EA3" w:rsidTr="001849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bottom"/>
          </w:tcPr>
          <w:p w:rsidR="00363EA3" w:rsidRPr="00363EA3" w:rsidRDefault="00363EA3" w:rsidP="00C936A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363EA3">
              <w:rPr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Blood pressure</w:t>
            </w:r>
            <w:r w:rsidR="00913494">
              <w:rPr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 xml:space="preserve"> </w:t>
            </w:r>
            <w:r w:rsidRPr="00363EA3">
              <w:rPr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 xml:space="preserve"> at every visit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363EA3" w:rsidRPr="00363EA3" w:rsidRDefault="00184987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0.003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363EA3" w:rsidRPr="00363EA3" w:rsidRDefault="00184987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0.000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363EA3" w:rsidRPr="00363EA3" w:rsidRDefault="001D1218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18498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363EA3" w:rsidRPr="00363EA3" w:rsidRDefault="001D1218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0.042</w:t>
            </w:r>
          </w:p>
        </w:tc>
      </w:tr>
      <w:tr w:rsidR="00DB3A08" w:rsidRPr="00363EA3" w:rsidTr="00184987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bottom"/>
          </w:tcPr>
          <w:p w:rsidR="00DB3A08" w:rsidRPr="00B358F6" w:rsidRDefault="00DB3A08" w:rsidP="00C936A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358F6">
              <w:rPr>
                <w:rFonts w:ascii="Times New Roman" w:hAnsi="Times New Roman" w:cs="Times New Roman"/>
                <w:b w:val="0"/>
                <w:color w:val="0D0D0D" w:themeColor="text1" w:themeTint="F2"/>
                <w:sz w:val="16"/>
                <w:szCs w:val="16"/>
              </w:rPr>
              <w:t>BMI measured in the past six month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B3A08" w:rsidRPr="00B358F6" w:rsidRDefault="00DB3A08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358F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B3A08" w:rsidRPr="00B358F6" w:rsidRDefault="00DB3A08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358F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B3A08" w:rsidRPr="00B358F6" w:rsidRDefault="00DB3A08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358F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DB3A08" w:rsidRPr="00B358F6" w:rsidRDefault="00DB3A08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358F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0.051</w:t>
            </w:r>
          </w:p>
        </w:tc>
      </w:tr>
      <w:tr w:rsidR="00363EA3" w:rsidRPr="00363EA3" w:rsidTr="001849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bottom"/>
          </w:tcPr>
          <w:p w:rsidR="00363EA3" w:rsidRPr="00363EA3" w:rsidRDefault="00363EA3" w:rsidP="00C936A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363EA3">
              <w:rPr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Fundus examination in the  past one year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363EA3" w:rsidRPr="00363EA3" w:rsidRDefault="00363EA3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363EA3" w:rsidRPr="00363EA3" w:rsidRDefault="00363EA3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363EA3" w:rsidRPr="00363EA3" w:rsidRDefault="00363EA3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-0.004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363EA3" w:rsidRPr="00363EA3" w:rsidRDefault="001D1218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</w:t>
            </w:r>
            <w:r w:rsidR="0018498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363EA3" w:rsidRPr="00363EA3" w:rsidTr="00184987">
        <w:trPr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bottom"/>
            <w:hideMark/>
          </w:tcPr>
          <w:p w:rsidR="00363EA3" w:rsidRPr="00363EA3" w:rsidRDefault="00363EA3" w:rsidP="00C936A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363EA3">
              <w:rPr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Foot examination in the  past one year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363EA3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363EA3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1D1218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363EA3" w:rsidRPr="00363EA3" w:rsidRDefault="001D1218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0.762</w:t>
            </w:r>
          </w:p>
        </w:tc>
      </w:tr>
      <w:tr w:rsidR="00363EA3" w:rsidRPr="00363EA3" w:rsidTr="001849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bottom"/>
            <w:hideMark/>
          </w:tcPr>
          <w:p w:rsidR="00363EA3" w:rsidRPr="00363EA3" w:rsidRDefault="00363EA3" w:rsidP="00C936A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363EA3">
              <w:rPr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CVD risk assessment  the  past one year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184987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363EA3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1D1218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363EA3" w:rsidRPr="00363EA3" w:rsidRDefault="001D1218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18498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0.680</w:t>
            </w:r>
          </w:p>
        </w:tc>
      </w:tr>
      <w:tr w:rsidR="00363EA3" w:rsidRPr="00363EA3" w:rsidTr="0018498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bottom"/>
            <w:hideMark/>
          </w:tcPr>
          <w:p w:rsidR="00363EA3" w:rsidRPr="00363EA3" w:rsidRDefault="00363EA3" w:rsidP="00C936A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363EA3">
              <w:rPr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 xml:space="preserve">Exercise </w:t>
            </w:r>
            <w:r w:rsidR="001B3CBE" w:rsidRPr="00363EA3">
              <w:rPr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counselling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363EA3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363EA3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1D1218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363EA3" w:rsidRPr="00363EA3" w:rsidRDefault="001D1218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18498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0.680</w:t>
            </w:r>
          </w:p>
        </w:tc>
      </w:tr>
      <w:tr w:rsidR="00363EA3" w:rsidRPr="00363EA3" w:rsidTr="001849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bottom"/>
            <w:hideMark/>
          </w:tcPr>
          <w:p w:rsidR="00363EA3" w:rsidRPr="00363EA3" w:rsidRDefault="00363EA3" w:rsidP="00C936A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363EA3">
              <w:rPr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 xml:space="preserve">Diet </w:t>
            </w:r>
            <w:r w:rsidR="001B3CBE" w:rsidRPr="00363EA3">
              <w:rPr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counselling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363EA3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363EA3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363EA3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-0.004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363EA3" w:rsidRPr="00363EA3" w:rsidRDefault="001D1218" w:rsidP="001849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0.672</w:t>
            </w:r>
          </w:p>
        </w:tc>
      </w:tr>
      <w:tr w:rsidR="00363EA3" w:rsidRPr="00363EA3" w:rsidTr="0018498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bottom"/>
            <w:hideMark/>
          </w:tcPr>
          <w:p w:rsidR="00363EA3" w:rsidRPr="00363EA3" w:rsidRDefault="00363EA3" w:rsidP="00C936A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363EA3">
              <w:rPr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 xml:space="preserve">Lipid lowering drug </w:t>
            </w:r>
            <w:r w:rsidR="00913494">
              <w:rPr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prescription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184987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363EA3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63EA3" w:rsidRPr="00363EA3" w:rsidRDefault="001D1218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63EA3" w:rsidRPr="00363EA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363EA3" w:rsidRPr="00363EA3" w:rsidRDefault="001D1218" w:rsidP="001849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18498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0.683</w:t>
            </w:r>
          </w:p>
        </w:tc>
      </w:tr>
    </w:tbl>
    <w:p w:rsidR="00FD5216" w:rsidRPr="00FD5216" w:rsidRDefault="00FD5216" w:rsidP="00FD5216">
      <w:pPr>
        <w:spacing w:line="240" w:lineRule="auto"/>
        <w:rPr>
          <w:rFonts w:ascii="Times New Roman" w:hAnsi="Times New Roman" w:cs="Times New Roman"/>
          <w:kern w:val="24"/>
          <w:sz w:val="20"/>
          <w:szCs w:val="20"/>
        </w:rPr>
      </w:pPr>
      <w:r w:rsidRPr="00FD5216">
        <w:rPr>
          <w:rFonts w:ascii="Times New Roman" w:hAnsi="Times New Roman" w:cs="Times New Roman"/>
          <w:sz w:val="20"/>
          <w:szCs w:val="20"/>
        </w:rPr>
        <w:t xml:space="preserve">UMA, Urine </w:t>
      </w:r>
      <w:r w:rsidR="007A4212">
        <w:rPr>
          <w:rFonts w:ascii="Times New Roman" w:hAnsi="Times New Roman" w:cs="Times New Roman"/>
          <w:sz w:val="20"/>
          <w:szCs w:val="20"/>
        </w:rPr>
        <w:t>microalbumin</w:t>
      </w:r>
      <w:r w:rsidRPr="00FD5216">
        <w:rPr>
          <w:rFonts w:ascii="Times New Roman" w:hAnsi="Times New Roman" w:cs="Times New Roman"/>
          <w:sz w:val="20"/>
          <w:szCs w:val="20"/>
        </w:rPr>
        <w:t xml:space="preserve">, </w:t>
      </w:r>
      <w:r w:rsidR="007A4212">
        <w:rPr>
          <w:rFonts w:ascii="Times New Roman" w:eastAsia="Times New Roman" w:hAnsi="Times New Roman" w:cs="Times New Roman"/>
          <w:color w:val="000000"/>
          <w:sz w:val="20"/>
          <w:szCs w:val="20"/>
          <w:lang w:val="en-GB"/>
        </w:rPr>
        <w:t>CVD</w:t>
      </w:r>
      <w:r w:rsidRPr="00FD5216">
        <w:rPr>
          <w:rFonts w:ascii="Times New Roman" w:eastAsia="Times New Roman" w:hAnsi="Times New Roman" w:cs="Times New Roman"/>
          <w:color w:val="000000"/>
          <w:sz w:val="20"/>
          <w:szCs w:val="20"/>
          <w:lang w:val="en-GB"/>
        </w:rPr>
        <w:t xml:space="preserve">, </w:t>
      </w:r>
      <w:r w:rsidR="007A4212">
        <w:rPr>
          <w:rFonts w:ascii="Times New Roman" w:eastAsia="Times New Roman" w:hAnsi="Times New Roman" w:cs="Times New Roman"/>
          <w:color w:val="000000"/>
          <w:sz w:val="20"/>
          <w:szCs w:val="20"/>
          <w:lang w:val="en-GB"/>
        </w:rPr>
        <w:t>cardiovascular</w:t>
      </w:r>
    </w:p>
    <w:p w:rsidR="00FD5216" w:rsidRPr="00FD5216" w:rsidRDefault="00FD5216" w:rsidP="00FD5216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shd w:val="clear" w:color="auto" w:fill="FFFFFF"/>
        </w:rPr>
      </w:pPr>
      <w:r w:rsidRPr="00FD5216">
        <w:rPr>
          <w:rFonts w:ascii="Times New Roman" w:hAnsi="Times New Roman" w:cs="Times New Roman"/>
          <w:sz w:val="20"/>
          <w:szCs w:val="20"/>
          <w:vertAlign w:val="superscript"/>
        </w:rPr>
        <w:t xml:space="preserve">d   </w:t>
      </w:r>
      <w:r w:rsidRPr="00FD5216">
        <w:rPr>
          <w:rFonts w:ascii="Times New Roman" w:eastAsia="Times New Roman" w:hAnsi="Times New Roman" w:cs="Times New Roman"/>
          <w:color w:val="000000"/>
          <w:sz w:val="20"/>
          <w:szCs w:val="20"/>
          <w:lang w:val="en-GB"/>
        </w:rPr>
        <w:t>P-value adjustment using Benjamin &amp; Hochberg (1995) method</w:t>
      </w:r>
    </w:p>
    <w:p w:rsidR="0009480E" w:rsidRPr="00FD5216" w:rsidRDefault="0009480E" w:rsidP="0009480E">
      <w:pPr>
        <w:spacing w:line="240" w:lineRule="auto"/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</w:pPr>
    </w:p>
    <w:p w:rsidR="0009480E" w:rsidRDefault="0009480E" w:rsidP="0009480E">
      <w:pPr>
        <w:spacing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2251"/>
        <w:gridCol w:w="1199"/>
        <w:gridCol w:w="1563"/>
        <w:gridCol w:w="1554"/>
        <w:gridCol w:w="1338"/>
      </w:tblGrid>
      <w:tr w:rsidR="00FD5216" w:rsidRPr="002A3061" w:rsidTr="00C936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:rsidR="00FD5216" w:rsidRPr="002A3061" w:rsidRDefault="00FD5216" w:rsidP="002A3061">
            <w:pPr>
              <w:pStyle w:val="Caption"/>
              <w:jc w:val="lef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306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Intermediate clinical outcome </w:t>
            </w:r>
          </w:p>
          <w:p w:rsidR="00FD5216" w:rsidRPr="002A3061" w:rsidRDefault="00FD5216" w:rsidP="002A306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0" w:type="auto"/>
            <w:vAlign w:val="center"/>
            <w:hideMark/>
          </w:tcPr>
          <w:p w:rsidR="00FD5216" w:rsidRPr="002A3061" w:rsidRDefault="00FD5216" w:rsidP="002A306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2A30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Baseline trend</w:t>
            </w:r>
          </w:p>
        </w:tc>
        <w:tc>
          <w:tcPr>
            <w:tcW w:w="0" w:type="auto"/>
            <w:vAlign w:val="center"/>
            <w:hideMark/>
          </w:tcPr>
          <w:p w:rsidR="00FD5216" w:rsidRPr="002A3061" w:rsidRDefault="00FD5216" w:rsidP="002A306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2A30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95% CI (Lower CI)</w:t>
            </w:r>
          </w:p>
        </w:tc>
        <w:tc>
          <w:tcPr>
            <w:tcW w:w="0" w:type="auto"/>
            <w:vAlign w:val="center"/>
            <w:hideMark/>
          </w:tcPr>
          <w:p w:rsidR="00FD5216" w:rsidRPr="002A3061" w:rsidRDefault="00FD5216" w:rsidP="002A306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2A30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95% CI (Upper CI)</w:t>
            </w:r>
          </w:p>
        </w:tc>
        <w:tc>
          <w:tcPr>
            <w:tcW w:w="1338" w:type="dxa"/>
            <w:vAlign w:val="center"/>
          </w:tcPr>
          <w:p w:rsidR="00FD5216" w:rsidRPr="00C936A2" w:rsidRDefault="001B3CBE" w:rsidP="00C936A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P</w:t>
            </w:r>
            <w:r w:rsidR="00FD5216" w:rsidRPr="002A3061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-value</w:t>
            </w:r>
            <w:r w:rsidR="00FD5216" w:rsidRPr="002A3061">
              <w:rPr>
                <w:rFonts w:ascii="Times New Roman" w:hAnsi="Times New Roman" w:cs="Times New Roman"/>
                <w:color w:val="auto"/>
                <w:sz w:val="16"/>
                <w:szCs w:val="16"/>
                <w:vertAlign w:val="superscript"/>
              </w:rPr>
              <w:t>d</w:t>
            </w:r>
          </w:p>
        </w:tc>
      </w:tr>
      <w:tr w:rsidR="002A3061" w:rsidRPr="002A3061" w:rsidTr="00C9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:rsidR="002A3061" w:rsidRPr="002A3061" w:rsidRDefault="002A3061" w:rsidP="002A306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2A30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Hba1c ≤ 7%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A3061" w:rsidRPr="002A3061" w:rsidRDefault="002A3061" w:rsidP="002A30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A30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A3061" w:rsidRPr="002A3061" w:rsidRDefault="002A3061" w:rsidP="002A30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A30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A3061" w:rsidRPr="002A3061" w:rsidRDefault="001D1218" w:rsidP="002A30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2A3061" w:rsidRPr="002A30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338" w:type="dxa"/>
            <w:shd w:val="clear" w:color="auto" w:fill="auto"/>
            <w:vAlign w:val="center"/>
          </w:tcPr>
          <w:p w:rsidR="002A3061" w:rsidRPr="002A3061" w:rsidRDefault="002A3061" w:rsidP="002A30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A30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0.825</w:t>
            </w:r>
          </w:p>
        </w:tc>
      </w:tr>
      <w:tr w:rsidR="002A3061" w:rsidRPr="002A3061" w:rsidTr="00C936A2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:rsidR="002A3061" w:rsidRPr="002A3061" w:rsidRDefault="002A3061" w:rsidP="002A306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2A30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BP ≤ 135/75 mmHg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A3061" w:rsidRPr="002A3061" w:rsidRDefault="002A3061" w:rsidP="002A30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A30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A3061" w:rsidRPr="002A3061" w:rsidRDefault="002A3061" w:rsidP="002A30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A30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A3061" w:rsidRPr="002A3061" w:rsidRDefault="001D1218" w:rsidP="002A30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2A3061" w:rsidRPr="002A30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1338" w:type="dxa"/>
            <w:shd w:val="clear" w:color="auto" w:fill="auto"/>
            <w:vAlign w:val="center"/>
          </w:tcPr>
          <w:p w:rsidR="002A3061" w:rsidRPr="002A3061" w:rsidRDefault="002A3061" w:rsidP="002A30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A30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0.825</w:t>
            </w:r>
          </w:p>
        </w:tc>
      </w:tr>
      <w:tr w:rsidR="002A3061" w:rsidRPr="002A3061" w:rsidTr="00C9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:rsidR="002A3061" w:rsidRPr="002A3061" w:rsidRDefault="002A3061" w:rsidP="002A306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2A30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LDL</w:t>
            </w:r>
            <w:r w:rsidR="00B358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 xml:space="preserve"> </w:t>
            </w:r>
            <w:r w:rsidRPr="002A30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≤ 2.6 mmol/L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A3061" w:rsidRPr="002A3061" w:rsidRDefault="002A3061" w:rsidP="002A30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A30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A3061" w:rsidRPr="002A3061" w:rsidRDefault="002A3061" w:rsidP="002A30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A30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A3061" w:rsidRPr="002A3061" w:rsidRDefault="002A3061" w:rsidP="002A30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A30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-0.001</w:t>
            </w:r>
          </w:p>
        </w:tc>
        <w:tc>
          <w:tcPr>
            <w:tcW w:w="1338" w:type="dxa"/>
            <w:shd w:val="clear" w:color="auto" w:fill="auto"/>
            <w:vAlign w:val="center"/>
          </w:tcPr>
          <w:p w:rsidR="002A3061" w:rsidRPr="002A3061" w:rsidRDefault="002A3061" w:rsidP="002A30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A30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0.176</w:t>
            </w:r>
          </w:p>
        </w:tc>
      </w:tr>
      <w:tr w:rsidR="002A3061" w:rsidRPr="002A3061" w:rsidTr="00C936A2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:rsidR="002A3061" w:rsidRPr="002A3061" w:rsidRDefault="002A3061" w:rsidP="002A306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2A30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HDL</w:t>
            </w:r>
            <w:r w:rsidR="00B358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 xml:space="preserve"> </w:t>
            </w:r>
            <w:r w:rsidRPr="002A30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within control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A3061" w:rsidRPr="002A3061" w:rsidRDefault="002A3061" w:rsidP="002A30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A30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A3061" w:rsidRPr="002A3061" w:rsidRDefault="002A3061" w:rsidP="002A30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A30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A3061" w:rsidRPr="002A3061" w:rsidRDefault="002A3061" w:rsidP="002A30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A30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-0.004</w:t>
            </w:r>
          </w:p>
        </w:tc>
        <w:tc>
          <w:tcPr>
            <w:tcW w:w="1338" w:type="dxa"/>
            <w:shd w:val="clear" w:color="auto" w:fill="auto"/>
            <w:vAlign w:val="center"/>
          </w:tcPr>
          <w:p w:rsidR="002A3061" w:rsidRPr="002A3061" w:rsidRDefault="002A3061" w:rsidP="002A30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A30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0.016</w:t>
            </w:r>
          </w:p>
        </w:tc>
      </w:tr>
    </w:tbl>
    <w:p w:rsidR="0009480E" w:rsidRPr="00FD5216" w:rsidRDefault="00B358F6" w:rsidP="00B358F6">
      <w:pPr>
        <w:spacing w:line="240" w:lineRule="auto"/>
        <w:rPr>
          <w:rFonts w:ascii="Times New Roman" w:hAnsi="Times New Roman" w:cs="Times New Roman"/>
          <w:kern w:val="24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BP, Blood pressure</w:t>
      </w:r>
    </w:p>
    <w:p w:rsidR="0009480E" w:rsidRPr="00FD5216" w:rsidRDefault="0009480E" w:rsidP="0009480E">
      <w:pPr>
        <w:spacing w:line="240" w:lineRule="auto"/>
        <w:rPr>
          <w:rFonts w:ascii="Times New Roman" w:hAnsi="Times New Roman" w:cs="Times New Roman"/>
          <w:kern w:val="24"/>
          <w:sz w:val="20"/>
          <w:szCs w:val="20"/>
        </w:rPr>
      </w:pPr>
      <w:r w:rsidRPr="00FD5216">
        <w:rPr>
          <w:rFonts w:ascii="Times New Roman" w:hAnsi="Times New Roman" w:cs="Times New Roman"/>
          <w:sz w:val="20"/>
          <w:szCs w:val="20"/>
          <w:vertAlign w:val="superscript"/>
        </w:rPr>
        <w:t xml:space="preserve">d   </w:t>
      </w:r>
      <w:r w:rsidRPr="00FD5216">
        <w:rPr>
          <w:rFonts w:ascii="Times New Roman" w:eastAsia="Times New Roman" w:hAnsi="Times New Roman" w:cs="Times New Roman"/>
          <w:color w:val="000000"/>
          <w:sz w:val="20"/>
          <w:szCs w:val="20"/>
          <w:lang w:val="en-GB"/>
        </w:rPr>
        <w:t>P-value adjustment using Benjamin &amp; Hochberg (1995) method</w:t>
      </w:r>
    </w:p>
    <w:p w:rsidR="004A5C9C" w:rsidRDefault="008F3C15"/>
    <w:sectPr w:rsidR="004A5C9C" w:rsidSect="00C936A2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entury Schoolbook">
    <w:panose1 w:val="020406040505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80E"/>
    <w:rsid w:val="000528EF"/>
    <w:rsid w:val="0009480E"/>
    <w:rsid w:val="000E48EE"/>
    <w:rsid w:val="00184987"/>
    <w:rsid w:val="001B3CBE"/>
    <w:rsid w:val="001D1218"/>
    <w:rsid w:val="002A3061"/>
    <w:rsid w:val="00363EA3"/>
    <w:rsid w:val="00554475"/>
    <w:rsid w:val="006A2827"/>
    <w:rsid w:val="006E7F60"/>
    <w:rsid w:val="00767230"/>
    <w:rsid w:val="007A4212"/>
    <w:rsid w:val="00830DE5"/>
    <w:rsid w:val="008F3C15"/>
    <w:rsid w:val="00913494"/>
    <w:rsid w:val="00A20CDC"/>
    <w:rsid w:val="00AF310C"/>
    <w:rsid w:val="00B358F6"/>
    <w:rsid w:val="00C15ADE"/>
    <w:rsid w:val="00C936A2"/>
    <w:rsid w:val="00CC00C0"/>
    <w:rsid w:val="00DB3A08"/>
    <w:rsid w:val="00DC3E33"/>
    <w:rsid w:val="00E27D9C"/>
    <w:rsid w:val="00EB736E"/>
    <w:rsid w:val="00FD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80E"/>
    <w:pPr>
      <w:spacing w:after="160" w:line="259" w:lineRule="auto"/>
    </w:pPr>
    <w:rPr>
      <w:rFonts w:eastAsiaTheme="minorEastAsia"/>
      <w:lang w:val="en-MY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480E"/>
    <w:pPr>
      <w:keepNext/>
      <w:keepLines/>
      <w:spacing w:before="240" w:after="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480E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09480E"/>
    <w:pPr>
      <w:spacing w:after="0" w:line="276" w:lineRule="auto"/>
      <w:jc w:val="both"/>
    </w:pPr>
    <w:rPr>
      <w:rFonts w:ascii="Century Schoolbook" w:hAnsi="Century Schoolbook"/>
      <w:b/>
      <w:sz w:val="20"/>
      <w:szCs w:val="20"/>
      <w:lang w:val="en-GB"/>
    </w:rPr>
  </w:style>
  <w:style w:type="table" w:styleId="LightShading">
    <w:name w:val="Light Shading"/>
    <w:basedOn w:val="TableNormal"/>
    <w:uiPriority w:val="60"/>
    <w:rsid w:val="0009480E"/>
    <w:pPr>
      <w:spacing w:after="0" w:line="240" w:lineRule="auto"/>
    </w:pPr>
    <w:rPr>
      <w:rFonts w:eastAsiaTheme="minorEastAsia"/>
      <w:color w:val="000000" w:themeColor="text1" w:themeShade="BF"/>
      <w:lang w:val="en-MY" w:eastAsia="zh-CN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80E"/>
    <w:pPr>
      <w:spacing w:after="160" w:line="259" w:lineRule="auto"/>
    </w:pPr>
    <w:rPr>
      <w:rFonts w:eastAsiaTheme="minorEastAsia"/>
      <w:lang w:val="en-MY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480E"/>
    <w:pPr>
      <w:keepNext/>
      <w:keepLines/>
      <w:spacing w:before="240" w:after="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480E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09480E"/>
    <w:pPr>
      <w:spacing w:after="0" w:line="276" w:lineRule="auto"/>
      <w:jc w:val="both"/>
    </w:pPr>
    <w:rPr>
      <w:rFonts w:ascii="Century Schoolbook" w:hAnsi="Century Schoolbook"/>
      <w:b/>
      <w:sz w:val="20"/>
      <w:szCs w:val="20"/>
      <w:lang w:val="en-GB"/>
    </w:rPr>
  </w:style>
  <w:style w:type="table" w:styleId="LightShading">
    <w:name w:val="Light Shading"/>
    <w:basedOn w:val="TableNormal"/>
    <w:uiPriority w:val="60"/>
    <w:rsid w:val="0009480E"/>
    <w:pPr>
      <w:spacing w:after="0" w:line="240" w:lineRule="auto"/>
    </w:pPr>
    <w:rPr>
      <w:rFonts w:eastAsiaTheme="minorEastAsia"/>
      <w:color w:val="000000" w:themeColor="text1" w:themeShade="BF"/>
      <w:lang w:val="en-MY" w:eastAsia="zh-CN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621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216</Words>
  <Characters>1232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Masliyana Bt Husin</dc:creator>
  <cp:lastModifiedBy>Masliyana</cp:lastModifiedBy>
  <cp:revision>2</cp:revision>
  <cp:lastPrinted>2020-07-14T02:57:00Z</cp:lastPrinted>
  <dcterms:created xsi:type="dcterms:W3CDTF">2021-01-14T08:41:00Z</dcterms:created>
  <dcterms:modified xsi:type="dcterms:W3CDTF">2021-01-14T08:41:00Z</dcterms:modified>
</cp:coreProperties>
</file>