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B06" w:rsidRPr="00475392" w:rsidRDefault="00BF4B06" w:rsidP="00BF4B06">
      <w:pPr>
        <w:spacing w:beforeLines="50" w:before="156" w:afterLines="50" w:after="156" w:line="360" w:lineRule="auto"/>
        <w:outlineLvl w:val="0"/>
        <w:rPr>
          <w:rFonts w:ascii="Times New Roman" w:eastAsia="SimHei" w:hAnsi="Times New Roman" w:cs="Times New Roman"/>
          <w:b/>
          <w:sz w:val="24"/>
          <w:szCs w:val="24"/>
        </w:rPr>
      </w:pPr>
      <w:bookmarkStart w:id="0" w:name="_Hlk35463954"/>
      <w:r w:rsidRPr="00475392">
        <w:rPr>
          <w:rFonts w:ascii="Times New Roman" w:eastAsia="SimHei" w:hAnsi="Times New Roman" w:cs="Times New Roman"/>
          <w:b/>
          <w:sz w:val="24"/>
          <w:szCs w:val="24"/>
        </w:rPr>
        <w:t>Appendix</w:t>
      </w:r>
    </w:p>
    <w:p w:rsidR="00BF4B06" w:rsidRPr="00475392" w:rsidRDefault="00BF4B06" w:rsidP="00BF4B06">
      <w:pPr>
        <w:spacing w:beforeLines="50" w:before="156" w:line="360" w:lineRule="auto"/>
        <w:jc w:val="center"/>
        <w:rPr>
          <w:rFonts w:ascii="Times New Roman" w:eastAsia="SimSun" w:hAnsi="Times New Roman" w:cs="Times New Roman"/>
        </w:rPr>
      </w:pPr>
      <w:r w:rsidRPr="00475392">
        <w:rPr>
          <w:rFonts w:ascii="Times New Roman" w:eastAsia="SimSun" w:hAnsi="Times New Roman" w:cs="Times New Roman" w:hint="eastAsia"/>
          <w:b/>
        </w:rPr>
        <w:t xml:space="preserve">Table </w:t>
      </w:r>
      <w:r>
        <w:rPr>
          <w:rFonts w:ascii="Times New Roman" w:eastAsia="SimSun" w:hAnsi="Times New Roman" w:cs="Times New Roman" w:hint="eastAsia"/>
          <w:b/>
        </w:rPr>
        <w:t>7</w:t>
      </w:r>
      <w:r w:rsidRPr="00475392">
        <w:rPr>
          <w:rFonts w:ascii="Times New Roman" w:eastAsia="SimSun" w:hAnsi="Times New Roman" w:cs="Times New Roman" w:hint="eastAsia"/>
        </w:rPr>
        <w:t xml:space="preserve"> </w:t>
      </w:r>
      <w:r w:rsidRPr="00475392">
        <w:rPr>
          <w:rFonts w:ascii="Times New Roman" w:eastAsia="SimSun" w:hAnsi="Times New Roman" w:cs="Times New Roman"/>
        </w:rPr>
        <w:t>Measurement items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6633"/>
      </w:tblGrid>
      <w:tr w:rsidR="00BF4B06" w:rsidRPr="00475392" w:rsidTr="0048479D">
        <w:trPr>
          <w:jc w:val="center"/>
        </w:trPr>
        <w:tc>
          <w:tcPr>
            <w:tcW w:w="1413" w:type="dxa"/>
            <w:tcBorders>
              <w:top w:val="single" w:sz="4" w:space="0" w:color="002060"/>
              <w:bottom w:val="single" w:sz="4" w:space="0" w:color="002060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/>
                <w:sz w:val="18"/>
                <w:szCs w:val="18"/>
              </w:rPr>
              <w:t>Construct</w:t>
            </w:r>
          </w:p>
        </w:tc>
        <w:tc>
          <w:tcPr>
            <w:tcW w:w="6633" w:type="dxa"/>
            <w:tcBorders>
              <w:top w:val="single" w:sz="4" w:space="0" w:color="002060"/>
              <w:bottom w:val="single" w:sz="4" w:space="0" w:color="002060"/>
            </w:tcBorders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/>
                <w:sz w:val="18"/>
                <w:szCs w:val="18"/>
              </w:rPr>
              <w:t>Item</w:t>
            </w:r>
          </w:p>
        </w:tc>
      </w:tr>
      <w:tr w:rsidR="00BF4B06" w:rsidRPr="00475392" w:rsidTr="0048479D">
        <w:trPr>
          <w:trHeight w:val="162"/>
          <w:jc w:val="center"/>
        </w:trPr>
        <w:tc>
          <w:tcPr>
            <w:tcW w:w="1413" w:type="dxa"/>
            <w:vMerge w:val="restart"/>
            <w:tcBorders>
              <w:top w:val="single" w:sz="4" w:space="0" w:color="002060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Knowledge</w:t>
            </w:r>
          </w:p>
        </w:tc>
        <w:tc>
          <w:tcPr>
            <w:tcW w:w="6633" w:type="dxa"/>
            <w:tcBorders>
              <w:top w:val="single" w:sz="4" w:space="0" w:color="002060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 know information security risks associated with telework.</w:t>
            </w:r>
          </w:p>
        </w:tc>
      </w:tr>
      <w:tr w:rsidR="00BF4B06" w:rsidRPr="00475392" w:rsidTr="0048479D">
        <w:trPr>
          <w:trHeight w:val="172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Sun" w:hAnsi="Times New Roman" w:cs="Times New Roman"/>
                <w:bCs/>
                <w:sz w:val="18"/>
                <w:szCs w:val="18"/>
              </w:rPr>
              <w:t>I have the necessary knowledge to handle information security in my working situation.</w:t>
            </w:r>
          </w:p>
        </w:tc>
      </w:tr>
      <w:tr w:rsidR="00BF4B06" w:rsidRPr="00475392" w:rsidTr="0048479D">
        <w:trPr>
          <w:trHeight w:val="129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Sun" w:hAnsi="Times New Roman" w:cs="Times New Roman"/>
                <w:bCs/>
                <w:sz w:val="18"/>
                <w:szCs w:val="18"/>
              </w:rPr>
              <w:t>Internet access on the organization’s system is a corporate resource and should be used for business purposes only.</w:t>
            </w:r>
          </w:p>
        </w:tc>
      </w:tr>
      <w:tr w:rsidR="00BF4B06" w:rsidRPr="00475392" w:rsidTr="0048479D">
        <w:trPr>
          <w:trHeight w:val="172"/>
          <w:jc w:val="center"/>
        </w:trPr>
        <w:tc>
          <w:tcPr>
            <w:tcW w:w="1413" w:type="dxa"/>
            <w:vMerge w:val="restart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Attitude</w:t>
            </w: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In my view, using a strong password to protect the device is wise.</w:t>
            </w:r>
          </w:p>
        </w:tc>
      </w:tr>
      <w:tr w:rsidR="00BF4B06" w:rsidRPr="00475392" w:rsidTr="0048479D">
        <w:trPr>
          <w:trHeight w:val="204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The thought of using an antivirus program is appealing to me.</w:t>
            </w:r>
          </w:p>
        </w:tc>
      </w:tr>
      <w:tr w:rsidR="00BF4B06" w:rsidRPr="00475392" w:rsidTr="0048479D">
        <w:trPr>
          <w:trHeight w:val="97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Using the Firewall system at telework is a good idea.</w:t>
            </w:r>
          </w:p>
        </w:tc>
      </w:tr>
      <w:tr w:rsidR="00BF4B06" w:rsidRPr="00475392" w:rsidTr="0048479D">
        <w:trPr>
          <w:trHeight w:val="183"/>
          <w:jc w:val="center"/>
        </w:trPr>
        <w:tc>
          <w:tcPr>
            <w:tcW w:w="1413" w:type="dxa"/>
            <w:vMerge w:val="restart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Behavior</w:t>
            </w: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autoSpaceDE w:val="0"/>
              <w:autoSpaceDN w:val="0"/>
              <w:adjustRightInd w:val="0"/>
              <w:jc w:val="left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hAnsi="Times New Roman" w:cs="Times New Roman"/>
                <w:kern w:val="0"/>
                <w:sz w:val="18"/>
                <w:szCs w:val="18"/>
              </w:rPr>
              <w:t>Before reading an email, it is necessary first check if the subject and the sender make sense.</w:t>
            </w:r>
          </w:p>
        </w:tc>
      </w:tr>
      <w:tr w:rsidR="00BF4B06" w:rsidRPr="00475392" w:rsidTr="0048479D">
        <w:trPr>
          <w:trHeight w:val="161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autoSpaceDE w:val="0"/>
              <w:autoSpaceDN w:val="0"/>
              <w:adjustRightInd w:val="0"/>
              <w:jc w:val="left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hAnsi="Times New Roman" w:cs="Times New Roman"/>
                <w:kern w:val="0"/>
                <w:sz w:val="18"/>
                <w:szCs w:val="18"/>
              </w:rPr>
              <w:t>It is necessary to pay attention to anti-virus updates before using a personal computer to work.</w:t>
            </w:r>
          </w:p>
        </w:tc>
      </w:tr>
      <w:tr w:rsidR="00BF4B06" w:rsidRPr="00475392" w:rsidTr="0048479D">
        <w:trPr>
          <w:trHeight w:val="140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autoSpaceDE w:val="0"/>
              <w:autoSpaceDN w:val="0"/>
              <w:adjustRightInd w:val="0"/>
              <w:jc w:val="left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Sharing your password for the organization’s systems is not allowed.</w:t>
            </w:r>
          </w:p>
        </w:tc>
      </w:tr>
      <w:tr w:rsidR="00BF4B06" w:rsidRPr="00475392" w:rsidTr="0048479D">
        <w:trPr>
          <w:trHeight w:val="140"/>
          <w:jc w:val="center"/>
        </w:trPr>
        <w:tc>
          <w:tcPr>
            <w:tcW w:w="1413" w:type="dxa"/>
            <w:vMerge w:val="restart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Experience inertia</w:t>
            </w: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 will use past knowledge and experience to solve new problems.</w:t>
            </w:r>
          </w:p>
        </w:tc>
      </w:tr>
      <w:tr w:rsidR="00BF4B06" w:rsidRPr="00475392" w:rsidTr="0048479D">
        <w:trPr>
          <w:trHeight w:val="193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 rely heavily on past knowledge or experience in my work.</w:t>
            </w:r>
          </w:p>
        </w:tc>
      </w:tr>
      <w:tr w:rsidR="00BF4B06" w:rsidRPr="00475392" w:rsidTr="0048479D">
        <w:trPr>
          <w:trHeight w:val="108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 often learn from past experience.</w:t>
            </w:r>
          </w:p>
        </w:tc>
      </w:tr>
      <w:tr w:rsidR="00BF4B06" w:rsidRPr="00475392" w:rsidTr="0048479D">
        <w:trPr>
          <w:trHeight w:val="118"/>
          <w:jc w:val="center"/>
        </w:trPr>
        <w:tc>
          <w:tcPr>
            <w:tcW w:w="1413" w:type="dxa"/>
            <w:vMerge w:val="restart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Learning inertia</w:t>
            </w: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 generally resort to the same source for new knowledge.</w:t>
            </w:r>
          </w:p>
        </w:tc>
      </w:tr>
      <w:tr w:rsidR="00BF4B06" w:rsidRPr="00475392" w:rsidTr="0048479D">
        <w:trPr>
          <w:trHeight w:val="183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My organization offers me opportunities to learn new concepts and methods.</w:t>
            </w:r>
          </w:p>
        </w:tc>
      </w:tr>
      <w:tr w:rsidR="00BF4B06" w:rsidRPr="00475392" w:rsidTr="0048479D">
        <w:trPr>
          <w:trHeight w:val="75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eastAsia="SimSun" w:hAnsi="Times New Roman" w:cs="Times New Roman"/>
                <w:sz w:val="18"/>
                <w:szCs w:val="18"/>
              </w:rPr>
              <w:t>I am scared of new knowledge and ideas that I do not understand.</w:t>
            </w:r>
          </w:p>
        </w:tc>
      </w:tr>
      <w:tr w:rsidR="00BF4B06" w:rsidRPr="00475392" w:rsidTr="0048479D">
        <w:trPr>
          <w:trHeight w:val="140"/>
          <w:jc w:val="center"/>
        </w:trPr>
        <w:tc>
          <w:tcPr>
            <w:tcW w:w="1413" w:type="dxa"/>
            <w:vMerge w:val="restart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Information security awareness</w:t>
            </w: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eastAsia="SimSun" w:hAnsi="Times New Roman" w:cs="Times New Roman"/>
                <w:sz w:val="18"/>
                <w:szCs w:val="18"/>
              </w:rPr>
              <w:t>Overall, I am aware of the potential security threats and their negative consequences.</w:t>
            </w:r>
          </w:p>
        </w:tc>
      </w:tr>
      <w:tr w:rsidR="00BF4B06" w:rsidRPr="00475392" w:rsidTr="0048479D">
        <w:trPr>
          <w:trHeight w:val="129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eastAsia="SimSun" w:hAnsi="Times New Roman" w:cs="Times New Roman"/>
                <w:sz w:val="18"/>
                <w:szCs w:val="18"/>
              </w:rPr>
              <w:t>I have sufficient knowledge about the cost of potential security problems.</w:t>
            </w:r>
          </w:p>
        </w:tc>
      </w:tr>
      <w:tr w:rsidR="00BF4B06" w:rsidRPr="00475392" w:rsidTr="0048479D">
        <w:trPr>
          <w:trHeight w:val="172"/>
          <w:jc w:val="center"/>
        </w:trPr>
        <w:tc>
          <w:tcPr>
            <w:tcW w:w="1413" w:type="dxa"/>
            <w:vMerge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nil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  <w:r w:rsidRPr="00475392">
              <w:rPr>
                <w:rFonts w:ascii="Times New Roman" w:eastAsia="SimSun" w:hAnsi="Times New Roman" w:cs="Times New Roman"/>
                <w:sz w:val="18"/>
                <w:szCs w:val="18"/>
              </w:rPr>
              <w:t>I understand the concerns regarding information security and the risks they pose in general.</w:t>
            </w:r>
          </w:p>
        </w:tc>
      </w:tr>
      <w:tr w:rsidR="00BF4B06" w:rsidRPr="00475392" w:rsidTr="0048479D">
        <w:trPr>
          <w:trHeight w:val="129"/>
          <w:jc w:val="center"/>
        </w:trPr>
        <w:tc>
          <w:tcPr>
            <w:tcW w:w="1413" w:type="dxa"/>
            <w:vMerge/>
            <w:tcBorders>
              <w:top w:val="nil"/>
            </w:tcBorders>
            <w:vAlign w:val="center"/>
          </w:tcPr>
          <w:p w:rsidR="00BF4B06" w:rsidRPr="00475392" w:rsidRDefault="00BF4B06" w:rsidP="0048479D">
            <w:pPr>
              <w:jc w:val="center"/>
              <w:rPr>
                <w:rFonts w:ascii="Times New Roman" w:eastAsia="SimHe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33" w:type="dxa"/>
            <w:tcBorders>
              <w:top w:val="nil"/>
              <w:bottom w:val="single" w:sz="4" w:space="0" w:color="002060"/>
            </w:tcBorders>
            <w:vAlign w:val="center"/>
          </w:tcPr>
          <w:p w:rsidR="00BF4B06" w:rsidRPr="00475392" w:rsidRDefault="00BF4B06" w:rsidP="0048479D">
            <w:pPr>
              <w:rPr>
                <w:rFonts w:ascii="Times New Roman" w:eastAsia="SimHei" w:hAnsi="Times New Roman" w:cs="Times New Roman"/>
                <w:bCs/>
                <w:sz w:val="18"/>
                <w:szCs w:val="18"/>
              </w:rPr>
            </w:pPr>
            <w:r w:rsidRPr="00475392">
              <w:rPr>
                <w:rFonts w:ascii="Times New Roman" w:eastAsia="SimHei" w:hAnsi="Times New Roman" w:cs="Times New Roman"/>
                <w:bCs/>
                <w:sz w:val="18"/>
                <w:szCs w:val="18"/>
              </w:rPr>
              <w:t>I know my responsibilities as detailed in the rules/policies/guidelines to enhance the telework security of my organization.</w:t>
            </w:r>
          </w:p>
        </w:tc>
      </w:tr>
      <w:bookmarkEnd w:id="0"/>
    </w:tbl>
    <w:p w:rsidR="00BF4B06" w:rsidRPr="00475392" w:rsidRDefault="00BF4B06" w:rsidP="00BF4B06">
      <w:pPr>
        <w:spacing w:beforeLines="50" w:before="156" w:afterLines="50" w:after="156" w:line="360" w:lineRule="auto"/>
        <w:rPr>
          <w:rFonts w:ascii="Times New Roman" w:eastAsia="SimSun" w:hAnsi="Times New Roman" w:cs="Times New Roman"/>
          <w:sz w:val="18"/>
          <w:szCs w:val="18"/>
        </w:rPr>
      </w:pPr>
    </w:p>
    <w:p w:rsidR="00BF4B06" w:rsidRPr="00475392" w:rsidRDefault="00BF4B06" w:rsidP="00BF4B06">
      <w:pPr>
        <w:rPr>
          <w:rFonts w:ascii="Times New Roman" w:eastAsia="SimSun" w:hAnsi="Times New Roman" w:cs="Times New Roman"/>
          <w:bCs/>
          <w:szCs w:val="21"/>
        </w:rPr>
      </w:pPr>
    </w:p>
    <w:p w:rsidR="001760E5" w:rsidRDefault="00BF4B06">
      <w:bookmarkStart w:id="1" w:name="_GoBack"/>
      <w:bookmarkEnd w:id="1"/>
    </w:p>
    <w:sectPr w:rsidR="001760E5">
      <w:footerReference w:type="default" r:id="rId4"/>
      <w:footnotePr>
        <w:numRestart w:val="eachPage"/>
      </w:footnotePr>
      <w:endnotePr>
        <w:numFmt w:val="decimalEnclosedCircleChinese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3196941"/>
      <w:docPartObj>
        <w:docPartGallery w:val="Page Numbers (Bottom of Page)"/>
        <w:docPartUnique/>
      </w:docPartObj>
    </w:sdtPr>
    <w:sdtEndPr>
      <w:rPr>
        <w:rFonts w:ascii="Candara" w:hAnsi="Candara" w:cs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Candara" w:hAnsi="Candara" w:cs="Times New Roman"/>
          </w:rPr>
        </w:sdtEndPr>
        <w:sdtContent>
          <w:p w:rsidR="000F4470" w:rsidRPr="009E5944" w:rsidRDefault="00BF4B06" w:rsidP="00BD2E05">
            <w:pPr>
              <w:pStyle w:val="Footer"/>
              <w:jc w:val="center"/>
              <w:rPr>
                <w:rFonts w:ascii="Candara" w:hAnsi="Candara" w:cs="Times New Roman"/>
              </w:rPr>
            </w:pPr>
            <w:r w:rsidRPr="009E5944">
              <w:rPr>
                <w:rFonts w:ascii="Candara" w:hAnsi="Candara"/>
                <w:lang w:val="zh-CN"/>
              </w:rPr>
              <w:t xml:space="preserve"> </w:t>
            </w:r>
            <w:r w:rsidRPr="009E5944">
              <w:rPr>
                <w:rFonts w:ascii="Candara" w:hAnsi="Candara" w:cs="Times New Roman"/>
                <w:sz w:val="24"/>
                <w:szCs w:val="24"/>
              </w:rPr>
              <w:fldChar w:fldCharType="begin"/>
            </w:r>
            <w:r w:rsidRPr="009E5944">
              <w:rPr>
                <w:rFonts w:ascii="Candara" w:hAnsi="Candara" w:cs="Times New Roman"/>
              </w:rPr>
              <w:instrText>PAGE</w:instrText>
            </w:r>
            <w:r w:rsidRPr="009E5944">
              <w:rPr>
                <w:rFonts w:ascii="Candara" w:hAnsi="Candara" w:cs="Times New Roman"/>
                <w:sz w:val="24"/>
                <w:szCs w:val="24"/>
              </w:rPr>
              <w:fldChar w:fldCharType="separate"/>
            </w:r>
            <w:r>
              <w:rPr>
                <w:rFonts w:ascii="Candara" w:hAnsi="Candara" w:cs="Times New Roman"/>
                <w:noProof/>
              </w:rPr>
              <w:t>1</w:t>
            </w:r>
            <w:r w:rsidRPr="009E5944">
              <w:rPr>
                <w:rFonts w:ascii="Candara" w:hAnsi="Candara" w:cs="Times New Roman"/>
                <w:sz w:val="24"/>
                <w:szCs w:val="24"/>
              </w:rPr>
              <w:fldChar w:fldCharType="end"/>
            </w:r>
            <w:r w:rsidRPr="009E5944">
              <w:rPr>
                <w:rFonts w:ascii="Candara" w:hAnsi="Candara" w:cs="Times New Roman"/>
                <w:lang w:val="zh-CN"/>
              </w:rPr>
              <w:t xml:space="preserve"> / </w:t>
            </w:r>
            <w:r w:rsidRPr="009E5944">
              <w:rPr>
                <w:rFonts w:ascii="Candara" w:hAnsi="Candara" w:cs="Times New Roman"/>
                <w:sz w:val="24"/>
                <w:szCs w:val="24"/>
              </w:rPr>
              <w:fldChar w:fldCharType="begin"/>
            </w:r>
            <w:r w:rsidRPr="009E5944">
              <w:rPr>
                <w:rFonts w:ascii="Candara" w:hAnsi="Candara" w:cs="Times New Roman"/>
              </w:rPr>
              <w:instrText>NUMPAGES</w:instrText>
            </w:r>
            <w:r w:rsidRPr="009E5944">
              <w:rPr>
                <w:rFonts w:ascii="Candara" w:hAnsi="Candara" w:cs="Times New Roman"/>
                <w:sz w:val="24"/>
                <w:szCs w:val="24"/>
              </w:rPr>
              <w:fldChar w:fldCharType="separate"/>
            </w:r>
            <w:r>
              <w:rPr>
                <w:rFonts w:ascii="Candara" w:hAnsi="Candara" w:cs="Times New Roman"/>
                <w:noProof/>
              </w:rPr>
              <w:t>1</w:t>
            </w:r>
            <w:r w:rsidRPr="009E5944">
              <w:rPr>
                <w:rFonts w:ascii="Candara" w:hAnsi="Candara" w:cs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numRestart w:val="eachPage"/>
  </w:footnotePr>
  <w:endnotePr>
    <w:numFmt w:val="decimalEnclosedCircleChinese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B06"/>
    <w:rsid w:val="008A3324"/>
    <w:rsid w:val="00BA546E"/>
    <w:rsid w:val="00BF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B7A4BC-0BAD-4382-A2F8-B8AFD92B5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4B0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4B06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F4B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F4B06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2022-04-13T16:29:00Z</dcterms:created>
  <dcterms:modified xsi:type="dcterms:W3CDTF">2022-04-13T16:30:00Z</dcterms:modified>
</cp:coreProperties>
</file>