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F8ABBB" w14:textId="77777777" w:rsidR="00587E73" w:rsidRDefault="00967B16">
      <w:pPr>
        <w:rPr>
          <w:rFonts w:ascii="Times New Roman" w:eastAsia="宋体" w:hAnsi="Times New Roman" w:cs="Times New Roman"/>
          <w:b/>
          <w:bCs/>
          <w:sz w:val="24"/>
          <w:szCs w:val="24"/>
        </w:rPr>
      </w:pPr>
      <w:r>
        <w:rPr>
          <w:rFonts w:ascii="Times New Roman" w:eastAsia="宋体" w:hAnsi="Times New Roman" w:cs="Times New Roman"/>
          <w:b/>
          <w:sz w:val="24"/>
          <w:szCs w:val="24"/>
        </w:rPr>
        <w:t>Title page</w:t>
      </w:r>
    </w:p>
    <w:p w14:paraId="4BE1085D" w14:textId="61089DA9" w:rsidR="00587E73" w:rsidRDefault="00967B16">
      <w:pPr>
        <w:rPr>
          <w:rFonts w:ascii="Times New Roman" w:eastAsia="宋体" w:hAnsi="Times New Roman" w:cs="Times New Roman"/>
          <w:color w:val="231F20"/>
          <w:sz w:val="24"/>
          <w:szCs w:val="24"/>
        </w:rPr>
      </w:pPr>
      <w:r>
        <w:rPr>
          <w:rFonts w:ascii="Times New Roman" w:eastAsia="宋体" w:hAnsi="Times New Roman" w:cs="Times New Roman"/>
          <w:b/>
          <w:bCs/>
          <w:sz w:val="24"/>
          <w:szCs w:val="24"/>
        </w:rPr>
        <w:t xml:space="preserve">Title: </w:t>
      </w:r>
      <w:r w:rsidR="00CB6D78" w:rsidRPr="00CB6D78">
        <w:rPr>
          <w:rFonts w:ascii="Times New Roman" w:eastAsia="宋体" w:hAnsi="Times New Roman" w:cs="Times New Roman"/>
          <w:sz w:val="24"/>
          <w:szCs w:val="24"/>
        </w:rPr>
        <w:t>Changes of serum and urine microbiota and metabolite spectrum in patients with diabetic kidney disease</w:t>
      </w:r>
      <w:r>
        <w:rPr>
          <w:rFonts w:ascii="Times New Roman" w:eastAsia="宋体" w:hAnsi="Times New Roman" w:cs="Times New Roman"/>
          <w:sz w:val="24"/>
          <w:szCs w:val="24"/>
        </w:rPr>
        <w:t xml:space="preserve">  </w:t>
      </w:r>
      <w:r>
        <w:rPr>
          <w:rFonts w:ascii="Times New Roman" w:eastAsia="宋体" w:hAnsi="Times New Roman" w:cs="Times New Roman"/>
          <w:sz w:val="24"/>
          <w:szCs w:val="24"/>
          <w:lang w:val="en"/>
        </w:rPr>
        <w:t xml:space="preserve"> </w:t>
      </w:r>
    </w:p>
    <w:p w14:paraId="6D1F2F15" w14:textId="77777777" w:rsidR="00CB6D78" w:rsidRPr="00CB6D78" w:rsidRDefault="00CB6D78" w:rsidP="00CB6D78">
      <w:pPr>
        <w:rPr>
          <w:rFonts w:ascii="Times New Roman" w:eastAsia="宋体" w:hAnsi="Times New Roman" w:cs="Times New Roman"/>
          <w:b/>
          <w:sz w:val="24"/>
          <w:szCs w:val="24"/>
        </w:rPr>
      </w:pPr>
      <w:r w:rsidRPr="00CB6D78">
        <w:rPr>
          <w:rFonts w:ascii="Times New Roman" w:eastAsia="宋体" w:hAnsi="Times New Roman" w:cs="Times New Roman"/>
          <w:b/>
          <w:sz w:val="24"/>
          <w:szCs w:val="24"/>
        </w:rPr>
        <w:t>Authors and affiliations: Yan Yang1</w:t>
      </w:r>
      <w:r w:rsidRPr="00CB6D78">
        <w:rPr>
          <w:rFonts w:ascii="Times New Roman" w:eastAsia="宋体" w:hAnsi="Times New Roman" w:cs="Times New Roman"/>
          <w:b/>
          <w:sz w:val="24"/>
          <w:szCs w:val="24"/>
        </w:rPr>
        <w:t>，</w:t>
      </w:r>
      <w:r w:rsidRPr="00CB6D78">
        <w:rPr>
          <w:rFonts w:ascii="Times New Roman" w:eastAsia="宋体" w:hAnsi="Times New Roman" w:cs="Times New Roman"/>
          <w:b/>
          <w:sz w:val="24"/>
          <w:szCs w:val="24"/>
        </w:rPr>
        <w:t xml:space="preserve">2*, </w:t>
      </w:r>
      <w:proofErr w:type="spellStart"/>
      <w:r w:rsidRPr="00CB6D78">
        <w:rPr>
          <w:rFonts w:ascii="Times New Roman" w:eastAsia="宋体" w:hAnsi="Times New Roman" w:cs="Times New Roman"/>
          <w:b/>
          <w:sz w:val="24"/>
          <w:szCs w:val="24"/>
        </w:rPr>
        <w:t>Shishi</w:t>
      </w:r>
      <w:proofErr w:type="spellEnd"/>
      <w:r w:rsidRPr="00CB6D78">
        <w:rPr>
          <w:rFonts w:ascii="Times New Roman" w:eastAsia="宋体" w:hAnsi="Times New Roman" w:cs="Times New Roman"/>
          <w:b/>
          <w:sz w:val="24"/>
          <w:szCs w:val="24"/>
        </w:rPr>
        <w:t xml:space="preserve"> Li1*, </w:t>
      </w:r>
      <w:proofErr w:type="spellStart"/>
      <w:r w:rsidRPr="00CB6D78">
        <w:rPr>
          <w:rFonts w:ascii="Times New Roman" w:eastAsia="宋体" w:hAnsi="Times New Roman" w:cs="Times New Roman"/>
          <w:b/>
          <w:sz w:val="24"/>
          <w:szCs w:val="24"/>
        </w:rPr>
        <w:t>Chiyu</w:t>
      </w:r>
      <w:proofErr w:type="spellEnd"/>
      <w:r w:rsidRPr="00CB6D78">
        <w:rPr>
          <w:rFonts w:ascii="Times New Roman" w:eastAsia="宋体" w:hAnsi="Times New Roman" w:cs="Times New Roman"/>
          <w:b/>
          <w:sz w:val="24"/>
          <w:szCs w:val="24"/>
        </w:rPr>
        <w:t xml:space="preserve"> Ma2#, </w:t>
      </w:r>
      <w:proofErr w:type="spellStart"/>
      <w:r w:rsidRPr="00CB6D78">
        <w:rPr>
          <w:rFonts w:ascii="Times New Roman" w:eastAsia="宋体" w:hAnsi="Times New Roman" w:cs="Times New Roman"/>
          <w:b/>
          <w:sz w:val="24"/>
          <w:szCs w:val="24"/>
        </w:rPr>
        <w:t>Wanxia</w:t>
      </w:r>
      <w:proofErr w:type="spellEnd"/>
      <w:r w:rsidRPr="00CB6D78">
        <w:rPr>
          <w:rFonts w:ascii="Times New Roman" w:eastAsia="宋体" w:hAnsi="Times New Roman" w:cs="Times New Roman"/>
          <w:b/>
          <w:sz w:val="24"/>
          <w:szCs w:val="24"/>
        </w:rPr>
        <w:t xml:space="preserve"> Cai2#, </w:t>
      </w:r>
      <w:proofErr w:type="spellStart"/>
      <w:r w:rsidRPr="00CB6D78">
        <w:rPr>
          <w:rFonts w:ascii="Times New Roman" w:eastAsia="宋体" w:hAnsi="Times New Roman" w:cs="Times New Roman"/>
          <w:b/>
          <w:sz w:val="24"/>
          <w:szCs w:val="24"/>
        </w:rPr>
        <w:t>Weier</w:t>
      </w:r>
      <w:proofErr w:type="spellEnd"/>
      <w:r w:rsidRPr="00CB6D78">
        <w:rPr>
          <w:rFonts w:ascii="Times New Roman" w:eastAsia="宋体" w:hAnsi="Times New Roman" w:cs="Times New Roman"/>
          <w:b/>
          <w:sz w:val="24"/>
          <w:szCs w:val="24"/>
        </w:rPr>
        <w:t xml:space="preserve"> Dai4, </w:t>
      </w:r>
      <w:proofErr w:type="spellStart"/>
      <w:r w:rsidRPr="00CB6D78">
        <w:rPr>
          <w:rFonts w:ascii="Times New Roman" w:eastAsia="宋体" w:hAnsi="Times New Roman" w:cs="Times New Roman"/>
          <w:b/>
          <w:sz w:val="24"/>
          <w:szCs w:val="24"/>
        </w:rPr>
        <w:t>Xinzhou</w:t>
      </w:r>
      <w:proofErr w:type="spellEnd"/>
      <w:r w:rsidRPr="00CB6D78">
        <w:rPr>
          <w:rFonts w:ascii="Times New Roman" w:eastAsia="宋体" w:hAnsi="Times New Roman" w:cs="Times New Roman"/>
          <w:b/>
          <w:sz w:val="24"/>
          <w:szCs w:val="24"/>
        </w:rPr>
        <w:t xml:space="preserve"> Zhang3, </w:t>
      </w:r>
      <w:proofErr w:type="spellStart"/>
      <w:r w:rsidRPr="00CB6D78">
        <w:rPr>
          <w:rFonts w:ascii="Times New Roman" w:eastAsia="宋体" w:hAnsi="Times New Roman" w:cs="Times New Roman"/>
          <w:b/>
          <w:sz w:val="24"/>
          <w:szCs w:val="24"/>
        </w:rPr>
        <w:t>Lianghong</w:t>
      </w:r>
      <w:proofErr w:type="spellEnd"/>
      <w:r w:rsidRPr="00CB6D78">
        <w:rPr>
          <w:rFonts w:ascii="Times New Roman" w:eastAsia="宋体" w:hAnsi="Times New Roman" w:cs="Times New Roman"/>
          <w:b/>
          <w:sz w:val="24"/>
          <w:szCs w:val="24"/>
        </w:rPr>
        <w:t xml:space="preserve"> Yin1</w:t>
      </w:r>
      <w:r w:rsidRPr="00CB6D78">
        <w:rPr>
          <w:rFonts w:ascii="Times New Roman" w:eastAsia="宋体" w:hAnsi="Times New Roman" w:cs="Times New Roman"/>
          <w:b/>
          <w:sz w:val="24"/>
          <w:szCs w:val="24"/>
        </w:rPr>
        <w:t>，</w:t>
      </w:r>
      <w:proofErr w:type="spellStart"/>
      <w:r w:rsidRPr="00CB6D78">
        <w:rPr>
          <w:rFonts w:ascii="Times New Roman" w:eastAsia="宋体" w:hAnsi="Times New Roman" w:cs="Times New Roman"/>
          <w:b/>
          <w:sz w:val="24"/>
          <w:szCs w:val="24"/>
        </w:rPr>
        <w:t>Donge</w:t>
      </w:r>
      <w:proofErr w:type="spellEnd"/>
      <w:r w:rsidRPr="00CB6D78">
        <w:rPr>
          <w:rFonts w:ascii="Times New Roman" w:eastAsia="宋体" w:hAnsi="Times New Roman" w:cs="Times New Roman"/>
          <w:b/>
          <w:sz w:val="24"/>
          <w:szCs w:val="24"/>
        </w:rPr>
        <w:t xml:space="preserve"> Tang2#, </w:t>
      </w:r>
      <w:proofErr w:type="spellStart"/>
      <w:r w:rsidRPr="00CB6D78">
        <w:rPr>
          <w:rFonts w:ascii="Times New Roman" w:eastAsia="宋体" w:hAnsi="Times New Roman" w:cs="Times New Roman"/>
          <w:b/>
          <w:sz w:val="24"/>
          <w:szCs w:val="24"/>
        </w:rPr>
        <w:t>Fanna</w:t>
      </w:r>
      <w:proofErr w:type="spellEnd"/>
      <w:r w:rsidRPr="00CB6D78">
        <w:rPr>
          <w:rFonts w:ascii="Times New Roman" w:eastAsia="宋体" w:hAnsi="Times New Roman" w:cs="Times New Roman"/>
          <w:b/>
          <w:sz w:val="24"/>
          <w:szCs w:val="24"/>
        </w:rPr>
        <w:t xml:space="preserve"> Liu1#, Yong Dai 2#</w:t>
      </w:r>
    </w:p>
    <w:p w14:paraId="605E1AEF" w14:textId="77777777" w:rsidR="00CB6D78" w:rsidRPr="00CB6D78" w:rsidRDefault="00CB6D78" w:rsidP="00CB6D78">
      <w:pPr>
        <w:rPr>
          <w:rFonts w:ascii="Times New Roman" w:eastAsia="宋体" w:hAnsi="Times New Roman" w:cs="Times New Roman"/>
          <w:b/>
          <w:sz w:val="24"/>
          <w:szCs w:val="24"/>
        </w:rPr>
      </w:pPr>
      <w:r w:rsidRPr="00CB6D78">
        <w:rPr>
          <w:rFonts w:ascii="Times New Roman" w:eastAsia="宋体" w:hAnsi="Times New Roman" w:cs="Times New Roman"/>
          <w:b/>
          <w:sz w:val="24"/>
          <w:szCs w:val="24"/>
        </w:rPr>
        <w:t>Author Details</w:t>
      </w:r>
    </w:p>
    <w:p w14:paraId="153C28A8" w14:textId="77777777" w:rsidR="00CB6D78" w:rsidRPr="00CB6D78" w:rsidRDefault="00CB6D78" w:rsidP="00CB6D78">
      <w:pPr>
        <w:rPr>
          <w:rFonts w:ascii="Times New Roman" w:eastAsia="宋体" w:hAnsi="Times New Roman" w:cs="Times New Roman"/>
          <w:bCs/>
          <w:sz w:val="24"/>
          <w:szCs w:val="24"/>
        </w:rPr>
      </w:pPr>
      <w:r w:rsidRPr="00CB6D78">
        <w:rPr>
          <w:rFonts w:ascii="Times New Roman" w:eastAsia="宋体" w:hAnsi="Times New Roman" w:cs="Times New Roman"/>
          <w:bCs/>
          <w:sz w:val="24"/>
          <w:szCs w:val="24"/>
        </w:rPr>
        <w:t xml:space="preserve">1 Institute of Nephrology and Blood Purification, the First Affiliated Hospital of Jinan University, Jinan University, Guangzhou 510632, China; </w:t>
      </w:r>
    </w:p>
    <w:p w14:paraId="3FF062BD" w14:textId="77777777" w:rsidR="00CB6D78" w:rsidRPr="00CB6D78" w:rsidRDefault="00CB6D78" w:rsidP="00CB6D78">
      <w:pPr>
        <w:rPr>
          <w:rFonts w:ascii="Times New Roman" w:eastAsia="宋体" w:hAnsi="Times New Roman" w:cs="Times New Roman"/>
          <w:bCs/>
          <w:sz w:val="24"/>
          <w:szCs w:val="24"/>
        </w:rPr>
      </w:pPr>
      <w:r w:rsidRPr="00CB6D78">
        <w:rPr>
          <w:rFonts w:ascii="Times New Roman" w:eastAsia="宋体" w:hAnsi="Times New Roman" w:cs="Times New Roman"/>
          <w:bCs/>
          <w:sz w:val="24"/>
          <w:szCs w:val="24"/>
        </w:rPr>
        <w:t>2 Clinical Medical Research Center, Guangdong Provincial Engineering Research Center of Autoimmune Disease Precision Medicine, Shenzhen Engineering Research Center of Autoimmune Disease, The Second Clinical Medical College of Jinan University, Shenzhen People’s Hospital, Shenzhen, Guangdong 518020, P.R. China;</w:t>
      </w:r>
    </w:p>
    <w:p w14:paraId="0408BEDC" w14:textId="77777777" w:rsidR="00CB6D78" w:rsidRPr="00CB6D78" w:rsidRDefault="00CB6D78" w:rsidP="00CB6D78">
      <w:pPr>
        <w:rPr>
          <w:rFonts w:ascii="Times New Roman" w:eastAsia="宋体" w:hAnsi="Times New Roman" w:cs="Times New Roman"/>
          <w:bCs/>
          <w:sz w:val="24"/>
          <w:szCs w:val="24"/>
        </w:rPr>
      </w:pPr>
      <w:r w:rsidRPr="00CB6D78">
        <w:rPr>
          <w:rFonts w:ascii="Times New Roman" w:eastAsia="宋体" w:hAnsi="Times New Roman" w:cs="Times New Roman"/>
          <w:bCs/>
          <w:sz w:val="24"/>
          <w:szCs w:val="24"/>
        </w:rPr>
        <w:t>3 Depart of Nephrology, The Second Clinical Medical College of Jinan University, Shenzhen People’s Hospital, Shenzhen, Guangdong 518020, P.R. China;</w:t>
      </w:r>
    </w:p>
    <w:p w14:paraId="5E8EBB5D" w14:textId="77777777" w:rsidR="00CB6D78" w:rsidRPr="00CB6D78" w:rsidRDefault="00CB6D78" w:rsidP="00CB6D78">
      <w:pPr>
        <w:rPr>
          <w:rFonts w:ascii="Times New Roman" w:eastAsia="宋体" w:hAnsi="Times New Roman" w:cs="Times New Roman"/>
          <w:bCs/>
          <w:sz w:val="24"/>
          <w:szCs w:val="24"/>
        </w:rPr>
      </w:pPr>
      <w:r w:rsidRPr="00CB6D78">
        <w:rPr>
          <w:rFonts w:ascii="Times New Roman" w:eastAsia="宋体" w:hAnsi="Times New Roman" w:cs="Times New Roman"/>
          <w:bCs/>
          <w:sz w:val="24"/>
          <w:szCs w:val="24"/>
        </w:rPr>
        <w:t>4 College of Natural Science, the University of Texas at Austin, Austin, Texas, 78712, United States of America</w:t>
      </w:r>
    </w:p>
    <w:p w14:paraId="24B6B687" w14:textId="77777777" w:rsidR="00CB6D78" w:rsidRPr="00CB6D78" w:rsidRDefault="00CB6D78" w:rsidP="00CB6D78">
      <w:pPr>
        <w:rPr>
          <w:rFonts w:ascii="Times New Roman" w:eastAsia="宋体" w:hAnsi="Times New Roman" w:cs="Times New Roman"/>
          <w:b/>
          <w:sz w:val="24"/>
          <w:szCs w:val="24"/>
        </w:rPr>
      </w:pPr>
    </w:p>
    <w:p w14:paraId="1085276C" w14:textId="77777777" w:rsidR="00CB6D78" w:rsidRPr="00CB6D78" w:rsidRDefault="00CB6D78" w:rsidP="00CB6D78">
      <w:pPr>
        <w:rPr>
          <w:rFonts w:ascii="Times New Roman" w:eastAsia="宋体" w:hAnsi="Times New Roman" w:cs="Times New Roman"/>
          <w:b/>
          <w:sz w:val="24"/>
          <w:szCs w:val="24"/>
        </w:rPr>
      </w:pPr>
      <w:r w:rsidRPr="00CB6D78">
        <w:rPr>
          <w:rFonts w:ascii="Times New Roman" w:eastAsia="宋体" w:hAnsi="Times New Roman" w:cs="Times New Roman"/>
          <w:b/>
          <w:sz w:val="24"/>
          <w:szCs w:val="24"/>
        </w:rPr>
        <w:t xml:space="preserve">#Corresponding authors: </w:t>
      </w:r>
      <w:proofErr w:type="spellStart"/>
      <w:r w:rsidRPr="00CB6D78">
        <w:rPr>
          <w:rFonts w:ascii="Times New Roman" w:eastAsia="宋体" w:hAnsi="Times New Roman" w:cs="Times New Roman"/>
          <w:bCs/>
          <w:sz w:val="24"/>
          <w:szCs w:val="24"/>
        </w:rPr>
        <w:t>Donge</w:t>
      </w:r>
      <w:proofErr w:type="spellEnd"/>
      <w:r w:rsidRPr="00CB6D78">
        <w:rPr>
          <w:rFonts w:ascii="Times New Roman" w:eastAsia="宋体" w:hAnsi="Times New Roman" w:cs="Times New Roman"/>
          <w:bCs/>
          <w:sz w:val="24"/>
          <w:szCs w:val="24"/>
        </w:rPr>
        <w:t xml:space="preserve"> Tang, Department of Clinical Medical Research Center, Guangdong Provincial Engineering Research Center of Autoimmune Disease Precision Medicine, The Second Clinical Medical College, Jinan University (Shenzhen People's Hospital), Shenzhen 518020, China. E-mail address: donge66@126.com; </w:t>
      </w:r>
      <w:proofErr w:type="spellStart"/>
      <w:r w:rsidRPr="00CB6D78">
        <w:rPr>
          <w:rFonts w:ascii="Times New Roman" w:eastAsia="宋体" w:hAnsi="Times New Roman" w:cs="Times New Roman"/>
          <w:bCs/>
          <w:sz w:val="24"/>
          <w:szCs w:val="24"/>
        </w:rPr>
        <w:t>Fanna</w:t>
      </w:r>
      <w:proofErr w:type="spellEnd"/>
      <w:r w:rsidRPr="00CB6D78">
        <w:rPr>
          <w:rFonts w:ascii="Times New Roman" w:eastAsia="宋体" w:hAnsi="Times New Roman" w:cs="Times New Roman"/>
          <w:bCs/>
          <w:sz w:val="24"/>
          <w:szCs w:val="24"/>
        </w:rPr>
        <w:t xml:space="preserve"> Liu, The First Affiliated Hospital, Jinan University, Guangzhou, 510000, China. E-mail address: 13560421216@126.com; or Yong Dai, Department of Clinical Medical Research Center, Guangdong Provincial Engineering Research Center of Autoimmune Disease Precision Medicine, The Second Clinical Medical College, Jinan University (Shenzhen People's Hospital), Shenzhen 518020, China. Tel/Fax: (86) 0755-22942780. E-mail address: daiyong22@aliyun.com or dai.yong@szhospital.com.</w:t>
      </w:r>
    </w:p>
    <w:p w14:paraId="4831DAFE" w14:textId="77777777" w:rsidR="00CB6D78" w:rsidRDefault="00CB6D78" w:rsidP="00CB6D78">
      <w:pPr>
        <w:rPr>
          <w:rFonts w:ascii="Times New Roman" w:eastAsia="宋体" w:hAnsi="Times New Roman" w:cs="Times New Roman"/>
          <w:b/>
          <w:bCs/>
          <w:sz w:val="24"/>
          <w:szCs w:val="24"/>
          <w:lang w:val="en"/>
        </w:rPr>
      </w:pPr>
      <w:r w:rsidRPr="00CB6D78">
        <w:rPr>
          <w:rFonts w:ascii="Times New Roman" w:eastAsia="宋体" w:hAnsi="Times New Roman" w:cs="Times New Roman"/>
          <w:b/>
          <w:sz w:val="24"/>
          <w:szCs w:val="24"/>
        </w:rPr>
        <w:t xml:space="preserve">Co-Authors: </w:t>
      </w:r>
      <w:r w:rsidRPr="00CB6D78">
        <w:rPr>
          <w:rFonts w:ascii="Times New Roman" w:eastAsia="宋体" w:hAnsi="Times New Roman" w:cs="Times New Roman"/>
          <w:bCs/>
          <w:sz w:val="24"/>
          <w:szCs w:val="24"/>
        </w:rPr>
        <w:t>These authors contributed equally to this work.</w:t>
      </w:r>
    </w:p>
    <w:p w14:paraId="7A4A8D08" w14:textId="7B88AD33" w:rsidR="00587E73" w:rsidRDefault="00967B16" w:rsidP="00CB6D78">
      <w:pPr>
        <w:rPr>
          <w:rFonts w:ascii="Times New Roman" w:eastAsia="宋体" w:hAnsi="Times New Roman" w:cs="Times New Roman"/>
          <w:b/>
          <w:bCs/>
          <w:sz w:val="24"/>
          <w:szCs w:val="24"/>
        </w:rPr>
      </w:pPr>
      <w:r>
        <w:rPr>
          <w:rFonts w:ascii="Times New Roman" w:eastAsia="宋体" w:hAnsi="Times New Roman" w:cs="Times New Roman"/>
          <w:b/>
          <w:bCs/>
          <w:sz w:val="24"/>
          <w:szCs w:val="24"/>
          <w:lang w:val="en"/>
        </w:rPr>
        <w:t>Keyword</w:t>
      </w:r>
      <w:r>
        <w:rPr>
          <w:rFonts w:ascii="Times New Roman" w:eastAsia="宋体" w:hAnsi="Times New Roman" w:cs="Times New Roman"/>
          <w:b/>
          <w:bCs/>
          <w:sz w:val="24"/>
          <w:szCs w:val="24"/>
        </w:rPr>
        <w:t>s</w:t>
      </w:r>
      <w:bookmarkStart w:id="0" w:name="_Hlk84779450"/>
      <w:bookmarkStart w:id="1" w:name="_Hlk80732673"/>
      <w:r>
        <w:rPr>
          <w:rFonts w:ascii="Times New Roman" w:eastAsia="宋体" w:hAnsi="Times New Roman" w:cs="Times New Roman"/>
          <w:b/>
          <w:bCs/>
          <w:sz w:val="24"/>
          <w:szCs w:val="24"/>
        </w:rPr>
        <w:t xml:space="preserve">: </w:t>
      </w:r>
      <w:r w:rsidR="00CB6D78" w:rsidRPr="00F61A68">
        <w:rPr>
          <w:rFonts w:ascii="Times New Roman" w:hAnsi="Times New Roman" w:cs="Times New Roman"/>
          <w:b/>
          <w:bCs/>
          <w:sz w:val="24"/>
          <w:szCs w:val="24"/>
        </w:rPr>
        <w:t>Diabetic kidney disease</w:t>
      </w:r>
      <w:r w:rsidR="00CB6D78">
        <w:rPr>
          <w:rFonts w:ascii="Times New Roman" w:hAnsi="Times New Roman" w:cs="Times New Roman"/>
          <w:b/>
          <w:bCs/>
          <w:sz w:val="24"/>
          <w:szCs w:val="24"/>
        </w:rPr>
        <w:t xml:space="preserve">, </w:t>
      </w:r>
      <w:bookmarkStart w:id="2" w:name="_Hlk93873775"/>
      <w:r w:rsidR="00CB6D78" w:rsidRPr="00585E8C">
        <w:rPr>
          <w:rFonts w:ascii="Times New Roman" w:hAnsi="Times New Roman" w:cs="Times New Roman"/>
          <w:b/>
          <w:bCs/>
          <w:sz w:val="24"/>
          <w:szCs w:val="24"/>
        </w:rPr>
        <w:t>serum and urine microbiota</w:t>
      </w:r>
      <w:bookmarkEnd w:id="2"/>
      <w:r w:rsidR="00CB6D78" w:rsidRPr="002F7B01">
        <w:rPr>
          <w:rFonts w:ascii="Times New Roman" w:hAnsi="Times New Roman" w:cs="Times New Roman"/>
          <w:b/>
          <w:bCs/>
          <w:sz w:val="24"/>
          <w:szCs w:val="24"/>
        </w:rPr>
        <w:t>, metabolite,</w:t>
      </w:r>
      <w:r w:rsidR="00CB6D78">
        <w:rPr>
          <w:rFonts w:ascii="Times New Roman" w:hAnsi="Times New Roman" w:cs="Times New Roman"/>
          <w:b/>
          <w:bCs/>
          <w:sz w:val="24"/>
          <w:szCs w:val="24"/>
        </w:rPr>
        <w:t xml:space="preserve"> </w:t>
      </w:r>
      <w:r w:rsidR="00CB6D78" w:rsidRPr="00F61A68">
        <w:rPr>
          <w:rFonts w:ascii="Times New Roman" w:hAnsi="Times New Roman" w:cs="Times New Roman"/>
          <w:b/>
          <w:bCs/>
          <w:sz w:val="24"/>
          <w:szCs w:val="24"/>
        </w:rPr>
        <w:t>Arginine, proline metabolism</w:t>
      </w:r>
    </w:p>
    <w:bookmarkEnd w:id="0"/>
    <w:bookmarkEnd w:id="1"/>
    <w:p w14:paraId="191177F3" w14:textId="77777777" w:rsidR="00587E73" w:rsidRDefault="00587E73">
      <w:pPr>
        <w:rPr>
          <w:rFonts w:ascii="Times New Roman" w:eastAsia="宋体" w:hAnsi="Times New Roman" w:cs="Times New Roman"/>
          <w:color w:val="FF0000"/>
          <w:sz w:val="24"/>
          <w:szCs w:val="24"/>
        </w:rPr>
      </w:pPr>
    </w:p>
    <w:p w14:paraId="4E336B7C" w14:textId="77777777" w:rsidR="00587E73" w:rsidRDefault="00587E73">
      <w:pPr>
        <w:rPr>
          <w:rFonts w:ascii="Times New Roman" w:eastAsia="宋体" w:hAnsi="Times New Roman" w:cs="Times New Roman"/>
          <w:color w:val="FF0000"/>
          <w:sz w:val="24"/>
          <w:szCs w:val="24"/>
        </w:rPr>
      </w:pPr>
    </w:p>
    <w:p w14:paraId="25AF5575" w14:textId="77777777" w:rsidR="00587E73" w:rsidRDefault="00587E73">
      <w:pPr>
        <w:rPr>
          <w:rFonts w:ascii="Times New Roman" w:eastAsia="宋体" w:hAnsi="Times New Roman" w:cs="Times New Roman"/>
          <w:color w:val="FF0000"/>
          <w:sz w:val="24"/>
          <w:szCs w:val="24"/>
        </w:rPr>
      </w:pPr>
    </w:p>
    <w:p w14:paraId="526E2213" w14:textId="77777777" w:rsidR="00587E73" w:rsidRDefault="00587E73">
      <w:pPr>
        <w:rPr>
          <w:rFonts w:ascii="Times New Roman" w:eastAsia="宋体" w:hAnsi="Times New Roman" w:cs="Times New Roman"/>
          <w:color w:val="FF0000"/>
          <w:sz w:val="24"/>
          <w:szCs w:val="24"/>
        </w:rPr>
      </w:pPr>
    </w:p>
    <w:p w14:paraId="661E120F" w14:textId="77777777" w:rsidR="00587E73" w:rsidRDefault="00587E73">
      <w:pPr>
        <w:rPr>
          <w:rFonts w:ascii="Times New Roman" w:eastAsia="宋体" w:hAnsi="Times New Roman" w:cs="Times New Roman"/>
          <w:color w:val="FF0000"/>
          <w:sz w:val="24"/>
          <w:szCs w:val="24"/>
        </w:rPr>
      </w:pPr>
    </w:p>
    <w:p w14:paraId="2AA7BD84" w14:textId="77777777" w:rsidR="00587E73" w:rsidRDefault="00587E73">
      <w:pPr>
        <w:rPr>
          <w:rFonts w:ascii="Times New Roman" w:eastAsia="宋体" w:hAnsi="Times New Roman" w:cs="Times New Roman"/>
          <w:color w:val="FF0000"/>
          <w:sz w:val="24"/>
          <w:szCs w:val="24"/>
        </w:rPr>
      </w:pPr>
    </w:p>
    <w:p w14:paraId="001E324B" w14:textId="77777777" w:rsidR="00587E73" w:rsidRDefault="00587E73">
      <w:pPr>
        <w:rPr>
          <w:rFonts w:ascii="Times New Roman" w:eastAsia="宋体" w:hAnsi="Times New Roman" w:cs="Times New Roman"/>
          <w:color w:val="FF0000"/>
          <w:sz w:val="24"/>
          <w:szCs w:val="24"/>
        </w:rPr>
      </w:pPr>
    </w:p>
    <w:p w14:paraId="217C29B6" w14:textId="77777777" w:rsidR="00587E73" w:rsidRDefault="00587E73">
      <w:pPr>
        <w:rPr>
          <w:rFonts w:ascii="Times New Roman" w:eastAsia="宋体" w:hAnsi="Times New Roman" w:cs="Times New Roman"/>
          <w:color w:val="FF0000"/>
          <w:sz w:val="24"/>
          <w:szCs w:val="24"/>
        </w:rPr>
      </w:pPr>
    </w:p>
    <w:p w14:paraId="3358E304" w14:textId="77777777" w:rsidR="00587E73" w:rsidRDefault="00587E73">
      <w:pPr>
        <w:rPr>
          <w:rFonts w:ascii="Times New Roman" w:eastAsia="宋体" w:hAnsi="Times New Roman" w:cs="Times New Roman"/>
          <w:color w:val="FF0000"/>
          <w:sz w:val="24"/>
          <w:szCs w:val="24"/>
        </w:rPr>
      </w:pPr>
    </w:p>
    <w:p w14:paraId="7409E5A5" w14:textId="77777777" w:rsidR="00587E73" w:rsidRDefault="00587E73">
      <w:pPr>
        <w:rPr>
          <w:rFonts w:ascii="Times New Roman" w:eastAsia="宋体" w:hAnsi="Times New Roman" w:cs="Times New Roman"/>
          <w:color w:val="FF0000"/>
          <w:sz w:val="24"/>
          <w:szCs w:val="24"/>
        </w:rPr>
      </w:pPr>
    </w:p>
    <w:p w14:paraId="3ABBD8F0" w14:textId="77777777" w:rsidR="00587E73" w:rsidRDefault="00587E73">
      <w:pPr>
        <w:rPr>
          <w:rFonts w:ascii="Times New Roman" w:eastAsia="宋体" w:hAnsi="Times New Roman" w:cs="Times New Roman"/>
          <w:color w:val="FF0000"/>
          <w:sz w:val="24"/>
          <w:szCs w:val="24"/>
        </w:rPr>
      </w:pPr>
    </w:p>
    <w:p w14:paraId="537E3B8A" w14:textId="77777777" w:rsidR="00587E73" w:rsidRDefault="00587E73">
      <w:pPr>
        <w:rPr>
          <w:rFonts w:ascii="Times New Roman" w:eastAsia="宋体" w:hAnsi="Times New Roman" w:cs="Times New Roman"/>
          <w:color w:val="FF0000"/>
          <w:sz w:val="24"/>
          <w:szCs w:val="24"/>
        </w:rPr>
      </w:pPr>
    </w:p>
    <w:p w14:paraId="68C1A953" w14:textId="77777777" w:rsidR="00587E73" w:rsidRDefault="00587E73">
      <w:pPr>
        <w:rPr>
          <w:rFonts w:ascii="Times New Roman" w:eastAsia="宋体" w:hAnsi="Times New Roman" w:cs="Times New Roman"/>
          <w:color w:val="FF0000"/>
          <w:sz w:val="24"/>
          <w:szCs w:val="24"/>
        </w:rPr>
      </w:pPr>
    </w:p>
    <w:p w14:paraId="21526B2B" w14:textId="5B490720" w:rsidR="002545D6" w:rsidRPr="002545D6" w:rsidRDefault="002545D6" w:rsidP="002545D6">
      <w:pPr>
        <w:spacing w:line="480" w:lineRule="auto"/>
        <w:rPr>
          <w:rFonts w:ascii="Times New Roman" w:eastAsia="等线" w:hAnsi="Times New Roman" w:cs="Times New Roman"/>
          <w:sz w:val="24"/>
          <w:szCs w:val="24"/>
        </w:rPr>
      </w:pPr>
      <w:bookmarkStart w:id="3" w:name="_Hlk96204745"/>
      <w:r>
        <w:rPr>
          <w:rFonts w:ascii="Times New Roman" w:eastAsia="宋体" w:hAnsi="Times New Roman" w:cs="Times New Roman" w:hint="eastAsia"/>
          <w:b/>
          <w:bCs/>
          <w:sz w:val="24"/>
          <w:szCs w:val="24"/>
        </w:rPr>
        <w:lastRenderedPageBreak/>
        <w:t>Supplementary</w:t>
      </w:r>
      <w:r w:rsidRPr="002545D6">
        <w:rPr>
          <w:rFonts w:ascii="Times New Roman" w:eastAsia="等线" w:hAnsi="Times New Roman" w:cs="Times New Roman"/>
          <w:sz w:val="24"/>
          <w:szCs w:val="24"/>
        </w:rPr>
        <w:t xml:space="preserve"> </w:t>
      </w:r>
      <w:r w:rsidRPr="002545D6">
        <w:rPr>
          <w:rFonts w:ascii="Times New Roman" w:eastAsia="等线" w:hAnsi="Times New Roman" w:cs="Times New Roman"/>
          <w:b/>
          <w:bCs/>
          <w:sz w:val="24"/>
          <w:szCs w:val="24"/>
        </w:rPr>
        <w:t>Table S1 Clinical characteristics of healthy controls and diabetic kidney disease patients</w:t>
      </w:r>
    </w:p>
    <w:bookmarkEnd w:id="3"/>
    <w:p w14:paraId="71E6194C" w14:textId="77777777" w:rsidR="002545D6" w:rsidRPr="002545D6" w:rsidRDefault="002545D6" w:rsidP="002545D6">
      <w:pPr>
        <w:rPr>
          <w:rFonts w:ascii="Times New Roman" w:eastAsia="等线" w:hAnsi="Times New Roman" w:cs="Times New Roman"/>
          <w:sz w:val="24"/>
          <w:szCs w:val="24"/>
        </w:rPr>
      </w:pPr>
    </w:p>
    <w:tbl>
      <w:tblPr>
        <w:tblStyle w:val="1"/>
        <w:tblW w:w="0" w:type="auto"/>
        <w:tblLook w:val="04A0" w:firstRow="1" w:lastRow="0" w:firstColumn="1" w:lastColumn="0" w:noHBand="0" w:noVBand="1"/>
      </w:tblPr>
      <w:tblGrid>
        <w:gridCol w:w="2576"/>
        <w:gridCol w:w="3260"/>
        <w:gridCol w:w="2347"/>
      </w:tblGrid>
      <w:tr w:rsidR="002545D6" w:rsidRPr="002545D6" w14:paraId="522EE1A3" w14:textId="77777777" w:rsidTr="00F971A8">
        <w:tc>
          <w:tcPr>
            <w:tcW w:w="2576" w:type="dxa"/>
          </w:tcPr>
          <w:p w14:paraId="23658028" w14:textId="77777777" w:rsidR="002545D6" w:rsidRPr="002545D6" w:rsidRDefault="002545D6" w:rsidP="002545D6">
            <w:pPr>
              <w:jc w:val="center"/>
              <w:rPr>
                <w:rFonts w:ascii="Times New Roman" w:eastAsia="等线" w:hAnsi="Times New Roman" w:cs="Times New Roman"/>
                <w:sz w:val="24"/>
                <w:szCs w:val="24"/>
              </w:rPr>
            </w:pPr>
            <w:r w:rsidRPr="002545D6">
              <w:rPr>
                <w:rFonts w:ascii="Times New Roman" w:eastAsia="等线" w:hAnsi="Times New Roman" w:cs="Times New Roman"/>
                <w:sz w:val="24"/>
                <w:szCs w:val="24"/>
              </w:rPr>
              <w:t>Characteristics</w:t>
            </w:r>
          </w:p>
        </w:tc>
        <w:tc>
          <w:tcPr>
            <w:tcW w:w="3260" w:type="dxa"/>
          </w:tcPr>
          <w:p w14:paraId="07F248A4" w14:textId="77777777" w:rsidR="002545D6" w:rsidRPr="002545D6" w:rsidRDefault="002545D6" w:rsidP="002545D6">
            <w:pPr>
              <w:ind w:left="720" w:hangingChars="300" w:hanging="720"/>
              <w:jc w:val="center"/>
              <w:rPr>
                <w:rFonts w:ascii="Times New Roman" w:eastAsia="等线" w:hAnsi="Times New Roman" w:cs="Times New Roman"/>
                <w:sz w:val="24"/>
                <w:szCs w:val="24"/>
              </w:rPr>
            </w:pPr>
            <w:r w:rsidRPr="002545D6">
              <w:rPr>
                <w:rFonts w:ascii="Times New Roman" w:eastAsia="等线" w:hAnsi="Times New Roman" w:cs="Times New Roman"/>
                <w:sz w:val="24"/>
                <w:szCs w:val="24"/>
              </w:rPr>
              <w:t>Healthy control group</w:t>
            </w:r>
          </w:p>
          <w:p w14:paraId="74D96157" w14:textId="77777777" w:rsidR="002545D6" w:rsidRPr="002545D6" w:rsidRDefault="002545D6" w:rsidP="002545D6">
            <w:pPr>
              <w:ind w:left="720" w:hangingChars="300" w:hanging="720"/>
              <w:jc w:val="center"/>
              <w:rPr>
                <w:rFonts w:ascii="Times New Roman" w:eastAsia="等线" w:hAnsi="Times New Roman" w:cs="Times New Roman"/>
                <w:sz w:val="24"/>
                <w:szCs w:val="24"/>
              </w:rPr>
            </w:pPr>
            <w:r w:rsidRPr="002545D6">
              <w:rPr>
                <w:rFonts w:ascii="Times New Roman" w:eastAsia="等线" w:hAnsi="Times New Roman" w:cs="Times New Roman"/>
                <w:sz w:val="24"/>
                <w:szCs w:val="24"/>
              </w:rPr>
              <w:t>(n=15)</w:t>
            </w:r>
          </w:p>
        </w:tc>
        <w:tc>
          <w:tcPr>
            <w:tcW w:w="2347" w:type="dxa"/>
          </w:tcPr>
          <w:p w14:paraId="5278356C" w14:textId="77777777" w:rsidR="002545D6" w:rsidRPr="002545D6" w:rsidRDefault="002545D6" w:rsidP="002545D6">
            <w:pPr>
              <w:jc w:val="center"/>
              <w:rPr>
                <w:rFonts w:ascii="Times New Roman" w:eastAsia="等线" w:hAnsi="Times New Roman" w:cs="Times New Roman"/>
                <w:sz w:val="24"/>
                <w:szCs w:val="24"/>
              </w:rPr>
            </w:pPr>
            <w:r w:rsidRPr="002545D6">
              <w:rPr>
                <w:rFonts w:ascii="Times New Roman" w:eastAsia="等线" w:hAnsi="Times New Roman" w:cs="Times New Roman"/>
                <w:sz w:val="24"/>
                <w:szCs w:val="24"/>
              </w:rPr>
              <w:t xml:space="preserve">DKD group </w:t>
            </w:r>
          </w:p>
          <w:p w14:paraId="68A662F3" w14:textId="77777777" w:rsidR="002545D6" w:rsidRPr="002545D6" w:rsidRDefault="002545D6" w:rsidP="002545D6">
            <w:pPr>
              <w:jc w:val="center"/>
              <w:rPr>
                <w:rFonts w:ascii="Times New Roman" w:eastAsia="等线" w:hAnsi="Times New Roman" w:cs="Times New Roman"/>
                <w:sz w:val="24"/>
                <w:szCs w:val="24"/>
              </w:rPr>
            </w:pPr>
            <w:r w:rsidRPr="002545D6">
              <w:rPr>
                <w:rFonts w:ascii="Times New Roman" w:eastAsia="等线" w:hAnsi="Times New Roman" w:cs="Times New Roman"/>
                <w:sz w:val="24"/>
                <w:szCs w:val="24"/>
              </w:rPr>
              <w:t>(n=19)</w:t>
            </w:r>
          </w:p>
        </w:tc>
      </w:tr>
      <w:tr w:rsidR="002545D6" w:rsidRPr="002545D6" w14:paraId="52B147FA" w14:textId="77777777" w:rsidTr="00F971A8">
        <w:tc>
          <w:tcPr>
            <w:tcW w:w="2576" w:type="dxa"/>
            <w:vAlign w:val="center"/>
          </w:tcPr>
          <w:p w14:paraId="6B93107D" w14:textId="77777777" w:rsidR="002545D6" w:rsidRPr="002545D6" w:rsidRDefault="002545D6" w:rsidP="002545D6">
            <w:pPr>
              <w:spacing w:line="360" w:lineRule="auto"/>
              <w:rPr>
                <w:rFonts w:ascii="Times New Roman" w:eastAsia="宋体" w:hAnsi="Times New Roman" w:cs="Times New Roman"/>
                <w:kern w:val="0"/>
                <w:sz w:val="24"/>
                <w:szCs w:val="24"/>
              </w:rPr>
            </w:pPr>
            <w:r w:rsidRPr="002545D6">
              <w:rPr>
                <w:rFonts w:ascii="Times New Roman" w:eastAsia="宋体" w:hAnsi="Times New Roman" w:cs="Times New Roman"/>
                <w:kern w:val="0"/>
                <w:sz w:val="24"/>
                <w:szCs w:val="24"/>
                <w:lang w:eastAsia="en-US"/>
              </w:rPr>
              <w:t>Gender</w:t>
            </w:r>
            <w:r w:rsidRPr="002545D6">
              <w:rPr>
                <w:rFonts w:ascii="Times New Roman" w:eastAsia="宋体" w:hAnsi="Times New Roman" w:cs="Times New Roman"/>
                <w:kern w:val="0"/>
                <w:sz w:val="24"/>
                <w:szCs w:val="24"/>
              </w:rPr>
              <w:t>(male/female)</w:t>
            </w:r>
          </w:p>
          <w:p w14:paraId="03EC894B" w14:textId="77777777" w:rsidR="002545D6" w:rsidRPr="002545D6" w:rsidRDefault="002545D6" w:rsidP="002545D6">
            <w:pPr>
              <w:spacing w:line="360" w:lineRule="auto"/>
              <w:rPr>
                <w:rFonts w:ascii="Times New Roman" w:eastAsia="宋体" w:hAnsi="Times New Roman" w:cs="Times New Roman"/>
                <w:kern w:val="0"/>
                <w:sz w:val="24"/>
                <w:szCs w:val="24"/>
              </w:rPr>
            </w:pPr>
            <w:r w:rsidRPr="002545D6">
              <w:rPr>
                <w:rFonts w:ascii="Times New Roman" w:eastAsia="等线" w:hAnsi="Times New Roman" w:cs="Times New Roman"/>
                <w:sz w:val="24"/>
                <w:szCs w:val="24"/>
              </w:rPr>
              <w:t>Age(years)</w:t>
            </w:r>
          </w:p>
          <w:p w14:paraId="245BBBB8"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BMI (kg/m2)</w:t>
            </w:r>
          </w:p>
          <w:p w14:paraId="6E3D4188"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Systolic pressure</w:t>
            </w:r>
          </w:p>
          <w:p w14:paraId="3F07E762"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MTP(mg/L</w:t>
            </w:r>
            <w:r w:rsidRPr="002545D6">
              <w:rPr>
                <w:rFonts w:ascii="Times New Roman" w:eastAsia="等线" w:hAnsi="Times New Roman" w:cs="Times New Roman"/>
                <w:sz w:val="24"/>
                <w:szCs w:val="24"/>
              </w:rPr>
              <w:t>）</w:t>
            </w:r>
          </w:p>
          <w:p w14:paraId="2D446083"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ALT(U/L)</w:t>
            </w:r>
          </w:p>
          <w:p w14:paraId="33374720"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AST(U/L)</w:t>
            </w:r>
          </w:p>
          <w:p w14:paraId="6AB05FAE"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Serum albumin(g/L)</w:t>
            </w:r>
          </w:p>
          <w:p w14:paraId="0B5373E0"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FBG (mmol/l)</w:t>
            </w:r>
          </w:p>
          <w:p w14:paraId="1B910DCD"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Urea nitrogen(mmol/l)</w:t>
            </w:r>
          </w:p>
          <w:p w14:paraId="26CB3882"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Creatinine(</w:t>
            </w:r>
            <w:proofErr w:type="spellStart"/>
            <w:r w:rsidRPr="002545D6">
              <w:rPr>
                <w:rFonts w:ascii="Times New Roman" w:eastAsia="等线" w:hAnsi="Times New Roman" w:cs="Times New Roman"/>
                <w:sz w:val="24"/>
                <w:szCs w:val="24"/>
              </w:rPr>
              <w:t>umol</w:t>
            </w:r>
            <w:proofErr w:type="spellEnd"/>
            <w:r w:rsidRPr="002545D6">
              <w:rPr>
                <w:rFonts w:ascii="Times New Roman" w:eastAsia="等线" w:hAnsi="Times New Roman" w:cs="Times New Roman"/>
                <w:sz w:val="24"/>
                <w:szCs w:val="24"/>
              </w:rPr>
              <w:t>/l)</w:t>
            </w:r>
          </w:p>
          <w:p w14:paraId="5D438E32"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Uric acid(</w:t>
            </w:r>
            <w:proofErr w:type="spellStart"/>
            <w:r w:rsidRPr="002545D6">
              <w:rPr>
                <w:rFonts w:ascii="Times New Roman" w:eastAsia="等线" w:hAnsi="Times New Roman" w:cs="Times New Roman"/>
                <w:sz w:val="24"/>
                <w:szCs w:val="24"/>
              </w:rPr>
              <w:t>umol</w:t>
            </w:r>
            <w:proofErr w:type="spellEnd"/>
            <w:r w:rsidRPr="002545D6">
              <w:rPr>
                <w:rFonts w:ascii="Times New Roman" w:eastAsia="等线" w:hAnsi="Times New Roman" w:cs="Times New Roman"/>
                <w:sz w:val="24"/>
                <w:szCs w:val="24"/>
              </w:rPr>
              <w:t>/l)</w:t>
            </w:r>
          </w:p>
          <w:p w14:paraId="03B2EC22"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Cholesterol(mmol/l)</w:t>
            </w:r>
          </w:p>
          <w:p w14:paraId="02199146"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Triglyceride(mmol/l)</w:t>
            </w:r>
          </w:p>
          <w:p w14:paraId="29E6D165"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HDL (mmol/l)</w:t>
            </w:r>
          </w:p>
          <w:p w14:paraId="16FBD48E"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LDL (mmol/l)</w:t>
            </w:r>
          </w:p>
        </w:tc>
        <w:tc>
          <w:tcPr>
            <w:tcW w:w="3260" w:type="dxa"/>
            <w:vAlign w:val="center"/>
          </w:tcPr>
          <w:p w14:paraId="5616134B"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4/11</w:t>
            </w:r>
          </w:p>
          <w:p w14:paraId="27EEF791"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25.20±1.74</w:t>
            </w:r>
          </w:p>
          <w:p w14:paraId="159C4EEB"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21.34±1.84</w:t>
            </w:r>
          </w:p>
          <w:p w14:paraId="288C4DA9"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112.67±7.43</w:t>
            </w:r>
          </w:p>
          <w:p w14:paraId="298C2064"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NA</w:t>
            </w:r>
          </w:p>
          <w:p w14:paraId="7FC3678D"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21.47±1.59</w:t>
            </w:r>
          </w:p>
          <w:p w14:paraId="06689A84"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18.26±4.72</w:t>
            </w:r>
          </w:p>
          <w:p w14:paraId="75FC6B07"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43.55±2.90</w:t>
            </w:r>
          </w:p>
          <w:p w14:paraId="6FA2EAC5"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5.45±0.61</w:t>
            </w:r>
          </w:p>
          <w:p w14:paraId="581571E3"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4.55±0.35</w:t>
            </w:r>
          </w:p>
          <w:p w14:paraId="49BF0813"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67.67±3.88</w:t>
            </w:r>
          </w:p>
          <w:p w14:paraId="40A5AF59"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294.00±20.13</w:t>
            </w:r>
          </w:p>
          <w:p w14:paraId="2F44B922"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4.44±0.38</w:t>
            </w:r>
          </w:p>
          <w:p w14:paraId="7A7F11FC"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1.49±0.14</w:t>
            </w:r>
          </w:p>
          <w:p w14:paraId="77E1D912"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1.21±0.07</w:t>
            </w:r>
          </w:p>
          <w:p w14:paraId="2E51705D"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2.57±0.15</w:t>
            </w:r>
          </w:p>
        </w:tc>
        <w:tc>
          <w:tcPr>
            <w:tcW w:w="2347" w:type="dxa"/>
            <w:vAlign w:val="center"/>
          </w:tcPr>
          <w:p w14:paraId="05507E20"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9/10</w:t>
            </w:r>
          </w:p>
          <w:p w14:paraId="7C033909"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62.58±11.19</w:t>
            </w:r>
          </w:p>
          <w:p w14:paraId="22AFFCF1"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24.15±2.54</w:t>
            </w:r>
          </w:p>
          <w:p w14:paraId="548767F7"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143.53±22.60</w:t>
            </w:r>
          </w:p>
          <w:p w14:paraId="69AC5455"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2.46±0.67</w:t>
            </w:r>
          </w:p>
          <w:p w14:paraId="132C2669"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18.95±11.87</w:t>
            </w:r>
          </w:p>
          <w:p w14:paraId="1FCA4258"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21.26±9.35</w:t>
            </w:r>
          </w:p>
          <w:p w14:paraId="2D5FE64A"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33.23±6.10</w:t>
            </w:r>
          </w:p>
          <w:p w14:paraId="531260D3"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5.98±1.50</w:t>
            </w:r>
          </w:p>
          <w:p w14:paraId="0319647C"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15.46±10.67</w:t>
            </w:r>
          </w:p>
          <w:p w14:paraId="003096C2"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418.31±62.44</w:t>
            </w:r>
          </w:p>
          <w:p w14:paraId="63143C4F"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478.44±74.21</w:t>
            </w:r>
          </w:p>
          <w:p w14:paraId="1A5A9D81"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4.61±1.13</w:t>
            </w:r>
          </w:p>
          <w:p w14:paraId="21591C48"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1.54±0.35</w:t>
            </w:r>
          </w:p>
          <w:p w14:paraId="729EB565"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0.85±0.21</w:t>
            </w:r>
          </w:p>
          <w:p w14:paraId="4DA1C938" w14:textId="77777777" w:rsidR="002545D6" w:rsidRPr="002545D6" w:rsidRDefault="002545D6" w:rsidP="002545D6">
            <w:pPr>
              <w:spacing w:line="360" w:lineRule="auto"/>
              <w:rPr>
                <w:rFonts w:ascii="Times New Roman" w:eastAsia="等线" w:hAnsi="Times New Roman" w:cs="Times New Roman"/>
                <w:sz w:val="24"/>
                <w:szCs w:val="24"/>
              </w:rPr>
            </w:pPr>
            <w:r w:rsidRPr="002545D6">
              <w:rPr>
                <w:rFonts w:ascii="Times New Roman" w:eastAsia="等线" w:hAnsi="Times New Roman" w:cs="Times New Roman"/>
                <w:sz w:val="24"/>
                <w:szCs w:val="24"/>
              </w:rPr>
              <w:t>2.15±0.39</w:t>
            </w:r>
          </w:p>
        </w:tc>
      </w:tr>
    </w:tbl>
    <w:p w14:paraId="7C3ACE33" w14:textId="77777777" w:rsidR="002545D6" w:rsidRDefault="002545D6">
      <w:pPr>
        <w:rPr>
          <w:rFonts w:ascii="Times New Roman" w:eastAsia="宋体" w:hAnsi="Times New Roman" w:cs="Times New Roman"/>
          <w:b/>
          <w:bCs/>
          <w:sz w:val="24"/>
          <w:szCs w:val="24"/>
        </w:rPr>
      </w:pPr>
    </w:p>
    <w:p w14:paraId="6889BE20" w14:textId="6F8C80EC" w:rsidR="00587E73" w:rsidRDefault="00967B16">
      <w:pPr>
        <w:rPr>
          <w:rFonts w:ascii="Times New Roman" w:eastAsia="宋体" w:hAnsi="Times New Roman" w:cs="Times New Roman"/>
          <w:b/>
          <w:bCs/>
          <w:sz w:val="24"/>
          <w:szCs w:val="24"/>
        </w:rPr>
      </w:pPr>
      <w:r>
        <w:rPr>
          <w:rFonts w:ascii="Times New Roman" w:eastAsia="宋体" w:hAnsi="Times New Roman" w:cs="Times New Roman" w:hint="eastAsia"/>
          <w:b/>
          <w:bCs/>
          <w:sz w:val="24"/>
          <w:szCs w:val="24"/>
        </w:rPr>
        <w:t>Supplementary Figure S1</w:t>
      </w:r>
    </w:p>
    <w:p w14:paraId="15944490" w14:textId="77777777" w:rsidR="0054140D" w:rsidRDefault="0054140D">
      <w:pPr>
        <w:rPr>
          <w:rFonts w:ascii="Times New Roman" w:eastAsia="宋体" w:hAnsi="Times New Roman" w:cs="Times New Roman"/>
          <w:b/>
          <w:bCs/>
          <w:sz w:val="24"/>
          <w:szCs w:val="24"/>
        </w:rPr>
      </w:pPr>
    </w:p>
    <w:p w14:paraId="0234EDE3" w14:textId="17716D66" w:rsidR="0054140D" w:rsidRPr="0054140D" w:rsidRDefault="0054140D">
      <w:pPr>
        <w:rPr>
          <w:rFonts w:ascii="Times New Roman" w:eastAsia="宋体" w:hAnsi="Times New Roman" w:cs="Times New Roman"/>
          <w:sz w:val="24"/>
          <w:szCs w:val="24"/>
        </w:rPr>
      </w:pPr>
      <w:r w:rsidRPr="0054140D">
        <w:rPr>
          <w:rFonts w:ascii="Times New Roman" w:eastAsia="宋体" w:hAnsi="Times New Roman" w:cs="Times New Roman"/>
          <w:sz w:val="24"/>
          <w:szCs w:val="24"/>
        </w:rPr>
        <w:t>The relative abundance of OTU at the class, order, family, genus, and species levels and highlighted the top ten microbial groups.</w:t>
      </w:r>
    </w:p>
    <w:p w14:paraId="074FBDD3" w14:textId="2E8B0116" w:rsidR="00587E73" w:rsidRDefault="00CB6D78">
      <w:r>
        <w:rPr>
          <w:noProof/>
        </w:rPr>
        <w:lastRenderedPageBreak/>
        <w:drawing>
          <wp:inline distT="0" distB="0" distL="0" distR="0" wp14:anchorId="7E02B56E" wp14:editId="5B0260CD">
            <wp:extent cx="5274310" cy="745744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7457440"/>
                    </a:xfrm>
                    <a:prstGeom prst="rect">
                      <a:avLst/>
                    </a:prstGeom>
                    <a:noFill/>
                    <a:ln>
                      <a:noFill/>
                    </a:ln>
                  </pic:spPr>
                </pic:pic>
              </a:graphicData>
            </a:graphic>
          </wp:inline>
        </w:drawing>
      </w:r>
    </w:p>
    <w:p w14:paraId="755B2BBB" w14:textId="55ABF42F" w:rsidR="00723D05" w:rsidRDefault="00723D05"/>
    <w:sectPr w:rsidR="00723D0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0F7572" w14:textId="77777777" w:rsidR="005B38BD" w:rsidRDefault="005B38BD" w:rsidP="00723D05">
      <w:r>
        <w:separator/>
      </w:r>
    </w:p>
  </w:endnote>
  <w:endnote w:type="continuationSeparator" w:id="0">
    <w:p w14:paraId="311F0654" w14:textId="77777777" w:rsidR="005B38BD" w:rsidRDefault="005B38BD" w:rsidP="00723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dvTT9a5695f7">
    <w:altName w:val="Times New Roman"/>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BD6AA1" w14:textId="77777777" w:rsidR="005B38BD" w:rsidRDefault="005B38BD" w:rsidP="00723D05">
      <w:r>
        <w:separator/>
      </w:r>
    </w:p>
  </w:footnote>
  <w:footnote w:type="continuationSeparator" w:id="0">
    <w:p w14:paraId="1066D1BD" w14:textId="77777777" w:rsidR="005B38BD" w:rsidRDefault="005B38BD" w:rsidP="00723D0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2194"/>
    <w:rsid w:val="0000638B"/>
    <w:rsid w:val="000955B5"/>
    <w:rsid w:val="001527FC"/>
    <w:rsid w:val="002545D6"/>
    <w:rsid w:val="00292F19"/>
    <w:rsid w:val="002F1C9C"/>
    <w:rsid w:val="002F4A07"/>
    <w:rsid w:val="00321B79"/>
    <w:rsid w:val="00341AE6"/>
    <w:rsid w:val="00355B2A"/>
    <w:rsid w:val="0038578E"/>
    <w:rsid w:val="003C7B41"/>
    <w:rsid w:val="00402194"/>
    <w:rsid w:val="004B6E4F"/>
    <w:rsid w:val="004C04B1"/>
    <w:rsid w:val="004E63AB"/>
    <w:rsid w:val="0053251F"/>
    <w:rsid w:val="0054140D"/>
    <w:rsid w:val="00587E73"/>
    <w:rsid w:val="005B38BD"/>
    <w:rsid w:val="005E18AF"/>
    <w:rsid w:val="006125FC"/>
    <w:rsid w:val="00650F9B"/>
    <w:rsid w:val="006A06EF"/>
    <w:rsid w:val="00711BEA"/>
    <w:rsid w:val="00723D05"/>
    <w:rsid w:val="00747D62"/>
    <w:rsid w:val="007625D9"/>
    <w:rsid w:val="00770E7D"/>
    <w:rsid w:val="007E2491"/>
    <w:rsid w:val="008B5BD0"/>
    <w:rsid w:val="008D0F96"/>
    <w:rsid w:val="009438AC"/>
    <w:rsid w:val="00967B16"/>
    <w:rsid w:val="00984055"/>
    <w:rsid w:val="00987B95"/>
    <w:rsid w:val="009E3848"/>
    <w:rsid w:val="009E5294"/>
    <w:rsid w:val="009F5AE2"/>
    <w:rsid w:val="009F7B17"/>
    <w:rsid w:val="00A5574A"/>
    <w:rsid w:val="00A81C2E"/>
    <w:rsid w:val="00AA7D1C"/>
    <w:rsid w:val="00AD78DB"/>
    <w:rsid w:val="00B02634"/>
    <w:rsid w:val="00B03CAA"/>
    <w:rsid w:val="00B81201"/>
    <w:rsid w:val="00B91703"/>
    <w:rsid w:val="00BD5259"/>
    <w:rsid w:val="00BF29D4"/>
    <w:rsid w:val="00C13EC1"/>
    <w:rsid w:val="00C176BC"/>
    <w:rsid w:val="00C6147C"/>
    <w:rsid w:val="00C8468A"/>
    <w:rsid w:val="00CB6D78"/>
    <w:rsid w:val="00CD2B73"/>
    <w:rsid w:val="00D10D21"/>
    <w:rsid w:val="00D12F1B"/>
    <w:rsid w:val="00D65CEC"/>
    <w:rsid w:val="00DC2FCB"/>
    <w:rsid w:val="00DE6034"/>
    <w:rsid w:val="00DF0CBE"/>
    <w:rsid w:val="00E101AF"/>
    <w:rsid w:val="00E32D42"/>
    <w:rsid w:val="00F621ED"/>
    <w:rsid w:val="0BA66903"/>
    <w:rsid w:val="125F52CB"/>
    <w:rsid w:val="15C9512B"/>
    <w:rsid w:val="275C6092"/>
    <w:rsid w:val="3380313A"/>
    <w:rsid w:val="33A25BB8"/>
    <w:rsid w:val="73550727"/>
    <w:rsid w:val="79580C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98E044"/>
  <w15:docId w15:val="{472E26DE-3615-4967-9566-7E000F8EF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Title"/>
    <w:basedOn w:val="a"/>
    <w:next w:val="a"/>
    <w:uiPriority w:val="10"/>
    <w:qFormat/>
    <w:pPr>
      <w:spacing w:before="240" w:after="60"/>
      <w:jc w:val="center"/>
      <w:outlineLvl w:val="0"/>
    </w:pPr>
    <w:rPr>
      <w:rFonts w:asciiTheme="majorHAnsi" w:eastAsiaTheme="majorEastAsia" w:hAnsiTheme="majorHAnsi" w:cstheme="majorBidi"/>
      <w:b/>
      <w:bCs/>
      <w:sz w:val="32"/>
      <w:szCs w:val="32"/>
    </w:rPr>
  </w:style>
  <w:style w:type="character" w:styleId="a8">
    <w:name w:val="Hyperlink"/>
    <w:basedOn w:val="a0"/>
    <w:uiPriority w:val="99"/>
    <w:unhideWhenUsed/>
    <w:qFormat/>
    <w:rPr>
      <w:color w:val="0563C1" w:themeColor="hyperlink"/>
      <w:u w:val="single"/>
    </w:rPr>
  </w:style>
  <w:style w:type="paragraph" w:styleId="a9">
    <w:name w:val="List Paragraph"/>
    <w:basedOn w:val="a"/>
    <w:uiPriority w:val="34"/>
    <w:qFormat/>
    <w:pPr>
      <w:ind w:firstLineChars="200" w:firstLine="420"/>
    </w:p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character" w:customStyle="1" w:styleId="fontstyle01">
    <w:name w:val="fontstyle01"/>
    <w:qFormat/>
    <w:rPr>
      <w:rFonts w:ascii="AdvTT9a5695f7" w:hAnsi="AdvTT9a5695f7" w:hint="default"/>
      <w:color w:val="231F20"/>
      <w:sz w:val="16"/>
      <w:szCs w:val="16"/>
    </w:rPr>
  </w:style>
  <w:style w:type="table" w:customStyle="1" w:styleId="1">
    <w:name w:val="网格型1"/>
    <w:basedOn w:val="a1"/>
    <w:next w:val="aa"/>
    <w:uiPriority w:val="39"/>
    <w:rsid w:val="002545D6"/>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a">
    <w:name w:val="Table Grid"/>
    <w:basedOn w:val="a1"/>
    <w:uiPriority w:val="39"/>
    <w:rsid w:val="002545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432</Words>
  <Characters>2467</Characters>
  <Application>Microsoft Office Word</Application>
  <DocSecurity>0</DocSecurity>
  <Lines>20</Lines>
  <Paragraphs>5</Paragraphs>
  <ScaleCrop>false</ScaleCrop>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Blanca 妍</dc:creator>
  <cp:lastModifiedBy>Blanca 妍</cp:lastModifiedBy>
  <cp:revision>4</cp:revision>
  <dcterms:created xsi:type="dcterms:W3CDTF">2022-02-25T05:24:00Z</dcterms:created>
  <dcterms:modified xsi:type="dcterms:W3CDTF">2022-04-12T14:08:00Z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DE7E2461A1594207B1F4BE1A8234A2B2</vt:lpwstr>
  </property>
</Properties>
</file>