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124E" w:rsidRDefault="0037124E" w:rsidP="0037124E">
      <w:pPr>
        <w:pStyle w:val="SOMHead"/>
        <w:spacing w:before="0"/>
      </w:pPr>
      <w:r>
        <w:t>Supplementary Materials</w:t>
      </w:r>
    </w:p>
    <w:p w:rsidR="0037124E" w:rsidRDefault="0037124E" w:rsidP="0037124E">
      <w:pPr>
        <w:rPr>
          <w:rFonts w:eastAsia="Times New Roman"/>
          <w:b/>
          <w:kern w:val="28"/>
          <w:sz w:val="24"/>
          <w:szCs w:val="24"/>
          <w:lang w:eastAsia="en-US"/>
        </w:rPr>
      </w:pPr>
    </w:p>
    <w:p w:rsidR="00B014E7" w:rsidRDefault="00B014E7" w:rsidP="00B014E7">
      <w:r w:rsidRPr="001431E5">
        <w:rPr>
          <w:noProof/>
        </w:rPr>
        <w:drawing>
          <wp:inline distT="0" distB="0" distL="0" distR="0" wp14:anchorId="3CF8A5F0" wp14:editId="2A02CE52">
            <wp:extent cx="5274310" cy="2521502"/>
            <wp:effectExtent l="0" t="0" r="2540" b="0"/>
            <wp:docPr id="26" name="图片 26" descr="E:\poorly differentiated thyroid cancer\newdata\Figure\Figuer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poorly differentiated thyroid cancer\newdata\Figure\Figuer8.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521502"/>
                    </a:xfrm>
                    <a:prstGeom prst="rect">
                      <a:avLst/>
                    </a:prstGeom>
                    <a:noFill/>
                    <a:ln>
                      <a:noFill/>
                    </a:ln>
                  </pic:spPr>
                </pic:pic>
              </a:graphicData>
            </a:graphic>
          </wp:inline>
        </w:drawing>
      </w:r>
    </w:p>
    <w:p w:rsidR="00B014E7" w:rsidRDefault="00B014E7" w:rsidP="00B014E7">
      <w:bookmarkStart w:id="0" w:name="OLE_LINK77"/>
      <w:bookmarkStart w:id="1" w:name="OLE_LINK78"/>
      <w:bookmarkStart w:id="2" w:name="_GoBack"/>
      <w:r w:rsidRPr="00540876">
        <w:t xml:space="preserve">Figure </w:t>
      </w:r>
      <w:r w:rsidR="007D6845">
        <w:t>S1</w:t>
      </w:r>
      <w:r w:rsidRPr="00540876">
        <w:t>. Overlap between gene lists</w:t>
      </w:r>
      <w:r>
        <w:t xml:space="preserve"> of DTC, PDTC, and ATC</w:t>
      </w:r>
      <w:r w:rsidRPr="00540876">
        <w:t xml:space="preserve">: (a) only at the gene level, where purple curves link identical genes; (b) including the shared term level, where blue curves link genes that belong to the same enriched ontology term. The inner circle represents gene lists, where hits are arranged along the arc. Genes that hit multiple lists are colored in dark orange, and genes unique to a list are shown in light orange. </w:t>
      </w:r>
      <w:r w:rsidRPr="00A21FA2">
        <w:t>Dark orange color represents the genes that appear in multiple lists and light orange color represents genes that are unique to that gene list. Purple lines link the same gene that are shared by multiple gene lists. Blue lines link the different genes where they fall into the same ontology term.</w:t>
      </w:r>
    </w:p>
    <w:bookmarkEnd w:id="0"/>
    <w:bookmarkEnd w:id="1"/>
    <w:bookmarkEnd w:id="2"/>
    <w:p w:rsidR="00B014E7" w:rsidRDefault="00B014E7" w:rsidP="0037124E">
      <w:pPr>
        <w:rPr>
          <w:rFonts w:eastAsia="Times New Roman"/>
          <w:b/>
          <w:kern w:val="28"/>
          <w:sz w:val="24"/>
          <w:szCs w:val="24"/>
          <w:lang w:eastAsia="en-US"/>
        </w:rPr>
      </w:pPr>
    </w:p>
    <w:p w:rsidR="007D6845" w:rsidRDefault="007D6845" w:rsidP="007D6845">
      <w:r w:rsidRPr="00540876">
        <w:rPr>
          <w:noProof/>
        </w:rPr>
        <w:lastRenderedPageBreak/>
        <w:drawing>
          <wp:inline distT="0" distB="0" distL="0" distR="0" wp14:anchorId="02967259" wp14:editId="60AD6A11">
            <wp:extent cx="5274310" cy="5003628"/>
            <wp:effectExtent l="0" t="0" r="2540" b="6985"/>
            <wp:docPr id="34" name="图片 34" descr="E:\poorly differentiated thyroid cancer\newdata\THA_METASCAPE\Enrichment_QC\HeatmapSelectedGO_TRRU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poorly differentiated thyroid cancer\newdata\THA_METASCAPE\Enrichment_QC\HeatmapSelectedGO_TRRUS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5003628"/>
                    </a:xfrm>
                    <a:prstGeom prst="rect">
                      <a:avLst/>
                    </a:prstGeom>
                    <a:noFill/>
                    <a:ln>
                      <a:noFill/>
                    </a:ln>
                  </pic:spPr>
                </pic:pic>
              </a:graphicData>
            </a:graphic>
          </wp:inline>
        </w:drawing>
      </w:r>
    </w:p>
    <w:p w:rsidR="007D6845" w:rsidRDefault="007D6845" w:rsidP="007D6845">
      <w:r w:rsidRPr="00540876">
        <w:t xml:space="preserve">Figure </w:t>
      </w:r>
      <w:r>
        <w:t>S2</w:t>
      </w:r>
      <w:r w:rsidRPr="00540876">
        <w:t>. Summary of enrichment analysis</w:t>
      </w:r>
      <w:r>
        <w:t xml:space="preserve"> </w:t>
      </w:r>
      <w:bookmarkStart w:id="3" w:name="OLE_LINK5"/>
      <w:bookmarkStart w:id="4" w:name="OLE_LINK6"/>
      <w:r>
        <w:rPr>
          <w:rFonts w:hint="eastAsia"/>
        </w:rPr>
        <w:t>of</w:t>
      </w:r>
      <w:r>
        <w:t xml:space="preserve"> DTC, PDTC, </w:t>
      </w:r>
      <w:r>
        <w:rPr>
          <w:rFonts w:hint="eastAsia"/>
        </w:rPr>
        <w:t>and</w:t>
      </w:r>
      <w:r>
        <w:t xml:space="preserve"> ATC</w:t>
      </w:r>
      <w:r w:rsidRPr="00540876">
        <w:t xml:space="preserve"> </w:t>
      </w:r>
      <w:bookmarkEnd w:id="3"/>
      <w:bookmarkEnd w:id="4"/>
      <w:r w:rsidRPr="00540876">
        <w:t>in TRRUST.</w:t>
      </w:r>
    </w:p>
    <w:p w:rsidR="007D6845" w:rsidRDefault="007D6845" w:rsidP="007D6845">
      <w:r w:rsidRPr="00C46683">
        <w:rPr>
          <w:noProof/>
        </w:rPr>
        <w:lastRenderedPageBreak/>
        <w:drawing>
          <wp:inline distT="0" distB="0" distL="0" distR="0" wp14:anchorId="77CAEEAF" wp14:editId="3F339E9E">
            <wp:extent cx="5274310" cy="4216094"/>
            <wp:effectExtent l="0" t="0" r="2540" b="0"/>
            <wp:docPr id="35" name="图片 35" descr="E:\poorly differentiated thyroid cancer\newdata\THA_METASCAPE\Enrichment_QC\HeatmapSelectedGO_DisGeN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poorly differentiated thyroid cancer\newdata\THA_METASCAPE\Enrichment_QC\HeatmapSelectedGO_DisGeNE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216094"/>
                    </a:xfrm>
                    <a:prstGeom prst="rect">
                      <a:avLst/>
                    </a:prstGeom>
                    <a:noFill/>
                    <a:ln>
                      <a:noFill/>
                    </a:ln>
                  </pic:spPr>
                </pic:pic>
              </a:graphicData>
            </a:graphic>
          </wp:inline>
        </w:drawing>
      </w:r>
    </w:p>
    <w:p w:rsidR="007D6845" w:rsidRDefault="007D6845" w:rsidP="007D6845">
      <w:r w:rsidRPr="00540876">
        <w:t xml:space="preserve">Figure </w:t>
      </w:r>
      <w:r>
        <w:rPr>
          <w:rFonts w:hint="eastAsia"/>
        </w:rPr>
        <w:t>S</w:t>
      </w:r>
      <w:r>
        <w:t>3</w:t>
      </w:r>
      <w:r w:rsidRPr="00540876">
        <w:t>. Summary of enrichment analysis</w:t>
      </w:r>
      <w:r w:rsidRPr="002A0CA3">
        <w:rPr>
          <w:rFonts w:hint="eastAsia"/>
        </w:rPr>
        <w:t xml:space="preserve"> </w:t>
      </w:r>
      <w:r>
        <w:rPr>
          <w:rFonts w:hint="eastAsia"/>
        </w:rPr>
        <w:t>of</w:t>
      </w:r>
      <w:r>
        <w:t xml:space="preserve"> DTC, PDTC, </w:t>
      </w:r>
      <w:r>
        <w:rPr>
          <w:rFonts w:hint="eastAsia"/>
        </w:rPr>
        <w:t>and</w:t>
      </w:r>
      <w:r>
        <w:t xml:space="preserve"> ATC</w:t>
      </w:r>
      <w:r w:rsidRPr="00540876">
        <w:t xml:space="preserve"> in </w:t>
      </w:r>
      <w:bookmarkStart w:id="5" w:name="OLE_LINK36"/>
      <w:bookmarkStart w:id="6" w:name="OLE_LINK37"/>
      <w:r w:rsidRPr="00540876">
        <w:t>DisGeNET12.</w:t>
      </w:r>
      <w:bookmarkEnd w:id="5"/>
      <w:bookmarkEnd w:id="6"/>
    </w:p>
    <w:p w:rsidR="007D6845" w:rsidRDefault="007D6845" w:rsidP="007D6845">
      <w:r w:rsidRPr="00C46683">
        <w:rPr>
          <w:noProof/>
        </w:rPr>
        <w:drawing>
          <wp:inline distT="0" distB="0" distL="0" distR="0" wp14:anchorId="3A58F4BB" wp14:editId="01B181E7">
            <wp:extent cx="5274310" cy="3881620"/>
            <wp:effectExtent l="0" t="0" r="2540" b="5080"/>
            <wp:docPr id="36" name="图片 36" descr="E:\poorly differentiated thyroid cancer\newdata\THA_METASCAPE\Enrichment_QC\HeatmapSelectedGO_PaGenB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poorly differentiated thyroid cancer\newdata\THA_METASCAPE\Enrichment_QC\HeatmapSelectedGO_PaGenBas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881620"/>
                    </a:xfrm>
                    <a:prstGeom prst="rect">
                      <a:avLst/>
                    </a:prstGeom>
                    <a:noFill/>
                    <a:ln>
                      <a:noFill/>
                    </a:ln>
                  </pic:spPr>
                </pic:pic>
              </a:graphicData>
            </a:graphic>
          </wp:inline>
        </w:drawing>
      </w:r>
    </w:p>
    <w:p w:rsidR="007D6845" w:rsidRDefault="007D6845" w:rsidP="007D6845">
      <w:r w:rsidRPr="00C46683">
        <w:t xml:space="preserve">Figure </w:t>
      </w:r>
      <w:r>
        <w:t>S4</w:t>
      </w:r>
      <w:r w:rsidRPr="00C46683">
        <w:t xml:space="preserve">. </w:t>
      </w:r>
      <w:bookmarkStart w:id="7" w:name="OLE_LINK55"/>
      <w:bookmarkStart w:id="8" w:name="OLE_LINK56"/>
      <w:r w:rsidRPr="00C46683">
        <w:t xml:space="preserve">Summary of </w:t>
      </w:r>
      <w:bookmarkEnd w:id="7"/>
      <w:bookmarkEnd w:id="8"/>
      <w:r w:rsidRPr="00C46683">
        <w:t>enrichment analysis</w:t>
      </w:r>
      <w:r w:rsidRPr="002A0CA3">
        <w:rPr>
          <w:rFonts w:hint="eastAsia"/>
        </w:rPr>
        <w:t xml:space="preserve"> </w:t>
      </w:r>
      <w:r>
        <w:rPr>
          <w:rFonts w:hint="eastAsia"/>
        </w:rPr>
        <w:t>of</w:t>
      </w:r>
      <w:r>
        <w:t xml:space="preserve"> DTC, PDTC, </w:t>
      </w:r>
      <w:r>
        <w:rPr>
          <w:rFonts w:hint="eastAsia"/>
        </w:rPr>
        <w:t>and</w:t>
      </w:r>
      <w:r>
        <w:t xml:space="preserve"> ATC</w:t>
      </w:r>
      <w:r w:rsidRPr="00C46683">
        <w:t xml:space="preserve"> in </w:t>
      </w:r>
      <w:bookmarkStart w:id="9" w:name="OLE_LINK41"/>
      <w:bookmarkStart w:id="10" w:name="OLE_LINK42"/>
      <w:r w:rsidRPr="00C46683">
        <w:t>PaGenBase13</w:t>
      </w:r>
      <w:bookmarkEnd w:id="9"/>
      <w:bookmarkEnd w:id="10"/>
      <w:r w:rsidRPr="00C46683">
        <w:t>.</w:t>
      </w:r>
    </w:p>
    <w:p w:rsidR="00B014E7" w:rsidRDefault="00B014E7" w:rsidP="0037124E">
      <w:pPr>
        <w:rPr>
          <w:rFonts w:eastAsia="Times New Roman"/>
          <w:b/>
          <w:kern w:val="28"/>
          <w:sz w:val="24"/>
          <w:szCs w:val="24"/>
          <w:lang w:eastAsia="en-US"/>
        </w:rPr>
      </w:pPr>
    </w:p>
    <w:p w:rsidR="00B014E7" w:rsidRDefault="00B014E7" w:rsidP="0037124E">
      <w:pPr>
        <w:rPr>
          <w:rFonts w:eastAsia="Times New Roman"/>
          <w:b/>
          <w:kern w:val="28"/>
          <w:sz w:val="24"/>
          <w:szCs w:val="24"/>
          <w:lang w:eastAsia="en-US"/>
        </w:rPr>
      </w:pPr>
    </w:p>
    <w:p w:rsidR="001A7549" w:rsidRDefault="001A7549" w:rsidP="001A7549">
      <w:r w:rsidRPr="00C40AD0">
        <w:rPr>
          <w:noProof/>
        </w:rPr>
        <w:drawing>
          <wp:inline distT="0" distB="0" distL="0" distR="0" wp14:anchorId="2D295083" wp14:editId="2502830A">
            <wp:extent cx="5274310" cy="5839577"/>
            <wp:effectExtent l="0" t="0" r="2540" b="8890"/>
            <wp:docPr id="89" name="图片 89" descr="E:\poorly differentiated thyroid cancer\newdata\Figure\Figure 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poorly differentiated thyroid cancer\newdata\Figure\Figure 12.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5839577"/>
                    </a:xfrm>
                    <a:prstGeom prst="rect">
                      <a:avLst/>
                    </a:prstGeom>
                    <a:noFill/>
                    <a:ln>
                      <a:noFill/>
                    </a:ln>
                  </pic:spPr>
                </pic:pic>
              </a:graphicData>
            </a:graphic>
          </wp:inline>
        </w:drawing>
      </w:r>
    </w:p>
    <w:p w:rsidR="001A7549" w:rsidRDefault="001A7549" w:rsidP="001A7549">
      <w:r w:rsidRPr="00540876">
        <w:t xml:space="preserve">Figure </w:t>
      </w:r>
      <w:r w:rsidR="007D6845">
        <w:t>S5</w:t>
      </w:r>
      <w:r w:rsidRPr="00540876">
        <w:t>. Protein-protein interaction network and MCODE components identified in the gene lists</w:t>
      </w:r>
      <w:r>
        <w:t xml:space="preserve"> </w:t>
      </w:r>
      <w:r>
        <w:rPr>
          <w:rFonts w:hint="eastAsia"/>
        </w:rPr>
        <w:t>of</w:t>
      </w:r>
      <w:r>
        <w:t xml:space="preserve"> DTC</w:t>
      </w:r>
      <w:r w:rsidRPr="00540876">
        <w:t>.</w:t>
      </w:r>
      <w:r w:rsidRPr="00346ACA">
        <w:t xml:space="preserve"> GO enrichment analysis was applied to the original PPI network and its MCODE network components to assign biological “meanings”, where top three best p-value terms were retained.</w:t>
      </w:r>
    </w:p>
    <w:p w:rsidR="009220ED" w:rsidRDefault="009220ED" w:rsidP="001A7549"/>
    <w:p w:rsidR="009220ED" w:rsidRDefault="009220ED" w:rsidP="009220ED">
      <w:r w:rsidRPr="00C40AD0">
        <w:rPr>
          <w:noProof/>
        </w:rPr>
        <w:lastRenderedPageBreak/>
        <w:drawing>
          <wp:inline distT="0" distB="0" distL="0" distR="0" wp14:anchorId="1C0D3922" wp14:editId="42557EF4">
            <wp:extent cx="5274310" cy="2053055"/>
            <wp:effectExtent l="0" t="0" r="2540" b="4445"/>
            <wp:docPr id="90" name="图片 90" descr="E:\poorly differentiated thyroid cancer\newdata\Figure\Figure 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poorly differentiated thyroid cancer\newdata\Figure\Figure 13.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053055"/>
                    </a:xfrm>
                    <a:prstGeom prst="rect">
                      <a:avLst/>
                    </a:prstGeom>
                    <a:noFill/>
                    <a:ln>
                      <a:noFill/>
                    </a:ln>
                  </pic:spPr>
                </pic:pic>
              </a:graphicData>
            </a:graphic>
          </wp:inline>
        </w:drawing>
      </w:r>
    </w:p>
    <w:p w:rsidR="009220ED" w:rsidRDefault="009220ED" w:rsidP="009220ED">
      <w:r w:rsidRPr="00C40AD0">
        <w:t xml:space="preserve">Figure </w:t>
      </w:r>
      <w:r w:rsidR="007D6845">
        <w:t>S6</w:t>
      </w:r>
      <w:r w:rsidRPr="00C40AD0">
        <w:t xml:space="preserve">. Protein-protein interaction network and MCODE components identified in the gene lists of </w:t>
      </w:r>
      <w:r>
        <w:t>P</w:t>
      </w:r>
      <w:r w:rsidRPr="00C40AD0">
        <w:t>DTC. GO enrichment analysis was applied to the original PPI network and its MCODE network components to assign biological “meanings”, where top three best p-value terms were retained.</w:t>
      </w:r>
    </w:p>
    <w:p w:rsidR="009220ED" w:rsidRDefault="009220ED" w:rsidP="009220ED"/>
    <w:p w:rsidR="009220ED" w:rsidRDefault="009220ED" w:rsidP="009220ED"/>
    <w:p w:rsidR="009220ED" w:rsidRPr="00FE7F3F" w:rsidRDefault="009220ED" w:rsidP="009220ED">
      <w:r w:rsidRPr="00C40AD0">
        <w:rPr>
          <w:noProof/>
        </w:rPr>
        <w:drawing>
          <wp:inline distT="0" distB="0" distL="0" distR="0" wp14:anchorId="74AC4E44" wp14:editId="11438DF4">
            <wp:extent cx="5274310" cy="2435706"/>
            <wp:effectExtent l="0" t="0" r="2540" b="3175"/>
            <wp:docPr id="91" name="图片 91" descr="E:\poorly differentiated thyroid cancer\newdata\Figure\Figure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poorly differentiated thyroid cancer\newdata\Figure\Figure14.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435706"/>
                    </a:xfrm>
                    <a:prstGeom prst="rect">
                      <a:avLst/>
                    </a:prstGeom>
                    <a:noFill/>
                    <a:ln>
                      <a:noFill/>
                    </a:ln>
                  </pic:spPr>
                </pic:pic>
              </a:graphicData>
            </a:graphic>
          </wp:inline>
        </w:drawing>
      </w:r>
    </w:p>
    <w:p w:rsidR="009220ED" w:rsidRDefault="009220ED" w:rsidP="009220ED">
      <w:r w:rsidRPr="00B47BBA">
        <w:t xml:space="preserve">Figure </w:t>
      </w:r>
      <w:r w:rsidR="007D6845">
        <w:t>S7</w:t>
      </w:r>
      <w:r w:rsidRPr="00B47BBA">
        <w:t xml:space="preserve">. Protein-protein interaction network and MCODE components identified in the gene lists of </w:t>
      </w:r>
      <w:r>
        <w:t>A</w:t>
      </w:r>
      <w:r w:rsidRPr="00B47BBA">
        <w:t>TC. GO enrichment analysis was applied to the original PPI network and its MCODE network components to assign biological “meanings”, where top three best p-value terms were retained.</w:t>
      </w:r>
    </w:p>
    <w:p w:rsidR="00056104" w:rsidRDefault="00056104" w:rsidP="009220ED"/>
    <w:p w:rsidR="009220ED" w:rsidRDefault="00056104" w:rsidP="009220ED">
      <w:r w:rsidRPr="006D5010">
        <w:rPr>
          <w:noProof/>
        </w:rPr>
        <w:lastRenderedPageBreak/>
        <w:drawing>
          <wp:inline distT="0" distB="0" distL="0" distR="0" wp14:anchorId="53347056" wp14:editId="1DC675C6">
            <wp:extent cx="5274310" cy="2336187"/>
            <wp:effectExtent l="0" t="0" r="2540" b="6985"/>
            <wp:docPr id="1" name="图片 1" descr="E:\poorly differentiated thyroid cancer\newdata\Figure\Figure-new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oorly differentiated thyroid cancer\newdata\Figure\Figure-new2.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336187"/>
                    </a:xfrm>
                    <a:prstGeom prst="rect">
                      <a:avLst/>
                    </a:prstGeom>
                    <a:noFill/>
                    <a:ln>
                      <a:noFill/>
                    </a:ln>
                  </pic:spPr>
                </pic:pic>
              </a:graphicData>
            </a:graphic>
          </wp:inline>
        </w:drawing>
      </w:r>
    </w:p>
    <w:p w:rsidR="00056104" w:rsidRDefault="00056104" w:rsidP="009220ED">
      <w:r w:rsidRPr="00B47BBA">
        <w:t xml:space="preserve">Figure </w:t>
      </w:r>
      <w:r>
        <w:t>S</w:t>
      </w:r>
      <w:r w:rsidR="008525CB">
        <w:t>8</w:t>
      </w:r>
      <w:r w:rsidRPr="00B47BBA">
        <w:t xml:space="preserve">. </w:t>
      </w:r>
      <w:r w:rsidRPr="00A90821">
        <w:t>Protein-protein interaction network identified in the gene lists of PDTC</w:t>
      </w:r>
      <w:r>
        <w:t>-ALL</w:t>
      </w:r>
      <w:r w:rsidRPr="00A90821">
        <w:t xml:space="preserve">. </w:t>
      </w:r>
      <w:r w:rsidRPr="00AE615A">
        <w:t xml:space="preserve">All lists </w:t>
      </w:r>
      <w:r>
        <w:rPr>
          <w:rFonts w:hint="eastAsia"/>
        </w:rPr>
        <w:t>are</w:t>
      </w:r>
      <w:r>
        <w:t xml:space="preserve"> </w:t>
      </w:r>
      <w:r w:rsidRPr="00AE615A">
        <w:t>merged Colored by Counts</w:t>
      </w:r>
      <w:r>
        <w:rPr>
          <w:rFonts w:hint="eastAsia"/>
        </w:rPr>
        <w:t>(</w:t>
      </w:r>
      <w:r>
        <w:t>A) a</w:t>
      </w:r>
      <w:r w:rsidRPr="00A81C9E">
        <w:t>nd Cluster(B),</w:t>
      </w:r>
      <w:r>
        <w:t xml:space="preserve"> respectively.</w:t>
      </w:r>
    </w:p>
    <w:p w:rsidR="00056104" w:rsidRPr="009220ED" w:rsidRDefault="00056104" w:rsidP="009220ED"/>
    <w:p w:rsidR="00B014E7" w:rsidRDefault="00B014E7" w:rsidP="0037124E">
      <w:pPr>
        <w:rPr>
          <w:rFonts w:eastAsia="Times New Roman"/>
          <w:b/>
          <w:kern w:val="28"/>
          <w:sz w:val="24"/>
          <w:szCs w:val="24"/>
          <w:lang w:eastAsia="en-US"/>
        </w:rPr>
      </w:pPr>
    </w:p>
    <w:p w:rsidR="0037124E" w:rsidRDefault="0037124E" w:rsidP="0037124E"/>
    <w:p w:rsidR="0037124E" w:rsidRPr="004B7B80" w:rsidRDefault="0037124E" w:rsidP="0037124E"/>
    <w:p w:rsidR="006D5010" w:rsidRDefault="006D5010" w:rsidP="0037124E"/>
    <w:p w:rsidR="0037124E" w:rsidRPr="0037124E" w:rsidRDefault="0037124E" w:rsidP="0037124E"/>
    <w:sectPr w:rsidR="0037124E" w:rsidRPr="003712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44D2" w:rsidRDefault="007A44D2" w:rsidP="00B014E7">
      <w:r>
        <w:separator/>
      </w:r>
    </w:p>
  </w:endnote>
  <w:endnote w:type="continuationSeparator" w:id="0">
    <w:p w:rsidR="007A44D2" w:rsidRDefault="007A44D2" w:rsidP="00B01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44D2" w:rsidRDefault="007A44D2" w:rsidP="00B014E7">
      <w:r>
        <w:separator/>
      </w:r>
    </w:p>
  </w:footnote>
  <w:footnote w:type="continuationSeparator" w:id="0">
    <w:p w:rsidR="007A44D2" w:rsidRDefault="007A44D2" w:rsidP="00B014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4E"/>
    <w:rsid w:val="00056104"/>
    <w:rsid w:val="001A7549"/>
    <w:rsid w:val="0022193B"/>
    <w:rsid w:val="002605E7"/>
    <w:rsid w:val="00346075"/>
    <w:rsid w:val="0037124E"/>
    <w:rsid w:val="003B6E3F"/>
    <w:rsid w:val="00476327"/>
    <w:rsid w:val="0059719C"/>
    <w:rsid w:val="006D5010"/>
    <w:rsid w:val="007A44D2"/>
    <w:rsid w:val="007D6845"/>
    <w:rsid w:val="008525CB"/>
    <w:rsid w:val="009220ED"/>
    <w:rsid w:val="00963184"/>
    <w:rsid w:val="00A81C9E"/>
    <w:rsid w:val="00B014E7"/>
    <w:rsid w:val="00B176FA"/>
    <w:rsid w:val="00CE7069"/>
    <w:rsid w:val="00DD0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5D22F57-4BC3-4CB7-B84E-897649CE0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6E3F"/>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3B6E3F"/>
    <w:pPr>
      <w:autoSpaceDE w:val="0"/>
      <w:autoSpaceDN w:val="0"/>
      <w:adjustRightInd w:val="0"/>
      <w:ind w:firstLineChars="200" w:firstLine="420"/>
      <w:jc w:val="left"/>
    </w:pPr>
    <w:rPr>
      <w:rFonts w:ascii="Arial" w:hAnsi="Arial" w:cs="Arial"/>
      <w:color w:val="000000"/>
      <w:kern w:val="0"/>
      <w:sz w:val="24"/>
      <w:szCs w:val="24"/>
    </w:rPr>
  </w:style>
  <w:style w:type="paragraph" w:styleId="a3">
    <w:name w:val="Normal (Web)"/>
    <w:basedOn w:val="a"/>
    <w:qFormat/>
    <w:rsid w:val="003B6E3F"/>
    <w:pPr>
      <w:widowControl/>
      <w:spacing w:before="100" w:beforeAutospacing="1" w:after="100" w:afterAutospacing="1"/>
      <w:jc w:val="left"/>
    </w:pPr>
    <w:rPr>
      <w:rFonts w:ascii="宋体" w:hAnsi="宋体" w:cs="宋体"/>
      <w:kern w:val="0"/>
      <w:sz w:val="24"/>
      <w:szCs w:val="24"/>
    </w:rPr>
  </w:style>
  <w:style w:type="paragraph" w:styleId="a4">
    <w:name w:val="Subtitle"/>
    <w:basedOn w:val="a"/>
    <w:next w:val="a"/>
    <w:link w:val="a5"/>
    <w:qFormat/>
    <w:rsid w:val="0037124E"/>
    <w:pPr>
      <w:spacing w:before="240" w:after="60" w:line="312" w:lineRule="auto"/>
      <w:jc w:val="center"/>
      <w:outlineLvl w:val="1"/>
    </w:pPr>
    <w:rPr>
      <w:rFonts w:asciiTheme="minorHAnsi" w:eastAsiaTheme="minorEastAsia" w:hAnsiTheme="minorHAnsi" w:cstheme="minorBidi"/>
      <w:b/>
      <w:bCs/>
      <w:kern w:val="28"/>
      <w:sz w:val="32"/>
      <w:szCs w:val="32"/>
    </w:rPr>
  </w:style>
  <w:style w:type="character" w:customStyle="1" w:styleId="a5">
    <w:name w:val="副标题 字符"/>
    <w:basedOn w:val="a0"/>
    <w:link w:val="a4"/>
    <w:rsid w:val="0037124E"/>
    <w:rPr>
      <w:rFonts w:asciiTheme="minorHAnsi" w:eastAsiaTheme="minorEastAsia" w:hAnsiTheme="minorHAnsi" w:cstheme="minorBidi"/>
      <w:b/>
      <w:bCs/>
      <w:kern w:val="28"/>
      <w:sz w:val="32"/>
      <w:szCs w:val="32"/>
    </w:rPr>
  </w:style>
  <w:style w:type="paragraph" w:customStyle="1" w:styleId="SOMHead">
    <w:name w:val="SOMHead"/>
    <w:basedOn w:val="a"/>
    <w:rsid w:val="0037124E"/>
    <w:pPr>
      <w:keepNext/>
      <w:widowControl/>
      <w:spacing w:before="240"/>
      <w:jc w:val="left"/>
      <w:outlineLvl w:val="0"/>
    </w:pPr>
    <w:rPr>
      <w:rFonts w:eastAsia="Times New Roman"/>
      <w:b/>
      <w:kern w:val="28"/>
      <w:sz w:val="24"/>
      <w:szCs w:val="24"/>
      <w:lang w:eastAsia="en-US"/>
    </w:rPr>
  </w:style>
  <w:style w:type="paragraph" w:styleId="a6">
    <w:name w:val="header"/>
    <w:basedOn w:val="a"/>
    <w:link w:val="a7"/>
    <w:uiPriority w:val="99"/>
    <w:unhideWhenUsed/>
    <w:rsid w:val="00B014E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014E7"/>
    <w:rPr>
      <w:kern w:val="2"/>
      <w:sz w:val="18"/>
      <w:szCs w:val="18"/>
    </w:rPr>
  </w:style>
  <w:style w:type="paragraph" w:styleId="a8">
    <w:name w:val="footer"/>
    <w:basedOn w:val="a"/>
    <w:link w:val="a9"/>
    <w:uiPriority w:val="99"/>
    <w:unhideWhenUsed/>
    <w:rsid w:val="00B014E7"/>
    <w:pPr>
      <w:tabs>
        <w:tab w:val="center" w:pos="4153"/>
        <w:tab w:val="right" w:pos="8306"/>
      </w:tabs>
      <w:snapToGrid w:val="0"/>
      <w:jc w:val="left"/>
    </w:pPr>
    <w:rPr>
      <w:sz w:val="18"/>
      <w:szCs w:val="18"/>
    </w:rPr>
  </w:style>
  <w:style w:type="character" w:customStyle="1" w:styleId="a9">
    <w:name w:val="页脚 字符"/>
    <w:basedOn w:val="a0"/>
    <w:link w:val="a8"/>
    <w:uiPriority w:val="99"/>
    <w:rsid w:val="00B014E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6</Pages>
  <Words>303</Words>
  <Characters>1732</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123cdx</dc:creator>
  <cp:keywords/>
  <dc:description/>
  <cp:lastModifiedBy>123cdx</cp:lastModifiedBy>
  <cp:revision>7</cp:revision>
  <dcterms:created xsi:type="dcterms:W3CDTF">2020-09-24T08:13:00Z</dcterms:created>
  <dcterms:modified xsi:type="dcterms:W3CDTF">2021-01-11T14:38:00Z</dcterms:modified>
</cp:coreProperties>
</file>