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2F10CF" w14:textId="77777777" w:rsidR="0003454B" w:rsidRDefault="0003454B" w:rsidP="0003454B">
      <w:pPr>
        <w:widowControl w:val="0"/>
        <w:spacing w:line="240" w:lineRule="auto"/>
      </w:pPr>
    </w:p>
    <w:tbl>
      <w:tblPr>
        <w:tblW w:w="6595" w:type="dxa"/>
        <w:tblInd w:w="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995"/>
        <w:gridCol w:w="3600"/>
      </w:tblGrid>
      <w:tr w:rsidR="0003454B" w14:paraId="6C5ED472" w14:textId="77777777" w:rsidTr="0003454B">
        <w:trPr>
          <w:trHeight w:val="620"/>
        </w:trPr>
        <w:tc>
          <w:tcPr>
            <w:tcW w:w="659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47665" w14:textId="77777777" w:rsidR="0003454B" w:rsidRDefault="0003454B" w:rsidP="003770DF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sz w:val="24"/>
                <w:szCs w:val="24"/>
              </w:rPr>
              <w:t>Table S1: qPCR gene biomarkers included in the custom RT-qPCR assay</w:t>
            </w:r>
          </w:p>
        </w:tc>
      </w:tr>
      <w:tr w:rsidR="0003454B" w14:paraId="42331A1D" w14:textId="77777777" w:rsidTr="0003454B">
        <w:trPr>
          <w:trHeight w:val="620"/>
        </w:trPr>
        <w:tc>
          <w:tcPr>
            <w:tcW w:w="299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090594" w14:textId="77777777" w:rsidR="0003454B" w:rsidRDefault="0003454B" w:rsidP="003770DF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  <w:highlight w:val="white"/>
              </w:rPr>
              <w:t>Marker types</w:t>
            </w:r>
          </w:p>
        </w:tc>
        <w:tc>
          <w:tcPr>
            <w:tcW w:w="360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7A6B4" w14:textId="77777777" w:rsidR="0003454B" w:rsidRDefault="0003454B" w:rsidP="003770DF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Genes</w:t>
            </w:r>
          </w:p>
        </w:tc>
      </w:tr>
      <w:tr w:rsidR="0003454B" w14:paraId="0172367E" w14:textId="77777777" w:rsidTr="0003454B">
        <w:trPr>
          <w:trHeight w:val="1000"/>
        </w:trPr>
        <w:tc>
          <w:tcPr>
            <w:tcW w:w="2995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D9264" w14:textId="77777777" w:rsidR="0003454B" w:rsidRDefault="0003454B" w:rsidP="003770DF">
            <w:pPr>
              <w:widowControl w:val="0"/>
              <w:spacing w:line="240" w:lineRule="auto"/>
              <w:rPr>
                <w:b/>
              </w:rPr>
            </w:pPr>
            <w:r>
              <w:rPr>
                <w:highlight w:val="white"/>
              </w:rPr>
              <w:t>Th1/Th17</w:t>
            </w:r>
          </w:p>
        </w:tc>
        <w:tc>
          <w:tcPr>
            <w:tcW w:w="360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5E797" w14:textId="77777777" w:rsidR="0003454B" w:rsidRDefault="0003454B" w:rsidP="003770DF">
            <w:pPr>
              <w:widowControl w:val="0"/>
              <w:spacing w:line="240" w:lineRule="auto"/>
              <w:rPr>
                <w:b/>
              </w:rPr>
            </w:pPr>
            <w:r>
              <w:rPr>
                <w:i/>
                <w:highlight w:val="white"/>
              </w:rPr>
              <w:t xml:space="preserve">il2, il1beta, il-6, il-8, </w:t>
            </w:r>
            <w:proofErr w:type="spellStart"/>
            <w:r>
              <w:rPr>
                <w:i/>
                <w:highlight w:val="white"/>
              </w:rPr>
              <w:t>ifn</w:t>
            </w:r>
            <w:proofErr w:type="spellEnd"/>
            <w:r>
              <w:rPr>
                <w:i/>
                <w:highlight w:val="white"/>
              </w:rPr>
              <w:t xml:space="preserve">-gamma, </w:t>
            </w:r>
            <w:proofErr w:type="spellStart"/>
            <w:r>
              <w:rPr>
                <w:i/>
                <w:highlight w:val="white"/>
              </w:rPr>
              <w:t>tnf</w:t>
            </w:r>
            <w:proofErr w:type="spellEnd"/>
            <w:r>
              <w:rPr>
                <w:i/>
                <w:highlight w:val="white"/>
              </w:rPr>
              <w:t>-alpha, il17a</w:t>
            </w:r>
          </w:p>
        </w:tc>
      </w:tr>
      <w:tr w:rsidR="0003454B" w14:paraId="48C4F3D6" w14:textId="77777777" w:rsidTr="0003454B">
        <w:trPr>
          <w:trHeight w:val="620"/>
        </w:trPr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A140D0" w14:textId="77777777" w:rsidR="0003454B" w:rsidRDefault="0003454B" w:rsidP="003770DF">
            <w:pPr>
              <w:widowControl w:val="0"/>
              <w:spacing w:line="240" w:lineRule="auto"/>
              <w:rPr>
                <w:b/>
              </w:rPr>
            </w:pPr>
            <w:r>
              <w:rPr>
                <w:highlight w:val="white"/>
              </w:rPr>
              <w:t>astrocyte reactivity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403883" w14:textId="77777777" w:rsidR="0003454B" w:rsidRDefault="0003454B" w:rsidP="003770DF">
            <w:pPr>
              <w:widowControl w:val="0"/>
              <w:spacing w:line="240" w:lineRule="auto"/>
              <w:rPr>
                <w:b/>
              </w:rPr>
            </w:pPr>
            <w:r>
              <w:rPr>
                <w:i/>
                <w:highlight w:val="white"/>
              </w:rPr>
              <w:t>GFAP, STAT3, vimentin</w:t>
            </w:r>
          </w:p>
        </w:tc>
      </w:tr>
      <w:tr w:rsidR="0003454B" w14:paraId="0E279781" w14:textId="77777777" w:rsidTr="0003454B">
        <w:trPr>
          <w:trHeight w:val="1000"/>
        </w:trPr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B2CA9" w14:textId="77777777" w:rsidR="0003454B" w:rsidRDefault="0003454B" w:rsidP="003770DF">
            <w:pPr>
              <w:widowControl w:val="0"/>
              <w:spacing w:line="240" w:lineRule="auto"/>
              <w:rPr>
                <w:b/>
              </w:rPr>
            </w:pPr>
            <w:r>
              <w:rPr>
                <w:highlight w:val="white"/>
              </w:rPr>
              <w:t>M1/M2 macrophage activation/microgliosis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7D3A04" w14:textId="77777777" w:rsidR="0003454B" w:rsidRDefault="0003454B" w:rsidP="003770DF">
            <w:pPr>
              <w:widowControl w:val="0"/>
              <w:spacing w:line="240" w:lineRule="auto"/>
              <w:rPr>
                <w:b/>
              </w:rPr>
            </w:pPr>
            <w:r>
              <w:rPr>
                <w:i/>
                <w:highlight w:val="white"/>
              </w:rPr>
              <w:t>ccl2</w:t>
            </w:r>
            <w:r>
              <w:rPr>
                <w:highlight w:val="white"/>
              </w:rPr>
              <w:t>,</w:t>
            </w:r>
            <w:r>
              <w:rPr>
                <w:i/>
                <w:highlight w:val="white"/>
              </w:rPr>
              <w:t xml:space="preserve"> il1β, il4, arg1, </w:t>
            </w:r>
            <w:proofErr w:type="spellStart"/>
            <w:r>
              <w:rPr>
                <w:i/>
                <w:highlight w:val="white"/>
              </w:rPr>
              <w:t>iNOS</w:t>
            </w:r>
            <w:proofErr w:type="spellEnd"/>
            <w:r>
              <w:rPr>
                <w:i/>
                <w:highlight w:val="white"/>
              </w:rPr>
              <w:t xml:space="preserve">, cd206, il-10, </w:t>
            </w:r>
            <w:r>
              <w:rPr>
                <w:highlight w:val="white"/>
              </w:rPr>
              <w:t xml:space="preserve">and </w:t>
            </w:r>
            <w:r>
              <w:rPr>
                <w:i/>
                <w:highlight w:val="white"/>
              </w:rPr>
              <w:t>il-12</w:t>
            </w:r>
          </w:p>
        </w:tc>
      </w:tr>
      <w:tr w:rsidR="0003454B" w14:paraId="5BE3631E" w14:textId="77777777" w:rsidTr="0003454B">
        <w:trPr>
          <w:trHeight w:val="735"/>
        </w:trPr>
        <w:tc>
          <w:tcPr>
            <w:tcW w:w="2995" w:type="dxa"/>
            <w:tcBorders>
              <w:top w:val="nil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EBE0A5" w14:textId="77777777" w:rsidR="0003454B" w:rsidRDefault="0003454B" w:rsidP="003770DF">
            <w:pPr>
              <w:widowControl w:val="0"/>
              <w:spacing w:line="240" w:lineRule="auto"/>
              <w:rPr>
                <w:b/>
              </w:rPr>
            </w:pPr>
            <w:r>
              <w:t xml:space="preserve">LPS-induced neuroinflammation </w:t>
            </w:r>
          </w:p>
        </w:tc>
        <w:tc>
          <w:tcPr>
            <w:tcW w:w="3600" w:type="dxa"/>
            <w:tcBorders>
              <w:top w:val="nil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5D6EF" w14:textId="77777777" w:rsidR="0003454B" w:rsidRDefault="0003454B" w:rsidP="003770DF">
            <w:pPr>
              <w:widowControl w:val="0"/>
              <w:spacing w:line="240" w:lineRule="auto"/>
              <w:rPr>
                <w:b/>
              </w:rPr>
            </w:pPr>
            <w:r>
              <w:t>NF-kB</w:t>
            </w:r>
          </w:p>
        </w:tc>
      </w:tr>
    </w:tbl>
    <w:p w14:paraId="3D5E5D00" w14:textId="77777777" w:rsidR="0003454B" w:rsidRDefault="0003454B" w:rsidP="0003454B">
      <w:pPr>
        <w:widowControl w:val="0"/>
        <w:spacing w:line="240" w:lineRule="auto"/>
        <w:rPr>
          <w:sz w:val="24"/>
          <w:szCs w:val="24"/>
        </w:rPr>
      </w:pPr>
    </w:p>
    <w:p w14:paraId="6822A070" w14:textId="77777777" w:rsidR="0003454B" w:rsidRDefault="0003454B" w:rsidP="0003454B">
      <w:pPr>
        <w:widowControl w:val="0"/>
        <w:spacing w:line="240" w:lineRule="auto"/>
        <w:rPr>
          <w:sz w:val="26"/>
          <w:szCs w:val="26"/>
        </w:rPr>
      </w:pP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03454B" w14:paraId="13DAE62F" w14:textId="77777777" w:rsidTr="003770DF">
        <w:tc>
          <w:tcPr>
            <w:tcW w:w="93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1E7EB" w14:textId="77777777" w:rsidR="0003454B" w:rsidRDefault="0003454B" w:rsidP="003770DF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val="en-US"/>
              </w:rPr>
              <w:drawing>
                <wp:inline distT="114300" distB="114300" distL="114300" distR="114300" wp14:anchorId="314EB9C2" wp14:editId="34390FEF">
                  <wp:extent cx="6136932" cy="2857218"/>
                  <wp:effectExtent l="0" t="0" r="10160" b="0"/>
                  <wp:docPr id="4" name="image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36932" cy="285721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FBD5B4F" w14:textId="77777777" w:rsidR="0003454B" w:rsidRDefault="0003454B" w:rsidP="0003454B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Figure S1: Faith’s Phylogenetic Diversity in 8, 24, and 52 week 3xTg-AD and WT mice. 3xTg-AD mice demonstrate a non-significant trend towards lower Faith’s Phylogenetic Diversity. A) 3xTg-AD and WT mice at 8 weeks (p-value = 0.098, Wilcoxon) B) 3xTg-AD </w:t>
      </w:r>
      <w:r>
        <w:rPr>
          <w:sz w:val="24"/>
          <w:szCs w:val="24"/>
        </w:rPr>
        <w:lastRenderedPageBreak/>
        <w:t>and WT mice at 24 weeks (p-value = 0.63, Wilcoxon) C) 3xTg-AD and WT mice at 52 weeks (p-value = 0.17, Wilcoxon)</w:t>
      </w:r>
    </w:p>
    <w:p w14:paraId="2E64D56B" w14:textId="77777777" w:rsidR="0003454B" w:rsidRDefault="0003454B" w:rsidP="0003454B">
      <w:pPr>
        <w:spacing w:line="480" w:lineRule="auto"/>
        <w:rPr>
          <w:sz w:val="24"/>
          <w:szCs w:val="24"/>
        </w:rPr>
      </w:pPr>
      <w:r>
        <w:rPr>
          <w:noProof/>
          <w:sz w:val="24"/>
          <w:szCs w:val="24"/>
          <w:lang w:val="en-US"/>
        </w:rPr>
        <w:drawing>
          <wp:inline distT="114300" distB="114300" distL="114300" distR="114300" wp14:anchorId="0C25101B" wp14:editId="04E78BD7">
            <wp:extent cx="5943600" cy="1943735"/>
            <wp:effectExtent l="0" t="0" r="0" b="12065"/>
            <wp:docPr id="7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437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Figure S2: Jaccard dissimilarity metric and Unweighted </w:t>
      </w:r>
      <w:proofErr w:type="spellStart"/>
      <w:r>
        <w:rPr>
          <w:sz w:val="24"/>
          <w:szCs w:val="24"/>
        </w:rPr>
        <w:t>Unifrac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PCoA</w:t>
      </w:r>
      <w:proofErr w:type="spellEnd"/>
      <w:r>
        <w:rPr>
          <w:sz w:val="24"/>
          <w:szCs w:val="24"/>
        </w:rPr>
        <w:t xml:space="preserve"> 1 plotted against time of 3xTg-AD and WT mice from 4 to 52 weeks demonstrate distinct gut microbiota compositions in early life in 3xTg-AD mice compared to WT mice. A) </w:t>
      </w:r>
      <w:proofErr w:type="spellStart"/>
      <w:r>
        <w:rPr>
          <w:sz w:val="24"/>
          <w:szCs w:val="24"/>
        </w:rPr>
        <w:t>PCoA</w:t>
      </w:r>
      <w:proofErr w:type="spellEnd"/>
      <w:r>
        <w:rPr>
          <w:sz w:val="24"/>
          <w:szCs w:val="24"/>
        </w:rPr>
        <w:t xml:space="preserve"> of Jaccard dissimilarity metric, with key timepoints in pathology progression plotted as a </w:t>
      </w:r>
      <w:proofErr w:type="spellStart"/>
      <w:r>
        <w:rPr>
          <w:sz w:val="24"/>
          <w:szCs w:val="24"/>
        </w:rPr>
        <w:t>PCoA</w:t>
      </w:r>
      <w:proofErr w:type="spellEnd"/>
      <w:r>
        <w:rPr>
          <w:sz w:val="24"/>
          <w:szCs w:val="24"/>
        </w:rPr>
        <w:t xml:space="preserve"> 1 plotted against time (baseline: 8 weeks, amyloidosis: 24 weeks, tauopathy: 52 weeks). This demonstrates distinct gut microbiota compositions between 3xTg-AD and WT mice at 8 (PERMANOVA, p=0.001, f-statistic=5.56398) and 24 (PERMANOVA, p=0.025, f-statistic=1.38129) weeks of age, but not at 52 (PERMANOVA, p=0.054, f-statistic=1.33127) weeks of age B) </w:t>
      </w:r>
      <w:proofErr w:type="spellStart"/>
      <w:r>
        <w:rPr>
          <w:sz w:val="24"/>
          <w:szCs w:val="24"/>
        </w:rPr>
        <w:t>PCoA</w:t>
      </w:r>
      <w:proofErr w:type="spellEnd"/>
      <w:r>
        <w:rPr>
          <w:sz w:val="24"/>
          <w:szCs w:val="24"/>
        </w:rPr>
        <w:t xml:space="preserve"> of Unweighted </w:t>
      </w:r>
      <w:proofErr w:type="spellStart"/>
      <w:r>
        <w:rPr>
          <w:sz w:val="24"/>
          <w:szCs w:val="24"/>
        </w:rPr>
        <w:t>UniFrac</w:t>
      </w:r>
      <w:proofErr w:type="spellEnd"/>
      <w:r>
        <w:rPr>
          <w:sz w:val="24"/>
          <w:szCs w:val="24"/>
        </w:rPr>
        <w:t xml:space="preserve"> distance metric, with key timepoints in pathology progression plotted as a </w:t>
      </w:r>
      <w:proofErr w:type="spellStart"/>
      <w:r>
        <w:rPr>
          <w:sz w:val="24"/>
          <w:szCs w:val="24"/>
        </w:rPr>
        <w:t>PCoA</w:t>
      </w:r>
      <w:proofErr w:type="spellEnd"/>
      <w:r>
        <w:rPr>
          <w:sz w:val="24"/>
          <w:szCs w:val="24"/>
        </w:rPr>
        <w:t xml:space="preserve"> 1 plotted against time. This demonstrates distinct gut microbiota compositions between 3xTg-AD and WT mice at 8 (PERMANOVA, p=0.001, f-statistic=7.99616) and 24 (PERMANOVA, p=0.043, f-statistic=1.61199) weeks of age, but not at 52 (PERMANOVA, p=0.065, f-statistic=1.45748) weeks of age. </w:t>
      </w:r>
    </w:p>
    <w:p w14:paraId="6D5C3D0A" w14:textId="77777777" w:rsidR="0003454B" w:rsidRDefault="0003454B" w:rsidP="0003454B">
      <w:pPr>
        <w:spacing w:line="480" w:lineRule="auto"/>
        <w:rPr>
          <w:sz w:val="24"/>
          <w:szCs w:val="24"/>
        </w:rPr>
      </w:pPr>
    </w:p>
    <w:p w14:paraId="069E9A4E" w14:textId="77777777" w:rsidR="0003454B" w:rsidRDefault="0003454B" w:rsidP="0003454B">
      <w:pPr>
        <w:spacing w:line="480" w:lineRule="auto"/>
        <w:rPr>
          <w:sz w:val="24"/>
          <w:szCs w:val="24"/>
        </w:rPr>
      </w:pPr>
      <w:r>
        <w:rPr>
          <w:noProof/>
          <w:sz w:val="24"/>
          <w:szCs w:val="24"/>
          <w:lang w:val="en-US"/>
        </w:rPr>
        <w:lastRenderedPageBreak/>
        <w:drawing>
          <wp:inline distT="19050" distB="19050" distL="19050" distR="19050" wp14:anchorId="41EC7B24" wp14:editId="283CEB39">
            <wp:extent cx="5745264" cy="3886200"/>
            <wp:effectExtent l="0" t="0" r="0" b="0"/>
            <wp:docPr id="2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5264" cy="3886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F5DBBFB" w14:textId="5F3331E4" w:rsidR="0003454B" w:rsidRPr="0003454B" w:rsidRDefault="0003454B" w:rsidP="0003454B">
      <w:pPr>
        <w:widowControl w:val="0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Figure S3: Beta-diversity metrics of 3xTg-AD and WT mice from 4 to 52 weeks of age and at 8, 24, and 52 weeks when comparing mouse strain. A) Bray-Curtis Axis 1 Volatility Plot from 4 to 52 weeks of age shows distinct gut microbiota compositions of 3xTg-AD and WT mice until 24 weeks of age. B) Weighted </w:t>
      </w:r>
      <w:proofErr w:type="spellStart"/>
      <w:r>
        <w:rPr>
          <w:sz w:val="24"/>
          <w:szCs w:val="24"/>
        </w:rPr>
        <w:t>Unifrac</w:t>
      </w:r>
      <w:proofErr w:type="spellEnd"/>
      <w:r>
        <w:rPr>
          <w:sz w:val="24"/>
          <w:szCs w:val="24"/>
        </w:rPr>
        <w:t xml:space="preserve"> Axis 1 Volatility Plot from 4 to 52 weeks of age. C) Bray-Curtis </w:t>
      </w:r>
      <w:proofErr w:type="spellStart"/>
      <w:r>
        <w:rPr>
          <w:sz w:val="24"/>
          <w:szCs w:val="24"/>
        </w:rPr>
        <w:t>PCoA</w:t>
      </w:r>
      <w:proofErr w:type="spellEnd"/>
      <w:r>
        <w:rPr>
          <w:sz w:val="24"/>
          <w:szCs w:val="24"/>
        </w:rPr>
        <w:t xml:space="preserve"> 1 plotted against time demonstrates distinct gut microbiota compositions between 3xTg-AD and WT mice at 8 (PERMANOVA, p=0.001, f-statistic=10.1743) and 24 (PERMANOVA, p=0.016, f-statistic=1.98555) weeks of age, but not at 52 (PERMANOVA, p=0.508, f-statistic=0.90456) weeks of age. D) Weighted </w:t>
      </w:r>
      <w:proofErr w:type="spellStart"/>
      <w:r>
        <w:rPr>
          <w:sz w:val="24"/>
          <w:szCs w:val="24"/>
        </w:rPr>
        <w:t>Unifrac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PCoA</w:t>
      </w:r>
      <w:proofErr w:type="spellEnd"/>
      <w:r>
        <w:rPr>
          <w:sz w:val="24"/>
          <w:szCs w:val="24"/>
        </w:rPr>
        <w:t xml:space="preserve"> 1 plotted against time demonstrates distinct gut microbiota compositions between 3xTg-AD and WT mice at 8 (PERMANOVA, p=0.03, f-statistic=3.10426) , but not at 24 (PERMANOVA, p=0.566, f-statistic=0.717805) and 52 (PERMANOVA, p=0.066) weeks of age</w:t>
      </w:r>
    </w:p>
    <w:tbl>
      <w:tblPr>
        <w:tblW w:w="801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5190"/>
        <w:gridCol w:w="1410"/>
        <w:gridCol w:w="1410"/>
      </w:tblGrid>
      <w:tr w:rsidR="0003454B" w14:paraId="70F35A06" w14:textId="77777777" w:rsidTr="003770DF">
        <w:trPr>
          <w:trHeight w:val="540"/>
        </w:trPr>
        <w:tc>
          <w:tcPr>
            <w:tcW w:w="8010" w:type="dxa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015A56" w14:textId="77777777" w:rsidR="0003454B" w:rsidRDefault="0003454B" w:rsidP="003770DF">
            <w:pPr>
              <w:widowControl w:val="0"/>
              <w:jc w:val="center"/>
              <w:rPr>
                <w:b/>
                <w:sz w:val="28"/>
                <w:szCs w:val="28"/>
              </w:rPr>
            </w:pPr>
            <w:r>
              <w:rPr>
                <w:sz w:val="24"/>
                <w:szCs w:val="24"/>
              </w:rPr>
              <w:lastRenderedPageBreak/>
              <w:t>Table S2: Differential abundance between 3xTg-AD and WT mice using Analysis of Composition of Microbiomes (ANCOM) at 8 weeks of age collapsed at genus level. W represents the number of features that the taxa is more abundant than.</w:t>
            </w:r>
          </w:p>
        </w:tc>
      </w:tr>
      <w:tr w:rsidR="0003454B" w14:paraId="559D750B" w14:textId="77777777" w:rsidTr="003770DF">
        <w:trPr>
          <w:trHeight w:val="540"/>
        </w:trPr>
        <w:tc>
          <w:tcPr>
            <w:tcW w:w="519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D18EA4" w14:textId="77777777" w:rsidR="0003454B" w:rsidRDefault="0003454B" w:rsidP="003770DF">
            <w:pPr>
              <w:widowControl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Features Collapsed at Genus Level</w:t>
            </w:r>
          </w:p>
        </w:tc>
        <w:tc>
          <w:tcPr>
            <w:tcW w:w="141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5A0A28" w14:textId="77777777" w:rsidR="0003454B" w:rsidRDefault="0003454B" w:rsidP="003770DF">
            <w:pPr>
              <w:widowControl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W</w:t>
            </w:r>
          </w:p>
        </w:tc>
        <w:tc>
          <w:tcPr>
            <w:tcW w:w="141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44A5E8" w14:textId="77777777" w:rsidR="0003454B" w:rsidRDefault="0003454B" w:rsidP="003770DF">
            <w:pPr>
              <w:widowControl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Week</w:t>
            </w:r>
          </w:p>
        </w:tc>
      </w:tr>
      <w:tr w:rsidR="0003454B" w14:paraId="4346DB99" w14:textId="77777777" w:rsidTr="003770DF">
        <w:trPr>
          <w:trHeight w:val="540"/>
        </w:trPr>
        <w:tc>
          <w:tcPr>
            <w:tcW w:w="5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4A016F1" w14:textId="77777777" w:rsidR="0003454B" w:rsidRDefault="0003454B" w:rsidP="003770DF">
            <w:pPr>
              <w:widowControl w:val="0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Bacteroides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9CDD43" w14:textId="77777777" w:rsidR="0003454B" w:rsidRDefault="0003454B" w:rsidP="003770D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8E138A6" w14:textId="77777777" w:rsidR="0003454B" w:rsidRDefault="0003454B" w:rsidP="003770D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03454B" w14:paraId="1B628D47" w14:textId="77777777" w:rsidTr="003770DF">
        <w:trPr>
          <w:trHeight w:val="540"/>
        </w:trPr>
        <w:tc>
          <w:tcPr>
            <w:tcW w:w="5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0634544" w14:textId="77777777" w:rsidR="0003454B" w:rsidRDefault="0003454B" w:rsidP="003770DF">
            <w:pPr>
              <w:widowControl w:val="0"/>
              <w:jc w:val="center"/>
              <w:rPr>
                <w:i/>
                <w:sz w:val="24"/>
                <w:szCs w:val="24"/>
              </w:rPr>
            </w:pPr>
            <w:proofErr w:type="spellStart"/>
            <w:r>
              <w:rPr>
                <w:i/>
                <w:sz w:val="24"/>
                <w:szCs w:val="24"/>
              </w:rPr>
              <w:t>Akkermansia</w:t>
            </w:r>
            <w:proofErr w:type="spellEnd"/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B64FC85" w14:textId="77777777" w:rsidR="0003454B" w:rsidRDefault="0003454B" w:rsidP="003770D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386AB5" w14:textId="77777777" w:rsidR="0003454B" w:rsidRDefault="0003454B" w:rsidP="003770D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03454B" w14:paraId="3A083914" w14:textId="77777777" w:rsidTr="003770DF">
        <w:trPr>
          <w:trHeight w:val="540"/>
        </w:trPr>
        <w:tc>
          <w:tcPr>
            <w:tcW w:w="5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ED2A972" w14:textId="77777777" w:rsidR="0003454B" w:rsidRDefault="0003454B" w:rsidP="003770DF">
            <w:pPr>
              <w:widowControl w:val="0"/>
              <w:jc w:val="center"/>
              <w:rPr>
                <w:i/>
                <w:sz w:val="24"/>
                <w:szCs w:val="24"/>
              </w:rPr>
            </w:pPr>
            <w:proofErr w:type="spellStart"/>
            <w:r>
              <w:rPr>
                <w:i/>
                <w:sz w:val="24"/>
                <w:szCs w:val="24"/>
              </w:rPr>
              <w:t>Turicibacter</w:t>
            </w:r>
            <w:proofErr w:type="spellEnd"/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2BB4D48" w14:textId="77777777" w:rsidR="0003454B" w:rsidRDefault="0003454B" w:rsidP="003770D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690BF50" w14:textId="77777777" w:rsidR="0003454B" w:rsidRDefault="0003454B" w:rsidP="003770D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03454B" w14:paraId="5FCE444D" w14:textId="77777777" w:rsidTr="003770DF">
        <w:trPr>
          <w:trHeight w:val="540"/>
        </w:trPr>
        <w:tc>
          <w:tcPr>
            <w:tcW w:w="5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8828603" w14:textId="77777777" w:rsidR="0003454B" w:rsidRDefault="0003454B" w:rsidP="003770DF">
            <w:pPr>
              <w:widowControl w:val="0"/>
              <w:jc w:val="center"/>
              <w:rPr>
                <w:i/>
                <w:sz w:val="24"/>
                <w:szCs w:val="24"/>
              </w:rPr>
            </w:pPr>
            <w:proofErr w:type="spellStart"/>
            <w:r>
              <w:rPr>
                <w:i/>
                <w:sz w:val="24"/>
                <w:szCs w:val="24"/>
              </w:rPr>
              <w:t>Sutterella</w:t>
            </w:r>
            <w:proofErr w:type="spellEnd"/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25C0172" w14:textId="77777777" w:rsidR="0003454B" w:rsidRDefault="0003454B" w:rsidP="003770D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EB062E2" w14:textId="77777777" w:rsidR="0003454B" w:rsidRDefault="0003454B" w:rsidP="003770D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03454B" w14:paraId="73040E4B" w14:textId="77777777" w:rsidTr="003770DF">
        <w:trPr>
          <w:trHeight w:val="540"/>
        </w:trPr>
        <w:tc>
          <w:tcPr>
            <w:tcW w:w="5190" w:type="dxa"/>
            <w:tcBorders>
              <w:top w:val="single" w:sz="6" w:space="0" w:color="000000"/>
              <w:left w:val="single" w:sz="6" w:space="0" w:color="000000"/>
              <w:bottom w:val="single" w:sz="6" w:space="0" w:color="202124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71F33C4" w14:textId="77777777" w:rsidR="0003454B" w:rsidRDefault="0003454B" w:rsidP="003770DF">
            <w:pPr>
              <w:widowControl w:val="0"/>
              <w:jc w:val="center"/>
              <w:rPr>
                <w:i/>
                <w:sz w:val="24"/>
                <w:szCs w:val="24"/>
              </w:rPr>
            </w:pPr>
            <w:proofErr w:type="spellStart"/>
            <w:r>
              <w:rPr>
                <w:i/>
                <w:sz w:val="24"/>
                <w:szCs w:val="24"/>
              </w:rPr>
              <w:t>Anaerostipes</w:t>
            </w:r>
            <w:proofErr w:type="spellEnd"/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202124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1187FF" w14:textId="77777777" w:rsidR="0003454B" w:rsidRDefault="0003454B" w:rsidP="003770D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202124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29B1867" w14:textId="77777777" w:rsidR="0003454B" w:rsidRDefault="0003454B" w:rsidP="003770D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03454B" w14:paraId="1DB025A9" w14:textId="77777777" w:rsidTr="003770DF">
        <w:trPr>
          <w:trHeight w:val="540"/>
        </w:trPr>
        <w:tc>
          <w:tcPr>
            <w:tcW w:w="5190" w:type="dxa"/>
            <w:tcBorders>
              <w:top w:val="single" w:sz="6" w:space="0" w:color="000000"/>
              <w:left w:val="single" w:sz="6" w:space="0" w:color="000000"/>
              <w:bottom w:val="single" w:sz="6" w:space="0" w:color="202124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DA53C24" w14:textId="77777777" w:rsidR="0003454B" w:rsidRDefault="0003454B" w:rsidP="003770DF">
            <w:pPr>
              <w:widowControl w:val="0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F. </w:t>
            </w:r>
            <w:proofErr w:type="spellStart"/>
            <w:r>
              <w:rPr>
                <w:i/>
                <w:sz w:val="24"/>
                <w:szCs w:val="24"/>
              </w:rPr>
              <w:t>Coriobacteriaceae</w:t>
            </w:r>
            <w:proofErr w:type="spellEnd"/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202124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013CAB" w14:textId="77777777" w:rsidR="0003454B" w:rsidRDefault="0003454B" w:rsidP="003770D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202124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5815540" w14:textId="77777777" w:rsidR="0003454B" w:rsidRDefault="0003454B" w:rsidP="003770D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</w:tr>
      <w:tr w:rsidR="0003454B" w14:paraId="6A1BB2A9" w14:textId="77777777" w:rsidTr="003770DF">
        <w:trPr>
          <w:trHeight w:val="540"/>
        </w:trPr>
        <w:tc>
          <w:tcPr>
            <w:tcW w:w="5190" w:type="dxa"/>
            <w:tcBorders>
              <w:top w:val="single" w:sz="6" w:space="0" w:color="000000"/>
              <w:left w:val="single" w:sz="6" w:space="0" w:color="000000"/>
              <w:bottom w:val="single" w:sz="6" w:space="0" w:color="202124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9A17AB9" w14:textId="77777777" w:rsidR="0003454B" w:rsidRDefault="0003454B" w:rsidP="003770DF">
            <w:pPr>
              <w:widowControl w:val="0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F. </w:t>
            </w:r>
            <w:proofErr w:type="spellStart"/>
            <w:r>
              <w:rPr>
                <w:i/>
                <w:sz w:val="24"/>
                <w:szCs w:val="24"/>
              </w:rPr>
              <w:t>Mogibacteriaceae</w:t>
            </w:r>
            <w:proofErr w:type="spellEnd"/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202124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2EDB2C6" w14:textId="77777777" w:rsidR="0003454B" w:rsidRDefault="0003454B" w:rsidP="003770D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202124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F005CF" w14:textId="77777777" w:rsidR="0003454B" w:rsidRDefault="0003454B" w:rsidP="003770D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</w:tr>
      <w:tr w:rsidR="0003454B" w14:paraId="43007EC7" w14:textId="77777777" w:rsidTr="003770DF">
        <w:trPr>
          <w:trHeight w:val="540"/>
        </w:trPr>
        <w:tc>
          <w:tcPr>
            <w:tcW w:w="5190" w:type="dxa"/>
            <w:tcBorders>
              <w:top w:val="single" w:sz="6" w:space="0" w:color="000000"/>
              <w:left w:val="single" w:sz="6" w:space="0" w:color="000000"/>
              <w:bottom w:val="single" w:sz="6" w:space="0" w:color="202124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A1DCC7" w14:textId="77777777" w:rsidR="0003454B" w:rsidRDefault="0003454B" w:rsidP="003770DF">
            <w:pPr>
              <w:widowControl w:val="0"/>
              <w:jc w:val="center"/>
              <w:rPr>
                <w:i/>
                <w:sz w:val="24"/>
                <w:szCs w:val="24"/>
              </w:rPr>
            </w:pPr>
            <w:proofErr w:type="spellStart"/>
            <w:r>
              <w:rPr>
                <w:i/>
                <w:sz w:val="24"/>
                <w:szCs w:val="24"/>
              </w:rPr>
              <w:t>Adlecreutzia</w:t>
            </w:r>
            <w:proofErr w:type="spellEnd"/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202124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39FA0E6" w14:textId="77777777" w:rsidR="0003454B" w:rsidRDefault="0003454B" w:rsidP="003770D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202124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DEC72E5" w14:textId="77777777" w:rsidR="0003454B" w:rsidRDefault="0003454B" w:rsidP="003770D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</w:tr>
      <w:tr w:rsidR="0003454B" w14:paraId="442A55A3" w14:textId="77777777" w:rsidTr="003770DF">
        <w:trPr>
          <w:trHeight w:val="540"/>
        </w:trPr>
        <w:tc>
          <w:tcPr>
            <w:tcW w:w="5190" w:type="dxa"/>
            <w:tcBorders>
              <w:top w:val="single" w:sz="6" w:space="0" w:color="000000"/>
              <w:left w:val="single" w:sz="6" w:space="0" w:color="000000"/>
              <w:bottom w:val="single" w:sz="6" w:space="0" w:color="202124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50C6BFE" w14:textId="77777777" w:rsidR="0003454B" w:rsidRDefault="0003454B" w:rsidP="003770DF">
            <w:pPr>
              <w:widowControl w:val="0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O. RF39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202124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8979EA1" w14:textId="77777777" w:rsidR="0003454B" w:rsidRDefault="0003454B" w:rsidP="003770D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202124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BAD5888" w14:textId="77777777" w:rsidR="0003454B" w:rsidRDefault="0003454B" w:rsidP="003770D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</w:tr>
      <w:tr w:rsidR="0003454B" w14:paraId="19C144E9" w14:textId="77777777" w:rsidTr="003770DF">
        <w:trPr>
          <w:trHeight w:val="540"/>
        </w:trPr>
        <w:tc>
          <w:tcPr>
            <w:tcW w:w="5190" w:type="dxa"/>
            <w:tcBorders>
              <w:top w:val="single" w:sz="6" w:space="0" w:color="000000"/>
              <w:left w:val="single" w:sz="6" w:space="0" w:color="000000"/>
              <w:bottom w:val="single" w:sz="6" w:space="0" w:color="202124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7242E5A" w14:textId="77777777" w:rsidR="0003454B" w:rsidRDefault="0003454B" w:rsidP="003770DF">
            <w:pPr>
              <w:widowControl w:val="0"/>
              <w:jc w:val="center"/>
              <w:rPr>
                <w:i/>
                <w:sz w:val="24"/>
                <w:szCs w:val="24"/>
              </w:rPr>
            </w:pPr>
            <w:proofErr w:type="spellStart"/>
            <w:r>
              <w:rPr>
                <w:i/>
                <w:sz w:val="24"/>
                <w:szCs w:val="24"/>
              </w:rPr>
              <w:t>Prevotella</w:t>
            </w:r>
            <w:proofErr w:type="spellEnd"/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202124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212E7E5" w14:textId="77777777" w:rsidR="0003454B" w:rsidRDefault="0003454B" w:rsidP="003770D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202124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A5714AF" w14:textId="77777777" w:rsidR="0003454B" w:rsidRDefault="0003454B" w:rsidP="003770D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</w:tr>
      <w:tr w:rsidR="0003454B" w14:paraId="1E688619" w14:textId="77777777" w:rsidTr="003770DF">
        <w:trPr>
          <w:trHeight w:val="540"/>
        </w:trPr>
        <w:tc>
          <w:tcPr>
            <w:tcW w:w="5190" w:type="dxa"/>
            <w:tcBorders>
              <w:top w:val="single" w:sz="6" w:space="0" w:color="000000"/>
              <w:left w:val="single" w:sz="6" w:space="0" w:color="000000"/>
              <w:bottom w:val="single" w:sz="6" w:space="0" w:color="202124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67D4F20" w14:textId="77777777" w:rsidR="0003454B" w:rsidRDefault="0003454B" w:rsidP="003770DF">
            <w:pPr>
              <w:widowControl w:val="0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F. </w:t>
            </w:r>
            <w:proofErr w:type="spellStart"/>
            <w:r>
              <w:rPr>
                <w:i/>
                <w:sz w:val="24"/>
                <w:szCs w:val="24"/>
              </w:rPr>
              <w:t>Erysipelotrichaceae</w:t>
            </w:r>
            <w:proofErr w:type="spellEnd"/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202124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051461C" w14:textId="77777777" w:rsidR="0003454B" w:rsidRDefault="0003454B" w:rsidP="003770D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202124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8FB5E97" w14:textId="77777777" w:rsidR="0003454B" w:rsidRDefault="0003454B" w:rsidP="003770D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</w:tr>
      <w:tr w:rsidR="0003454B" w14:paraId="7A9C7605" w14:textId="77777777" w:rsidTr="003770DF">
        <w:trPr>
          <w:trHeight w:val="540"/>
        </w:trPr>
        <w:tc>
          <w:tcPr>
            <w:tcW w:w="5190" w:type="dxa"/>
            <w:tcBorders>
              <w:top w:val="single" w:sz="6" w:space="0" w:color="000000"/>
              <w:left w:val="single" w:sz="6" w:space="0" w:color="000000"/>
              <w:bottom w:val="single" w:sz="6" w:space="0" w:color="202124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AED2C40" w14:textId="77777777" w:rsidR="0003454B" w:rsidRDefault="0003454B" w:rsidP="003770DF">
            <w:pPr>
              <w:widowControl w:val="0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O. </w:t>
            </w:r>
            <w:proofErr w:type="spellStart"/>
            <w:r>
              <w:rPr>
                <w:i/>
                <w:sz w:val="24"/>
                <w:szCs w:val="24"/>
              </w:rPr>
              <w:t>Streptophyta</w:t>
            </w:r>
            <w:proofErr w:type="spellEnd"/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202124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7C74B72" w14:textId="77777777" w:rsidR="0003454B" w:rsidRDefault="0003454B" w:rsidP="003770D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202124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3A63718" w14:textId="77777777" w:rsidR="0003454B" w:rsidRDefault="0003454B" w:rsidP="003770D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</w:tr>
      <w:tr w:rsidR="0003454B" w14:paraId="66C3C407" w14:textId="77777777" w:rsidTr="003770DF">
        <w:trPr>
          <w:trHeight w:val="540"/>
        </w:trPr>
        <w:tc>
          <w:tcPr>
            <w:tcW w:w="5190" w:type="dxa"/>
            <w:tcBorders>
              <w:top w:val="single" w:sz="6" w:space="0" w:color="000000"/>
              <w:left w:val="single" w:sz="6" w:space="0" w:color="000000"/>
              <w:bottom w:val="single" w:sz="6" w:space="0" w:color="202124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F68AA01" w14:textId="77777777" w:rsidR="0003454B" w:rsidRDefault="0003454B" w:rsidP="003770DF">
            <w:pPr>
              <w:widowControl w:val="0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Clostridium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202124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D4EE2DF" w14:textId="77777777" w:rsidR="0003454B" w:rsidRDefault="0003454B" w:rsidP="003770D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202124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6625E2D" w14:textId="77777777" w:rsidR="0003454B" w:rsidRDefault="0003454B" w:rsidP="003770D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</w:tr>
      <w:tr w:rsidR="0003454B" w14:paraId="2AAC629D" w14:textId="77777777" w:rsidTr="003770DF">
        <w:trPr>
          <w:trHeight w:val="540"/>
        </w:trPr>
        <w:tc>
          <w:tcPr>
            <w:tcW w:w="5190" w:type="dxa"/>
            <w:tcBorders>
              <w:top w:val="single" w:sz="6" w:space="0" w:color="000000"/>
              <w:left w:val="single" w:sz="6" w:space="0" w:color="000000"/>
              <w:bottom w:val="single" w:sz="6" w:space="0" w:color="202124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F443F05" w14:textId="77777777" w:rsidR="0003454B" w:rsidRDefault="0003454B" w:rsidP="003770DF">
            <w:pPr>
              <w:widowControl w:val="0"/>
              <w:jc w:val="center"/>
              <w:rPr>
                <w:i/>
                <w:sz w:val="24"/>
                <w:szCs w:val="24"/>
              </w:rPr>
            </w:pPr>
            <w:proofErr w:type="spellStart"/>
            <w:r>
              <w:rPr>
                <w:i/>
                <w:sz w:val="24"/>
                <w:szCs w:val="24"/>
              </w:rPr>
              <w:t>Akkermansia</w:t>
            </w:r>
            <w:proofErr w:type="spellEnd"/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202124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8329408" w14:textId="77777777" w:rsidR="0003454B" w:rsidRDefault="0003454B" w:rsidP="003770D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202124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65E26E" w14:textId="77777777" w:rsidR="0003454B" w:rsidRDefault="0003454B" w:rsidP="003770D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</w:tr>
      <w:tr w:rsidR="0003454B" w14:paraId="61A2FF1E" w14:textId="77777777" w:rsidTr="003770DF">
        <w:trPr>
          <w:trHeight w:val="540"/>
        </w:trPr>
        <w:tc>
          <w:tcPr>
            <w:tcW w:w="5190" w:type="dxa"/>
            <w:tcBorders>
              <w:top w:val="single" w:sz="6" w:space="0" w:color="000000"/>
              <w:left w:val="single" w:sz="6" w:space="0" w:color="000000"/>
              <w:bottom w:val="single" w:sz="6" w:space="0" w:color="202124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24FF3E8" w14:textId="77777777" w:rsidR="0003454B" w:rsidRDefault="0003454B" w:rsidP="003770DF">
            <w:pPr>
              <w:widowControl w:val="0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Bacillus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202124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4CE113" w14:textId="77777777" w:rsidR="0003454B" w:rsidRDefault="0003454B" w:rsidP="003770D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202124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0636EEA" w14:textId="77777777" w:rsidR="0003454B" w:rsidRDefault="0003454B" w:rsidP="003770D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</w:tr>
    </w:tbl>
    <w:p w14:paraId="45220242" w14:textId="77777777" w:rsidR="0003454B" w:rsidRDefault="0003454B" w:rsidP="0003454B">
      <w:pPr>
        <w:rPr>
          <w:sz w:val="24"/>
          <w:szCs w:val="24"/>
        </w:rPr>
      </w:pPr>
    </w:p>
    <w:p w14:paraId="48B3BC9E" w14:textId="77777777" w:rsidR="009E48BF" w:rsidRDefault="003B066E"/>
    <w:sectPr w:rsidR="009E48BF" w:rsidSect="00170B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40CA"/>
    <w:rsid w:val="0003454B"/>
    <w:rsid w:val="00170BF8"/>
    <w:rsid w:val="002E40CA"/>
    <w:rsid w:val="003B066E"/>
    <w:rsid w:val="0077557C"/>
    <w:rsid w:val="00833E0C"/>
    <w:rsid w:val="00E03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6EB8E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rsid w:val="0003454B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492</Words>
  <Characters>2807</Characters>
  <Application>Microsoft Office Word</Application>
  <DocSecurity>0</DocSecurity>
  <Lines>23</Lines>
  <Paragraphs>6</Paragraphs>
  <ScaleCrop>false</ScaleCrop>
  <Company/>
  <LinksUpToDate>false</LinksUpToDate>
  <CharactersWithSpaces>3293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Emily Kathryn Cope</cp:lastModifiedBy>
  <cp:revision>2</cp:revision>
  <dcterms:created xsi:type="dcterms:W3CDTF">2022-04-08T19:56:00Z</dcterms:created>
  <dcterms:modified xsi:type="dcterms:W3CDTF">2022-04-08T19:56:00Z</dcterms:modified>
</cp:coreProperties>
</file>