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62" w:type="dxa"/>
        <w:tblBorders>
          <w:top w:val="single" w:sz="4" w:space="0" w:color="auto"/>
          <w:left w:val="none" w:sz="0" w:space="0" w:color="auto"/>
          <w:bottom w:val="none" w:sz="0" w:space="0" w:color="auto"/>
          <w:right w:val="none" w:sz="0" w:space="0" w:color="auto"/>
          <w:insideH w:val="single" w:sz="4" w:space="0" w:color="auto"/>
          <w:insideV w:val="none" w:sz="0" w:space="0" w:color="auto"/>
        </w:tblBorders>
        <w:tblLayout w:type="fixed"/>
        <w:tblLook w:val="04A0" w:firstRow="1" w:lastRow="0" w:firstColumn="1" w:lastColumn="0" w:noHBand="0" w:noVBand="1"/>
      </w:tblPr>
      <w:tblGrid>
        <w:gridCol w:w="1371"/>
        <w:gridCol w:w="775"/>
        <w:gridCol w:w="5933"/>
        <w:gridCol w:w="1483"/>
      </w:tblGrid>
      <w:tr w:rsidR="006E42C1" w14:paraId="2EFAB2A1" w14:textId="77777777">
        <w:tc>
          <w:tcPr>
            <w:tcW w:w="9562" w:type="dxa"/>
            <w:gridSpan w:val="4"/>
            <w:tcBorders>
              <w:top w:val="nil"/>
              <w:bottom w:val="nil"/>
            </w:tcBorders>
            <w:shd w:val="clear" w:color="auto" w:fill="FFFFFF" w:themeFill="background1"/>
          </w:tcPr>
          <w:p w14:paraId="0AB3CE36" w14:textId="77777777" w:rsidR="006E42C1" w:rsidRDefault="00140D20">
            <w:pPr>
              <w:pStyle w:val="HTMLPreformatted"/>
              <w:widowControl/>
              <w:spacing w:after="0"/>
              <w:ind w:firstLineChars="1500" w:firstLine="3600"/>
              <w:rPr>
                <w:rFonts w:ascii="Times New Roman" w:hAnsi="Times New Roman" w:hint="default"/>
                <w:color w:val="FFFFFF" w:themeColor="background1"/>
              </w:rPr>
            </w:pPr>
            <w:bookmarkStart w:id="0" w:name="_GoBack"/>
            <w:bookmarkEnd w:id="0"/>
            <w:r>
              <w:rPr>
                <w:rFonts w:ascii="Times New Roman" w:hAnsi="Times New Roman" w:hint="default"/>
              </w:rPr>
              <w:t xml:space="preserve">ARRIVE </w:t>
            </w:r>
            <w:r>
              <w:rPr>
                <w:rFonts w:ascii="Times New Roman" w:hAnsi="Times New Roman"/>
              </w:rPr>
              <w:t>C</w:t>
            </w:r>
            <w:r>
              <w:rPr>
                <w:rFonts w:ascii="Times New Roman" w:hAnsi="Times New Roman" w:hint="default"/>
              </w:rPr>
              <w:t xml:space="preserve">hecklist </w:t>
            </w:r>
          </w:p>
        </w:tc>
      </w:tr>
      <w:tr w:rsidR="006E42C1" w14:paraId="37A2C79B" w14:textId="77777777">
        <w:tc>
          <w:tcPr>
            <w:tcW w:w="1371" w:type="dxa"/>
            <w:tcBorders>
              <w:top w:val="nil"/>
            </w:tcBorders>
            <w:shd w:val="clear" w:color="auto" w:fill="000000" w:themeFill="text1"/>
            <w:vAlign w:val="center"/>
          </w:tcPr>
          <w:p w14:paraId="62A38920" w14:textId="77777777" w:rsidR="006E42C1" w:rsidRDefault="006E42C1">
            <w:pPr>
              <w:widowControl/>
              <w:spacing w:after="0" w:line="360" w:lineRule="auto"/>
              <w:rPr>
                <w:rFonts w:ascii="Times New Roman" w:eastAsia="SimSun" w:hAnsi="Times New Roman" w:cs="Times New Roman"/>
                <w:color w:val="FFFFFF" w:themeColor="background1"/>
                <w:kern w:val="0"/>
                <w:sz w:val="17"/>
                <w:szCs w:val="17"/>
              </w:rPr>
            </w:pPr>
          </w:p>
        </w:tc>
        <w:tc>
          <w:tcPr>
            <w:tcW w:w="775" w:type="dxa"/>
            <w:tcBorders>
              <w:top w:val="nil"/>
            </w:tcBorders>
            <w:shd w:val="clear" w:color="auto" w:fill="000000" w:themeFill="text1"/>
            <w:vAlign w:val="center"/>
          </w:tcPr>
          <w:p w14:paraId="36D08B22" w14:textId="77777777" w:rsidR="006E42C1" w:rsidRDefault="00140D20">
            <w:pPr>
              <w:widowControl/>
              <w:spacing w:after="0" w:line="360" w:lineRule="auto"/>
              <w:rPr>
                <w:rFonts w:ascii="Times New Roman" w:eastAsia="SimSun" w:hAnsi="Times New Roman" w:cs="Times New Roman"/>
                <w:color w:val="FFFFFF" w:themeColor="background1"/>
                <w:kern w:val="0"/>
                <w:sz w:val="17"/>
                <w:szCs w:val="17"/>
              </w:rPr>
            </w:pPr>
            <w:r>
              <w:rPr>
                <w:rFonts w:ascii="Times New Roman" w:eastAsia="SimSun" w:hAnsi="Times New Roman" w:cs="Times New Roman" w:hint="eastAsia"/>
                <w:color w:val="FFFFFF" w:themeColor="background1"/>
                <w:kern w:val="0"/>
                <w:sz w:val="17"/>
                <w:szCs w:val="17"/>
              </w:rPr>
              <w:t>ITEM</w:t>
            </w:r>
          </w:p>
        </w:tc>
        <w:tc>
          <w:tcPr>
            <w:tcW w:w="5933" w:type="dxa"/>
            <w:tcBorders>
              <w:top w:val="nil"/>
              <w:right w:val="single" w:sz="4" w:space="0" w:color="auto"/>
            </w:tcBorders>
            <w:shd w:val="clear" w:color="auto" w:fill="000000" w:themeFill="text1"/>
            <w:vAlign w:val="center"/>
          </w:tcPr>
          <w:p w14:paraId="79767083" w14:textId="77777777" w:rsidR="006E42C1" w:rsidRDefault="00140D20">
            <w:pPr>
              <w:widowControl/>
              <w:spacing w:after="0" w:line="360" w:lineRule="auto"/>
              <w:rPr>
                <w:rFonts w:ascii="Times New Roman" w:eastAsia="SimSun" w:hAnsi="Times New Roman" w:cs="Times New Roman"/>
                <w:color w:val="FFFFFF" w:themeColor="background1"/>
                <w:kern w:val="0"/>
                <w:sz w:val="17"/>
                <w:szCs w:val="17"/>
              </w:rPr>
            </w:pPr>
            <w:r>
              <w:rPr>
                <w:rFonts w:ascii="Times New Roman" w:eastAsia="SimSun" w:hAnsi="Times New Roman" w:cs="Times New Roman" w:hint="eastAsia"/>
                <w:color w:val="FFFFFF" w:themeColor="background1"/>
                <w:kern w:val="0"/>
                <w:sz w:val="17"/>
                <w:szCs w:val="17"/>
              </w:rPr>
              <w:t>RECOMMENDATION</w:t>
            </w:r>
          </w:p>
        </w:tc>
        <w:tc>
          <w:tcPr>
            <w:tcW w:w="1483" w:type="dxa"/>
            <w:tcBorders>
              <w:top w:val="nil"/>
              <w:left w:val="single" w:sz="4" w:space="0" w:color="auto"/>
            </w:tcBorders>
            <w:shd w:val="clear" w:color="auto" w:fill="000000" w:themeFill="text1"/>
            <w:vAlign w:val="center"/>
          </w:tcPr>
          <w:p w14:paraId="4FC757A3" w14:textId="77777777" w:rsidR="006E42C1" w:rsidRDefault="00140D20">
            <w:pPr>
              <w:widowControl/>
              <w:spacing w:after="0" w:line="360" w:lineRule="auto"/>
              <w:rPr>
                <w:rFonts w:ascii="Times New Roman" w:eastAsia="SimSun" w:hAnsi="Times New Roman" w:cs="Times New Roman"/>
                <w:color w:val="FFFFFF" w:themeColor="background1"/>
                <w:kern w:val="0"/>
                <w:sz w:val="17"/>
                <w:szCs w:val="17"/>
              </w:rPr>
            </w:pPr>
            <w:r>
              <w:rPr>
                <w:rFonts w:ascii="Times New Roman" w:eastAsia="SimSun" w:hAnsi="Times New Roman" w:cs="Times New Roman" w:hint="eastAsia"/>
                <w:color w:val="FFFFFF" w:themeColor="background1"/>
                <w:kern w:val="0"/>
                <w:sz w:val="17"/>
                <w:szCs w:val="17"/>
              </w:rPr>
              <w:t>SECTION</w:t>
            </w:r>
          </w:p>
          <w:p w14:paraId="2D79E068" w14:textId="77777777" w:rsidR="006E42C1" w:rsidRDefault="00140D20">
            <w:pPr>
              <w:widowControl/>
              <w:spacing w:after="0" w:line="360" w:lineRule="auto"/>
              <w:rPr>
                <w:rFonts w:ascii="Times New Roman" w:eastAsia="SimSun" w:hAnsi="Times New Roman" w:cs="Times New Roman"/>
                <w:color w:val="FFFFFF" w:themeColor="background1"/>
                <w:kern w:val="0"/>
                <w:sz w:val="17"/>
                <w:szCs w:val="17"/>
              </w:rPr>
            </w:pPr>
            <w:r>
              <w:rPr>
                <w:rFonts w:ascii="Times New Roman" w:eastAsia="SimSun" w:hAnsi="Times New Roman" w:cs="Times New Roman" w:hint="eastAsia"/>
                <w:color w:val="FFFFFF" w:themeColor="background1"/>
                <w:kern w:val="0"/>
                <w:sz w:val="17"/>
                <w:szCs w:val="17"/>
              </w:rPr>
              <w:t>/PARAGRAPH</w:t>
            </w:r>
          </w:p>
        </w:tc>
      </w:tr>
      <w:tr w:rsidR="006E42C1" w14:paraId="0A2362C3" w14:textId="77777777">
        <w:tc>
          <w:tcPr>
            <w:tcW w:w="1371" w:type="dxa"/>
            <w:tcBorders>
              <w:top w:val="nil"/>
            </w:tcBorders>
          </w:tcPr>
          <w:p w14:paraId="7AD04645"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Title </w:t>
            </w:r>
          </w:p>
          <w:p w14:paraId="2324B16A" w14:textId="77777777" w:rsidR="006E42C1" w:rsidRDefault="006E42C1">
            <w:pPr>
              <w:spacing w:after="0"/>
            </w:pPr>
          </w:p>
        </w:tc>
        <w:tc>
          <w:tcPr>
            <w:tcW w:w="775" w:type="dxa"/>
            <w:tcBorders>
              <w:top w:val="nil"/>
            </w:tcBorders>
          </w:tcPr>
          <w:p w14:paraId="51B6FC29" w14:textId="77777777" w:rsidR="006E42C1" w:rsidRDefault="00140D20">
            <w:pPr>
              <w:spacing w:after="0"/>
            </w:pPr>
            <w:r>
              <w:rPr>
                <w:rFonts w:ascii="AktivGrotesk-Regular" w:eastAsia="SimSun" w:hAnsi="AktivGrotesk-Regular" w:cs="SimSun"/>
                <w:color w:val="424041"/>
                <w:kern w:val="0"/>
                <w:sz w:val="16"/>
                <w:szCs w:val="16"/>
              </w:rPr>
              <w:t>1</w:t>
            </w:r>
          </w:p>
        </w:tc>
        <w:tc>
          <w:tcPr>
            <w:tcW w:w="5933" w:type="dxa"/>
            <w:tcBorders>
              <w:top w:val="nil"/>
              <w:right w:val="single" w:sz="4" w:space="0" w:color="auto"/>
            </w:tcBorders>
          </w:tcPr>
          <w:p w14:paraId="73F483C3"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Artificial infection</w:t>
            </w:r>
            <w:r>
              <w:rPr>
                <w:rFonts w:ascii="Times New Roman" w:eastAsia="SimSun" w:hAnsi="Times New Roman" w:cs="Times New Roman"/>
                <w:color w:val="424041"/>
                <w:kern w:val="0"/>
                <w:sz w:val="17"/>
                <w:szCs w:val="17"/>
              </w:rPr>
              <w:t xml:space="preserve"> of different subtypes of duck hepatitis A virus type 1 in </w:t>
            </w:r>
            <w:r>
              <w:rPr>
                <w:rFonts w:ascii="Times New Roman" w:eastAsia="SimSun" w:hAnsi="Times New Roman" w:cs="Times New Roman" w:hint="eastAsia"/>
                <w:color w:val="424041"/>
                <w:kern w:val="0"/>
                <w:sz w:val="17"/>
                <w:szCs w:val="17"/>
              </w:rPr>
              <w:t xml:space="preserve">Muscovy </w:t>
            </w:r>
            <w:r>
              <w:rPr>
                <w:rFonts w:ascii="Times New Roman" w:eastAsia="SimSun" w:hAnsi="Times New Roman" w:cs="Times New Roman"/>
                <w:color w:val="424041"/>
                <w:kern w:val="0"/>
                <w:sz w:val="17"/>
                <w:szCs w:val="17"/>
              </w:rPr>
              <w:t>ducks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w:t>
            </w:r>
            <w:r>
              <w:rPr>
                <w:rFonts w:ascii="Times New Roman" w:eastAsia="SimSun" w:hAnsi="Times New Roman" w:cs="Times New Roman" w:hint="eastAsia"/>
                <w:color w:val="424041"/>
                <w:kern w:val="0"/>
                <w:sz w:val="17"/>
                <w:szCs w:val="17"/>
              </w:rPr>
              <w:t xml:space="preserve">  </w:t>
            </w:r>
          </w:p>
        </w:tc>
        <w:tc>
          <w:tcPr>
            <w:tcW w:w="1483" w:type="dxa"/>
            <w:tcBorders>
              <w:top w:val="nil"/>
              <w:left w:val="single" w:sz="4" w:space="0" w:color="auto"/>
            </w:tcBorders>
          </w:tcPr>
          <w:p w14:paraId="066FCC00" w14:textId="77777777" w:rsidR="006E42C1" w:rsidRDefault="00140D20">
            <w:pPr>
              <w:spacing w:after="0" w:line="360" w:lineRule="auto"/>
              <w:ind w:right="240"/>
              <w:jc w:val="left"/>
              <w:rPr>
                <w:rFonts w:ascii="Times New Roman" w:eastAsia="SimSun" w:hAnsi="Times New Roman" w:cs="Times New Roman"/>
                <w:color w:val="424041"/>
                <w:kern w:val="0"/>
                <w:sz w:val="17"/>
                <w:szCs w:val="17"/>
              </w:rPr>
            </w:pPr>
            <w:r>
              <w:rPr>
                <w:rFonts w:ascii="NC3RsLexia-Light" w:eastAsia="SimSun" w:hAnsi="NC3RsLexia-Light" w:cs="SimSun"/>
                <w:color w:val="424041"/>
                <w:kern w:val="0"/>
                <w:sz w:val="17"/>
                <w:szCs w:val="17"/>
              </w:rPr>
              <w:t>Background</w:t>
            </w:r>
            <w:r>
              <w:rPr>
                <w:rFonts w:ascii="NC3RsLexia-Light" w:eastAsia="SimSun" w:hAnsi="NC3RsLexia-Light" w:cs="SimSun" w:hint="eastAsia"/>
                <w:color w:val="424041"/>
                <w:kern w:val="0"/>
                <w:sz w:val="17"/>
                <w:szCs w:val="17"/>
              </w:rPr>
              <w:t xml:space="preserve"> </w:t>
            </w:r>
            <w:r>
              <w:rPr>
                <w:rFonts w:ascii="Times New Roman" w:eastAsia="SimSun" w:hAnsi="Times New Roman" w:cs="Times New Roman"/>
                <w:color w:val="424041"/>
                <w:kern w:val="0"/>
                <w:sz w:val="17"/>
                <w:szCs w:val="17"/>
              </w:rPr>
              <w:t>paragraph 1</w:t>
            </w:r>
            <w:r>
              <w:rPr>
                <w:rFonts w:ascii="Times New Roman" w:eastAsia="SimSun" w:hAnsi="Times New Roman" w:cs="Times New Roman" w:hint="eastAsia"/>
                <w:color w:val="424041"/>
                <w:kern w:val="0"/>
                <w:sz w:val="17"/>
                <w:szCs w:val="17"/>
              </w:rPr>
              <w:t>-</w:t>
            </w:r>
            <w:r>
              <w:rPr>
                <w:rFonts w:ascii="Times New Roman" w:eastAsia="SimSun" w:hAnsi="Times New Roman" w:cs="Times New Roman"/>
                <w:color w:val="424041"/>
                <w:kern w:val="0"/>
                <w:sz w:val="17"/>
                <w:szCs w:val="17"/>
              </w:rPr>
              <w:t>2</w:t>
            </w:r>
            <w:r>
              <w:rPr>
                <w:rFonts w:ascii="Times New Roman" w:eastAsia="SimSun" w:hAnsi="Times New Roman" w:cs="Times New Roman" w:hint="eastAsia"/>
                <w:color w:val="424041"/>
                <w:kern w:val="0"/>
                <w:sz w:val="17"/>
                <w:szCs w:val="17"/>
              </w:rPr>
              <w:t xml:space="preserve">; </w:t>
            </w:r>
          </w:p>
          <w:p w14:paraId="09F1CEBB" w14:textId="77777777" w:rsidR="006E42C1" w:rsidRDefault="00140D20">
            <w:pPr>
              <w:spacing w:after="0" w:line="360" w:lineRule="auto"/>
              <w:ind w:right="240"/>
              <w:jc w:val="left"/>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 xml:space="preserve">2-3; </w:t>
            </w:r>
          </w:p>
          <w:p w14:paraId="1C948E4A"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Results, </w:t>
            </w:r>
            <w:r>
              <w:rPr>
                <w:rFonts w:ascii="Times New Roman" w:eastAsia="SimSun" w:hAnsi="Times New Roman" w:cs="Times New Roman"/>
                <w:color w:val="424041"/>
                <w:kern w:val="0"/>
                <w:sz w:val="17"/>
                <w:szCs w:val="17"/>
              </w:rPr>
              <w:t xml:space="preserve">paragraph </w:t>
            </w:r>
            <w:r>
              <w:rPr>
                <w:rFonts w:ascii="Times New Roman" w:eastAsia="SimSun" w:hAnsi="Times New Roman" w:cs="Times New Roman" w:hint="eastAsia"/>
                <w:color w:val="424041"/>
                <w:kern w:val="0"/>
                <w:sz w:val="17"/>
                <w:szCs w:val="17"/>
              </w:rPr>
              <w:t>2</w:t>
            </w:r>
          </w:p>
        </w:tc>
      </w:tr>
      <w:tr w:rsidR="006E42C1" w14:paraId="030890D1" w14:textId="77777777">
        <w:tc>
          <w:tcPr>
            <w:tcW w:w="1371" w:type="dxa"/>
            <w:tcBorders>
              <w:bottom w:val="nil"/>
            </w:tcBorders>
            <w:shd w:val="clear" w:color="auto" w:fill="DBE5F1" w:themeFill="accent1" w:themeFillTint="33"/>
          </w:tcPr>
          <w:p w14:paraId="0A9076F5"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Abstract </w:t>
            </w:r>
          </w:p>
          <w:p w14:paraId="63305D9C" w14:textId="77777777" w:rsidR="006E42C1" w:rsidRDefault="006E42C1">
            <w:pPr>
              <w:widowControl/>
              <w:spacing w:after="0"/>
              <w:jc w:val="left"/>
            </w:pPr>
          </w:p>
        </w:tc>
        <w:tc>
          <w:tcPr>
            <w:tcW w:w="775" w:type="dxa"/>
            <w:tcBorders>
              <w:bottom w:val="nil"/>
            </w:tcBorders>
            <w:shd w:val="clear" w:color="auto" w:fill="DBE5F1" w:themeFill="accent1" w:themeFillTint="33"/>
          </w:tcPr>
          <w:p w14:paraId="518403E3"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2 </w:t>
            </w:r>
          </w:p>
          <w:p w14:paraId="5095E99D" w14:textId="77777777" w:rsidR="006E42C1" w:rsidRDefault="006E42C1">
            <w:pPr>
              <w:spacing w:after="0"/>
            </w:pPr>
          </w:p>
        </w:tc>
        <w:tc>
          <w:tcPr>
            <w:tcW w:w="5933" w:type="dxa"/>
            <w:tcBorders>
              <w:bottom w:val="nil"/>
              <w:right w:val="single" w:sz="4" w:space="0" w:color="auto"/>
            </w:tcBorders>
            <w:shd w:val="clear" w:color="auto" w:fill="DBE5F1" w:themeFill="accent1" w:themeFillTint="33"/>
          </w:tcPr>
          <w:p w14:paraId="2230172F" w14:textId="77777777" w:rsidR="006E42C1" w:rsidRDefault="00140D20">
            <w:pPr>
              <w:spacing w:after="0" w:line="360" w:lineRule="auto"/>
              <w:ind w:right="240"/>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Duck hepatitis A virus type 1 (DHAV-1) causes a highly contagious disease in domestic ducklings, which is traditionally characterized by lesions in the liver and rarely in the pancreas. However, several outbreaks of a novel subtype DHAV-1 (DHAV-1a), which </w:t>
            </w:r>
            <w:r>
              <w:rPr>
                <w:rFonts w:ascii="Times New Roman" w:eastAsia="SimSun" w:hAnsi="Times New Roman" w:cs="Times New Roman"/>
                <w:color w:val="424041"/>
                <w:kern w:val="0"/>
                <w:sz w:val="17"/>
                <w:szCs w:val="17"/>
              </w:rPr>
              <w:t xml:space="preserve">were characterized by yellow coloration and hemorrhage in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 xml:space="preserve">pancreatic tissues, have occurred in China. But the mechanism involved in infection of DHAV-1a is still unclear. </w:t>
            </w:r>
            <w:r>
              <w:rPr>
                <w:rFonts w:ascii="Times New Roman" w:eastAsia="SimSun" w:hAnsi="Times New Roman" w:cs="Times New Roman"/>
                <w:color w:val="424041"/>
                <w:kern w:val="0"/>
                <w:sz w:val="17"/>
                <w:szCs w:val="17"/>
              </w:rPr>
              <w:t>The</w:t>
            </w:r>
            <w:r>
              <w:rPr>
                <w:rFonts w:ascii="Times New Roman" w:eastAsia="SimSun" w:hAnsi="Times New Roman" w:cs="Times New Roman"/>
                <w:color w:val="424041"/>
                <w:kern w:val="0"/>
                <w:sz w:val="17"/>
                <w:szCs w:val="17"/>
              </w:rPr>
              <w:t xml:space="preserve"> research of </w:t>
            </w:r>
            <w:r>
              <w:rPr>
                <w:rFonts w:ascii="Times New Roman" w:eastAsia="SimSun" w:hAnsi="Times New Roman" w:cs="Times New Roman"/>
                <w:color w:val="424041"/>
                <w:kern w:val="0"/>
                <w:sz w:val="17"/>
                <w:szCs w:val="17"/>
              </w:rPr>
              <w:t>mechanism</w:t>
            </w:r>
            <w:r>
              <w:rPr>
                <w:rFonts w:ascii="Times New Roman" w:eastAsia="SimSun" w:hAnsi="Times New Roman" w:cs="Times New Roman"/>
                <w:color w:val="424041"/>
                <w:kern w:val="0"/>
                <w:sz w:val="17"/>
                <w:szCs w:val="17"/>
              </w:rPr>
              <w:t xml:space="preserve"> is </w:t>
            </w:r>
            <w:r>
              <w:rPr>
                <w:rFonts w:ascii="Times New Roman" w:eastAsia="SimSun" w:hAnsi="Times New Roman" w:cs="Times New Roman"/>
                <w:color w:val="424041"/>
                <w:kern w:val="0"/>
                <w:sz w:val="17"/>
                <w:szCs w:val="17"/>
              </w:rPr>
              <w:t>largely</w:t>
            </w:r>
            <w:r>
              <w:rPr>
                <w:rFonts w:ascii="Times New Roman" w:eastAsia="SimSun" w:hAnsi="Times New Roman" w:cs="Times New Roman"/>
                <w:color w:val="424041"/>
                <w:kern w:val="0"/>
                <w:sz w:val="17"/>
                <w:szCs w:val="17"/>
              </w:rPr>
              <w:t xml:space="preserve"> needed</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a</w:t>
            </w:r>
            <w:r>
              <w:rPr>
                <w:rFonts w:ascii="Times New Roman" w:eastAsia="SimSun" w:hAnsi="Times New Roman" w:cs="Times New Roman"/>
                <w:color w:val="424041"/>
                <w:kern w:val="0"/>
                <w:sz w:val="17"/>
                <w:szCs w:val="17"/>
              </w:rPr>
              <w:t>rtificial infection</w:t>
            </w:r>
            <w:r>
              <w:rPr>
                <w:rFonts w:ascii="Times New Roman" w:eastAsia="SimSun" w:hAnsi="Times New Roman" w:cs="Times New Roman"/>
                <w:color w:val="424041"/>
                <w:kern w:val="0"/>
                <w:sz w:val="17"/>
                <w:szCs w:val="17"/>
              </w:rPr>
              <w:t>. Because Muscovy</w:t>
            </w:r>
            <w:r>
              <w:rPr>
                <w:rFonts w:ascii="Times New Roman" w:eastAsia="SimSun" w:hAnsi="Times New Roman" w:cs="Times New Roman"/>
                <w:color w:val="424041"/>
                <w:kern w:val="0"/>
                <w:sz w:val="17"/>
                <w:szCs w:val="17"/>
              </w:rPr>
              <w:t xml:space="preserve"> duck (</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is </w:t>
            </w:r>
            <w:r>
              <w:rPr>
                <w:rFonts w:ascii="Times New Roman" w:eastAsia="SimSun" w:hAnsi="Times New Roman" w:cs="Times New Roman"/>
                <w:color w:val="424041"/>
                <w:kern w:val="0"/>
                <w:sz w:val="17"/>
                <w:szCs w:val="17"/>
              </w:rPr>
              <w:t>the susceptive species</w:t>
            </w:r>
            <w:r>
              <w:rPr>
                <w:rFonts w:ascii="Times New Roman" w:eastAsia="SimSun" w:hAnsi="Times New Roman" w:cs="Times New Roman"/>
                <w:color w:val="424041"/>
                <w:kern w:val="0"/>
                <w:sz w:val="17"/>
                <w:szCs w:val="17"/>
              </w:rPr>
              <w:t xml:space="preserve"> to </w:t>
            </w:r>
            <w:r>
              <w:rPr>
                <w:rFonts w:ascii="Times New Roman" w:eastAsia="SimSun" w:hAnsi="Times New Roman" w:cs="Times New Roman"/>
                <w:color w:val="424041"/>
                <w:kern w:val="0"/>
                <w:sz w:val="17"/>
                <w:szCs w:val="17"/>
              </w:rPr>
              <w:t>DHAV-1a</w:t>
            </w:r>
            <w:r>
              <w:rPr>
                <w:rFonts w:ascii="Times New Roman" w:eastAsia="SimSun" w:hAnsi="Times New Roman" w:cs="Times New Roman"/>
                <w:color w:val="424041"/>
                <w:kern w:val="0"/>
                <w:sz w:val="17"/>
                <w:szCs w:val="17"/>
              </w:rPr>
              <w:t xml:space="preserve"> and </w:t>
            </w:r>
            <w:r>
              <w:rPr>
                <w:rFonts w:ascii="Times New Roman" w:eastAsia="SimSun" w:hAnsi="Times New Roman" w:cs="Times New Roman"/>
                <w:color w:val="424041"/>
                <w:kern w:val="0"/>
                <w:sz w:val="17"/>
                <w:szCs w:val="17"/>
              </w:rPr>
              <w:t>DHAV-1</w:t>
            </w:r>
            <w:r>
              <w:rPr>
                <w:rFonts w:ascii="Times New Roman" w:eastAsia="SimSun" w:hAnsi="Times New Roman" w:cs="Times New Roman"/>
                <w:color w:val="424041"/>
                <w:kern w:val="0"/>
                <w:sz w:val="17"/>
                <w:szCs w:val="17"/>
              </w:rPr>
              <w:t xml:space="preserve"> and has been selected for animal experiments. The ducklings </w:t>
            </w:r>
            <w:r>
              <w:rPr>
                <w:rFonts w:ascii="Times New Roman" w:eastAsia="SimSun" w:hAnsi="Times New Roman" w:cs="Times New Roman"/>
                <w:color w:val="424041"/>
                <w:kern w:val="0"/>
                <w:sz w:val="17"/>
                <w:szCs w:val="17"/>
              </w:rPr>
              <w:t>were challenged intramuscularly with 10</w:t>
            </w:r>
            <w:r>
              <w:rPr>
                <w:rFonts w:ascii="Times New Roman" w:eastAsia="SimSun" w:hAnsi="Times New Roman" w:cs="Times New Roman"/>
                <w:color w:val="424041"/>
                <w:kern w:val="0"/>
                <w:sz w:val="17"/>
                <w:szCs w:val="17"/>
                <w:vertAlign w:val="superscript"/>
              </w:rPr>
              <w:t>5.0</w:t>
            </w:r>
            <w:r>
              <w:rPr>
                <w:rFonts w:ascii="Times New Roman" w:eastAsia="SimSun" w:hAnsi="Times New Roman" w:cs="Times New Roman"/>
                <w:color w:val="424041"/>
                <w:kern w:val="0"/>
                <w:sz w:val="17"/>
                <w:szCs w:val="17"/>
              </w:rPr>
              <w:t>ELD</w:t>
            </w:r>
            <w:r>
              <w:rPr>
                <w:rFonts w:ascii="Times New Roman" w:eastAsia="SimSun" w:hAnsi="Times New Roman" w:cs="Times New Roman"/>
                <w:color w:val="424041"/>
                <w:kern w:val="0"/>
                <w:sz w:val="17"/>
                <w:szCs w:val="17"/>
                <w:vertAlign w:val="subscript"/>
              </w:rPr>
              <w:t>50</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 xml:space="preserve">DHAV-1 </w:t>
            </w:r>
            <w:r>
              <w:rPr>
                <w:rFonts w:ascii="Times New Roman" w:eastAsia="SimSun" w:hAnsi="Times New Roman" w:cs="Times New Roman"/>
                <w:color w:val="424041"/>
                <w:kern w:val="0"/>
                <w:sz w:val="17"/>
                <w:szCs w:val="17"/>
              </w:rPr>
              <w:t xml:space="preserve">or </w:t>
            </w:r>
            <w:r>
              <w:rPr>
                <w:rFonts w:ascii="Times New Roman" w:eastAsia="SimSun" w:hAnsi="Times New Roman" w:cs="Times New Roman"/>
                <w:color w:val="424041"/>
                <w:kern w:val="0"/>
                <w:sz w:val="17"/>
                <w:szCs w:val="17"/>
              </w:rPr>
              <w:t>DHAV-1a</w:t>
            </w:r>
            <w:r>
              <w:rPr>
                <w:rFonts w:ascii="Times New Roman" w:eastAsia="SimSun" w:hAnsi="Times New Roman" w:cs="Times New Roman"/>
                <w:color w:val="424041"/>
                <w:kern w:val="0"/>
                <w:sz w:val="17"/>
                <w:szCs w:val="17"/>
              </w:rPr>
              <w:t xml:space="preserve">. The ducks infected with DHAV-1 indicated clinical symptoms of depression, lethargy, and opisthotonos. The major lesions that were typically enlarged with petechial and ecchymotic hemorrhages in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liver and kidney were observed during necropsy. In contr</w:t>
            </w:r>
            <w:r>
              <w:rPr>
                <w:rFonts w:ascii="Times New Roman" w:eastAsia="SimSun" w:hAnsi="Times New Roman" w:cs="Times New Roman"/>
                <w:color w:val="424041"/>
                <w:kern w:val="0"/>
                <w:sz w:val="17"/>
                <w:szCs w:val="17"/>
              </w:rPr>
              <w:t xml:space="preserve">ast to these observations, the ducklings infected with DHAV-1a demonstrated no typical signs during the course of infection. The major affected organ in the DHAV-1a group was the pancreas which exhibited yellowing or hemorrhage </w:t>
            </w:r>
            <w:r>
              <w:rPr>
                <w:rFonts w:ascii="Times New Roman" w:eastAsia="SimSun" w:hAnsi="Times New Roman" w:cs="Times New Roman" w:hint="eastAsia"/>
                <w:color w:val="424041"/>
                <w:kern w:val="0"/>
                <w:sz w:val="17"/>
                <w:szCs w:val="17"/>
              </w:rPr>
              <w:t>as the main</w:t>
            </w:r>
            <w:r>
              <w:rPr>
                <w:rFonts w:ascii="Times New Roman" w:eastAsia="SimSun" w:hAnsi="Times New Roman" w:cs="Times New Roman"/>
                <w:color w:val="424041"/>
                <w:kern w:val="0"/>
                <w:sz w:val="17"/>
                <w:szCs w:val="17"/>
              </w:rPr>
              <w:t xml:space="preserve"> gross lesions of</w:t>
            </w:r>
            <w:r>
              <w:rPr>
                <w:rFonts w:ascii="Times New Roman" w:eastAsia="SimSun" w:hAnsi="Times New Roman" w:cs="Times New Roman"/>
                <w:color w:val="424041"/>
                <w:kern w:val="0"/>
                <w:sz w:val="17"/>
                <w:szCs w:val="17"/>
              </w:rPr>
              <w:t xml:space="preserve"> tissue. The pancreatic samples were DHAV-1- or DHAV-1a-positive in the DHAV-1- or DHAV-1a-group as determined by RT-PCR. Theses results indicated that different lesions </w:t>
            </w:r>
            <w:r>
              <w:rPr>
                <w:rFonts w:ascii="Times New Roman" w:eastAsia="SimSun" w:hAnsi="Times New Roman" w:cs="Times New Roman" w:hint="eastAsia"/>
                <w:color w:val="424041"/>
                <w:kern w:val="0"/>
                <w:sz w:val="17"/>
                <w:szCs w:val="17"/>
              </w:rPr>
              <w:t xml:space="preserve">were </w:t>
            </w:r>
            <w:r>
              <w:rPr>
                <w:rFonts w:ascii="Times New Roman" w:eastAsia="SimSun" w:hAnsi="Times New Roman" w:cs="Times New Roman"/>
                <w:color w:val="424041"/>
                <w:kern w:val="0"/>
                <w:sz w:val="17"/>
                <w:szCs w:val="17"/>
              </w:rPr>
              <w:t xml:space="preserve">caused by </w:t>
            </w:r>
            <w:r>
              <w:rPr>
                <w:rFonts w:ascii="Times New Roman" w:eastAsia="SimSun" w:hAnsi="Times New Roman" w:cs="Times New Roman" w:hint="eastAsia"/>
                <w:color w:val="424041"/>
                <w:kern w:val="0"/>
                <w:sz w:val="17"/>
                <w:szCs w:val="17"/>
              </w:rPr>
              <w:t xml:space="preserve">infections between </w:t>
            </w:r>
            <w:r>
              <w:rPr>
                <w:rFonts w:ascii="Times New Roman" w:eastAsia="SimSun" w:hAnsi="Times New Roman" w:cs="Times New Roman"/>
                <w:color w:val="424041"/>
                <w:kern w:val="0"/>
                <w:sz w:val="17"/>
                <w:szCs w:val="17"/>
              </w:rPr>
              <w:t>DHAV-1 and DHAV-1a.</w:t>
            </w:r>
          </w:p>
        </w:tc>
        <w:tc>
          <w:tcPr>
            <w:tcW w:w="1483" w:type="dxa"/>
            <w:tcBorders>
              <w:left w:val="single" w:sz="4" w:space="0" w:color="auto"/>
              <w:bottom w:val="nil"/>
            </w:tcBorders>
            <w:shd w:val="clear" w:color="auto" w:fill="DBE5F1" w:themeFill="accent1" w:themeFillTint="33"/>
          </w:tcPr>
          <w:p w14:paraId="29F6362D" w14:textId="77777777" w:rsidR="006E42C1" w:rsidRDefault="00140D20">
            <w:pPr>
              <w:spacing w:after="0" w:line="360" w:lineRule="auto"/>
              <w:ind w:right="240"/>
              <w:jc w:val="left"/>
              <w:rPr>
                <w:rFonts w:ascii="Times New Roman" w:eastAsia="SimSun" w:hAnsi="Times New Roman" w:cs="Times New Roman"/>
                <w:color w:val="424041"/>
                <w:kern w:val="0"/>
                <w:sz w:val="17"/>
                <w:szCs w:val="17"/>
              </w:rPr>
            </w:pPr>
            <w:r>
              <w:rPr>
                <w:rFonts w:ascii="NC3RsLexia-Light" w:eastAsia="SimSun" w:hAnsi="NC3RsLexia-Light" w:cs="SimSun"/>
                <w:color w:val="424041"/>
                <w:kern w:val="0"/>
                <w:sz w:val="17"/>
                <w:szCs w:val="17"/>
              </w:rPr>
              <w:t>Background</w:t>
            </w:r>
            <w:r>
              <w:rPr>
                <w:rFonts w:ascii="NC3RsLexia-Light" w:eastAsia="SimSun" w:hAnsi="NC3RsLexia-Light" w:cs="SimSun" w:hint="eastAsia"/>
                <w:color w:val="424041"/>
                <w:kern w:val="0"/>
                <w:sz w:val="17"/>
                <w:szCs w:val="17"/>
              </w:rPr>
              <w:t xml:space="preserve"> </w:t>
            </w:r>
            <w:r>
              <w:rPr>
                <w:rFonts w:ascii="Times New Roman" w:eastAsia="SimSun" w:hAnsi="Times New Roman" w:cs="Times New Roman"/>
                <w:color w:val="424041"/>
                <w:kern w:val="0"/>
                <w:sz w:val="17"/>
                <w:szCs w:val="17"/>
              </w:rPr>
              <w:t>paragraph 1</w:t>
            </w:r>
            <w:r>
              <w:rPr>
                <w:rFonts w:ascii="Times New Roman" w:eastAsia="SimSun" w:hAnsi="Times New Roman" w:cs="Times New Roman" w:hint="eastAsia"/>
                <w:color w:val="424041"/>
                <w:kern w:val="0"/>
                <w:sz w:val="17"/>
                <w:szCs w:val="17"/>
              </w:rPr>
              <w:t>-</w:t>
            </w:r>
            <w:r>
              <w:rPr>
                <w:rFonts w:ascii="Times New Roman" w:eastAsia="SimSun" w:hAnsi="Times New Roman" w:cs="Times New Roman"/>
                <w:color w:val="424041"/>
                <w:kern w:val="0"/>
                <w:sz w:val="17"/>
                <w:szCs w:val="17"/>
              </w:rPr>
              <w:t>2</w:t>
            </w:r>
            <w:r>
              <w:rPr>
                <w:rFonts w:ascii="Times New Roman" w:eastAsia="SimSun" w:hAnsi="Times New Roman" w:cs="Times New Roman" w:hint="eastAsia"/>
                <w:color w:val="424041"/>
                <w:kern w:val="0"/>
                <w:sz w:val="17"/>
                <w:szCs w:val="17"/>
              </w:rPr>
              <w:t xml:space="preserve">; </w:t>
            </w:r>
          </w:p>
          <w:p w14:paraId="6589167D" w14:textId="77777777" w:rsidR="006E42C1" w:rsidRDefault="00140D20">
            <w:pPr>
              <w:spacing w:after="0" w:line="360" w:lineRule="auto"/>
              <w:ind w:right="240"/>
              <w:jc w:val="left"/>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 xml:space="preserve">2-3; </w:t>
            </w:r>
          </w:p>
          <w:p w14:paraId="5730B7D0" w14:textId="77777777" w:rsidR="006E42C1" w:rsidRDefault="00140D20">
            <w:pPr>
              <w:spacing w:after="0" w:line="360" w:lineRule="auto"/>
              <w:ind w:right="240"/>
              <w:jc w:val="left"/>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Results, </w:t>
            </w:r>
            <w:r>
              <w:rPr>
                <w:rFonts w:ascii="Times New Roman" w:eastAsia="SimSun" w:hAnsi="Times New Roman" w:cs="Times New Roman"/>
                <w:color w:val="424041"/>
                <w:kern w:val="0"/>
                <w:sz w:val="17"/>
                <w:szCs w:val="17"/>
              </w:rPr>
              <w:t xml:space="preserve">paragraph </w:t>
            </w:r>
            <w:r>
              <w:rPr>
                <w:rFonts w:ascii="Times New Roman" w:eastAsia="SimSun" w:hAnsi="Times New Roman" w:cs="Times New Roman" w:hint="eastAsia"/>
                <w:color w:val="424041"/>
                <w:kern w:val="0"/>
                <w:sz w:val="17"/>
                <w:szCs w:val="17"/>
              </w:rPr>
              <w:t>2</w:t>
            </w:r>
          </w:p>
        </w:tc>
      </w:tr>
      <w:tr w:rsidR="006E42C1" w14:paraId="04D5E919" w14:textId="77777777">
        <w:tc>
          <w:tcPr>
            <w:tcW w:w="8079" w:type="dxa"/>
            <w:gridSpan w:val="3"/>
            <w:tcBorders>
              <w:top w:val="nil"/>
              <w:bottom w:val="nil"/>
              <w:right w:val="single" w:sz="4" w:space="0" w:color="auto"/>
            </w:tcBorders>
            <w:shd w:val="clear" w:color="auto" w:fill="CC3399"/>
          </w:tcPr>
          <w:p w14:paraId="7AA844C4"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INTRODUCTION</w:t>
            </w:r>
          </w:p>
        </w:tc>
        <w:tc>
          <w:tcPr>
            <w:tcW w:w="1483" w:type="dxa"/>
            <w:tcBorders>
              <w:top w:val="nil"/>
              <w:left w:val="single" w:sz="4" w:space="0" w:color="auto"/>
              <w:bottom w:val="nil"/>
            </w:tcBorders>
            <w:shd w:val="clear" w:color="auto" w:fill="CC3399"/>
          </w:tcPr>
          <w:p w14:paraId="2462FECE"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1F70B1A8" w14:textId="77777777">
        <w:tc>
          <w:tcPr>
            <w:tcW w:w="1371" w:type="dxa"/>
            <w:tcBorders>
              <w:top w:val="nil"/>
              <w:bottom w:val="single" w:sz="4" w:space="0" w:color="CC0099"/>
            </w:tcBorders>
          </w:tcPr>
          <w:p w14:paraId="1D5C29C5"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lastRenderedPageBreak/>
              <w:t xml:space="preserve">Background </w:t>
            </w:r>
          </w:p>
          <w:p w14:paraId="73BB1B31" w14:textId="77777777" w:rsidR="006E42C1" w:rsidRDefault="006E42C1">
            <w:pPr>
              <w:widowControl/>
              <w:spacing w:after="0"/>
              <w:jc w:val="left"/>
            </w:pPr>
          </w:p>
        </w:tc>
        <w:tc>
          <w:tcPr>
            <w:tcW w:w="775" w:type="dxa"/>
            <w:tcBorders>
              <w:top w:val="nil"/>
              <w:bottom w:val="single" w:sz="4" w:space="0" w:color="CC0099"/>
            </w:tcBorders>
          </w:tcPr>
          <w:p w14:paraId="6C0F2294"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3 </w:t>
            </w:r>
          </w:p>
          <w:p w14:paraId="1BAE8AAB" w14:textId="77777777" w:rsidR="006E42C1" w:rsidRDefault="006E42C1">
            <w:pPr>
              <w:spacing w:after="0"/>
            </w:pPr>
          </w:p>
        </w:tc>
        <w:tc>
          <w:tcPr>
            <w:tcW w:w="5933" w:type="dxa"/>
            <w:tcBorders>
              <w:top w:val="nil"/>
              <w:bottom w:val="single" w:sz="4" w:space="0" w:color="CC0099"/>
              <w:right w:val="single" w:sz="4" w:space="0" w:color="auto"/>
            </w:tcBorders>
          </w:tcPr>
          <w:p w14:paraId="120A8230"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Duck hepatitis A virus type 1 (DHAV-1) causes a highly contagious disease in domestic ducklings, which is traditionally characterized by lesions in the liver and rarely in the pancreas. However, several outbreaks of </w:t>
            </w:r>
            <w:r>
              <w:rPr>
                <w:rFonts w:ascii="Times New Roman" w:eastAsia="SimSun" w:hAnsi="Times New Roman" w:cs="Times New Roman"/>
                <w:color w:val="424041"/>
                <w:kern w:val="0"/>
                <w:sz w:val="17"/>
                <w:szCs w:val="17"/>
              </w:rPr>
              <w:t>a novel subtype DHAV-1 (DHAV-1a)</w:t>
            </w:r>
            <w:r>
              <w:rPr>
                <w:rFonts w:ascii="Times New Roman" w:eastAsia="SimSun" w:hAnsi="Times New Roman" w:cs="Times New Roman"/>
                <w:color w:val="424041"/>
                <w:kern w:val="0"/>
                <w:sz w:val="17"/>
                <w:szCs w:val="17"/>
              </w:rPr>
              <w:t xml:space="preserve">, which </w:t>
            </w:r>
            <w:r>
              <w:rPr>
                <w:rFonts w:ascii="Times New Roman" w:eastAsia="SimSun" w:hAnsi="Times New Roman" w:cs="Times New Roman"/>
                <w:color w:val="424041"/>
                <w:kern w:val="0"/>
                <w:sz w:val="17"/>
                <w:szCs w:val="17"/>
              </w:rPr>
              <w:t xml:space="preserve">were characterized by yellow coloration and hemorrhage in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 xml:space="preserve">pancreatic tissues, have occurred </w:t>
            </w:r>
            <w:r>
              <w:rPr>
                <w:rFonts w:ascii="Times New Roman" w:eastAsia="SimSun" w:hAnsi="Times New Roman" w:cs="Times New Roman"/>
                <w:color w:val="424041"/>
                <w:kern w:val="0"/>
                <w:sz w:val="17"/>
                <w:szCs w:val="17"/>
              </w:rPr>
              <w:t>in Muscovy duck (</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flocks </w:t>
            </w:r>
            <w:r>
              <w:rPr>
                <w:rFonts w:ascii="Times New Roman" w:eastAsia="SimSun" w:hAnsi="Times New Roman" w:cs="Times New Roman"/>
                <w:color w:val="424041"/>
                <w:kern w:val="0"/>
                <w:sz w:val="17"/>
                <w:szCs w:val="17"/>
              </w:rPr>
              <w:t>in China.</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Genomic sequencing indicated the presence in the variation rates of 3.4%-6.5% in the genome of DHAV-1</w:t>
            </w:r>
            <w:r>
              <w:rPr>
                <w:rFonts w:ascii="Times New Roman" w:eastAsia="SimSun" w:hAnsi="Times New Roman" w:cs="Times New Roman" w:hint="eastAsia"/>
                <w:color w:val="424041"/>
                <w:kern w:val="0"/>
                <w:sz w:val="17"/>
                <w:szCs w:val="17"/>
              </w:rPr>
              <w:t>a</w:t>
            </w:r>
            <w:r>
              <w:rPr>
                <w:rFonts w:ascii="Times New Roman" w:eastAsia="SimSun" w:hAnsi="Times New Roman" w:cs="Times New Roman"/>
                <w:color w:val="424041"/>
                <w:kern w:val="0"/>
                <w:sz w:val="17"/>
                <w:szCs w:val="17"/>
              </w:rPr>
              <w:t xml:space="preserve"> compared with DHAV-1. The antigenic relationship between DHAV-1</w:t>
            </w:r>
            <w:r>
              <w:rPr>
                <w:rFonts w:ascii="Times New Roman" w:eastAsia="SimSun" w:hAnsi="Times New Roman" w:cs="Times New Roman" w:hint="eastAsia"/>
                <w:color w:val="424041"/>
                <w:kern w:val="0"/>
                <w:sz w:val="17"/>
                <w:szCs w:val="17"/>
              </w:rPr>
              <w:t>a</w:t>
            </w:r>
            <w:r>
              <w:rPr>
                <w:rFonts w:ascii="Times New Roman" w:eastAsia="SimSun" w:hAnsi="Times New Roman" w:cs="Times New Roman"/>
                <w:color w:val="424041"/>
                <w:kern w:val="0"/>
                <w:sz w:val="17"/>
                <w:szCs w:val="17"/>
              </w:rPr>
              <w:t xml:space="preserve"> and classical type DHAV-1 indicated large variation.</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To date, t</w:t>
            </w:r>
            <w:r>
              <w:rPr>
                <w:rFonts w:ascii="Times New Roman" w:eastAsia="SimSun" w:hAnsi="Times New Roman" w:cs="Times New Roman"/>
                <w:color w:val="424041"/>
                <w:kern w:val="0"/>
                <w:sz w:val="17"/>
                <w:szCs w:val="17"/>
              </w:rPr>
              <w:t>he mechanism involved in infection of DHAV-1a is still unclear. The host response to the infection of DHAV-1a requires experime</w:t>
            </w:r>
            <w:r>
              <w:rPr>
                <w:rFonts w:ascii="Times New Roman" w:eastAsia="SimSun" w:hAnsi="Times New Roman" w:cs="Times New Roman"/>
                <w:color w:val="424041"/>
                <w:kern w:val="0"/>
                <w:sz w:val="17"/>
                <w:szCs w:val="17"/>
              </w:rPr>
              <w:t>ntal validation.</w:t>
            </w:r>
          </w:p>
          <w:p w14:paraId="38312A87" w14:textId="77777777" w:rsidR="006E42C1" w:rsidRDefault="00140D20">
            <w:pPr>
              <w:snapToGrid w:val="0"/>
              <w:spacing w:after="0" w:line="360" w:lineRule="auto"/>
              <w:ind w:right="60"/>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The</w:t>
            </w:r>
            <w:r>
              <w:rPr>
                <w:rFonts w:ascii="Times New Roman" w:eastAsia="SimSun" w:hAnsi="Times New Roman" w:cs="Times New Roman"/>
                <w:color w:val="424041"/>
                <w:kern w:val="0"/>
                <w:sz w:val="17"/>
                <w:szCs w:val="17"/>
              </w:rPr>
              <w:t xml:space="preserve"> research of </w:t>
            </w:r>
            <w:r>
              <w:rPr>
                <w:rFonts w:ascii="Times New Roman" w:eastAsia="SimSun" w:hAnsi="Times New Roman" w:cs="Times New Roman"/>
                <w:color w:val="424041"/>
                <w:kern w:val="0"/>
                <w:sz w:val="17"/>
                <w:szCs w:val="17"/>
              </w:rPr>
              <w:t>mechanism</w:t>
            </w:r>
            <w:r>
              <w:rPr>
                <w:rFonts w:ascii="Times New Roman" w:eastAsia="SimSun" w:hAnsi="Times New Roman" w:cs="Times New Roman" w:hint="eastAsia"/>
                <w:color w:val="424041"/>
                <w:kern w:val="0"/>
                <w:sz w:val="17"/>
                <w:szCs w:val="17"/>
              </w:rPr>
              <w:t xml:space="preserve"> is </w:t>
            </w:r>
            <w:r>
              <w:rPr>
                <w:rFonts w:ascii="Times New Roman" w:eastAsia="SimSun" w:hAnsi="Times New Roman" w:cs="Times New Roman"/>
                <w:color w:val="424041"/>
                <w:kern w:val="0"/>
                <w:sz w:val="17"/>
                <w:szCs w:val="17"/>
              </w:rPr>
              <w:t>largely</w:t>
            </w:r>
            <w:r>
              <w:rPr>
                <w:rFonts w:ascii="Times New Roman" w:eastAsia="SimSun" w:hAnsi="Times New Roman" w:cs="Times New Roman"/>
                <w:color w:val="424041"/>
                <w:kern w:val="0"/>
                <w:sz w:val="17"/>
                <w:szCs w:val="17"/>
              </w:rPr>
              <w:t xml:space="preserve"> needed</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a</w:t>
            </w:r>
            <w:r>
              <w:rPr>
                <w:rFonts w:ascii="Times New Roman" w:eastAsia="SimSun" w:hAnsi="Times New Roman" w:cs="Times New Roman"/>
                <w:color w:val="424041"/>
                <w:kern w:val="0"/>
                <w:sz w:val="17"/>
                <w:szCs w:val="17"/>
              </w:rPr>
              <w:t>rtificial infection</w:t>
            </w:r>
            <w:r>
              <w:rPr>
                <w:rFonts w:ascii="Times New Roman" w:eastAsia="SimSun" w:hAnsi="Times New Roman" w:cs="Times New Roman"/>
                <w:color w:val="424041"/>
                <w:kern w:val="0"/>
                <w:sz w:val="17"/>
                <w:szCs w:val="17"/>
              </w:rPr>
              <w:t>. Because Muscovy duck</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is </w:t>
            </w:r>
            <w:r>
              <w:rPr>
                <w:rFonts w:ascii="Times New Roman" w:eastAsia="SimSun" w:hAnsi="Times New Roman" w:cs="Times New Roman"/>
                <w:color w:val="424041"/>
                <w:kern w:val="0"/>
                <w:sz w:val="17"/>
                <w:szCs w:val="17"/>
              </w:rPr>
              <w:t>the susceptive species</w:t>
            </w:r>
            <w:r>
              <w:rPr>
                <w:rFonts w:ascii="Times New Roman" w:eastAsia="SimSun" w:hAnsi="Times New Roman" w:cs="Times New Roman"/>
                <w:color w:val="424041"/>
                <w:kern w:val="0"/>
                <w:sz w:val="17"/>
                <w:szCs w:val="17"/>
              </w:rPr>
              <w:t xml:space="preserve"> to </w:t>
            </w:r>
            <w:r>
              <w:rPr>
                <w:rFonts w:ascii="Times New Roman" w:eastAsia="SimSun" w:hAnsi="Times New Roman" w:cs="Times New Roman"/>
                <w:color w:val="424041"/>
                <w:kern w:val="0"/>
                <w:sz w:val="17"/>
                <w:szCs w:val="17"/>
              </w:rPr>
              <w:t>DHAV-1a</w:t>
            </w:r>
            <w:r>
              <w:rPr>
                <w:rFonts w:ascii="Times New Roman" w:eastAsia="SimSun" w:hAnsi="Times New Roman" w:cs="Times New Roman"/>
                <w:color w:val="424041"/>
                <w:kern w:val="0"/>
                <w:sz w:val="17"/>
                <w:szCs w:val="17"/>
              </w:rPr>
              <w:t xml:space="preserve"> and </w:t>
            </w:r>
            <w:r>
              <w:rPr>
                <w:rFonts w:ascii="Times New Roman" w:eastAsia="SimSun" w:hAnsi="Times New Roman" w:cs="Times New Roman"/>
                <w:color w:val="424041"/>
                <w:kern w:val="0"/>
                <w:sz w:val="17"/>
                <w:szCs w:val="17"/>
              </w:rPr>
              <w:t>DHAV-1</w:t>
            </w:r>
            <w:r>
              <w:rPr>
                <w:rFonts w:ascii="Times New Roman" w:eastAsia="SimSun" w:hAnsi="Times New Roman" w:cs="Times New Roman"/>
                <w:color w:val="424041"/>
                <w:kern w:val="0"/>
                <w:sz w:val="17"/>
                <w:szCs w:val="17"/>
              </w:rPr>
              <w:t xml:space="preserve"> and has been selected for animal experiments. </w:t>
            </w:r>
          </w:p>
        </w:tc>
        <w:tc>
          <w:tcPr>
            <w:tcW w:w="1483" w:type="dxa"/>
            <w:tcBorders>
              <w:top w:val="nil"/>
              <w:left w:val="single" w:sz="4" w:space="0" w:color="auto"/>
              <w:bottom w:val="single" w:sz="4" w:space="0" w:color="CC0099"/>
            </w:tcBorders>
          </w:tcPr>
          <w:p w14:paraId="513954A2" w14:textId="77777777" w:rsidR="006E42C1" w:rsidRDefault="00140D20">
            <w:pPr>
              <w:snapToGrid w:val="0"/>
              <w:spacing w:after="0" w:line="360" w:lineRule="auto"/>
              <w:ind w:right="60"/>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Background</w:t>
            </w:r>
            <w:r>
              <w:rPr>
                <w:rFonts w:ascii="Times New Roman" w:eastAsia="SimSun" w:hAnsi="Times New Roman" w:cs="Times New Roman"/>
                <w:color w:val="424041"/>
                <w:kern w:val="0"/>
                <w:sz w:val="17"/>
                <w:szCs w:val="17"/>
              </w:rPr>
              <w:t xml:space="preserve">, paragraph </w:t>
            </w:r>
            <w:r>
              <w:rPr>
                <w:rFonts w:ascii="Times New Roman" w:eastAsia="SimSun" w:hAnsi="Times New Roman" w:cs="Times New Roman" w:hint="eastAsia"/>
                <w:color w:val="424041"/>
                <w:kern w:val="0"/>
                <w:sz w:val="17"/>
                <w:szCs w:val="17"/>
              </w:rPr>
              <w:t>1-</w:t>
            </w:r>
            <w:r>
              <w:rPr>
                <w:rFonts w:ascii="Times New Roman" w:eastAsia="SimSun" w:hAnsi="Times New Roman" w:cs="Times New Roman"/>
                <w:color w:val="424041"/>
                <w:kern w:val="0"/>
                <w:sz w:val="17"/>
                <w:szCs w:val="17"/>
              </w:rPr>
              <w:t>2</w:t>
            </w:r>
          </w:p>
        </w:tc>
      </w:tr>
      <w:tr w:rsidR="006E42C1" w14:paraId="1C182AC6" w14:textId="77777777">
        <w:tc>
          <w:tcPr>
            <w:tcW w:w="1371" w:type="dxa"/>
            <w:tcBorders>
              <w:top w:val="single" w:sz="4" w:space="0" w:color="CC0099"/>
              <w:bottom w:val="nil"/>
            </w:tcBorders>
            <w:shd w:val="clear" w:color="auto" w:fill="DBE5F1" w:themeFill="accent1" w:themeFillTint="33"/>
          </w:tcPr>
          <w:p w14:paraId="415C3599"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Objectives </w:t>
            </w:r>
          </w:p>
          <w:p w14:paraId="098117EF" w14:textId="77777777" w:rsidR="006E42C1" w:rsidRDefault="006E42C1">
            <w:pPr>
              <w:widowControl/>
              <w:spacing w:after="0"/>
              <w:jc w:val="left"/>
            </w:pPr>
          </w:p>
        </w:tc>
        <w:tc>
          <w:tcPr>
            <w:tcW w:w="775" w:type="dxa"/>
            <w:tcBorders>
              <w:top w:val="single" w:sz="4" w:space="0" w:color="CC0099"/>
              <w:bottom w:val="nil"/>
            </w:tcBorders>
            <w:shd w:val="clear" w:color="auto" w:fill="DBE5F1" w:themeFill="accent1" w:themeFillTint="33"/>
          </w:tcPr>
          <w:p w14:paraId="387FEE23"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4 </w:t>
            </w:r>
          </w:p>
          <w:p w14:paraId="1EDF850A" w14:textId="77777777" w:rsidR="006E42C1" w:rsidRDefault="006E42C1">
            <w:pPr>
              <w:spacing w:after="0"/>
            </w:pPr>
          </w:p>
        </w:tc>
        <w:tc>
          <w:tcPr>
            <w:tcW w:w="5933" w:type="dxa"/>
            <w:tcBorders>
              <w:top w:val="single" w:sz="4" w:space="0" w:color="CC0099"/>
              <w:bottom w:val="nil"/>
              <w:right w:val="single" w:sz="4" w:space="0" w:color="auto"/>
            </w:tcBorders>
            <w:shd w:val="clear" w:color="auto" w:fill="DBE5F1" w:themeFill="accent1" w:themeFillTint="33"/>
          </w:tcPr>
          <w:p w14:paraId="7FFF9FAE"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The study was designed to collected available </w:t>
            </w:r>
            <w:r>
              <w:rPr>
                <w:rFonts w:ascii="Times New Roman" w:eastAsia="SimSun" w:hAnsi="Times New Roman" w:cs="Times New Roman"/>
                <w:color w:val="424041"/>
                <w:kern w:val="0"/>
                <w:sz w:val="17"/>
                <w:szCs w:val="17"/>
              </w:rPr>
              <w:t>duck pancreatic tissues infected with DHAV-1 and DHAV-1a</w:t>
            </w:r>
            <w:r>
              <w:rPr>
                <w:rFonts w:ascii="Times New Roman" w:eastAsia="SimSun" w:hAnsi="Times New Roman" w:cs="Times New Roman"/>
                <w:color w:val="424041"/>
                <w:kern w:val="0"/>
                <w:sz w:val="17"/>
                <w:szCs w:val="17"/>
              </w:rPr>
              <w:t xml:space="preserve"> for </w:t>
            </w:r>
            <w:r>
              <w:rPr>
                <w:rFonts w:ascii="Times New Roman" w:eastAsia="SimSun" w:hAnsi="Times New Roman" w:cs="Times New Roman"/>
                <w:color w:val="424041"/>
                <w:kern w:val="0"/>
                <w:sz w:val="17"/>
                <w:szCs w:val="17"/>
              </w:rPr>
              <w:t>transcriptome</w:t>
            </w:r>
            <w:r>
              <w:rPr>
                <w:rFonts w:ascii="Times New Roman" w:eastAsia="SimSun" w:hAnsi="Times New Roman" w:cs="Times New Roman"/>
                <w:color w:val="424041"/>
                <w:kern w:val="0"/>
                <w:sz w:val="17"/>
                <w:szCs w:val="17"/>
              </w:rPr>
              <w:t xml:space="preserve"> analysis</w:t>
            </w:r>
            <w:r>
              <w:rPr>
                <w:rFonts w:ascii="Times New Roman" w:eastAsia="SimSun" w:hAnsi="Times New Roman" w:cs="Times New Roman" w:hint="eastAsia"/>
                <w:color w:val="424041"/>
                <w:kern w:val="0"/>
                <w:sz w:val="17"/>
                <w:szCs w:val="17"/>
              </w:rPr>
              <w:t xml:space="preserve"> and to observe the differences of gross lesion caused by infections between </w:t>
            </w:r>
            <w:r>
              <w:rPr>
                <w:rFonts w:ascii="Times New Roman" w:eastAsia="SimSun" w:hAnsi="Times New Roman" w:cs="Times New Roman"/>
                <w:color w:val="424041"/>
                <w:kern w:val="0"/>
                <w:sz w:val="17"/>
                <w:szCs w:val="17"/>
              </w:rPr>
              <w:t>DHAV-1a</w:t>
            </w:r>
            <w:r>
              <w:rPr>
                <w:rFonts w:ascii="Times New Roman" w:eastAsia="SimSun" w:hAnsi="Times New Roman" w:cs="Times New Roman"/>
                <w:color w:val="424041"/>
                <w:kern w:val="0"/>
                <w:sz w:val="17"/>
                <w:szCs w:val="17"/>
              </w:rPr>
              <w:t xml:space="preserve"> and</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DHAV-1</w:t>
            </w:r>
            <w:r>
              <w:rPr>
                <w:rFonts w:ascii="Times New Roman" w:eastAsia="SimSun" w:hAnsi="Times New Roman" w:cs="Times New Roman"/>
                <w:color w:val="424041"/>
                <w:kern w:val="0"/>
                <w:sz w:val="17"/>
                <w:szCs w:val="17"/>
              </w:rPr>
              <w:t>.</w:t>
            </w:r>
          </w:p>
        </w:tc>
        <w:tc>
          <w:tcPr>
            <w:tcW w:w="1483" w:type="dxa"/>
            <w:tcBorders>
              <w:top w:val="single" w:sz="4" w:space="0" w:color="CC0099"/>
              <w:left w:val="single" w:sz="4" w:space="0" w:color="auto"/>
              <w:bottom w:val="nil"/>
            </w:tcBorders>
            <w:shd w:val="clear" w:color="auto" w:fill="DBE5F1" w:themeFill="accent1" w:themeFillTint="33"/>
          </w:tcPr>
          <w:p w14:paraId="0C9DC841"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3</w:t>
            </w:r>
          </w:p>
        </w:tc>
      </w:tr>
      <w:tr w:rsidR="006E42C1" w14:paraId="028EA0E8" w14:textId="77777777">
        <w:tc>
          <w:tcPr>
            <w:tcW w:w="8079" w:type="dxa"/>
            <w:gridSpan w:val="3"/>
            <w:tcBorders>
              <w:top w:val="nil"/>
              <w:bottom w:val="nil"/>
              <w:right w:val="single" w:sz="4" w:space="0" w:color="auto"/>
            </w:tcBorders>
            <w:shd w:val="clear" w:color="auto" w:fill="009999"/>
          </w:tcPr>
          <w:p w14:paraId="662DBA81"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METHODS</w:t>
            </w:r>
          </w:p>
        </w:tc>
        <w:tc>
          <w:tcPr>
            <w:tcW w:w="1483" w:type="dxa"/>
            <w:tcBorders>
              <w:top w:val="nil"/>
              <w:left w:val="single" w:sz="4" w:space="0" w:color="auto"/>
              <w:bottom w:val="nil"/>
            </w:tcBorders>
            <w:shd w:val="clear" w:color="auto" w:fill="009999"/>
          </w:tcPr>
          <w:p w14:paraId="0358D922"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2F36BE01" w14:textId="77777777">
        <w:tc>
          <w:tcPr>
            <w:tcW w:w="1371" w:type="dxa"/>
            <w:tcBorders>
              <w:top w:val="nil"/>
              <w:bottom w:val="single" w:sz="4" w:space="0" w:color="009999"/>
            </w:tcBorders>
          </w:tcPr>
          <w:p w14:paraId="34BF968F"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Ethical statement </w:t>
            </w:r>
          </w:p>
          <w:p w14:paraId="34FFC139" w14:textId="77777777" w:rsidR="006E42C1" w:rsidRDefault="006E42C1">
            <w:pPr>
              <w:widowControl/>
              <w:spacing w:after="0"/>
              <w:jc w:val="left"/>
            </w:pPr>
          </w:p>
        </w:tc>
        <w:tc>
          <w:tcPr>
            <w:tcW w:w="775" w:type="dxa"/>
            <w:tcBorders>
              <w:top w:val="nil"/>
              <w:bottom w:val="single" w:sz="4" w:space="0" w:color="009999"/>
            </w:tcBorders>
          </w:tcPr>
          <w:p w14:paraId="52A466F2"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5 </w:t>
            </w:r>
          </w:p>
          <w:p w14:paraId="080E3772" w14:textId="77777777" w:rsidR="006E42C1" w:rsidRDefault="006E42C1">
            <w:pPr>
              <w:spacing w:after="0"/>
            </w:pPr>
          </w:p>
        </w:tc>
        <w:tc>
          <w:tcPr>
            <w:tcW w:w="5933" w:type="dxa"/>
            <w:tcBorders>
              <w:top w:val="nil"/>
              <w:bottom w:val="single" w:sz="4" w:space="0" w:color="009999"/>
              <w:right w:val="single" w:sz="4" w:space="0" w:color="auto"/>
            </w:tcBorders>
          </w:tcPr>
          <w:p w14:paraId="2471C89D"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All animal experiments were approved by the animal welfare committee of Fujian Academy of Agricultural Sciences (No.1306175FAAS) and complied with the guidelines of Fujian laboratory animal welfare and Fujian </w:t>
            </w:r>
            <w:r>
              <w:rPr>
                <w:rFonts w:ascii="Times New Roman" w:eastAsia="SimSun" w:hAnsi="Times New Roman" w:cs="Times New Roman"/>
                <w:color w:val="424041"/>
                <w:kern w:val="0"/>
                <w:sz w:val="17"/>
                <w:szCs w:val="17"/>
              </w:rPr>
              <w:t>Administrative Ethics Committee of Laboratory Animals.</w:t>
            </w:r>
            <w:r>
              <w:rPr>
                <w:rFonts w:ascii="Times New Roman" w:eastAsia="SimSun" w:hAnsi="Times New Roman" w:cs="Times New Roman" w:hint="eastAsia"/>
                <w:color w:val="424041"/>
                <w:kern w:val="0"/>
                <w:sz w:val="17"/>
                <w:szCs w:val="17"/>
              </w:rPr>
              <w:t xml:space="preserve"> </w:t>
            </w:r>
          </w:p>
        </w:tc>
        <w:tc>
          <w:tcPr>
            <w:tcW w:w="1483" w:type="dxa"/>
            <w:tcBorders>
              <w:top w:val="nil"/>
              <w:left w:val="single" w:sz="4" w:space="0" w:color="auto"/>
              <w:bottom w:val="single" w:sz="4" w:space="0" w:color="009999"/>
            </w:tcBorders>
          </w:tcPr>
          <w:p w14:paraId="3C29EB5A"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Declarations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paragraph </w:t>
            </w:r>
            <w:r>
              <w:rPr>
                <w:rFonts w:ascii="Times New Roman" w:eastAsia="SimSun" w:hAnsi="Times New Roman" w:cs="Times New Roman" w:hint="eastAsia"/>
                <w:color w:val="424041"/>
                <w:kern w:val="0"/>
                <w:sz w:val="17"/>
                <w:szCs w:val="17"/>
              </w:rPr>
              <w:t>2</w:t>
            </w:r>
          </w:p>
        </w:tc>
      </w:tr>
      <w:tr w:rsidR="006E42C1" w14:paraId="7495792A" w14:textId="77777777">
        <w:trPr>
          <w:trHeight w:val="959"/>
        </w:trPr>
        <w:tc>
          <w:tcPr>
            <w:tcW w:w="1371" w:type="dxa"/>
            <w:tcBorders>
              <w:top w:val="single" w:sz="4" w:space="0" w:color="009999"/>
              <w:bottom w:val="single" w:sz="4" w:space="0" w:color="009999"/>
            </w:tcBorders>
            <w:shd w:val="clear" w:color="auto" w:fill="DBE5F1" w:themeFill="accent1" w:themeFillTint="33"/>
          </w:tcPr>
          <w:p w14:paraId="6223EBD3"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Study design </w:t>
            </w:r>
          </w:p>
          <w:p w14:paraId="171AF817" w14:textId="77777777" w:rsidR="006E42C1" w:rsidRDefault="006E42C1">
            <w:pPr>
              <w:spacing w:after="0"/>
            </w:pPr>
          </w:p>
        </w:tc>
        <w:tc>
          <w:tcPr>
            <w:tcW w:w="775" w:type="dxa"/>
            <w:tcBorders>
              <w:top w:val="single" w:sz="4" w:space="0" w:color="009999"/>
              <w:bottom w:val="single" w:sz="4" w:space="0" w:color="009999"/>
            </w:tcBorders>
            <w:shd w:val="clear" w:color="auto" w:fill="DBE5F1" w:themeFill="accent1" w:themeFillTint="33"/>
          </w:tcPr>
          <w:p w14:paraId="00AC3631"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6 </w:t>
            </w:r>
          </w:p>
          <w:p w14:paraId="69A7B33D" w14:textId="77777777" w:rsidR="006E42C1" w:rsidRDefault="006E42C1">
            <w:pPr>
              <w:spacing w:after="0"/>
            </w:pPr>
          </w:p>
        </w:tc>
        <w:tc>
          <w:tcPr>
            <w:tcW w:w="5933" w:type="dxa"/>
            <w:tcBorders>
              <w:top w:val="single" w:sz="4" w:space="0" w:color="009999"/>
              <w:bottom w:val="single" w:sz="4" w:space="0" w:color="009999"/>
              <w:right w:val="single" w:sz="4" w:space="0" w:color="auto"/>
            </w:tcBorders>
            <w:shd w:val="clear" w:color="auto" w:fill="DBE5F1" w:themeFill="accent1" w:themeFillTint="33"/>
          </w:tcPr>
          <w:p w14:paraId="61942944"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In the study, </w:t>
            </w:r>
            <w:r>
              <w:rPr>
                <w:rFonts w:ascii="Times New Roman" w:eastAsia="SimSun" w:hAnsi="Times New Roman" w:cs="Times New Roman" w:hint="eastAsia"/>
                <w:color w:val="424041"/>
                <w:kern w:val="0"/>
                <w:sz w:val="17"/>
                <w:szCs w:val="17"/>
              </w:rPr>
              <w:t>o</w:t>
            </w:r>
            <w:r>
              <w:rPr>
                <w:rFonts w:ascii="Times New Roman" w:eastAsia="SimSun" w:hAnsi="Times New Roman" w:cs="Times New Roman"/>
                <w:color w:val="424041"/>
                <w:kern w:val="0"/>
                <w:sz w:val="17"/>
                <w:szCs w:val="17"/>
              </w:rPr>
              <w:t xml:space="preserve">ne-day-old </w:t>
            </w:r>
            <w:r>
              <w:rPr>
                <w:rFonts w:ascii="Times New Roman" w:eastAsia="SimSun" w:hAnsi="Times New Roman" w:cs="Times New Roman" w:hint="eastAsia"/>
                <w:color w:val="424041"/>
                <w:kern w:val="0"/>
                <w:sz w:val="17"/>
                <w:szCs w:val="17"/>
              </w:rPr>
              <w:t xml:space="preserve">male </w:t>
            </w:r>
            <w:r>
              <w:rPr>
                <w:rFonts w:ascii="Times New Roman" w:eastAsia="SimSun" w:hAnsi="Times New Roman" w:cs="Times New Roman"/>
                <w:color w:val="424041"/>
                <w:kern w:val="0"/>
                <w:sz w:val="17"/>
                <w:szCs w:val="17"/>
              </w:rPr>
              <w:t>Muscovy duck</w:t>
            </w:r>
            <w:r>
              <w:rPr>
                <w:rFonts w:ascii="Times New Roman" w:eastAsia="SimSun" w:hAnsi="Times New Roman" w:cs="Times New Roman" w:hint="eastAsia"/>
                <w:color w:val="424041"/>
                <w:kern w:val="0"/>
                <w:sz w:val="17"/>
                <w:szCs w:val="17"/>
              </w:rPr>
              <w:t>ling</w:t>
            </w:r>
            <w:r>
              <w:rPr>
                <w:rFonts w:ascii="Times New Roman" w:eastAsia="SimSun" w:hAnsi="Times New Roman" w:cs="Times New Roman"/>
                <w:color w:val="424041"/>
                <w:kern w:val="0"/>
                <w:sz w:val="17"/>
                <w:szCs w:val="17"/>
              </w:rPr>
              <w:t>s (</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 were purchased from a commercial hatchery farm. Serum samples and cloacal swabs were collected from the ducklings prior to viral challenge. The presence of antibody and antigen was determined using indirect enzyme linked immunosorbent assay (ELISA) and t</w:t>
            </w:r>
            <w:r>
              <w:rPr>
                <w:rFonts w:ascii="Times New Roman" w:eastAsia="SimSun" w:hAnsi="Times New Roman" w:cs="Times New Roman"/>
                <w:color w:val="424041"/>
                <w:kern w:val="0"/>
                <w:sz w:val="17"/>
                <w:szCs w:val="17"/>
              </w:rPr>
              <w:t xml:space="preserve">he </w:t>
            </w:r>
            <w:r>
              <w:rPr>
                <w:rFonts w:ascii="Times New Roman" w:eastAsia="SimSun" w:hAnsi="Times New Roman" w:cs="Times New Roman" w:hint="eastAsia"/>
                <w:color w:val="424041"/>
                <w:kern w:val="0"/>
                <w:sz w:val="17"/>
                <w:szCs w:val="17"/>
              </w:rPr>
              <w:t xml:space="preserve">reverse-transcription </w:t>
            </w:r>
            <w:r>
              <w:rPr>
                <w:rFonts w:ascii="Times New Roman" w:eastAsia="SimSun" w:hAnsi="Times New Roman" w:cs="Times New Roman"/>
                <w:color w:val="424041"/>
                <w:kern w:val="0"/>
                <w:sz w:val="17"/>
                <w:szCs w:val="17"/>
              </w:rPr>
              <w:t>polymerase chain reaction (</w:t>
            </w:r>
            <w:r>
              <w:rPr>
                <w:rFonts w:ascii="Times New Roman" w:eastAsia="SimSun" w:hAnsi="Times New Roman" w:cs="Times New Roman" w:hint="eastAsia"/>
                <w:color w:val="424041"/>
                <w:kern w:val="0"/>
                <w:sz w:val="17"/>
                <w:szCs w:val="17"/>
              </w:rPr>
              <w:t>RT-</w:t>
            </w:r>
            <w:r>
              <w:rPr>
                <w:rFonts w:ascii="Times New Roman" w:eastAsia="SimSun" w:hAnsi="Times New Roman" w:cs="Times New Roman"/>
                <w:color w:val="424041"/>
                <w:kern w:val="0"/>
                <w:sz w:val="17"/>
                <w:szCs w:val="17"/>
              </w:rPr>
              <w:t>PCR) methods, respectively in order to confirm the DHAV-</w:t>
            </w:r>
            <w:r>
              <w:rPr>
                <w:rFonts w:ascii="Times New Roman" w:eastAsia="SimSun" w:hAnsi="Times New Roman" w:cs="Times New Roman" w:hint="eastAsia"/>
                <w:color w:val="424041"/>
                <w:kern w:val="0"/>
                <w:sz w:val="17"/>
                <w:szCs w:val="17"/>
              </w:rPr>
              <w:t xml:space="preserve">1 and </w:t>
            </w:r>
            <w:r>
              <w:rPr>
                <w:rFonts w:ascii="Times New Roman" w:eastAsia="SimSun" w:hAnsi="Times New Roman" w:cs="Times New Roman"/>
                <w:color w:val="424041"/>
                <w:kern w:val="0"/>
                <w:sz w:val="17"/>
                <w:szCs w:val="17"/>
              </w:rPr>
              <w:t xml:space="preserve">DHAV-1a negative statuses. </w:t>
            </w:r>
            <w:r>
              <w:rPr>
                <w:rFonts w:ascii="Times New Roman" w:eastAsia="SimSun" w:hAnsi="Times New Roman" w:cs="Times New Roman" w:hint="eastAsia"/>
                <w:color w:val="424041"/>
                <w:kern w:val="0"/>
                <w:sz w:val="17"/>
                <w:szCs w:val="17"/>
              </w:rPr>
              <w:t xml:space="preserve">Four days later, </w:t>
            </w:r>
            <w:r>
              <w:rPr>
                <w:rFonts w:ascii="Times New Roman" w:eastAsia="SimSun" w:hAnsi="Times New Roman" w:cs="Times New Roman"/>
                <w:color w:val="424041"/>
                <w:kern w:val="0"/>
                <w:sz w:val="17"/>
                <w:szCs w:val="17"/>
              </w:rPr>
              <w:t xml:space="preserve">five-day-age Muscovy ducks were randomly </w:t>
            </w:r>
            <w:r>
              <w:rPr>
                <w:rFonts w:ascii="Times New Roman" w:eastAsia="SimSun" w:hAnsi="Times New Roman" w:cs="Times New Roman" w:hint="eastAsia"/>
                <w:color w:val="424041"/>
                <w:kern w:val="0"/>
                <w:sz w:val="17"/>
                <w:szCs w:val="17"/>
              </w:rPr>
              <w:t>divided into three</w:t>
            </w:r>
            <w:r>
              <w:rPr>
                <w:rFonts w:ascii="Times New Roman" w:eastAsia="SimSun" w:hAnsi="Times New Roman" w:cs="Times New Roman"/>
                <w:color w:val="424041"/>
                <w:kern w:val="0"/>
                <w:sz w:val="17"/>
                <w:szCs w:val="17"/>
              </w:rPr>
              <w:t xml:space="preserve"> group</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(DHAV-1 group, DHAV-1a group</w:t>
            </w:r>
            <w:r>
              <w:rPr>
                <w:rFonts w:ascii="Times New Roman" w:eastAsia="SimSun" w:hAnsi="Times New Roman" w:cs="Times New Roman"/>
                <w:color w:val="424041"/>
                <w:kern w:val="0"/>
                <w:sz w:val="17"/>
                <w:szCs w:val="17"/>
              </w:rPr>
              <w:t xml:space="preserve"> and control group) and seperatedly </w:t>
            </w:r>
            <w:r>
              <w:rPr>
                <w:rFonts w:ascii="Times New Roman" w:eastAsia="SimSun" w:hAnsi="Times New Roman" w:cs="Times New Roman"/>
                <w:color w:val="424041"/>
                <w:kern w:val="0"/>
                <w:sz w:val="17"/>
                <w:szCs w:val="17"/>
              </w:rPr>
              <w:lastRenderedPageBreak/>
              <w:t xml:space="preserve">raised in different isolators. All the ducklings were </w:t>
            </w:r>
            <w:r>
              <w:rPr>
                <w:rFonts w:ascii="Times New Roman" w:eastAsia="SimSun" w:hAnsi="Times New Roman" w:cs="Times New Roman"/>
                <w:color w:val="424041"/>
                <w:kern w:val="0"/>
                <w:sz w:val="17"/>
                <w:szCs w:val="17"/>
              </w:rPr>
              <w:t>fed w</w:t>
            </w:r>
            <w:r>
              <w:rPr>
                <w:rFonts w:ascii="Times New Roman" w:eastAsia="SimSun" w:hAnsi="Times New Roman" w:cs="Times New Roman"/>
                <w:color w:val="424041"/>
                <w:kern w:val="0"/>
                <w:sz w:val="17"/>
                <w:szCs w:val="17"/>
              </w:rPr>
              <w:t>ith free access to food and water throughout the experimental period.</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E</w:t>
            </w:r>
            <w:r>
              <w:rPr>
                <w:rFonts w:ascii="Times New Roman" w:eastAsia="SimSun" w:hAnsi="Times New Roman" w:cs="Times New Roman"/>
                <w:color w:val="424041"/>
                <w:kern w:val="0"/>
                <w:sz w:val="17"/>
                <w:szCs w:val="17"/>
              </w:rPr>
              <w:t>ach group were challenged intramuscularly with 10</w:t>
            </w:r>
            <w:r>
              <w:rPr>
                <w:rFonts w:ascii="Times New Roman" w:eastAsia="SimSun" w:hAnsi="Times New Roman" w:cs="Times New Roman"/>
                <w:color w:val="424041"/>
                <w:kern w:val="0"/>
                <w:sz w:val="16"/>
                <w:szCs w:val="16"/>
                <w:vertAlign w:val="superscript"/>
              </w:rPr>
              <w:t>5.0</w:t>
            </w:r>
            <w:r>
              <w:rPr>
                <w:rFonts w:ascii="Times New Roman" w:eastAsia="SimSun" w:hAnsi="Times New Roman" w:cs="Times New Roman"/>
                <w:color w:val="424041"/>
                <w:kern w:val="0"/>
                <w:sz w:val="17"/>
                <w:szCs w:val="17"/>
              </w:rPr>
              <w:t>ELD50 (50% egg lethal dose) of DHAV-1</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and DHAV-1a</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in 200 µl phosphate buffer saline (PBS) or mock-infected with PBS.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At 24 hr post-inoculation, </w:t>
            </w:r>
            <w:r>
              <w:rPr>
                <w:rFonts w:ascii="Times New Roman" w:eastAsia="SimSun" w:hAnsi="Times New Roman" w:cs="Times New Roman" w:hint="eastAsia"/>
                <w:color w:val="424041"/>
                <w:kern w:val="0"/>
                <w:sz w:val="17"/>
                <w:szCs w:val="17"/>
              </w:rPr>
              <w:t>six duck</w:t>
            </w:r>
            <w:r>
              <w:rPr>
                <w:rFonts w:ascii="Times New Roman" w:eastAsia="SimSun" w:hAnsi="Times New Roman" w:cs="Times New Roman"/>
                <w:color w:val="424041"/>
                <w:kern w:val="0"/>
                <w:sz w:val="17"/>
                <w:szCs w:val="17"/>
              </w:rPr>
              <w:t>lings in each group were randomly selected</w:t>
            </w:r>
            <w:r>
              <w:rPr>
                <w:rFonts w:ascii="Times New Roman" w:eastAsia="SimSun" w:hAnsi="Times New Roman" w:cs="Times New Roman"/>
                <w:color w:val="424041"/>
                <w:kern w:val="0"/>
                <w:sz w:val="17"/>
                <w:szCs w:val="17"/>
              </w:rPr>
              <w:t>. The ducklings were</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administrat</w:t>
            </w:r>
            <w:r>
              <w:rPr>
                <w:rFonts w:ascii="Times New Roman" w:eastAsia="SimSun" w:hAnsi="Times New Roman" w:cs="Times New Roman" w:hint="eastAsia"/>
                <w:color w:val="424041"/>
                <w:kern w:val="0"/>
                <w:sz w:val="17"/>
                <w:szCs w:val="17"/>
              </w:rPr>
              <w:t xml:space="preserve">ed </w:t>
            </w:r>
            <w:r>
              <w:rPr>
                <w:rFonts w:ascii="Times New Roman" w:eastAsia="SimSun" w:hAnsi="Times New Roman" w:cs="Times New Roman"/>
                <w:color w:val="424041"/>
                <w:kern w:val="0"/>
                <w:sz w:val="17"/>
                <w:szCs w:val="17"/>
              </w:rPr>
              <w:t>int</w:t>
            </w:r>
            <w:r>
              <w:rPr>
                <w:rFonts w:ascii="Times New Roman" w:eastAsia="SimSun" w:hAnsi="Times New Roman" w:cs="Times New Roman"/>
                <w:color w:val="424041"/>
                <w:kern w:val="0"/>
                <w:sz w:val="17"/>
                <w:szCs w:val="17"/>
              </w:rPr>
              <w:t>ravenously</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using sodium pentobarbital (</w:t>
            </w:r>
            <w:r>
              <w:rPr>
                <w:rFonts w:ascii="Times New Roman" w:eastAsia="SimSun" w:hAnsi="Times New Roman" w:cs="Times New Roman"/>
                <w:color w:val="424041"/>
                <w:kern w:val="0"/>
                <w:sz w:val="17"/>
                <w:szCs w:val="17"/>
              </w:rPr>
              <w:t>4</w:t>
            </w:r>
            <w:r>
              <w:rPr>
                <w:rFonts w:ascii="Times New Roman" w:eastAsia="SimSun" w:hAnsi="Times New Roman" w:cs="Times New Roman"/>
                <w:color w:val="424041"/>
                <w:kern w:val="0"/>
                <w:sz w:val="17"/>
                <w:szCs w:val="17"/>
              </w:rPr>
              <w:t>0 mg/kg body</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weight)</w:t>
            </w:r>
            <w:r>
              <w:rPr>
                <w:rFonts w:ascii="Times New Roman" w:eastAsia="SimSun" w:hAnsi="Times New Roman" w:cs="Times New Roman"/>
                <w:color w:val="424041"/>
                <w:kern w:val="0"/>
                <w:sz w:val="17"/>
                <w:szCs w:val="17"/>
              </w:rPr>
              <w:t xml:space="preserve"> and then </w:t>
            </w:r>
            <w:r>
              <w:rPr>
                <w:rFonts w:ascii="Times New Roman" w:eastAsia="SimSun" w:hAnsi="Times New Roman" w:cs="Times New Roman" w:hint="eastAsia"/>
                <w:color w:val="424041"/>
                <w:kern w:val="0"/>
                <w:sz w:val="17"/>
                <w:szCs w:val="17"/>
              </w:rPr>
              <w:t>human</w:t>
            </w:r>
            <w:r>
              <w:rPr>
                <w:rFonts w:ascii="Times New Roman" w:eastAsia="SimSun" w:hAnsi="Times New Roman" w:cs="Times New Roman"/>
                <w:color w:val="424041"/>
                <w:kern w:val="0"/>
                <w:sz w:val="17"/>
                <w:szCs w:val="17"/>
              </w:rPr>
              <w:t>ly sacrificed</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hint="eastAsia"/>
                <w:color w:val="424041"/>
                <w:kern w:val="0"/>
                <w:sz w:val="17"/>
                <w:szCs w:val="17"/>
              </w:rPr>
              <w:t>in narcosis</w:t>
            </w:r>
            <w:r>
              <w:rPr>
                <w:rFonts w:ascii="Times New Roman" w:eastAsia="SimSun" w:hAnsi="Times New Roman" w:cs="Times New Roman"/>
                <w:color w:val="424041"/>
                <w:kern w:val="0"/>
                <w:sz w:val="17"/>
                <w:szCs w:val="17"/>
              </w:rPr>
              <w:t xml:space="preserve">. The pancreatic samples were harvested and pooled into two tubes (3 samples/tube, 0.5 g each sample) for transcription analysis. Concomitantly, the pancreatic samples were also detected by RT-PCR in order to </w:t>
            </w:r>
            <w:r>
              <w:rPr>
                <w:rFonts w:ascii="Times New Roman" w:eastAsia="SimSun" w:hAnsi="Times New Roman" w:cs="Times New Roman"/>
                <w:color w:val="424041"/>
                <w:kern w:val="0"/>
                <w:sz w:val="17"/>
                <w:szCs w:val="17"/>
              </w:rPr>
              <w:t>confirm DHAV-1- or DHAV-1a-infection.</w:t>
            </w:r>
            <w:r>
              <w:rPr>
                <w:rFonts w:ascii="Times New Roman" w:eastAsia="SimSun" w:hAnsi="Times New Roman" w:cs="Times New Roman"/>
                <w:color w:val="424041"/>
                <w:kern w:val="0"/>
                <w:sz w:val="17"/>
                <w:szCs w:val="17"/>
              </w:rPr>
              <w:t xml:space="preserve"> The remained ducklings of each group were observed for three days. At the end of observed period, all ducklings were</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administrat</w:t>
            </w:r>
            <w:r>
              <w:rPr>
                <w:rFonts w:ascii="Times New Roman" w:eastAsia="SimSun" w:hAnsi="Times New Roman" w:cs="Times New Roman" w:hint="eastAsia"/>
                <w:color w:val="424041"/>
                <w:kern w:val="0"/>
                <w:sz w:val="17"/>
                <w:szCs w:val="17"/>
              </w:rPr>
              <w:t xml:space="preserve">ed </w:t>
            </w:r>
            <w:r>
              <w:rPr>
                <w:rFonts w:ascii="Times New Roman" w:eastAsia="SimSun" w:hAnsi="Times New Roman" w:cs="Times New Roman"/>
                <w:color w:val="424041"/>
                <w:kern w:val="0"/>
                <w:sz w:val="17"/>
                <w:szCs w:val="17"/>
              </w:rPr>
              <w:t>int</w:t>
            </w:r>
            <w:r>
              <w:rPr>
                <w:rFonts w:ascii="Times New Roman" w:eastAsia="SimSun" w:hAnsi="Times New Roman" w:cs="Times New Roman"/>
                <w:color w:val="424041"/>
                <w:kern w:val="0"/>
                <w:sz w:val="17"/>
                <w:szCs w:val="17"/>
              </w:rPr>
              <w:t>ravenously</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using sodium pentobarbital (</w:t>
            </w:r>
            <w:r>
              <w:rPr>
                <w:rFonts w:ascii="Times New Roman" w:eastAsia="SimSun" w:hAnsi="Times New Roman" w:cs="Times New Roman"/>
                <w:color w:val="424041"/>
                <w:kern w:val="0"/>
                <w:sz w:val="17"/>
                <w:szCs w:val="17"/>
              </w:rPr>
              <w:t>4</w:t>
            </w:r>
            <w:r>
              <w:rPr>
                <w:rFonts w:ascii="Times New Roman" w:eastAsia="SimSun" w:hAnsi="Times New Roman" w:cs="Times New Roman"/>
                <w:color w:val="424041"/>
                <w:kern w:val="0"/>
                <w:sz w:val="17"/>
                <w:szCs w:val="17"/>
              </w:rPr>
              <w:t>0 mg/kg body</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weight)</w:t>
            </w:r>
            <w:r>
              <w:rPr>
                <w:rFonts w:ascii="Times New Roman" w:eastAsia="SimSun" w:hAnsi="Times New Roman" w:cs="Times New Roman"/>
                <w:color w:val="424041"/>
                <w:kern w:val="0"/>
                <w:sz w:val="17"/>
                <w:szCs w:val="17"/>
              </w:rPr>
              <w:t xml:space="preserve"> and then </w:t>
            </w:r>
            <w:r>
              <w:rPr>
                <w:rFonts w:ascii="Times New Roman" w:eastAsia="SimSun" w:hAnsi="Times New Roman" w:cs="Times New Roman" w:hint="eastAsia"/>
                <w:color w:val="424041"/>
                <w:kern w:val="0"/>
                <w:sz w:val="17"/>
                <w:szCs w:val="17"/>
              </w:rPr>
              <w:t>humanly sacrif</w:t>
            </w:r>
            <w:r>
              <w:rPr>
                <w:rFonts w:ascii="Times New Roman" w:eastAsia="SimSun" w:hAnsi="Times New Roman" w:cs="Times New Roman" w:hint="eastAsia"/>
                <w:color w:val="424041"/>
                <w:kern w:val="0"/>
                <w:sz w:val="17"/>
                <w:szCs w:val="17"/>
              </w:rPr>
              <w:t xml:space="preserve">iced </w:t>
            </w:r>
            <w:r>
              <w:rPr>
                <w:rFonts w:ascii="Times New Roman" w:eastAsia="SimSun" w:hAnsi="Times New Roman" w:cs="Times New Roman" w:hint="eastAsia"/>
                <w:color w:val="424041"/>
                <w:kern w:val="0"/>
                <w:sz w:val="17"/>
                <w:szCs w:val="17"/>
              </w:rPr>
              <w:t>in narcosis</w:t>
            </w:r>
            <w:r>
              <w:rPr>
                <w:rFonts w:ascii="Times New Roman" w:eastAsia="SimSun" w:hAnsi="Times New Roman" w:cs="Times New Roman"/>
                <w:color w:val="424041"/>
                <w:kern w:val="0"/>
                <w:sz w:val="17"/>
                <w:szCs w:val="17"/>
              </w:rPr>
              <w:t>.</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hint="eastAsia"/>
                <w:color w:val="424041"/>
                <w:kern w:val="0"/>
                <w:sz w:val="17"/>
                <w:szCs w:val="17"/>
              </w:rPr>
              <w:t>T</w:t>
            </w:r>
            <w:r>
              <w:rPr>
                <w:rFonts w:ascii="Times New Roman" w:eastAsia="SimSun" w:hAnsi="Times New Roman" w:cs="Times New Roman"/>
                <w:color w:val="424041"/>
                <w:kern w:val="0"/>
                <w:sz w:val="17"/>
                <w:szCs w:val="17"/>
              </w:rPr>
              <w:t>he gross les</w:t>
            </w:r>
            <w:r>
              <w:rPr>
                <w:rFonts w:ascii="Times New Roman" w:eastAsia="SimSun" w:hAnsi="Times New Roman" w:cs="Times New Roman" w:hint="eastAsia"/>
                <w:color w:val="424041"/>
                <w:kern w:val="0"/>
                <w:sz w:val="17"/>
                <w:szCs w:val="17"/>
              </w:rPr>
              <w:t>i</w:t>
            </w:r>
            <w:r>
              <w:rPr>
                <w:rFonts w:ascii="Times New Roman" w:eastAsia="SimSun" w:hAnsi="Times New Roman" w:cs="Times New Roman"/>
                <w:color w:val="424041"/>
                <w:kern w:val="0"/>
                <w:sz w:val="17"/>
                <w:szCs w:val="17"/>
              </w:rPr>
              <w:t>ons were observed.</w:t>
            </w:r>
            <w:r>
              <w:rPr>
                <w:rFonts w:ascii="Times New Roman" w:eastAsia="SimSun"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shd w:val="clear" w:color="auto" w:fill="DBE5F1" w:themeFill="accent1" w:themeFillTint="33"/>
          </w:tcPr>
          <w:p w14:paraId="0BFFEF8C"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lastRenderedPageBreak/>
              <w:t xml:space="preserve">Methods, paragraph </w:t>
            </w:r>
            <w:r>
              <w:rPr>
                <w:rFonts w:ascii="Times New Roman" w:eastAsia="SimSun" w:hAnsi="Times New Roman" w:cs="Times New Roman" w:hint="eastAsia"/>
                <w:color w:val="424041"/>
                <w:kern w:val="0"/>
                <w:sz w:val="17"/>
                <w:szCs w:val="17"/>
              </w:rPr>
              <w:t>2-3</w:t>
            </w:r>
          </w:p>
        </w:tc>
      </w:tr>
      <w:tr w:rsidR="006E42C1" w14:paraId="50DCB57D" w14:textId="77777777">
        <w:tc>
          <w:tcPr>
            <w:tcW w:w="1371" w:type="dxa"/>
            <w:tcBorders>
              <w:top w:val="single" w:sz="4" w:space="0" w:color="009999"/>
              <w:bottom w:val="single" w:sz="4" w:space="0" w:color="009999"/>
            </w:tcBorders>
          </w:tcPr>
          <w:p w14:paraId="25564003"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Experimental procedures </w:t>
            </w:r>
          </w:p>
          <w:p w14:paraId="78E28163" w14:textId="77777777" w:rsidR="006E42C1" w:rsidRDefault="006E42C1">
            <w:pPr>
              <w:spacing w:after="0"/>
            </w:pPr>
          </w:p>
        </w:tc>
        <w:tc>
          <w:tcPr>
            <w:tcW w:w="775" w:type="dxa"/>
            <w:tcBorders>
              <w:top w:val="single" w:sz="4" w:space="0" w:color="009999"/>
              <w:bottom w:val="single" w:sz="4" w:space="0" w:color="009999"/>
            </w:tcBorders>
          </w:tcPr>
          <w:p w14:paraId="248AAC0D"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7 </w:t>
            </w:r>
          </w:p>
          <w:p w14:paraId="76F73693" w14:textId="77777777" w:rsidR="006E42C1" w:rsidRDefault="006E42C1">
            <w:pPr>
              <w:spacing w:after="0"/>
            </w:pPr>
          </w:p>
        </w:tc>
        <w:tc>
          <w:tcPr>
            <w:tcW w:w="5933" w:type="dxa"/>
            <w:tcBorders>
              <w:top w:val="single" w:sz="4" w:space="0" w:color="009999"/>
              <w:bottom w:val="single" w:sz="4" w:space="0" w:color="009999"/>
              <w:right w:val="single" w:sz="4" w:space="0" w:color="auto"/>
            </w:tcBorders>
          </w:tcPr>
          <w:p w14:paraId="04F5AD07"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In the study, </w:t>
            </w:r>
            <w:r>
              <w:rPr>
                <w:rFonts w:ascii="Times New Roman" w:eastAsia="SimSun" w:hAnsi="Times New Roman" w:cs="Times New Roman" w:hint="eastAsia"/>
                <w:color w:val="424041"/>
                <w:kern w:val="0"/>
                <w:sz w:val="17"/>
                <w:szCs w:val="17"/>
              </w:rPr>
              <w:t>o</w:t>
            </w:r>
            <w:r>
              <w:rPr>
                <w:rFonts w:ascii="Times New Roman" w:eastAsia="SimSun" w:hAnsi="Times New Roman" w:cs="Times New Roman"/>
                <w:color w:val="424041"/>
                <w:kern w:val="0"/>
                <w:sz w:val="17"/>
                <w:szCs w:val="17"/>
              </w:rPr>
              <w:t xml:space="preserve">ne-day-old </w:t>
            </w:r>
            <w:r>
              <w:rPr>
                <w:rFonts w:ascii="Times New Roman" w:eastAsia="SimSun" w:hAnsi="Times New Roman" w:cs="Times New Roman" w:hint="eastAsia"/>
                <w:color w:val="424041"/>
                <w:kern w:val="0"/>
                <w:sz w:val="17"/>
                <w:szCs w:val="17"/>
              </w:rPr>
              <w:t xml:space="preserve">male </w:t>
            </w:r>
            <w:r>
              <w:rPr>
                <w:rFonts w:ascii="Times New Roman" w:eastAsia="SimSun" w:hAnsi="Times New Roman" w:cs="Times New Roman"/>
                <w:color w:val="424041"/>
                <w:kern w:val="0"/>
                <w:sz w:val="17"/>
                <w:szCs w:val="17"/>
              </w:rPr>
              <w:t>Muscovy duck</w:t>
            </w:r>
            <w:r>
              <w:rPr>
                <w:rFonts w:ascii="Times New Roman" w:eastAsia="SimSun" w:hAnsi="Times New Roman" w:cs="Times New Roman" w:hint="eastAsia"/>
                <w:color w:val="424041"/>
                <w:kern w:val="0"/>
                <w:sz w:val="17"/>
                <w:szCs w:val="17"/>
              </w:rPr>
              <w:t>ling</w:t>
            </w:r>
            <w:r>
              <w:rPr>
                <w:rFonts w:ascii="Times New Roman" w:eastAsia="SimSun" w:hAnsi="Times New Roman" w:cs="Times New Roman"/>
                <w:color w:val="424041"/>
                <w:kern w:val="0"/>
                <w:sz w:val="17"/>
                <w:szCs w:val="17"/>
              </w:rPr>
              <w:t>s (</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 xml:space="preserve">) were purchased from a commercial hatchery farm. Serum samples and cloacal </w:t>
            </w:r>
            <w:r>
              <w:rPr>
                <w:rFonts w:ascii="Times New Roman" w:eastAsia="SimSun" w:hAnsi="Times New Roman" w:cs="Times New Roman"/>
                <w:color w:val="424041"/>
                <w:kern w:val="0"/>
                <w:sz w:val="17"/>
                <w:szCs w:val="17"/>
              </w:rPr>
              <w:t>swabs were collected from the ducklings prior to viral challenge. The presence of antibody and antigen was determined using</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ELISA and</w:t>
            </w:r>
            <w:r>
              <w:rPr>
                <w:rFonts w:ascii="Times New Roman" w:eastAsia="SimSun" w:hAnsi="Times New Roman" w:cs="Times New Roman" w:hint="eastAsia"/>
                <w:color w:val="424041"/>
                <w:kern w:val="0"/>
                <w:sz w:val="17"/>
                <w:szCs w:val="17"/>
              </w:rPr>
              <w:t xml:space="preserve"> RT-</w:t>
            </w:r>
            <w:r>
              <w:rPr>
                <w:rFonts w:ascii="Times New Roman" w:eastAsia="SimSun" w:hAnsi="Times New Roman" w:cs="Times New Roman"/>
                <w:color w:val="424041"/>
                <w:kern w:val="0"/>
                <w:sz w:val="17"/>
                <w:szCs w:val="17"/>
              </w:rPr>
              <w:t>PCR</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methods, respectively in order to confirm the DHAV-</w:t>
            </w:r>
            <w:r>
              <w:rPr>
                <w:rFonts w:ascii="Times New Roman" w:eastAsia="SimSun" w:hAnsi="Times New Roman" w:cs="Times New Roman" w:hint="eastAsia"/>
                <w:color w:val="424041"/>
                <w:kern w:val="0"/>
                <w:sz w:val="17"/>
                <w:szCs w:val="17"/>
              </w:rPr>
              <w:t xml:space="preserve">1 and </w:t>
            </w:r>
            <w:r>
              <w:rPr>
                <w:rFonts w:ascii="Times New Roman" w:eastAsia="SimSun" w:hAnsi="Times New Roman" w:cs="Times New Roman"/>
                <w:color w:val="424041"/>
                <w:kern w:val="0"/>
                <w:sz w:val="17"/>
                <w:szCs w:val="17"/>
              </w:rPr>
              <w:t xml:space="preserve">DHAV-1a negative statuses. </w:t>
            </w:r>
            <w:r>
              <w:rPr>
                <w:rFonts w:ascii="Times New Roman" w:eastAsia="SimSun" w:hAnsi="Times New Roman" w:cs="Times New Roman" w:hint="eastAsia"/>
                <w:color w:val="424041"/>
                <w:kern w:val="0"/>
                <w:sz w:val="17"/>
                <w:szCs w:val="17"/>
              </w:rPr>
              <w:t xml:space="preserve">Four days later, </w:t>
            </w:r>
            <w:r>
              <w:rPr>
                <w:rFonts w:ascii="Times New Roman" w:eastAsia="SimSun" w:hAnsi="Times New Roman" w:cs="Times New Roman"/>
                <w:color w:val="424041"/>
                <w:kern w:val="0"/>
                <w:sz w:val="17"/>
                <w:szCs w:val="17"/>
              </w:rPr>
              <w:t>five-day-age M</w:t>
            </w:r>
            <w:r>
              <w:rPr>
                <w:rFonts w:ascii="Times New Roman" w:eastAsia="SimSun" w:hAnsi="Times New Roman" w:cs="Times New Roman"/>
                <w:color w:val="424041"/>
                <w:kern w:val="0"/>
                <w:sz w:val="17"/>
                <w:szCs w:val="17"/>
              </w:rPr>
              <w:t xml:space="preserve">uscovy ducks were randomly </w:t>
            </w:r>
            <w:r>
              <w:rPr>
                <w:rFonts w:ascii="Times New Roman" w:eastAsia="SimSun" w:hAnsi="Times New Roman" w:cs="Times New Roman" w:hint="eastAsia"/>
                <w:color w:val="424041"/>
                <w:kern w:val="0"/>
                <w:sz w:val="17"/>
                <w:szCs w:val="17"/>
              </w:rPr>
              <w:t>divided into three</w:t>
            </w:r>
            <w:r>
              <w:rPr>
                <w:rFonts w:ascii="Times New Roman" w:eastAsia="SimSun" w:hAnsi="Times New Roman" w:cs="Times New Roman"/>
                <w:color w:val="424041"/>
                <w:kern w:val="0"/>
                <w:sz w:val="17"/>
                <w:szCs w:val="17"/>
              </w:rPr>
              <w:t xml:space="preserve"> group</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(DHAV-1 group, DHAV-1a group and control group)</w:t>
            </w:r>
            <w:r>
              <w:rPr>
                <w:rFonts w:ascii="Times New Roman" w:eastAsia="SimSun" w:hAnsi="Times New Roman" w:cs="Times New Roman" w:hint="eastAsia"/>
                <w:color w:val="424041"/>
                <w:kern w:val="0"/>
                <w:sz w:val="17"/>
                <w:szCs w:val="17"/>
              </w:rPr>
              <w:t xml:space="preserve"> and </w:t>
            </w:r>
            <w:r>
              <w:rPr>
                <w:rFonts w:ascii="Times New Roman" w:eastAsia="SimSun" w:hAnsi="Times New Roman" w:cs="Times New Roman"/>
                <w:color w:val="424041"/>
                <w:kern w:val="0"/>
                <w:sz w:val="17"/>
                <w:szCs w:val="17"/>
              </w:rPr>
              <w:t>raised in isolators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(Suzhou Fung's laboratory Animal Equipment Co. , Ltd.). All the ducklings were fed with free access to food and water throughout th</w:t>
            </w:r>
            <w:r>
              <w:rPr>
                <w:rFonts w:ascii="Times New Roman" w:eastAsia="SimSun" w:hAnsi="Times New Roman" w:cs="Times New Roman"/>
                <w:color w:val="424041"/>
                <w:kern w:val="0"/>
                <w:sz w:val="17"/>
                <w:szCs w:val="17"/>
              </w:rPr>
              <w:t>e experimental period.</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Each group were challenged intramuscularly with 10</w:t>
            </w:r>
            <w:r>
              <w:rPr>
                <w:rFonts w:ascii="Times New Roman" w:eastAsia="SimSun" w:hAnsi="Times New Roman" w:cs="Times New Roman"/>
                <w:color w:val="424041"/>
                <w:kern w:val="0"/>
                <w:sz w:val="17"/>
                <w:szCs w:val="17"/>
                <w:vertAlign w:val="superscript"/>
              </w:rPr>
              <w:t>5.0</w:t>
            </w:r>
            <w:r>
              <w:rPr>
                <w:rFonts w:ascii="Times New Roman" w:eastAsia="SimSun" w:hAnsi="Times New Roman" w:cs="Times New Roman"/>
                <w:color w:val="424041"/>
                <w:kern w:val="0"/>
                <w:sz w:val="17"/>
                <w:szCs w:val="17"/>
              </w:rPr>
              <w:t>ELD</w:t>
            </w:r>
            <w:r>
              <w:rPr>
                <w:rFonts w:ascii="Times New Roman" w:eastAsia="SimSun" w:hAnsi="Times New Roman" w:cs="Times New Roman"/>
                <w:color w:val="424041"/>
                <w:kern w:val="0"/>
                <w:sz w:val="17"/>
                <w:szCs w:val="17"/>
                <w:vertAlign w:val="subscript"/>
              </w:rPr>
              <w:t>50</w:t>
            </w:r>
            <w:r>
              <w:rPr>
                <w:rFonts w:ascii="Times New Roman" w:eastAsia="SimSun" w:hAnsi="Times New Roman" w:cs="Times New Roman"/>
                <w:color w:val="424041"/>
                <w:kern w:val="0"/>
                <w:sz w:val="17"/>
                <w:szCs w:val="17"/>
              </w:rPr>
              <w:t xml:space="preserve"> DHAV-1 FZ86 strain and DHAV-1a GD1206 strain in 200 µl phosphate buffer saline (PBS) or mock-infected with PBS. At 24 hr post-inoculation, </w:t>
            </w:r>
            <w:r>
              <w:rPr>
                <w:rFonts w:ascii="Times New Roman" w:eastAsia="SimSun" w:hAnsi="Times New Roman" w:cs="Times New Roman" w:hint="eastAsia"/>
                <w:color w:val="424041"/>
                <w:kern w:val="0"/>
                <w:sz w:val="17"/>
                <w:szCs w:val="17"/>
              </w:rPr>
              <w:t>six</w:t>
            </w:r>
            <w:r>
              <w:rPr>
                <w:rFonts w:ascii="Times New Roman" w:eastAsia="SimSun" w:hAnsi="Times New Roman" w:cs="Times New Roman"/>
                <w:color w:val="424041"/>
                <w:kern w:val="0"/>
                <w:sz w:val="17"/>
                <w:szCs w:val="17"/>
              </w:rPr>
              <w:t xml:space="preserve"> ducklings in each group were ra</w:t>
            </w:r>
            <w:r>
              <w:rPr>
                <w:rFonts w:ascii="Times New Roman" w:eastAsia="SimSun" w:hAnsi="Times New Roman" w:cs="Times New Roman"/>
                <w:color w:val="424041"/>
                <w:kern w:val="0"/>
                <w:sz w:val="17"/>
                <w:szCs w:val="17"/>
              </w:rPr>
              <w:t>ndomly selected. The ducklings were administrat</w:t>
            </w:r>
            <w:r>
              <w:rPr>
                <w:rFonts w:ascii="Times New Roman" w:eastAsia="SimSun" w:hAnsi="Times New Roman" w:cs="Times New Roman" w:hint="eastAsia"/>
                <w:color w:val="424041"/>
                <w:kern w:val="0"/>
                <w:sz w:val="17"/>
                <w:szCs w:val="17"/>
              </w:rPr>
              <w:t>ed</w:t>
            </w:r>
            <w:r>
              <w:rPr>
                <w:rFonts w:ascii="Times New Roman" w:eastAsia="SimSun" w:hAnsi="Times New Roman" w:cs="Times New Roman"/>
                <w:color w:val="424041"/>
                <w:kern w:val="0"/>
                <w:sz w:val="17"/>
                <w:szCs w:val="17"/>
              </w:rPr>
              <w:t xml:space="preserve"> intravenously using sodium pentobarbital (40 mg/kg body weight; Sigma-Aldrich, USA) and then </w:t>
            </w:r>
            <w:r>
              <w:rPr>
                <w:rFonts w:ascii="Times New Roman" w:eastAsia="SimSun" w:hAnsi="Times New Roman" w:cs="Times New Roman" w:hint="eastAsia"/>
                <w:color w:val="424041"/>
                <w:kern w:val="0"/>
                <w:sz w:val="17"/>
                <w:szCs w:val="17"/>
              </w:rPr>
              <w:t>humanly sacrificed in narcosis</w:t>
            </w:r>
            <w:r>
              <w:rPr>
                <w:rFonts w:ascii="Times New Roman" w:eastAsia="SimSun" w:hAnsi="Times New Roman" w:cs="Times New Roman"/>
                <w:color w:val="424041"/>
                <w:kern w:val="0"/>
                <w:sz w:val="17"/>
                <w:szCs w:val="17"/>
              </w:rPr>
              <w:t xml:space="preserve">. The pancreatic samples were harvested and pooled into two tubes (3 samples/tube, </w:t>
            </w:r>
            <w:r>
              <w:rPr>
                <w:rFonts w:ascii="Times New Roman" w:eastAsia="SimSun" w:hAnsi="Times New Roman" w:cs="Times New Roman"/>
                <w:color w:val="424041"/>
                <w:kern w:val="0"/>
                <w:sz w:val="17"/>
                <w:szCs w:val="17"/>
              </w:rPr>
              <w:t xml:space="preserve">0.5 g </w:t>
            </w:r>
            <w:r>
              <w:rPr>
                <w:rFonts w:ascii="Times New Roman" w:eastAsia="SimSun" w:hAnsi="Times New Roman" w:cs="Times New Roman"/>
                <w:color w:val="424041"/>
                <w:kern w:val="0"/>
                <w:sz w:val="17"/>
                <w:szCs w:val="17"/>
              </w:rPr>
              <w:lastRenderedPageBreak/>
              <w:t>each sample) for transcription analysis. Concomitantly, the pancreatic samples were also detected by RT-PCR in order to confirm DHAV-1- or DHAV-1a-infection. The remained ducklings of each group were observed for three days. At the end of observed pe</w:t>
            </w:r>
            <w:r>
              <w:rPr>
                <w:rFonts w:ascii="Times New Roman" w:eastAsia="SimSun" w:hAnsi="Times New Roman" w:cs="Times New Roman"/>
                <w:color w:val="424041"/>
                <w:kern w:val="0"/>
                <w:sz w:val="17"/>
                <w:szCs w:val="17"/>
              </w:rPr>
              <w:t>riod, all ducklings were euthanized and the gross les</w:t>
            </w:r>
            <w:r>
              <w:rPr>
                <w:rFonts w:ascii="Times New Roman" w:eastAsia="SimSun" w:hAnsi="Times New Roman" w:cs="Times New Roman" w:hint="eastAsia"/>
                <w:color w:val="424041"/>
                <w:kern w:val="0"/>
                <w:sz w:val="17"/>
                <w:szCs w:val="17"/>
              </w:rPr>
              <w:t>i</w:t>
            </w:r>
            <w:r>
              <w:rPr>
                <w:rFonts w:ascii="Times New Roman" w:eastAsia="SimSun" w:hAnsi="Times New Roman" w:cs="Times New Roman"/>
                <w:color w:val="424041"/>
                <w:kern w:val="0"/>
                <w:sz w:val="17"/>
                <w:szCs w:val="17"/>
              </w:rPr>
              <w:t>ons were observed.</w:t>
            </w:r>
            <w:r>
              <w:rPr>
                <w:rFonts w:ascii="Times New Roman" w:eastAsia="SimSun"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tcPr>
          <w:p w14:paraId="5FFB9053"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lastRenderedPageBreak/>
              <w:t xml:space="preserve">Methods, paragraph </w:t>
            </w:r>
            <w:r>
              <w:rPr>
                <w:rFonts w:ascii="Times New Roman" w:eastAsia="SimSun" w:hAnsi="Times New Roman" w:cs="Times New Roman" w:hint="eastAsia"/>
                <w:color w:val="424041"/>
                <w:kern w:val="0"/>
                <w:sz w:val="17"/>
                <w:szCs w:val="17"/>
              </w:rPr>
              <w:t>2-3</w:t>
            </w:r>
          </w:p>
        </w:tc>
      </w:tr>
      <w:tr w:rsidR="006E42C1" w14:paraId="2A31EAD0" w14:textId="77777777">
        <w:tc>
          <w:tcPr>
            <w:tcW w:w="1371" w:type="dxa"/>
            <w:tcBorders>
              <w:top w:val="single" w:sz="4" w:space="0" w:color="009999"/>
              <w:bottom w:val="single" w:sz="4" w:space="0" w:color="009999"/>
            </w:tcBorders>
            <w:shd w:val="clear" w:color="auto" w:fill="DBE5F1" w:themeFill="accent1" w:themeFillTint="33"/>
          </w:tcPr>
          <w:p w14:paraId="3E2B677C"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Experimental animals </w:t>
            </w:r>
          </w:p>
          <w:p w14:paraId="222DC92E" w14:textId="77777777" w:rsidR="006E42C1" w:rsidRDefault="006E42C1">
            <w:pPr>
              <w:spacing w:after="0"/>
            </w:pPr>
          </w:p>
        </w:tc>
        <w:tc>
          <w:tcPr>
            <w:tcW w:w="775" w:type="dxa"/>
            <w:tcBorders>
              <w:top w:val="single" w:sz="4" w:space="0" w:color="009999"/>
              <w:bottom w:val="single" w:sz="4" w:space="0" w:color="009999"/>
            </w:tcBorders>
            <w:shd w:val="clear" w:color="auto" w:fill="DBE5F1" w:themeFill="accent1" w:themeFillTint="33"/>
          </w:tcPr>
          <w:p w14:paraId="518BA7FA" w14:textId="77777777" w:rsidR="006E42C1" w:rsidRDefault="00140D20">
            <w:pPr>
              <w:spacing w:after="0"/>
            </w:pPr>
            <w:r>
              <w:rPr>
                <w:rFonts w:ascii="AktivGrotesk-Regular" w:eastAsia="SimSun" w:hAnsi="AktivGrotesk-Regular" w:cs="SimSun"/>
                <w:color w:val="424041"/>
                <w:kern w:val="0"/>
                <w:sz w:val="16"/>
                <w:szCs w:val="16"/>
              </w:rPr>
              <w:t>8</w:t>
            </w:r>
          </w:p>
        </w:tc>
        <w:tc>
          <w:tcPr>
            <w:tcW w:w="5933" w:type="dxa"/>
            <w:tcBorders>
              <w:top w:val="single" w:sz="4" w:space="0" w:color="009999"/>
              <w:bottom w:val="single" w:sz="4" w:space="0" w:color="009999"/>
              <w:right w:val="single" w:sz="4" w:space="0" w:color="auto"/>
            </w:tcBorders>
            <w:shd w:val="clear" w:color="auto" w:fill="DBE5F1" w:themeFill="accent1" w:themeFillTint="33"/>
          </w:tcPr>
          <w:p w14:paraId="75B7F97C"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In the study, o</w:t>
            </w:r>
            <w:r>
              <w:rPr>
                <w:rFonts w:ascii="Times New Roman" w:eastAsia="SimSun" w:hAnsi="Times New Roman" w:cs="Times New Roman"/>
                <w:color w:val="424041"/>
                <w:kern w:val="0"/>
                <w:sz w:val="17"/>
                <w:szCs w:val="17"/>
              </w:rPr>
              <w:t xml:space="preserve">ne-day-old </w:t>
            </w:r>
            <w:r>
              <w:rPr>
                <w:rFonts w:ascii="Times New Roman" w:eastAsia="SimSun" w:hAnsi="Times New Roman" w:cs="Times New Roman"/>
                <w:color w:val="424041"/>
                <w:kern w:val="0"/>
                <w:sz w:val="17"/>
                <w:szCs w:val="17"/>
              </w:rPr>
              <w:t xml:space="preserve">male </w:t>
            </w:r>
            <w:r>
              <w:rPr>
                <w:rFonts w:ascii="Times New Roman" w:eastAsia="SimSun" w:hAnsi="Times New Roman" w:cs="Times New Roman"/>
                <w:color w:val="424041"/>
                <w:kern w:val="0"/>
                <w:sz w:val="17"/>
                <w:szCs w:val="17"/>
              </w:rPr>
              <w:t>Muscovy ducklings (</w:t>
            </w:r>
            <w:r>
              <w:rPr>
                <w:rFonts w:ascii="Times New Roman" w:eastAsia="SimSun" w:hAnsi="Times New Roman" w:cs="Times New Roman"/>
                <w:i/>
                <w:iCs/>
                <w:color w:val="424041"/>
                <w:kern w:val="0"/>
                <w:sz w:val="17"/>
                <w:szCs w:val="17"/>
              </w:rPr>
              <w:t>Cairina moschata</w:t>
            </w:r>
            <w:r>
              <w:rPr>
                <w:rFonts w:ascii="Times New Roman" w:eastAsia="SimSun" w:hAnsi="Times New Roman" w:cs="Times New Roman"/>
                <w:color w:val="424041"/>
                <w:kern w:val="0"/>
                <w:sz w:val="17"/>
                <w:szCs w:val="17"/>
              </w:rPr>
              <w:t>; Body weight ≈ 40 g</w:t>
            </w:r>
            <w:r>
              <w:rPr>
                <w:rFonts w:ascii="Times New Roman" w:eastAsia="SimSun" w:hAnsi="Times New Roman" w:cs="Times New Roman"/>
                <w:color w:val="424041"/>
                <w:kern w:val="0"/>
                <w:sz w:val="17"/>
                <w:szCs w:val="17"/>
              </w:rPr>
              <w:t xml:space="preserve">) were purchased from a commercial </w:t>
            </w:r>
            <w:r>
              <w:rPr>
                <w:rFonts w:ascii="Times New Roman" w:eastAsia="SimSun" w:hAnsi="Times New Roman" w:cs="Times New Roman"/>
                <w:color w:val="424041"/>
                <w:kern w:val="0"/>
                <w:sz w:val="17"/>
                <w:szCs w:val="17"/>
              </w:rPr>
              <w:t>hatchery farm</w:t>
            </w:r>
            <w:r>
              <w:rPr>
                <w:rFonts w:ascii="Times New Roman" w:eastAsia="SimSun" w:hAnsi="Times New Roman" w:cs="Times New Roman"/>
                <w:color w:val="424041"/>
                <w:kern w:val="0"/>
                <w:sz w:val="17"/>
                <w:szCs w:val="17"/>
              </w:rPr>
              <w:t xml:space="preserve"> for animal experiments and raised </w:t>
            </w:r>
            <w:r>
              <w:rPr>
                <w:rFonts w:ascii="Times New Roman" w:eastAsia="SimSun" w:hAnsi="Times New Roman" w:cs="Times New Roman"/>
                <w:color w:val="424041"/>
                <w:kern w:val="0"/>
                <w:sz w:val="17"/>
                <w:szCs w:val="17"/>
              </w:rPr>
              <w:t>with</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free access to food and water. </w:t>
            </w:r>
            <w:r>
              <w:rPr>
                <w:rFonts w:ascii="Times New Roman" w:eastAsia="SimSun" w:hAnsi="Times New Roman" w:cs="Times New Roman"/>
                <w:color w:val="424041"/>
                <w:kern w:val="0"/>
                <w:sz w:val="17"/>
                <w:szCs w:val="17"/>
              </w:rPr>
              <w:t>The presence of antibody and antigen was determined using ELISA</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and RT-PCR</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methods, respectively in order to confirm the DHAV-1 and DHAV-1a negative statuses.</w:t>
            </w:r>
            <w:r>
              <w:rPr>
                <w:rFonts w:ascii="Times New Roman" w:eastAsia="SimSun" w:hAnsi="Times New Roman" w:cs="Times New Roman"/>
                <w:color w:val="424041"/>
                <w:kern w:val="0"/>
                <w:sz w:val="17"/>
                <w:szCs w:val="17"/>
              </w:rPr>
              <w:t xml:space="preserve"> Four days later, the Muscovy ducks (Body weight ≈ 80 g) were </w:t>
            </w:r>
            <w:r>
              <w:rPr>
                <w:rFonts w:ascii="Times New Roman" w:eastAsia="SimSun" w:hAnsi="Times New Roman" w:cs="Times New Roman" w:hint="eastAsia"/>
                <w:color w:val="424041"/>
                <w:kern w:val="0"/>
                <w:sz w:val="17"/>
                <w:szCs w:val="17"/>
              </w:rPr>
              <w:t>divided equally into three groups</w:t>
            </w:r>
            <w:r>
              <w:rPr>
                <w:rFonts w:ascii="Times New Roman" w:eastAsia="SimSun" w:hAnsi="Times New Roman" w:cs="Times New Roman"/>
                <w:color w:val="424041"/>
                <w:kern w:val="0"/>
                <w:sz w:val="17"/>
                <w:szCs w:val="17"/>
              </w:rPr>
              <w:t xml:space="preserve"> (DHAV-1 group, DHAV-1a group and control group) and seperatedly raised in different isolators.</w:t>
            </w:r>
            <w:r>
              <w:rPr>
                <w:rFonts w:ascii="Times New Roman" w:eastAsia="SimSun"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shd w:val="clear" w:color="auto" w:fill="DBE5F1" w:themeFill="accent1" w:themeFillTint="33"/>
          </w:tcPr>
          <w:p w14:paraId="2DEAF7D1"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2-3</w:t>
            </w:r>
          </w:p>
        </w:tc>
      </w:tr>
      <w:tr w:rsidR="006E42C1" w14:paraId="606659BA" w14:textId="77777777">
        <w:tc>
          <w:tcPr>
            <w:tcW w:w="1371" w:type="dxa"/>
            <w:tcBorders>
              <w:top w:val="single" w:sz="4" w:space="0" w:color="009999"/>
              <w:bottom w:val="single" w:sz="4" w:space="0" w:color="009999"/>
            </w:tcBorders>
          </w:tcPr>
          <w:p w14:paraId="5809F7E4" w14:textId="77777777" w:rsidR="006E42C1" w:rsidRDefault="00140D20">
            <w:pPr>
              <w:widowControl/>
              <w:spacing w:after="0"/>
              <w:jc w:val="left"/>
            </w:pPr>
            <w:r>
              <w:rPr>
                <w:rFonts w:ascii="NC3RsLexia-Light" w:eastAsia="SimSun" w:hAnsi="NC3RsLexia-Light" w:cs="SimSun"/>
                <w:color w:val="424041"/>
                <w:kern w:val="0"/>
                <w:sz w:val="17"/>
                <w:szCs w:val="17"/>
              </w:rPr>
              <w:t>Housing and husbandry</w:t>
            </w:r>
          </w:p>
        </w:tc>
        <w:tc>
          <w:tcPr>
            <w:tcW w:w="775" w:type="dxa"/>
            <w:tcBorders>
              <w:top w:val="single" w:sz="4" w:space="0" w:color="009999"/>
              <w:bottom w:val="single" w:sz="4" w:space="0" w:color="009999"/>
            </w:tcBorders>
          </w:tcPr>
          <w:p w14:paraId="1177C6DD"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 </w:t>
            </w:r>
            <w:r>
              <w:rPr>
                <w:rFonts w:ascii="AktivGrotesk-Regular" w:eastAsia="SimSun" w:hAnsi="AktivGrotesk-Regular" w:cs="SimSun"/>
                <w:color w:val="424041"/>
                <w:kern w:val="0"/>
                <w:sz w:val="16"/>
                <w:szCs w:val="16"/>
              </w:rPr>
              <w:t xml:space="preserve">9 </w:t>
            </w:r>
          </w:p>
          <w:p w14:paraId="3B14C861" w14:textId="77777777" w:rsidR="006E42C1" w:rsidRDefault="006E42C1">
            <w:pPr>
              <w:spacing w:after="0"/>
            </w:pPr>
          </w:p>
        </w:tc>
        <w:tc>
          <w:tcPr>
            <w:tcW w:w="5933" w:type="dxa"/>
            <w:tcBorders>
              <w:top w:val="single" w:sz="4" w:space="0" w:color="009999"/>
              <w:bottom w:val="single" w:sz="4" w:space="0" w:color="009999"/>
              <w:right w:val="single" w:sz="4" w:space="0" w:color="auto"/>
            </w:tcBorders>
          </w:tcPr>
          <w:p w14:paraId="2757FEA4"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The isolators </w:t>
            </w:r>
            <w:r>
              <w:rPr>
                <w:rFonts w:ascii="Times New Roman" w:eastAsia="SimSun" w:hAnsi="Times New Roman" w:cs="Times New Roman" w:hint="eastAsia"/>
                <w:color w:val="424041"/>
                <w:kern w:val="0"/>
                <w:sz w:val="17"/>
                <w:szCs w:val="17"/>
              </w:rPr>
              <w:t xml:space="preserve">were </w:t>
            </w:r>
            <w:r>
              <w:rPr>
                <w:rFonts w:ascii="Times New Roman" w:eastAsia="SimSun" w:hAnsi="Times New Roman" w:cs="Times New Roman"/>
                <w:color w:val="424041"/>
                <w:kern w:val="0"/>
                <w:sz w:val="17"/>
                <w:szCs w:val="17"/>
              </w:rPr>
              <w:t xml:space="preserve">purchased from Suzhou Fung's laboratory Animal Equipment Co. , Ltd. with the type of </w:t>
            </w:r>
            <w:r>
              <w:rPr>
                <w:rFonts w:ascii="Times New Roman" w:eastAsia="SimSun" w:hAnsi="Times New Roman" w:cs="Times New Roman"/>
                <w:color w:val="424041"/>
                <w:kern w:val="0"/>
                <w:sz w:val="17"/>
                <w:szCs w:val="17"/>
              </w:rPr>
              <w:t>specific pathogen free</w:t>
            </w:r>
            <w:r>
              <w:rPr>
                <w:rFonts w:ascii="Times New Roman" w:eastAsia="SimSun" w:hAnsi="Times New Roman" w:cs="Times New Roman"/>
                <w:color w:val="424041"/>
                <w:kern w:val="0"/>
                <w:sz w:val="17"/>
                <w:szCs w:val="17"/>
              </w:rPr>
              <w:t>. O</w:t>
            </w:r>
            <w:r>
              <w:rPr>
                <w:rFonts w:ascii="Times New Roman" w:eastAsia="SimSun" w:hAnsi="Times New Roman" w:cs="Times New Roman"/>
                <w:color w:val="424041"/>
                <w:kern w:val="0"/>
                <w:sz w:val="17"/>
                <w:szCs w:val="17"/>
              </w:rPr>
              <w:t xml:space="preserve">ne-day-old </w:t>
            </w:r>
            <w:r>
              <w:rPr>
                <w:rFonts w:ascii="Times New Roman" w:eastAsia="SimSun" w:hAnsi="Times New Roman" w:cs="Times New Roman"/>
                <w:color w:val="424041"/>
                <w:kern w:val="0"/>
                <w:sz w:val="17"/>
                <w:szCs w:val="17"/>
              </w:rPr>
              <w:t xml:space="preserve">male </w:t>
            </w:r>
            <w:r>
              <w:rPr>
                <w:rFonts w:ascii="Times New Roman" w:eastAsia="SimSun" w:hAnsi="Times New Roman" w:cs="Times New Roman"/>
                <w:color w:val="424041"/>
                <w:kern w:val="0"/>
                <w:sz w:val="17"/>
                <w:szCs w:val="17"/>
              </w:rPr>
              <w:t>Muscovy ducklings</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were</w:t>
            </w:r>
            <w:r>
              <w:rPr>
                <w:rFonts w:ascii="Times New Roman" w:eastAsia="SimSun" w:hAnsi="Times New Roman" w:cs="Times New Roman"/>
                <w:color w:val="424041"/>
                <w:kern w:val="0"/>
                <w:sz w:val="17"/>
                <w:szCs w:val="17"/>
              </w:rPr>
              <w:t xml:space="preserve"> raised </w:t>
            </w:r>
            <w:r>
              <w:rPr>
                <w:rStyle w:val="fontstyle31"/>
                <w:rFonts w:ascii="Times New Roman" w:eastAsia="SimSun" w:hAnsi="Times New Roman"/>
                <w:color w:val="auto"/>
                <w:sz w:val="24"/>
                <w:szCs w:val="24"/>
              </w:rPr>
              <w:t xml:space="preserve"> </w:t>
            </w:r>
            <w:r>
              <w:rPr>
                <w:rFonts w:ascii="Times New Roman" w:eastAsia="SimSun" w:hAnsi="Times New Roman" w:cs="Times New Roman" w:hint="eastAsia"/>
                <w:color w:val="424041"/>
                <w:kern w:val="0"/>
                <w:sz w:val="17"/>
                <w:szCs w:val="17"/>
              </w:rPr>
              <w:t>with</w:t>
            </w:r>
            <w:r>
              <w:rPr>
                <w:rFonts w:ascii="Times New Roman" w:eastAsia="SimSun" w:hAnsi="Times New Roman" w:cs="Times New Roman"/>
                <w:color w:val="424041"/>
                <w:kern w:val="0"/>
                <w:sz w:val="17"/>
                <w:szCs w:val="17"/>
              </w:rPr>
              <w:t xml:space="preserve"> free access to food and water at 35℃</w:t>
            </w:r>
            <w:r>
              <w:rPr>
                <w:rFonts w:ascii="Times New Roman" w:eastAsia="SimSun" w:hAnsi="Times New Roman" w:cs="Times New Roman"/>
                <w:color w:val="424041"/>
                <w:kern w:val="0"/>
                <w:sz w:val="17"/>
                <w:szCs w:val="17"/>
              </w:rPr>
              <w:t>.</w:t>
            </w:r>
            <w:r>
              <w:rPr>
                <w:rFonts w:ascii="Times New Roman" w:eastAsia="SimSun" w:hAnsi="Times New Roman" w:cs="Times New Roman"/>
                <w:color w:val="424041"/>
                <w:kern w:val="0"/>
                <w:sz w:val="17"/>
                <w:szCs w:val="17"/>
              </w:rPr>
              <w:t xml:space="preserve"> T</w:t>
            </w:r>
            <w:r>
              <w:rPr>
                <w:rFonts w:ascii="Times New Roman" w:eastAsia="SimSun" w:hAnsi="Times New Roman" w:cs="Times New Roman" w:hint="eastAsia"/>
                <w:color w:val="424041"/>
                <w:kern w:val="0"/>
                <w:sz w:val="17"/>
                <w:szCs w:val="17"/>
              </w:rPr>
              <w:t>he t</w:t>
            </w:r>
            <w:r>
              <w:rPr>
                <w:rFonts w:ascii="Times New Roman" w:eastAsia="SimSun" w:hAnsi="Times New Roman" w:cs="Times New Roman"/>
                <w:color w:val="424041"/>
                <w:kern w:val="0"/>
                <w:sz w:val="17"/>
                <w:szCs w:val="17"/>
              </w:rPr>
              <w:t>emperature</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drop</w:t>
            </w:r>
            <w:r>
              <w:rPr>
                <w:rFonts w:ascii="Times New Roman" w:eastAsia="SimSun" w:hAnsi="Times New Roman" w:cs="Times New Roman" w:hint="eastAsia"/>
                <w:color w:val="424041"/>
                <w:kern w:val="0"/>
                <w:sz w:val="17"/>
                <w:szCs w:val="17"/>
              </w:rPr>
              <w:t>p</w:t>
            </w:r>
            <w:r>
              <w:rPr>
                <w:rFonts w:ascii="Times New Roman" w:eastAsia="SimSun" w:hAnsi="Times New Roman" w:cs="Times New Roman"/>
                <w:color w:val="424041"/>
                <w:kern w:val="0"/>
                <w:sz w:val="17"/>
                <w:szCs w:val="17"/>
              </w:rPr>
              <w:t>ed 1℃ ever</w:t>
            </w:r>
            <w:r>
              <w:rPr>
                <w:rFonts w:ascii="Times New Roman" w:eastAsia="SimSun" w:hAnsi="Times New Roman" w:cs="Times New Roman" w:hint="eastAsia"/>
                <w:color w:val="424041"/>
                <w:kern w:val="0"/>
                <w:sz w:val="17"/>
                <w:szCs w:val="17"/>
              </w:rPr>
              <w:t>y</w:t>
            </w:r>
            <w:r>
              <w:rPr>
                <w:rFonts w:ascii="Times New Roman" w:eastAsia="SimSun" w:hAnsi="Times New Roman" w:cs="Times New Roman"/>
                <w:color w:val="424041"/>
                <w:kern w:val="0"/>
                <w:sz w:val="17"/>
                <w:szCs w:val="17"/>
              </w:rPr>
              <w:t>day u</w:t>
            </w:r>
            <w:r>
              <w:rPr>
                <w:rFonts w:ascii="Times New Roman" w:eastAsia="SimSun" w:hAnsi="Times New Roman" w:cs="Times New Roman"/>
                <w:color w:val="424041"/>
                <w:kern w:val="0"/>
                <w:sz w:val="17"/>
                <w:szCs w:val="17"/>
              </w:rPr>
              <w:t>ntil</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to 25℃.</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The light was </w:t>
            </w:r>
            <w:r>
              <w:rPr>
                <w:rFonts w:ascii="Times New Roman" w:eastAsia="SimSun" w:hAnsi="Times New Roman" w:cs="Times New Roman" w:hint="eastAsia"/>
                <w:color w:val="424041"/>
                <w:kern w:val="0"/>
                <w:sz w:val="17"/>
                <w:szCs w:val="17"/>
              </w:rPr>
              <w:t>c</w:t>
            </w:r>
            <w:r>
              <w:rPr>
                <w:rFonts w:ascii="Times New Roman" w:eastAsia="SimSun" w:hAnsi="Times New Roman" w:cs="Times New Roman"/>
                <w:color w:val="424041"/>
                <w:kern w:val="0"/>
                <w:sz w:val="17"/>
                <w:szCs w:val="17"/>
              </w:rPr>
              <w:t>ontinuously</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available during animal experiments.</w:t>
            </w:r>
            <w:r>
              <w:rPr>
                <w:rFonts w:ascii="Times New Roman" w:eastAsia="SimSun"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tcPr>
          <w:p w14:paraId="75D0A567"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2-3</w:t>
            </w:r>
          </w:p>
        </w:tc>
      </w:tr>
      <w:tr w:rsidR="006E42C1" w14:paraId="221CA68D" w14:textId="77777777">
        <w:tc>
          <w:tcPr>
            <w:tcW w:w="1371" w:type="dxa"/>
            <w:tcBorders>
              <w:top w:val="single" w:sz="4" w:space="0" w:color="009999"/>
              <w:bottom w:val="single" w:sz="4" w:space="0" w:color="009999"/>
            </w:tcBorders>
            <w:shd w:val="clear" w:color="auto" w:fill="DBE5F1" w:themeFill="accent1" w:themeFillTint="33"/>
          </w:tcPr>
          <w:p w14:paraId="518D1168"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Sample size </w:t>
            </w:r>
          </w:p>
          <w:p w14:paraId="2BE19EA5" w14:textId="77777777" w:rsidR="006E42C1" w:rsidRDefault="006E42C1">
            <w:pPr>
              <w:spacing w:after="0"/>
            </w:pPr>
          </w:p>
        </w:tc>
        <w:tc>
          <w:tcPr>
            <w:tcW w:w="775" w:type="dxa"/>
            <w:tcBorders>
              <w:top w:val="single" w:sz="4" w:space="0" w:color="009999"/>
              <w:bottom w:val="single" w:sz="4" w:space="0" w:color="009999"/>
            </w:tcBorders>
            <w:shd w:val="clear" w:color="auto" w:fill="DBE5F1" w:themeFill="accent1" w:themeFillTint="33"/>
          </w:tcPr>
          <w:p w14:paraId="098FEDF2"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10 </w:t>
            </w:r>
          </w:p>
          <w:p w14:paraId="71A813C2" w14:textId="77777777" w:rsidR="006E42C1" w:rsidRDefault="006E42C1">
            <w:pPr>
              <w:spacing w:after="0"/>
            </w:pPr>
          </w:p>
        </w:tc>
        <w:tc>
          <w:tcPr>
            <w:tcW w:w="5933" w:type="dxa"/>
            <w:tcBorders>
              <w:top w:val="single" w:sz="4" w:space="0" w:color="009999"/>
              <w:bottom w:val="single" w:sz="4" w:space="0" w:color="009999"/>
              <w:right w:val="single" w:sz="4" w:space="0" w:color="auto"/>
            </w:tcBorders>
            <w:shd w:val="clear" w:color="auto" w:fill="DBE5F1" w:themeFill="accent1" w:themeFillTint="33"/>
          </w:tcPr>
          <w:p w14:paraId="580AF82E"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A total of 60 ducklings were employed in the animal experiments. They were divided equally into three groups. In each group, six duckling were objected for sample collection of </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color w:val="424041"/>
                <w:kern w:val="0"/>
                <w:sz w:val="17"/>
                <w:szCs w:val="17"/>
              </w:rPr>
              <w:t>transcription analysis</w:t>
            </w:r>
            <w:r>
              <w:rPr>
                <w:rFonts w:ascii="Times New Roman" w:eastAsia="SimSun" w:hAnsi="Times New Roman" w:cs="Times New Roman" w:hint="eastAsia"/>
                <w:color w:val="424041"/>
                <w:kern w:val="0"/>
                <w:sz w:val="17"/>
                <w:szCs w:val="17"/>
              </w:rPr>
              <w:t xml:space="preserve"> and fourteen ducklings</w:t>
            </w:r>
            <w:r>
              <w:rPr>
                <w:rFonts w:ascii="Times New Roman" w:eastAsia="SimSun" w:hAnsi="Times New Roman" w:cs="Times New Roman"/>
                <w:color w:val="424041"/>
                <w:kern w:val="0"/>
                <w:sz w:val="17"/>
                <w:szCs w:val="17"/>
              </w:rPr>
              <w:t xml:space="preserve"> were observed for three days. </w:t>
            </w:r>
          </w:p>
        </w:tc>
        <w:tc>
          <w:tcPr>
            <w:tcW w:w="1483" w:type="dxa"/>
            <w:tcBorders>
              <w:top w:val="single" w:sz="4" w:space="0" w:color="009999"/>
              <w:left w:val="single" w:sz="4" w:space="0" w:color="auto"/>
              <w:bottom w:val="single" w:sz="4" w:space="0" w:color="009999"/>
            </w:tcBorders>
            <w:shd w:val="clear" w:color="auto" w:fill="DBE5F1" w:themeFill="accent1" w:themeFillTint="33"/>
          </w:tcPr>
          <w:p w14:paraId="37DFDC8C"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M</w:t>
            </w:r>
            <w:r>
              <w:rPr>
                <w:rFonts w:ascii="Times New Roman" w:eastAsia="SimSun" w:hAnsi="Times New Roman" w:cs="Times New Roman"/>
                <w:color w:val="424041"/>
                <w:kern w:val="0"/>
                <w:sz w:val="17"/>
                <w:szCs w:val="17"/>
              </w:rPr>
              <w:t xml:space="preserve">ethods, paragraph </w:t>
            </w:r>
            <w:r>
              <w:rPr>
                <w:rFonts w:ascii="Times New Roman" w:eastAsia="SimSun" w:hAnsi="Times New Roman" w:cs="Times New Roman" w:hint="eastAsia"/>
                <w:color w:val="424041"/>
                <w:kern w:val="0"/>
                <w:sz w:val="17"/>
                <w:szCs w:val="17"/>
              </w:rPr>
              <w:t>2-3</w:t>
            </w:r>
          </w:p>
        </w:tc>
      </w:tr>
      <w:tr w:rsidR="006E42C1" w14:paraId="35E47AED" w14:textId="77777777">
        <w:tc>
          <w:tcPr>
            <w:tcW w:w="1371" w:type="dxa"/>
            <w:tcBorders>
              <w:top w:val="single" w:sz="4" w:space="0" w:color="009999"/>
              <w:bottom w:val="single" w:sz="4" w:space="0" w:color="009999"/>
            </w:tcBorders>
          </w:tcPr>
          <w:p w14:paraId="402E31D6"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Allocating animals to experimental groups </w:t>
            </w:r>
          </w:p>
          <w:p w14:paraId="473AA493" w14:textId="77777777" w:rsidR="006E42C1" w:rsidRDefault="006E42C1">
            <w:pPr>
              <w:spacing w:after="0"/>
            </w:pPr>
          </w:p>
        </w:tc>
        <w:tc>
          <w:tcPr>
            <w:tcW w:w="775" w:type="dxa"/>
            <w:tcBorders>
              <w:top w:val="single" w:sz="4" w:space="0" w:color="009999"/>
              <w:bottom w:val="single" w:sz="4" w:space="0" w:color="009999"/>
            </w:tcBorders>
          </w:tcPr>
          <w:p w14:paraId="2FC88055"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11 </w:t>
            </w:r>
          </w:p>
          <w:p w14:paraId="39F00A0E" w14:textId="77777777" w:rsidR="006E42C1" w:rsidRDefault="006E42C1">
            <w:pPr>
              <w:spacing w:after="0"/>
            </w:pPr>
          </w:p>
        </w:tc>
        <w:tc>
          <w:tcPr>
            <w:tcW w:w="5933" w:type="dxa"/>
            <w:tcBorders>
              <w:top w:val="single" w:sz="4" w:space="0" w:color="009999"/>
              <w:bottom w:val="single" w:sz="4" w:space="0" w:color="009999"/>
              <w:right w:val="single" w:sz="4" w:space="0" w:color="auto"/>
            </w:tcBorders>
          </w:tcPr>
          <w:p w14:paraId="48BE985F"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 Each duckling has equal chance to be selected. </w:t>
            </w:r>
          </w:p>
        </w:tc>
        <w:tc>
          <w:tcPr>
            <w:tcW w:w="1483" w:type="dxa"/>
            <w:tcBorders>
              <w:top w:val="single" w:sz="4" w:space="0" w:color="009999"/>
              <w:left w:val="single" w:sz="4" w:space="0" w:color="auto"/>
              <w:bottom w:val="single" w:sz="4" w:space="0" w:color="009999"/>
            </w:tcBorders>
          </w:tcPr>
          <w:p w14:paraId="52E853D2"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2</w:t>
            </w:r>
          </w:p>
        </w:tc>
      </w:tr>
      <w:tr w:rsidR="006E42C1" w14:paraId="2A0D4203" w14:textId="77777777">
        <w:tc>
          <w:tcPr>
            <w:tcW w:w="1371" w:type="dxa"/>
            <w:tcBorders>
              <w:top w:val="single" w:sz="4" w:space="0" w:color="009999"/>
              <w:bottom w:val="single" w:sz="4" w:space="0" w:color="009999"/>
            </w:tcBorders>
            <w:shd w:val="clear" w:color="auto" w:fill="DBE5F1" w:themeFill="accent1" w:themeFillTint="33"/>
          </w:tcPr>
          <w:p w14:paraId="194CB58F"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Experimental outcomes </w:t>
            </w:r>
          </w:p>
          <w:p w14:paraId="2EDDF229" w14:textId="77777777" w:rsidR="006E42C1" w:rsidRDefault="006E42C1">
            <w:pPr>
              <w:spacing w:after="0"/>
            </w:pPr>
          </w:p>
        </w:tc>
        <w:tc>
          <w:tcPr>
            <w:tcW w:w="775" w:type="dxa"/>
            <w:tcBorders>
              <w:top w:val="single" w:sz="4" w:space="0" w:color="009999"/>
              <w:bottom w:val="single" w:sz="4" w:space="0" w:color="009999"/>
            </w:tcBorders>
            <w:shd w:val="clear" w:color="auto" w:fill="DBE5F1" w:themeFill="accent1" w:themeFillTint="33"/>
          </w:tcPr>
          <w:p w14:paraId="139FE61D"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12 </w:t>
            </w:r>
          </w:p>
          <w:p w14:paraId="784BAA7E" w14:textId="77777777" w:rsidR="006E42C1" w:rsidRDefault="006E42C1">
            <w:pPr>
              <w:spacing w:after="0"/>
            </w:pPr>
          </w:p>
        </w:tc>
        <w:tc>
          <w:tcPr>
            <w:tcW w:w="5933" w:type="dxa"/>
            <w:tcBorders>
              <w:top w:val="single" w:sz="4" w:space="0" w:color="009999"/>
              <w:bottom w:val="single" w:sz="4" w:space="0" w:color="009999"/>
              <w:right w:val="single" w:sz="4" w:space="0" w:color="auto"/>
            </w:tcBorders>
            <w:shd w:val="clear" w:color="auto" w:fill="DBE5F1" w:themeFill="accent1" w:themeFillTint="33"/>
          </w:tcPr>
          <w:p w14:paraId="09D89A50"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The clinical signs and gross lesion</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of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liver and pancreas w</w:t>
            </w:r>
            <w:r>
              <w:rPr>
                <w:rFonts w:ascii="Times New Roman" w:eastAsia="SimSun" w:hAnsi="Times New Roman" w:cs="Times New Roman" w:hint="eastAsia"/>
                <w:color w:val="424041"/>
                <w:kern w:val="0"/>
                <w:sz w:val="17"/>
                <w:szCs w:val="17"/>
              </w:rPr>
              <w:t>ere</w:t>
            </w:r>
            <w:r>
              <w:rPr>
                <w:rFonts w:ascii="Times New Roman" w:eastAsia="SimSun" w:hAnsi="Times New Roman" w:cs="Times New Roman"/>
                <w:color w:val="424041"/>
                <w:kern w:val="0"/>
                <w:sz w:val="17"/>
                <w:szCs w:val="17"/>
              </w:rPr>
              <w:t xml:space="preserve"> the primary experimental outcomes assessed and no secondary experimental outcome </w:t>
            </w:r>
            <w:r>
              <w:rPr>
                <w:rFonts w:ascii="Times New Roman" w:eastAsia="SimSun" w:hAnsi="Times New Roman" w:cs="Times New Roman" w:hint="eastAsia"/>
                <w:color w:val="424041"/>
                <w:kern w:val="0"/>
                <w:sz w:val="17"/>
                <w:szCs w:val="17"/>
              </w:rPr>
              <w:t xml:space="preserve">was </w:t>
            </w:r>
            <w:r>
              <w:rPr>
                <w:rFonts w:ascii="Times New Roman" w:eastAsia="SimSun" w:hAnsi="Times New Roman" w:cs="Times New Roman"/>
                <w:color w:val="424041"/>
                <w:kern w:val="0"/>
                <w:sz w:val="17"/>
                <w:szCs w:val="17"/>
              </w:rPr>
              <w:t>assessed.</w:t>
            </w:r>
          </w:p>
        </w:tc>
        <w:tc>
          <w:tcPr>
            <w:tcW w:w="1483" w:type="dxa"/>
            <w:tcBorders>
              <w:top w:val="single" w:sz="4" w:space="0" w:color="009999"/>
              <w:left w:val="single" w:sz="4" w:space="0" w:color="auto"/>
              <w:bottom w:val="single" w:sz="4" w:space="0" w:color="009999"/>
            </w:tcBorders>
            <w:shd w:val="clear" w:color="auto" w:fill="DBE5F1" w:themeFill="accent1" w:themeFillTint="33"/>
          </w:tcPr>
          <w:p w14:paraId="55A4B053"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Results,</w:t>
            </w:r>
            <w:r>
              <w:rPr>
                <w:rFonts w:ascii="Times New Roman" w:eastAsia="SimSun" w:hAnsi="Times New Roman" w:cs="Times New Roman"/>
                <w:color w:val="424041"/>
                <w:kern w:val="0"/>
                <w:sz w:val="17"/>
                <w:szCs w:val="17"/>
              </w:rPr>
              <w:t xml:space="preserve"> paragraph </w:t>
            </w:r>
            <w:r>
              <w:rPr>
                <w:rFonts w:ascii="Times New Roman" w:eastAsia="SimSun" w:hAnsi="Times New Roman" w:cs="Times New Roman" w:hint="eastAsia"/>
                <w:color w:val="424041"/>
                <w:kern w:val="0"/>
                <w:sz w:val="17"/>
                <w:szCs w:val="17"/>
              </w:rPr>
              <w:t>2</w:t>
            </w:r>
          </w:p>
        </w:tc>
      </w:tr>
      <w:tr w:rsidR="006E42C1" w14:paraId="71C4E837" w14:textId="77777777">
        <w:tc>
          <w:tcPr>
            <w:tcW w:w="1371" w:type="dxa"/>
            <w:tcBorders>
              <w:top w:val="single" w:sz="4" w:space="0" w:color="009999"/>
              <w:bottom w:val="nil"/>
            </w:tcBorders>
          </w:tcPr>
          <w:p w14:paraId="59AA291B"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Statistical </w:t>
            </w:r>
            <w:r>
              <w:rPr>
                <w:rFonts w:ascii="NC3RsLexia-Light" w:eastAsia="SimSun" w:hAnsi="NC3RsLexia-Light" w:cs="SimSun"/>
                <w:color w:val="424041"/>
                <w:kern w:val="0"/>
                <w:sz w:val="17"/>
                <w:szCs w:val="17"/>
              </w:rPr>
              <w:lastRenderedPageBreak/>
              <w:t xml:space="preserve">methods </w:t>
            </w:r>
          </w:p>
          <w:p w14:paraId="6FF7DD9A" w14:textId="77777777" w:rsidR="006E42C1" w:rsidRDefault="006E42C1">
            <w:pPr>
              <w:spacing w:after="0"/>
            </w:pPr>
          </w:p>
        </w:tc>
        <w:tc>
          <w:tcPr>
            <w:tcW w:w="775" w:type="dxa"/>
            <w:tcBorders>
              <w:top w:val="single" w:sz="4" w:space="0" w:color="009999"/>
              <w:bottom w:val="nil"/>
            </w:tcBorders>
          </w:tcPr>
          <w:p w14:paraId="12FD5343"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lastRenderedPageBreak/>
              <w:t xml:space="preserve">13 </w:t>
            </w:r>
          </w:p>
          <w:p w14:paraId="1B6FDDA0" w14:textId="77777777" w:rsidR="006E42C1" w:rsidRDefault="006E42C1">
            <w:pPr>
              <w:spacing w:after="0"/>
            </w:pPr>
          </w:p>
        </w:tc>
        <w:tc>
          <w:tcPr>
            <w:tcW w:w="5933" w:type="dxa"/>
            <w:tcBorders>
              <w:top w:val="single" w:sz="4" w:space="0" w:color="009999"/>
              <w:bottom w:val="nil"/>
              <w:right w:val="single" w:sz="4" w:space="0" w:color="auto"/>
            </w:tcBorders>
          </w:tcPr>
          <w:p w14:paraId="2D960404"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lastRenderedPageBreak/>
              <w:t>N/A</w:t>
            </w:r>
          </w:p>
        </w:tc>
        <w:tc>
          <w:tcPr>
            <w:tcW w:w="1483" w:type="dxa"/>
            <w:tcBorders>
              <w:top w:val="single" w:sz="4" w:space="0" w:color="009999"/>
              <w:left w:val="single" w:sz="4" w:space="0" w:color="auto"/>
              <w:bottom w:val="nil"/>
            </w:tcBorders>
          </w:tcPr>
          <w:p w14:paraId="6F24CC77"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087A01B4" w14:textId="77777777">
        <w:tc>
          <w:tcPr>
            <w:tcW w:w="8079" w:type="dxa"/>
            <w:gridSpan w:val="3"/>
            <w:tcBorders>
              <w:top w:val="nil"/>
              <w:bottom w:val="nil"/>
              <w:right w:val="single" w:sz="4" w:space="0" w:color="auto"/>
            </w:tcBorders>
            <w:shd w:val="clear" w:color="auto" w:fill="339933"/>
          </w:tcPr>
          <w:p w14:paraId="2A0D70E8"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RESULTS</w:t>
            </w:r>
          </w:p>
        </w:tc>
        <w:tc>
          <w:tcPr>
            <w:tcW w:w="1483" w:type="dxa"/>
            <w:tcBorders>
              <w:top w:val="nil"/>
              <w:left w:val="single" w:sz="4" w:space="0" w:color="auto"/>
              <w:bottom w:val="nil"/>
            </w:tcBorders>
            <w:shd w:val="clear" w:color="auto" w:fill="339933"/>
          </w:tcPr>
          <w:p w14:paraId="60B12F8C"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6D2FD067" w14:textId="77777777">
        <w:tc>
          <w:tcPr>
            <w:tcW w:w="1371" w:type="dxa"/>
            <w:tcBorders>
              <w:top w:val="nil"/>
              <w:bottom w:val="single" w:sz="4" w:space="0" w:color="339933"/>
            </w:tcBorders>
            <w:shd w:val="clear" w:color="auto" w:fill="DBE5F1" w:themeFill="accent1" w:themeFillTint="33"/>
          </w:tcPr>
          <w:p w14:paraId="4BA002D3"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Baseline data </w:t>
            </w:r>
          </w:p>
          <w:p w14:paraId="5499277A" w14:textId="77777777" w:rsidR="006E42C1" w:rsidRDefault="006E42C1">
            <w:pPr>
              <w:spacing w:after="0"/>
            </w:pPr>
          </w:p>
        </w:tc>
        <w:tc>
          <w:tcPr>
            <w:tcW w:w="775" w:type="dxa"/>
            <w:tcBorders>
              <w:top w:val="nil"/>
              <w:bottom w:val="single" w:sz="4" w:space="0" w:color="339933"/>
            </w:tcBorders>
            <w:shd w:val="clear" w:color="auto" w:fill="DBE5F1" w:themeFill="accent1" w:themeFillTint="33"/>
          </w:tcPr>
          <w:p w14:paraId="128C5076"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14 </w:t>
            </w:r>
          </w:p>
          <w:p w14:paraId="2BF769E1" w14:textId="77777777" w:rsidR="006E42C1" w:rsidRDefault="006E42C1">
            <w:pPr>
              <w:spacing w:after="0"/>
            </w:pPr>
          </w:p>
        </w:tc>
        <w:tc>
          <w:tcPr>
            <w:tcW w:w="5933" w:type="dxa"/>
            <w:tcBorders>
              <w:top w:val="nil"/>
              <w:bottom w:val="single" w:sz="4" w:space="0" w:color="339933"/>
              <w:right w:val="single" w:sz="4" w:space="0" w:color="auto"/>
            </w:tcBorders>
            <w:shd w:val="clear" w:color="auto" w:fill="DBE5F1" w:themeFill="accent1" w:themeFillTint="33"/>
          </w:tcPr>
          <w:p w14:paraId="4DA59A41"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All of the ducklings were healthy, and were at DHAV-1 and DHAV-1a </w:t>
            </w:r>
            <w:r>
              <w:rPr>
                <w:rFonts w:ascii="Times New Roman" w:eastAsia="SimSun" w:hAnsi="Times New Roman" w:cs="Times New Roman"/>
                <w:color w:val="424041"/>
                <w:kern w:val="0"/>
                <w:sz w:val="17"/>
                <w:szCs w:val="17"/>
              </w:rPr>
              <w:t>negative statuses.</w:t>
            </w:r>
            <w:r>
              <w:rPr>
                <w:rFonts w:ascii="Times New Roman" w:eastAsia="SimSun" w:hAnsi="Times New Roman" w:cs="Times New Roman" w:hint="eastAsia"/>
                <w:color w:val="424041"/>
                <w:kern w:val="0"/>
                <w:sz w:val="17"/>
                <w:szCs w:val="17"/>
              </w:rPr>
              <w:t xml:space="preserve"> </w:t>
            </w:r>
          </w:p>
        </w:tc>
        <w:tc>
          <w:tcPr>
            <w:tcW w:w="1483" w:type="dxa"/>
            <w:tcBorders>
              <w:top w:val="nil"/>
              <w:left w:val="single" w:sz="4" w:space="0" w:color="auto"/>
              <w:bottom w:val="single" w:sz="4" w:space="0" w:color="339933"/>
            </w:tcBorders>
            <w:shd w:val="clear" w:color="auto" w:fill="DBE5F1" w:themeFill="accent1" w:themeFillTint="33"/>
          </w:tcPr>
          <w:p w14:paraId="651B8E52"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Methods, paragraph </w:t>
            </w:r>
            <w:r>
              <w:rPr>
                <w:rFonts w:ascii="Times New Roman" w:eastAsia="SimSun" w:hAnsi="Times New Roman" w:cs="Times New Roman" w:hint="eastAsia"/>
                <w:color w:val="424041"/>
                <w:kern w:val="0"/>
                <w:sz w:val="17"/>
                <w:szCs w:val="17"/>
              </w:rPr>
              <w:t>2</w:t>
            </w:r>
          </w:p>
        </w:tc>
      </w:tr>
      <w:tr w:rsidR="006E42C1" w14:paraId="560CF50C" w14:textId="77777777">
        <w:tc>
          <w:tcPr>
            <w:tcW w:w="1371" w:type="dxa"/>
            <w:tcBorders>
              <w:top w:val="single" w:sz="4" w:space="0" w:color="339933"/>
              <w:bottom w:val="single" w:sz="4" w:space="0" w:color="339933"/>
            </w:tcBorders>
          </w:tcPr>
          <w:p w14:paraId="5E5AFFD8"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Numbers analysed </w:t>
            </w:r>
          </w:p>
          <w:p w14:paraId="6415E832" w14:textId="77777777" w:rsidR="006E42C1" w:rsidRDefault="006E42C1">
            <w:pPr>
              <w:spacing w:after="0"/>
            </w:pPr>
          </w:p>
        </w:tc>
        <w:tc>
          <w:tcPr>
            <w:tcW w:w="775" w:type="dxa"/>
            <w:tcBorders>
              <w:top w:val="single" w:sz="4" w:space="0" w:color="339933"/>
              <w:bottom w:val="single" w:sz="4" w:space="0" w:color="339933"/>
            </w:tcBorders>
          </w:tcPr>
          <w:p w14:paraId="3779A121"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15 </w:t>
            </w:r>
          </w:p>
          <w:p w14:paraId="50273618" w14:textId="77777777" w:rsidR="006E42C1" w:rsidRDefault="006E42C1">
            <w:pPr>
              <w:spacing w:after="0"/>
            </w:pPr>
          </w:p>
        </w:tc>
        <w:tc>
          <w:tcPr>
            <w:tcW w:w="5933" w:type="dxa"/>
            <w:tcBorders>
              <w:top w:val="single" w:sz="4" w:space="0" w:color="339933"/>
              <w:bottom w:val="single" w:sz="4" w:space="0" w:color="339933"/>
              <w:right w:val="single" w:sz="4" w:space="0" w:color="auto"/>
            </w:tcBorders>
          </w:tcPr>
          <w:p w14:paraId="0B531F06"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The ducklings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6/20</w:t>
            </w:r>
            <w:r>
              <w:rPr>
                <w:rFonts w:ascii="Times New Roman" w:eastAsia="SimSun" w:hAnsi="Times New Roman" w:cs="Times New Roman" w:hint="eastAsia"/>
                <w:color w:val="424041"/>
                <w:kern w:val="0"/>
                <w:sz w:val="17"/>
                <w:szCs w:val="17"/>
              </w:rPr>
              <w:t>)</w:t>
            </w:r>
            <w:r>
              <w:rPr>
                <w:rFonts w:ascii="Times New Roman" w:eastAsia="SimSun" w:hAnsi="Times New Roman" w:cs="Times New Roman"/>
                <w:color w:val="424041"/>
                <w:kern w:val="0"/>
                <w:sz w:val="17"/>
                <w:szCs w:val="17"/>
              </w:rPr>
              <w:t xml:space="preserve"> in each group w</w:t>
            </w:r>
            <w:r>
              <w:rPr>
                <w:rFonts w:ascii="Times New Roman" w:eastAsia="SimSun" w:hAnsi="Times New Roman" w:cs="Times New Roman" w:hint="eastAsia"/>
                <w:color w:val="424041"/>
                <w:kern w:val="0"/>
                <w:sz w:val="17"/>
                <w:szCs w:val="17"/>
              </w:rPr>
              <w:t>ere</w:t>
            </w:r>
            <w:r>
              <w:rPr>
                <w:rFonts w:ascii="Times New Roman" w:eastAsia="SimSun" w:hAnsi="Times New Roman" w:cs="Times New Roman"/>
                <w:color w:val="424041"/>
                <w:kern w:val="0"/>
                <w:sz w:val="17"/>
                <w:szCs w:val="17"/>
              </w:rPr>
              <w:t xml:space="preserve"> treated </w:t>
            </w:r>
            <w:r>
              <w:rPr>
                <w:rFonts w:ascii="Times New Roman" w:eastAsia="SimSun" w:hAnsi="Times New Roman" w:cs="Times New Roman" w:hint="eastAsia"/>
                <w:color w:val="424041"/>
                <w:kern w:val="0"/>
                <w:sz w:val="17"/>
                <w:szCs w:val="17"/>
              </w:rPr>
              <w:t xml:space="preserve">at </w:t>
            </w:r>
            <w:r>
              <w:rPr>
                <w:rFonts w:ascii="Times New Roman" w:eastAsia="SimSun" w:hAnsi="Times New Roman" w:cs="Times New Roman"/>
                <w:color w:val="424041"/>
                <w:kern w:val="0"/>
                <w:sz w:val="17"/>
                <w:szCs w:val="17"/>
              </w:rPr>
              <w:t xml:space="preserve">24 hours past inoculation for sample collection of </w:t>
            </w:r>
            <w:r>
              <w:rPr>
                <w:rFonts w:ascii="Times New Roman" w:eastAsia="SimSun" w:hAnsi="Times New Roman" w:cs="Times New Roman"/>
                <w:color w:val="424041"/>
                <w:kern w:val="0"/>
                <w:sz w:val="17"/>
                <w:szCs w:val="17"/>
              </w:rPr>
              <w:t>transcription analysis</w:t>
            </w:r>
            <w:r>
              <w:rPr>
                <w:rFonts w:ascii="Times New Roman" w:eastAsia="SimSun" w:hAnsi="Times New Roman" w:cs="Times New Roman"/>
                <w:color w:val="424041"/>
                <w:kern w:val="0"/>
                <w:sz w:val="17"/>
                <w:szCs w:val="17"/>
              </w:rPr>
              <w:t>. The remained duckling</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(14/20) of each group were observed for three days. </w:t>
            </w:r>
          </w:p>
        </w:tc>
        <w:tc>
          <w:tcPr>
            <w:tcW w:w="1483" w:type="dxa"/>
            <w:tcBorders>
              <w:top w:val="single" w:sz="4" w:space="0" w:color="339933"/>
              <w:left w:val="single" w:sz="4" w:space="0" w:color="auto"/>
              <w:bottom w:val="single" w:sz="4" w:space="0" w:color="339933"/>
            </w:tcBorders>
          </w:tcPr>
          <w:p w14:paraId="0ED9D6AA"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Methods, paragraph</w:t>
            </w:r>
            <w:r>
              <w:rPr>
                <w:rFonts w:ascii="Times New Roman" w:eastAsia="SimSun" w:hAnsi="Times New Roman" w:cs="Times New Roman" w:hint="eastAsia"/>
                <w:color w:val="424041"/>
                <w:kern w:val="0"/>
                <w:sz w:val="17"/>
                <w:szCs w:val="17"/>
              </w:rPr>
              <w:t xml:space="preserve"> 3</w:t>
            </w:r>
          </w:p>
        </w:tc>
      </w:tr>
      <w:tr w:rsidR="006E42C1" w14:paraId="7CA38D14" w14:textId="77777777">
        <w:tc>
          <w:tcPr>
            <w:tcW w:w="1371" w:type="dxa"/>
            <w:tcBorders>
              <w:top w:val="single" w:sz="4" w:space="0" w:color="339933"/>
              <w:bottom w:val="single" w:sz="4" w:space="0" w:color="339933"/>
            </w:tcBorders>
            <w:shd w:val="clear" w:color="auto" w:fill="DBE5F1" w:themeFill="accent1" w:themeFillTint="33"/>
          </w:tcPr>
          <w:p w14:paraId="4A21BD87"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Outcomes and estimation </w:t>
            </w:r>
          </w:p>
          <w:p w14:paraId="0B70BAAA" w14:textId="77777777" w:rsidR="006E42C1" w:rsidRDefault="006E42C1">
            <w:pPr>
              <w:spacing w:after="0"/>
            </w:pPr>
          </w:p>
        </w:tc>
        <w:tc>
          <w:tcPr>
            <w:tcW w:w="775" w:type="dxa"/>
            <w:tcBorders>
              <w:top w:val="single" w:sz="4" w:space="0" w:color="339933"/>
              <w:bottom w:val="single" w:sz="4" w:space="0" w:color="339933"/>
            </w:tcBorders>
            <w:shd w:val="clear" w:color="auto" w:fill="DBE5F1" w:themeFill="accent1" w:themeFillTint="33"/>
          </w:tcPr>
          <w:p w14:paraId="7EB5BE55"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16 </w:t>
            </w:r>
          </w:p>
          <w:p w14:paraId="1D53B406" w14:textId="77777777" w:rsidR="006E42C1" w:rsidRDefault="006E42C1">
            <w:pPr>
              <w:spacing w:after="0"/>
            </w:pPr>
          </w:p>
        </w:tc>
        <w:tc>
          <w:tcPr>
            <w:tcW w:w="5933" w:type="dxa"/>
            <w:tcBorders>
              <w:top w:val="single" w:sz="4" w:space="0" w:color="339933"/>
              <w:bottom w:val="single" w:sz="4" w:space="0" w:color="339933"/>
              <w:right w:val="single" w:sz="4" w:space="0" w:color="auto"/>
            </w:tcBorders>
            <w:shd w:val="clear" w:color="auto" w:fill="DBE5F1" w:themeFill="accent1" w:themeFillTint="33"/>
          </w:tcPr>
          <w:p w14:paraId="2F2E0872"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The ducks infected with DHAV-1</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indicated clinical symptoms of depression, lethargy,</w:t>
            </w:r>
            <w:r>
              <w:rPr>
                <w:rFonts w:ascii="Times New Roman" w:eastAsia="SimSun" w:hAnsi="Times New Roman" w:cs="Times New Roman" w:hint="eastAsia"/>
                <w:color w:val="424041"/>
                <w:kern w:val="0"/>
                <w:sz w:val="17"/>
                <w:szCs w:val="17"/>
              </w:rPr>
              <w:t xml:space="preserve"> and </w:t>
            </w:r>
            <w:r>
              <w:rPr>
                <w:rFonts w:ascii="Times New Roman" w:eastAsia="SimSun" w:hAnsi="Times New Roman" w:cs="Times New Roman"/>
                <w:color w:val="424041"/>
                <w:kern w:val="0"/>
                <w:sz w:val="17"/>
                <w:szCs w:val="17"/>
              </w:rPr>
              <w:t>opisthotonos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The major lesions that were typically enlarged with petechial and ecchymotic hemorrhages in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liver and kidney were observed during necropsy.</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In contrast to these observations, the ducklings infected with DHAV-1a</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demonstrated no typical signs during the</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course</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of</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infection.</w:t>
            </w:r>
            <w:r>
              <w:rPr>
                <w:rFonts w:ascii="Times New Roman" w:eastAsia="SimSun" w:hAnsi="Times New Roman" w:cs="Times New Roman" w:hint="eastAsia"/>
                <w:color w:val="424041"/>
                <w:kern w:val="0"/>
                <w:sz w:val="17"/>
                <w:szCs w:val="17"/>
              </w:rPr>
              <w:t xml:space="preserve"> T</w:t>
            </w:r>
            <w:r>
              <w:rPr>
                <w:rFonts w:ascii="Times New Roman" w:eastAsia="SimSun" w:hAnsi="Times New Roman" w:cs="Times New Roman"/>
                <w:color w:val="424041"/>
                <w:kern w:val="0"/>
                <w:sz w:val="17"/>
                <w:szCs w:val="17"/>
              </w:rPr>
              <w:t>he major a</w:t>
            </w:r>
            <w:r>
              <w:rPr>
                <w:rFonts w:ascii="Times New Roman" w:eastAsia="SimSun" w:hAnsi="Times New Roman" w:cs="Times New Roman" w:hint="eastAsia"/>
                <w:color w:val="424041"/>
                <w:kern w:val="0"/>
                <w:sz w:val="17"/>
                <w:szCs w:val="17"/>
              </w:rPr>
              <w:t>ffected</w:t>
            </w:r>
            <w:r>
              <w:rPr>
                <w:rFonts w:ascii="Times New Roman" w:eastAsia="SimSun" w:hAnsi="Times New Roman" w:cs="Times New Roman"/>
                <w:color w:val="424041"/>
                <w:kern w:val="0"/>
                <w:sz w:val="17"/>
                <w:szCs w:val="17"/>
              </w:rPr>
              <w:t xml:space="preserve"> organ in the DHAV-1a group w</w:t>
            </w:r>
            <w:r>
              <w:rPr>
                <w:rFonts w:ascii="Times New Roman" w:eastAsia="SimSun" w:hAnsi="Times New Roman" w:cs="Times New Roman" w:hint="eastAsia"/>
                <w:color w:val="424041"/>
                <w:kern w:val="0"/>
                <w:sz w:val="17"/>
                <w:szCs w:val="17"/>
              </w:rPr>
              <w:t>as</w:t>
            </w:r>
            <w:r>
              <w:rPr>
                <w:rFonts w:ascii="Times New Roman" w:eastAsia="SimSun" w:hAnsi="Times New Roman" w:cs="Times New Roman"/>
                <w:color w:val="424041"/>
                <w:kern w:val="0"/>
                <w:sz w:val="17"/>
                <w:szCs w:val="17"/>
              </w:rPr>
              <w:t xml:space="preserve"> the pancreas</w:t>
            </w:r>
            <w:r>
              <w:rPr>
                <w:rFonts w:ascii="Times New Roman" w:eastAsia="SimSun" w:hAnsi="Times New Roman" w:cs="Times New Roman" w:hint="eastAsia"/>
                <w:color w:val="424041"/>
                <w:kern w:val="0"/>
                <w:sz w:val="17"/>
                <w:szCs w:val="17"/>
              </w:rPr>
              <w:t xml:space="preserve"> w</w:t>
            </w:r>
            <w:r>
              <w:rPr>
                <w:rFonts w:ascii="Times New Roman" w:eastAsia="SimSun" w:hAnsi="Times New Roman" w:cs="Times New Roman"/>
                <w:color w:val="424041"/>
                <w:kern w:val="0"/>
                <w:sz w:val="17"/>
                <w:szCs w:val="17"/>
              </w:rPr>
              <w:t xml:space="preserve">hich exhibited yellowing or hemorrhage </w:t>
            </w:r>
            <w:r>
              <w:rPr>
                <w:rFonts w:ascii="Times New Roman" w:eastAsia="SimSun" w:hAnsi="Times New Roman" w:cs="Times New Roman" w:hint="eastAsia"/>
                <w:color w:val="424041"/>
                <w:kern w:val="0"/>
                <w:sz w:val="17"/>
                <w:szCs w:val="17"/>
              </w:rPr>
              <w:t xml:space="preserve">as the main </w:t>
            </w:r>
            <w:r>
              <w:rPr>
                <w:rFonts w:ascii="Times New Roman" w:eastAsia="SimSun" w:hAnsi="Times New Roman" w:cs="Times New Roman"/>
                <w:color w:val="424041"/>
                <w:kern w:val="0"/>
                <w:sz w:val="17"/>
                <w:szCs w:val="17"/>
              </w:rPr>
              <w:t>gross lesions of tissue</w:t>
            </w:r>
            <w:r>
              <w:rPr>
                <w:rFonts w:ascii="Times New Roman" w:eastAsia="SimSun" w:hAnsi="Times New Roman" w:cs="Times New Roman" w:hint="eastAsia"/>
                <w:color w:val="424041"/>
                <w:kern w:val="0"/>
                <w:sz w:val="17"/>
                <w:szCs w:val="17"/>
              </w:rPr>
              <w:t xml:space="preserve">. </w:t>
            </w:r>
          </w:p>
          <w:p w14:paraId="1406D515"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pancreatic</w:t>
            </w:r>
            <w:r>
              <w:rPr>
                <w:rFonts w:ascii="Times New Roman" w:eastAsia="SimSun" w:hAnsi="Times New Roman" w:cs="Times New Roman" w:hint="eastAsia"/>
                <w:color w:val="424041"/>
                <w:kern w:val="0"/>
                <w:sz w:val="17"/>
                <w:szCs w:val="17"/>
              </w:rPr>
              <w:t xml:space="preserve"> sample</w:t>
            </w:r>
            <w:r>
              <w:rPr>
                <w:rFonts w:ascii="Times New Roman" w:eastAsia="SimSun" w:hAnsi="Times New Roman" w:cs="Times New Roman"/>
                <w:color w:val="424041"/>
                <w:kern w:val="0"/>
                <w:sz w:val="17"/>
                <w:szCs w:val="17"/>
              </w:rPr>
              <w:t>s were DHAV-1</w:t>
            </w:r>
            <w:r>
              <w:rPr>
                <w:rFonts w:ascii="Times New Roman" w:eastAsia="SimSun" w:hAnsi="Times New Roman" w:cs="Times New Roman" w:hint="eastAsia"/>
                <w:color w:val="424041"/>
                <w:kern w:val="0"/>
                <w:sz w:val="17"/>
                <w:szCs w:val="17"/>
              </w:rPr>
              <w:t xml:space="preserve">- or </w:t>
            </w:r>
            <w:r>
              <w:rPr>
                <w:rFonts w:ascii="Times New Roman" w:eastAsia="SimSun" w:hAnsi="Times New Roman" w:cs="Times New Roman"/>
                <w:color w:val="424041"/>
                <w:kern w:val="0"/>
                <w:sz w:val="17"/>
                <w:szCs w:val="17"/>
              </w:rPr>
              <w:t>DHAV-1a</w:t>
            </w:r>
            <w:r>
              <w:rPr>
                <w:rFonts w:ascii="Times New Roman" w:eastAsia="SimSun" w:hAnsi="Times New Roman" w:cs="Times New Roman" w:hint="eastAsia"/>
                <w:color w:val="424041"/>
                <w:kern w:val="0"/>
                <w:sz w:val="17"/>
                <w:szCs w:val="17"/>
              </w:rPr>
              <w:t xml:space="preserve">-positive in the </w:t>
            </w:r>
            <w:r>
              <w:rPr>
                <w:rFonts w:ascii="Times New Roman" w:eastAsia="SimSun" w:hAnsi="Times New Roman" w:cs="Times New Roman"/>
                <w:color w:val="424041"/>
                <w:kern w:val="0"/>
                <w:sz w:val="17"/>
                <w:szCs w:val="17"/>
              </w:rPr>
              <w:t>DHAV-1</w:t>
            </w:r>
            <w:r>
              <w:rPr>
                <w:rFonts w:ascii="Times New Roman" w:eastAsia="SimSun" w:hAnsi="Times New Roman" w:cs="Times New Roman" w:hint="eastAsia"/>
                <w:color w:val="424041"/>
                <w:kern w:val="0"/>
                <w:sz w:val="17"/>
                <w:szCs w:val="17"/>
              </w:rPr>
              <w:t xml:space="preserve">- or </w:t>
            </w:r>
            <w:r>
              <w:rPr>
                <w:rFonts w:ascii="Times New Roman" w:eastAsia="SimSun" w:hAnsi="Times New Roman" w:cs="Times New Roman"/>
                <w:color w:val="424041"/>
                <w:kern w:val="0"/>
                <w:sz w:val="17"/>
                <w:szCs w:val="17"/>
              </w:rPr>
              <w:t>DHAV-1a</w:t>
            </w:r>
            <w:r>
              <w:rPr>
                <w:rFonts w:ascii="Times New Roman" w:eastAsia="SimSun" w:hAnsi="Times New Roman" w:cs="Times New Roman" w:hint="eastAsia"/>
                <w:color w:val="424041"/>
                <w:kern w:val="0"/>
                <w:sz w:val="17"/>
                <w:szCs w:val="17"/>
              </w:rPr>
              <w:t xml:space="preserve">-group </w:t>
            </w:r>
            <w:r>
              <w:rPr>
                <w:rFonts w:ascii="Times New Roman" w:eastAsia="SimSun" w:hAnsi="Times New Roman" w:cs="Times New Roman"/>
                <w:color w:val="424041"/>
                <w:kern w:val="0"/>
                <w:sz w:val="17"/>
                <w:szCs w:val="17"/>
              </w:rPr>
              <w:t>as determined by RT-PCR.</w:t>
            </w:r>
            <w:r>
              <w:rPr>
                <w:rFonts w:ascii="Times New Roman" w:eastAsia="SimSun" w:hAnsi="Times New Roman" w:cs="Times New Roman" w:hint="eastAsia"/>
                <w:color w:val="424041"/>
                <w:kern w:val="0"/>
                <w:sz w:val="17"/>
                <w:szCs w:val="17"/>
              </w:rPr>
              <w:t xml:space="preserve"> </w:t>
            </w:r>
          </w:p>
        </w:tc>
        <w:tc>
          <w:tcPr>
            <w:tcW w:w="1483" w:type="dxa"/>
            <w:tcBorders>
              <w:top w:val="single" w:sz="4" w:space="0" w:color="339933"/>
              <w:left w:val="single" w:sz="4" w:space="0" w:color="auto"/>
              <w:bottom w:val="single" w:sz="4" w:space="0" w:color="339933"/>
            </w:tcBorders>
            <w:shd w:val="clear" w:color="auto" w:fill="DBE5F1" w:themeFill="accent1" w:themeFillTint="33"/>
          </w:tcPr>
          <w:p w14:paraId="65294E09"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Results</w:t>
            </w:r>
            <w:r>
              <w:rPr>
                <w:rFonts w:ascii="Times New Roman" w:eastAsia="SimSun" w:hAnsi="Times New Roman" w:cs="Times New Roman"/>
                <w:color w:val="424041"/>
                <w:kern w:val="0"/>
                <w:sz w:val="17"/>
                <w:szCs w:val="17"/>
              </w:rPr>
              <w:t xml:space="preserve">, paragraph </w:t>
            </w:r>
            <w:r>
              <w:rPr>
                <w:rFonts w:ascii="Times New Roman" w:eastAsia="SimSun" w:hAnsi="Times New Roman" w:cs="Times New Roman" w:hint="eastAsia"/>
                <w:color w:val="424041"/>
                <w:kern w:val="0"/>
                <w:sz w:val="17"/>
                <w:szCs w:val="17"/>
              </w:rPr>
              <w:t>2</w:t>
            </w:r>
          </w:p>
        </w:tc>
      </w:tr>
      <w:tr w:rsidR="006E42C1" w14:paraId="674F2088" w14:textId="77777777">
        <w:tc>
          <w:tcPr>
            <w:tcW w:w="1371" w:type="dxa"/>
            <w:tcBorders>
              <w:top w:val="single" w:sz="4" w:space="0" w:color="339933"/>
              <w:bottom w:val="nil"/>
            </w:tcBorders>
          </w:tcPr>
          <w:p w14:paraId="296821FE"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Adverse events </w:t>
            </w:r>
          </w:p>
          <w:p w14:paraId="1AECCC24" w14:textId="77777777" w:rsidR="006E42C1" w:rsidRDefault="006E42C1">
            <w:pPr>
              <w:spacing w:after="0"/>
            </w:pPr>
          </w:p>
        </w:tc>
        <w:tc>
          <w:tcPr>
            <w:tcW w:w="775" w:type="dxa"/>
            <w:tcBorders>
              <w:top w:val="single" w:sz="4" w:space="0" w:color="339933"/>
              <w:bottom w:val="nil"/>
            </w:tcBorders>
          </w:tcPr>
          <w:p w14:paraId="096043C5"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17 </w:t>
            </w:r>
          </w:p>
          <w:p w14:paraId="4D148301" w14:textId="77777777" w:rsidR="006E42C1" w:rsidRDefault="006E42C1">
            <w:pPr>
              <w:spacing w:after="0"/>
            </w:pPr>
          </w:p>
        </w:tc>
        <w:tc>
          <w:tcPr>
            <w:tcW w:w="5933" w:type="dxa"/>
            <w:tcBorders>
              <w:top w:val="single" w:sz="4" w:space="0" w:color="339933"/>
              <w:bottom w:val="nil"/>
              <w:right w:val="single" w:sz="4" w:space="0" w:color="auto"/>
            </w:tcBorders>
          </w:tcPr>
          <w:p w14:paraId="26F29E2C"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N/A</w:t>
            </w:r>
          </w:p>
        </w:tc>
        <w:tc>
          <w:tcPr>
            <w:tcW w:w="1483" w:type="dxa"/>
            <w:tcBorders>
              <w:top w:val="single" w:sz="4" w:space="0" w:color="339933"/>
              <w:left w:val="single" w:sz="4" w:space="0" w:color="auto"/>
              <w:bottom w:val="nil"/>
            </w:tcBorders>
          </w:tcPr>
          <w:p w14:paraId="44AACB89"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597A6E71" w14:textId="77777777">
        <w:tc>
          <w:tcPr>
            <w:tcW w:w="8079" w:type="dxa"/>
            <w:gridSpan w:val="3"/>
            <w:tcBorders>
              <w:top w:val="nil"/>
              <w:bottom w:val="nil"/>
              <w:right w:val="single" w:sz="4" w:space="0" w:color="auto"/>
            </w:tcBorders>
            <w:shd w:val="clear" w:color="auto" w:fill="3366FF"/>
          </w:tcPr>
          <w:p w14:paraId="619FF279"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DISSICUSSION</w:t>
            </w:r>
          </w:p>
        </w:tc>
        <w:tc>
          <w:tcPr>
            <w:tcW w:w="1483" w:type="dxa"/>
            <w:tcBorders>
              <w:top w:val="nil"/>
              <w:left w:val="single" w:sz="4" w:space="0" w:color="auto"/>
              <w:bottom w:val="nil"/>
            </w:tcBorders>
            <w:shd w:val="clear" w:color="auto" w:fill="3366FF"/>
          </w:tcPr>
          <w:p w14:paraId="5025E978"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117865D1" w14:textId="77777777">
        <w:tc>
          <w:tcPr>
            <w:tcW w:w="1371" w:type="dxa"/>
            <w:tcBorders>
              <w:top w:val="nil"/>
              <w:bottom w:val="single" w:sz="4" w:space="0" w:color="0033CC"/>
            </w:tcBorders>
          </w:tcPr>
          <w:p w14:paraId="48EBDAB0"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hint="eastAsia"/>
                <w:color w:val="424041"/>
                <w:kern w:val="0"/>
                <w:sz w:val="17"/>
                <w:szCs w:val="17"/>
              </w:rPr>
              <w:t>I</w:t>
            </w:r>
            <w:r>
              <w:rPr>
                <w:rFonts w:ascii="NC3RsLexia-Light" w:eastAsia="SimSun" w:hAnsi="NC3RsLexia-Light" w:cs="SimSun"/>
                <w:color w:val="424041"/>
                <w:kern w:val="0"/>
                <w:sz w:val="17"/>
                <w:szCs w:val="17"/>
              </w:rPr>
              <w:t xml:space="preserve">nterpretation/ scientific implications </w:t>
            </w:r>
          </w:p>
          <w:p w14:paraId="1B317286" w14:textId="77777777" w:rsidR="006E42C1" w:rsidRDefault="006E42C1">
            <w:pPr>
              <w:spacing w:after="0"/>
            </w:pPr>
          </w:p>
        </w:tc>
        <w:tc>
          <w:tcPr>
            <w:tcW w:w="775" w:type="dxa"/>
            <w:tcBorders>
              <w:top w:val="nil"/>
              <w:bottom w:val="single" w:sz="4" w:space="0" w:color="0033CC"/>
            </w:tcBorders>
          </w:tcPr>
          <w:p w14:paraId="53033753"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18 </w:t>
            </w:r>
          </w:p>
          <w:p w14:paraId="3D6E5148" w14:textId="77777777" w:rsidR="006E42C1" w:rsidRDefault="006E42C1">
            <w:pPr>
              <w:spacing w:after="0"/>
            </w:pPr>
          </w:p>
        </w:tc>
        <w:tc>
          <w:tcPr>
            <w:tcW w:w="5933" w:type="dxa"/>
            <w:tcBorders>
              <w:top w:val="nil"/>
              <w:bottom w:val="single" w:sz="4" w:space="0" w:color="0033CC"/>
              <w:right w:val="single" w:sz="4" w:space="0" w:color="auto"/>
            </w:tcBorders>
          </w:tcPr>
          <w:p w14:paraId="4C3100BC" w14:textId="77777777" w:rsidR="006E42C1" w:rsidRDefault="00140D20">
            <w:pPr>
              <w:snapToGrid w:val="0"/>
              <w:spacing w:after="0" w:line="360" w:lineRule="auto"/>
              <w:ind w:right="60"/>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 xml:space="preserve">The ducklings </w:t>
            </w:r>
            <w:r>
              <w:rPr>
                <w:rFonts w:ascii="Times New Roman" w:eastAsia="SimSun" w:hAnsi="Times New Roman" w:cs="Times New Roman"/>
                <w:color w:val="424041"/>
                <w:kern w:val="0"/>
                <w:sz w:val="17"/>
                <w:szCs w:val="17"/>
              </w:rPr>
              <w:t>were challenged intramuscularly with 10</w:t>
            </w:r>
            <w:r>
              <w:rPr>
                <w:rFonts w:ascii="Times New Roman" w:eastAsia="SimSun" w:hAnsi="Times New Roman" w:cs="Times New Roman"/>
                <w:color w:val="424041"/>
                <w:kern w:val="0"/>
                <w:sz w:val="16"/>
                <w:szCs w:val="16"/>
                <w:vertAlign w:val="superscript"/>
              </w:rPr>
              <w:t xml:space="preserve">5.0 </w:t>
            </w:r>
            <w:r>
              <w:rPr>
                <w:rFonts w:ascii="Times New Roman" w:eastAsia="SimSun" w:hAnsi="Times New Roman" w:cs="Times New Roman"/>
                <w:color w:val="424041"/>
                <w:kern w:val="0"/>
                <w:sz w:val="17"/>
                <w:szCs w:val="17"/>
              </w:rPr>
              <w:t>ELD50</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DHAV-1 </w:t>
            </w:r>
            <w:r>
              <w:rPr>
                <w:rFonts w:ascii="Times New Roman" w:eastAsia="SimSun" w:hAnsi="Times New Roman" w:cs="Times New Roman" w:hint="eastAsia"/>
                <w:color w:val="424041"/>
                <w:kern w:val="0"/>
                <w:sz w:val="17"/>
                <w:szCs w:val="17"/>
              </w:rPr>
              <w:t xml:space="preserve">or </w:t>
            </w:r>
            <w:r>
              <w:rPr>
                <w:rFonts w:ascii="Times New Roman" w:eastAsia="SimSun" w:hAnsi="Times New Roman" w:cs="Times New Roman"/>
                <w:color w:val="424041"/>
                <w:kern w:val="0"/>
                <w:sz w:val="17"/>
                <w:szCs w:val="17"/>
              </w:rPr>
              <w:t>DHAV-1a</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 xml:space="preserve">The ducks infected with </w:t>
            </w:r>
            <w:r>
              <w:rPr>
                <w:rFonts w:ascii="Times New Roman" w:eastAsia="SimSun" w:hAnsi="Times New Roman" w:cs="Times New Roman"/>
                <w:color w:val="424041"/>
                <w:kern w:val="0"/>
                <w:sz w:val="17"/>
                <w:szCs w:val="17"/>
              </w:rPr>
              <w:t>DHAV-1</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indicated clinical symptoms of depression, lethargy,</w:t>
            </w:r>
            <w:r>
              <w:rPr>
                <w:rFonts w:ascii="Times New Roman" w:eastAsia="SimSun" w:hAnsi="Times New Roman" w:cs="Times New Roman" w:hint="eastAsia"/>
                <w:color w:val="424041"/>
                <w:kern w:val="0"/>
                <w:sz w:val="17"/>
                <w:szCs w:val="17"/>
              </w:rPr>
              <w:t xml:space="preserve"> and </w:t>
            </w:r>
            <w:r>
              <w:rPr>
                <w:rFonts w:ascii="Times New Roman" w:eastAsia="SimSun" w:hAnsi="Times New Roman" w:cs="Times New Roman"/>
                <w:color w:val="424041"/>
                <w:kern w:val="0"/>
                <w:sz w:val="17"/>
                <w:szCs w:val="17"/>
              </w:rPr>
              <w:t>opisthotonos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The major lesions in</w:t>
            </w:r>
            <w:r>
              <w:rPr>
                <w:rFonts w:ascii="Times New Roman" w:eastAsia="SimSun" w:hAnsi="Times New Roman" w:cs="Times New Roman" w:hint="eastAsia"/>
                <w:color w:val="424041"/>
                <w:kern w:val="0"/>
                <w:sz w:val="17"/>
                <w:szCs w:val="17"/>
              </w:rPr>
              <w:t xml:space="preserve"> the </w:t>
            </w:r>
            <w:r>
              <w:rPr>
                <w:rFonts w:ascii="Times New Roman" w:eastAsia="SimSun" w:hAnsi="Times New Roman" w:cs="Times New Roman"/>
                <w:color w:val="424041"/>
                <w:kern w:val="0"/>
                <w:sz w:val="17"/>
                <w:szCs w:val="17"/>
              </w:rPr>
              <w:t>liver</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and kidney</w:t>
            </w:r>
            <w:r>
              <w:rPr>
                <w:rFonts w:ascii="Times New Roman" w:eastAsia="SimSun" w:hAnsi="Times New Roman" w:cs="Times New Roman" w:hint="eastAsia"/>
                <w:color w:val="424041"/>
                <w:kern w:val="0"/>
                <w:sz w:val="17"/>
                <w:szCs w:val="17"/>
              </w:rPr>
              <w:t>s</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hint="eastAsia"/>
                <w:color w:val="424041"/>
                <w:kern w:val="0"/>
                <w:sz w:val="17"/>
                <w:szCs w:val="17"/>
              </w:rPr>
              <w:t xml:space="preserve">were </w:t>
            </w:r>
            <w:r>
              <w:rPr>
                <w:rFonts w:ascii="Times New Roman" w:eastAsia="SimSun" w:hAnsi="Times New Roman" w:cs="Times New Roman"/>
                <w:color w:val="424041"/>
                <w:kern w:val="0"/>
                <w:sz w:val="17"/>
                <w:szCs w:val="17"/>
              </w:rPr>
              <w:t>observed</w:t>
            </w:r>
            <w:r>
              <w:rPr>
                <w:rFonts w:ascii="Times New Roman" w:eastAsia="SimSun" w:hAnsi="Times New Roman" w:cs="Times New Roman" w:hint="eastAsia"/>
                <w:color w:val="424041"/>
                <w:kern w:val="0"/>
                <w:sz w:val="17"/>
                <w:szCs w:val="17"/>
              </w:rPr>
              <w:t xml:space="preserve"> in </w:t>
            </w:r>
            <w:r>
              <w:rPr>
                <w:rFonts w:ascii="Times New Roman" w:eastAsia="SimSun" w:hAnsi="Times New Roman" w:cs="Times New Roman"/>
                <w:color w:val="424041"/>
                <w:kern w:val="0"/>
                <w:sz w:val="17"/>
                <w:szCs w:val="17"/>
              </w:rPr>
              <w:t>DHAV-1</w:t>
            </w:r>
            <w:r>
              <w:rPr>
                <w:rFonts w:ascii="Times New Roman" w:eastAsia="SimSun" w:hAnsi="Times New Roman" w:cs="Times New Roman" w:hint="eastAsia"/>
                <w:color w:val="424041"/>
                <w:kern w:val="0"/>
                <w:sz w:val="17"/>
                <w:szCs w:val="17"/>
              </w:rPr>
              <w:t xml:space="preserve">-infected ducklings and that in </w:t>
            </w:r>
            <w:r>
              <w:rPr>
                <w:rFonts w:ascii="Times New Roman" w:eastAsia="SimSun" w:hAnsi="Times New Roman" w:cs="Times New Roman"/>
                <w:color w:val="424041"/>
                <w:kern w:val="0"/>
                <w:sz w:val="17"/>
                <w:szCs w:val="17"/>
              </w:rPr>
              <w:t>pancreas</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were observed</w:t>
            </w:r>
            <w:r>
              <w:rPr>
                <w:rFonts w:ascii="Times New Roman" w:eastAsia="SimSun" w:hAnsi="Times New Roman" w:cs="Times New Roman" w:hint="eastAsia"/>
                <w:color w:val="424041"/>
                <w:kern w:val="0"/>
                <w:sz w:val="17"/>
                <w:szCs w:val="17"/>
              </w:rPr>
              <w:t xml:space="preserve"> in </w:t>
            </w:r>
            <w:r>
              <w:rPr>
                <w:rFonts w:ascii="Times New Roman" w:eastAsia="SimSun" w:hAnsi="Times New Roman" w:cs="Times New Roman"/>
                <w:color w:val="424041"/>
                <w:kern w:val="0"/>
                <w:sz w:val="17"/>
                <w:szCs w:val="17"/>
              </w:rPr>
              <w:t>DHAV-1</w:t>
            </w:r>
            <w:r>
              <w:rPr>
                <w:rFonts w:ascii="Times New Roman" w:eastAsia="SimSun" w:hAnsi="Times New Roman" w:cs="Times New Roman" w:hint="eastAsia"/>
                <w:color w:val="424041"/>
                <w:kern w:val="0"/>
                <w:sz w:val="17"/>
                <w:szCs w:val="17"/>
              </w:rPr>
              <w:t>a-infected ducklings</w:t>
            </w:r>
            <w:r>
              <w:rPr>
                <w:rFonts w:ascii="Times New Roman" w:eastAsia="SimSun" w:hAnsi="Times New Roman" w:cs="Times New Roman"/>
                <w:color w:val="424041"/>
                <w:kern w:val="0"/>
                <w:sz w:val="17"/>
                <w:szCs w:val="17"/>
              </w:rPr>
              <w:t>.</w:t>
            </w:r>
            <w:r>
              <w:rPr>
                <w:rFonts w:ascii="Times New Roman" w:eastAsia="SimSun" w:hAnsi="Times New Roman" w:cs="Times New Roman" w:hint="eastAsia"/>
                <w:color w:val="424041"/>
                <w:kern w:val="0"/>
                <w:sz w:val="17"/>
                <w:szCs w:val="17"/>
              </w:rPr>
              <w:t xml:space="preserve"> The </w:t>
            </w:r>
            <w:r>
              <w:rPr>
                <w:rFonts w:ascii="Times New Roman" w:eastAsia="SimSun" w:hAnsi="Times New Roman" w:cs="Times New Roman"/>
                <w:color w:val="424041"/>
                <w:kern w:val="0"/>
                <w:sz w:val="17"/>
                <w:szCs w:val="17"/>
              </w:rPr>
              <w:t>pancreatic</w:t>
            </w:r>
            <w:r>
              <w:rPr>
                <w:rFonts w:ascii="Times New Roman" w:eastAsia="SimSun" w:hAnsi="Times New Roman" w:cs="Times New Roman" w:hint="eastAsia"/>
                <w:color w:val="424041"/>
                <w:kern w:val="0"/>
                <w:sz w:val="17"/>
                <w:szCs w:val="17"/>
              </w:rPr>
              <w:t xml:space="preserve"> sample</w:t>
            </w:r>
            <w:r>
              <w:rPr>
                <w:rFonts w:ascii="Times New Roman" w:eastAsia="SimSun" w:hAnsi="Times New Roman" w:cs="Times New Roman"/>
                <w:color w:val="424041"/>
                <w:kern w:val="0"/>
                <w:sz w:val="17"/>
                <w:szCs w:val="17"/>
              </w:rPr>
              <w:t>s we</w:t>
            </w:r>
            <w:r>
              <w:rPr>
                <w:rFonts w:ascii="Times New Roman" w:eastAsia="SimSun" w:hAnsi="Times New Roman" w:cs="Times New Roman"/>
                <w:color w:val="424041"/>
                <w:kern w:val="0"/>
                <w:sz w:val="17"/>
                <w:szCs w:val="17"/>
              </w:rPr>
              <w:t>re DHAV-1</w:t>
            </w:r>
            <w:r>
              <w:rPr>
                <w:rFonts w:ascii="Times New Roman" w:eastAsia="SimSun" w:hAnsi="Times New Roman" w:cs="Times New Roman" w:hint="eastAsia"/>
                <w:color w:val="424041"/>
                <w:kern w:val="0"/>
                <w:sz w:val="17"/>
                <w:szCs w:val="17"/>
              </w:rPr>
              <w:t xml:space="preserve">- or </w:t>
            </w:r>
            <w:r>
              <w:rPr>
                <w:rFonts w:ascii="Times New Roman" w:eastAsia="SimSun" w:hAnsi="Times New Roman" w:cs="Times New Roman"/>
                <w:color w:val="424041"/>
                <w:kern w:val="0"/>
                <w:sz w:val="17"/>
                <w:szCs w:val="17"/>
              </w:rPr>
              <w:t>DHAV-1a</w:t>
            </w:r>
            <w:r>
              <w:rPr>
                <w:rFonts w:ascii="Times New Roman" w:eastAsia="SimSun" w:hAnsi="Times New Roman" w:cs="Times New Roman" w:hint="eastAsia"/>
                <w:color w:val="424041"/>
                <w:kern w:val="0"/>
                <w:sz w:val="17"/>
                <w:szCs w:val="17"/>
              </w:rPr>
              <w:t xml:space="preserve">-positive in the </w:t>
            </w:r>
            <w:r>
              <w:rPr>
                <w:rFonts w:ascii="Times New Roman" w:eastAsia="SimSun" w:hAnsi="Times New Roman" w:cs="Times New Roman"/>
                <w:color w:val="424041"/>
                <w:kern w:val="0"/>
                <w:sz w:val="17"/>
                <w:szCs w:val="17"/>
              </w:rPr>
              <w:t>DHAV-1</w:t>
            </w:r>
            <w:r>
              <w:rPr>
                <w:rFonts w:ascii="Times New Roman" w:eastAsia="SimSun" w:hAnsi="Times New Roman" w:cs="Times New Roman" w:hint="eastAsia"/>
                <w:color w:val="424041"/>
                <w:kern w:val="0"/>
                <w:sz w:val="17"/>
                <w:szCs w:val="17"/>
              </w:rPr>
              <w:t xml:space="preserve">- or </w:t>
            </w:r>
            <w:r>
              <w:rPr>
                <w:rFonts w:ascii="Times New Roman" w:eastAsia="SimSun" w:hAnsi="Times New Roman" w:cs="Times New Roman"/>
                <w:color w:val="424041"/>
                <w:kern w:val="0"/>
                <w:sz w:val="17"/>
                <w:szCs w:val="17"/>
              </w:rPr>
              <w:t>DHAV-1a</w:t>
            </w:r>
            <w:r>
              <w:rPr>
                <w:rFonts w:ascii="Times New Roman" w:eastAsia="SimSun" w:hAnsi="Times New Roman" w:cs="Times New Roman" w:hint="eastAsia"/>
                <w:color w:val="424041"/>
                <w:kern w:val="0"/>
                <w:sz w:val="17"/>
                <w:szCs w:val="17"/>
              </w:rPr>
              <w:t xml:space="preserve">-group </w:t>
            </w:r>
            <w:r>
              <w:rPr>
                <w:rFonts w:ascii="Times New Roman" w:eastAsia="SimSun" w:hAnsi="Times New Roman" w:cs="Times New Roman"/>
                <w:color w:val="424041"/>
                <w:kern w:val="0"/>
                <w:sz w:val="17"/>
                <w:szCs w:val="17"/>
              </w:rPr>
              <w:t>as determined by RT-PCR.</w:t>
            </w:r>
            <w:r>
              <w:rPr>
                <w:rFonts w:ascii="Times New Roman" w:eastAsia="SimSun" w:hAnsi="Times New Roman" w:cs="Times New Roman" w:hint="eastAsia"/>
                <w:color w:val="424041"/>
                <w:kern w:val="0"/>
                <w:sz w:val="17"/>
                <w:szCs w:val="17"/>
              </w:rPr>
              <w:t xml:space="preserve"> Theses results indicated that different lesions were caused by infections between DHAV-1 and DHAV-1a. But the SPF Muscovy ducklings were not available in China so far, </w:t>
            </w:r>
            <w:r>
              <w:rPr>
                <w:rFonts w:ascii="Times New Roman" w:eastAsia="SimSun" w:hAnsi="Times New Roman" w:cs="Times New Roman" w:hint="eastAsia"/>
                <w:color w:val="424041"/>
                <w:kern w:val="0"/>
                <w:sz w:val="17"/>
                <w:szCs w:val="17"/>
              </w:rPr>
              <w:t xml:space="preserve">the </w:t>
            </w:r>
            <w:r>
              <w:rPr>
                <w:rFonts w:ascii="Times New Roman" w:eastAsia="SimSun" w:hAnsi="Times New Roman" w:cs="Times New Roman"/>
                <w:color w:val="424041"/>
                <w:kern w:val="0"/>
                <w:sz w:val="17"/>
                <w:szCs w:val="17"/>
              </w:rPr>
              <w:t>study limitation</w:t>
            </w:r>
            <w:r>
              <w:rPr>
                <w:rFonts w:ascii="Times New Roman" w:eastAsia="SimSun" w:hAnsi="Times New Roman" w:cs="Times New Roman" w:hint="eastAsia"/>
                <w:color w:val="424041"/>
                <w:kern w:val="0"/>
                <w:sz w:val="17"/>
                <w:szCs w:val="17"/>
              </w:rPr>
              <w:t xml:space="preserve"> was really exited. </w:t>
            </w:r>
          </w:p>
        </w:tc>
        <w:tc>
          <w:tcPr>
            <w:tcW w:w="1483" w:type="dxa"/>
            <w:tcBorders>
              <w:top w:val="nil"/>
              <w:left w:val="single" w:sz="4" w:space="0" w:color="auto"/>
              <w:bottom w:val="single" w:sz="4" w:space="0" w:color="0033CC"/>
            </w:tcBorders>
          </w:tcPr>
          <w:p w14:paraId="0EF61460" w14:textId="77777777" w:rsidR="006E42C1" w:rsidRDefault="00140D20">
            <w:pPr>
              <w:snapToGrid w:val="0"/>
              <w:spacing w:after="0" w:line="360" w:lineRule="auto"/>
              <w:ind w:right="60"/>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Results</w:t>
            </w:r>
            <w:r>
              <w:rPr>
                <w:rFonts w:ascii="Times New Roman" w:eastAsia="SimSun" w:hAnsi="Times New Roman" w:cs="Times New Roman"/>
                <w:color w:val="424041"/>
                <w:kern w:val="0"/>
                <w:sz w:val="17"/>
                <w:szCs w:val="17"/>
              </w:rPr>
              <w:t xml:space="preserve">, paragraph </w:t>
            </w:r>
            <w:r>
              <w:rPr>
                <w:rFonts w:ascii="Times New Roman" w:eastAsia="SimSun" w:hAnsi="Times New Roman" w:cs="Times New Roman" w:hint="eastAsia"/>
                <w:color w:val="424041"/>
                <w:kern w:val="0"/>
                <w:sz w:val="17"/>
                <w:szCs w:val="17"/>
              </w:rPr>
              <w:t xml:space="preserve">2; Dussicussion, </w:t>
            </w:r>
            <w:r>
              <w:rPr>
                <w:rFonts w:ascii="Times New Roman" w:eastAsia="SimSun" w:hAnsi="Times New Roman" w:cs="Times New Roman"/>
                <w:color w:val="424041"/>
                <w:kern w:val="0"/>
                <w:sz w:val="17"/>
                <w:szCs w:val="17"/>
              </w:rPr>
              <w:t xml:space="preserve">paragraph </w:t>
            </w:r>
            <w:r>
              <w:rPr>
                <w:rFonts w:ascii="Times New Roman" w:eastAsia="SimSun" w:hAnsi="Times New Roman" w:cs="Times New Roman" w:hint="eastAsia"/>
                <w:color w:val="424041"/>
                <w:kern w:val="0"/>
                <w:sz w:val="17"/>
                <w:szCs w:val="17"/>
              </w:rPr>
              <w:t>2</w:t>
            </w:r>
          </w:p>
        </w:tc>
      </w:tr>
      <w:tr w:rsidR="006E42C1" w14:paraId="506C3C8E" w14:textId="77777777">
        <w:tc>
          <w:tcPr>
            <w:tcW w:w="1371" w:type="dxa"/>
            <w:tcBorders>
              <w:top w:val="single" w:sz="4" w:space="0" w:color="0033CC"/>
              <w:bottom w:val="single" w:sz="4" w:space="0" w:color="0033CC"/>
            </w:tcBorders>
            <w:shd w:val="clear" w:color="auto" w:fill="DBE5F1" w:themeFill="accent1" w:themeFillTint="33"/>
          </w:tcPr>
          <w:p w14:paraId="52E6CC94" w14:textId="77777777" w:rsidR="006E42C1" w:rsidRDefault="00140D20">
            <w:pPr>
              <w:widowControl/>
              <w:spacing w:after="0"/>
              <w:jc w:val="left"/>
            </w:pPr>
            <w:r>
              <w:rPr>
                <w:rFonts w:ascii="NC3RsLexia-Light" w:eastAsia="SimSun" w:hAnsi="NC3RsLexia-Light" w:cs="SimSun"/>
                <w:color w:val="424041"/>
                <w:kern w:val="0"/>
                <w:sz w:val="17"/>
                <w:szCs w:val="17"/>
              </w:rPr>
              <w:t>Generalisability/ translation</w:t>
            </w:r>
          </w:p>
        </w:tc>
        <w:tc>
          <w:tcPr>
            <w:tcW w:w="775" w:type="dxa"/>
            <w:tcBorders>
              <w:top w:val="single" w:sz="4" w:space="0" w:color="0033CC"/>
              <w:bottom w:val="single" w:sz="4" w:space="0" w:color="0033CC"/>
            </w:tcBorders>
            <w:shd w:val="clear" w:color="auto" w:fill="DBE5F1" w:themeFill="accent1" w:themeFillTint="33"/>
          </w:tcPr>
          <w:p w14:paraId="7B4338CE" w14:textId="77777777" w:rsidR="006E42C1" w:rsidRDefault="00140D20">
            <w:pPr>
              <w:widowControl/>
              <w:spacing w:after="0"/>
              <w:jc w:val="left"/>
              <w:rPr>
                <w:rFonts w:ascii="SimSun" w:eastAsia="SimSun" w:hAnsi="SimSun" w:cs="SimSun"/>
                <w:kern w:val="0"/>
                <w:sz w:val="24"/>
                <w:szCs w:val="24"/>
              </w:rPr>
            </w:pPr>
            <w:r>
              <w:rPr>
                <w:rFonts w:ascii="NC3RsLexia-Light" w:eastAsia="SimSun" w:hAnsi="NC3RsLexia-Light" w:cs="SimSun"/>
                <w:color w:val="424041"/>
                <w:kern w:val="0"/>
                <w:sz w:val="17"/>
                <w:szCs w:val="17"/>
              </w:rPr>
              <w:t xml:space="preserve"> </w:t>
            </w:r>
            <w:r>
              <w:rPr>
                <w:rFonts w:ascii="AktivGrotesk-Regular" w:eastAsia="SimSun" w:hAnsi="AktivGrotesk-Regular" w:cs="SimSun"/>
                <w:color w:val="424041"/>
                <w:kern w:val="0"/>
                <w:sz w:val="16"/>
                <w:szCs w:val="16"/>
              </w:rPr>
              <w:t xml:space="preserve">19 </w:t>
            </w:r>
          </w:p>
          <w:p w14:paraId="5CE73E61" w14:textId="77777777" w:rsidR="006E42C1" w:rsidRDefault="006E42C1">
            <w:pPr>
              <w:spacing w:after="0"/>
            </w:pPr>
          </w:p>
        </w:tc>
        <w:tc>
          <w:tcPr>
            <w:tcW w:w="5933" w:type="dxa"/>
            <w:tcBorders>
              <w:top w:val="single" w:sz="4" w:space="0" w:color="0033CC"/>
              <w:bottom w:val="single" w:sz="4" w:space="0" w:color="0033CC"/>
              <w:right w:val="single" w:sz="4" w:space="0" w:color="auto"/>
            </w:tcBorders>
            <w:shd w:val="clear" w:color="auto" w:fill="DBE5F1" w:themeFill="accent1" w:themeFillTint="33"/>
          </w:tcPr>
          <w:p w14:paraId="2E50FFB5" w14:textId="77777777" w:rsidR="006E42C1" w:rsidRDefault="00140D20">
            <w:pPr>
              <w:widowControl/>
              <w:spacing w:after="0" w:line="360" w:lineRule="auto"/>
              <w:rPr>
                <w:rFonts w:ascii="Times New Roman" w:eastAsia="SimSun" w:hAnsi="Times New Roman" w:cs="Times New Roman"/>
                <w:color w:val="424041"/>
                <w:kern w:val="0"/>
                <w:sz w:val="17"/>
                <w:szCs w:val="17"/>
              </w:rPr>
            </w:pPr>
            <w:r>
              <w:rPr>
                <w:rFonts w:ascii="Times New Roman" w:eastAsia="SimSun" w:hAnsi="Times New Roman" w:cs="Times New Roman" w:hint="eastAsia"/>
                <w:color w:val="424041"/>
                <w:kern w:val="0"/>
                <w:sz w:val="17"/>
                <w:szCs w:val="17"/>
              </w:rPr>
              <w:t>N/A</w:t>
            </w:r>
          </w:p>
        </w:tc>
        <w:tc>
          <w:tcPr>
            <w:tcW w:w="1483" w:type="dxa"/>
            <w:tcBorders>
              <w:top w:val="single" w:sz="4" w:space="0" w:color="0033CC"/>
              <w:left w:val="single" w:sz="4" w:space="0" w:color="auto"/>
              <w:bottom w:val="single" w:sz="4" w:space="0" w:color="0033CC"/>
            </w:tcBorders>
            <w:shd w:val="clear" w:color="auto" w:fill="DBE5F1" w:themeFill="accent1" w:themeFillTint="33"/>
          </w:tcPr>
          <w:p w14:paraId="746E8EE1" w14:textId="77777777" w:rsidR="006E42C1" w:rsidRDefault="006E42C1">
            <w:pPr>
              <w:widowControl/>
              <w:spacing w:after="0" w:line="360" w:lineRule="auto"/>
              <w:rPr>
                <w:rFonts w:ascii="Times New Roman" w:eastAsia="SimSun" w:hAnsi="Times New Roman" w:cs="Times New Roman"/>
                <w:color w:val="424041"/>
                <w:kern w:val="0"/>
                <w:sz w:val="17"/>
                <w:szCs w:val="17"/>
              </w:rPr>
            </w:pPr>
          </w:p>
        </w:tc>
      </w:tr>
      <w:tr w:rsidR="006E42C1" w14:paraId="27474053" w14:textId="77777777">
        <w:tc>
          <w:tcPr>
            <w:tcW w:w="1371" w:type="dxa"/>
            <w:tcBorders>
              <w:top w:val="single" w:sz="4" w:space="0" w:color="0033CC"/>
              <w:bottom w:val="single" w:sz="4" w:space="0" w:color="0033CC"/>
            </w:tcBorders>
          </w:tcPr>
          <w:p w14:paraId="635C064D" w14:textId="77777777" w:rsidR="006E42C1" w:rsidRDefault="00140D20">
            <w:pPr>
              <w:spacing w:after="0"/>
            </w:pPr>
            <w:r>
              <w:rPr>
                <w:rFonts w:ascii="NC3RsLexia-Light" w:eastAsia="SimSun" w:hAnsi="NC3RsLexia-Light" w:cs="SimSun"/>
                <w:color w:val="424041"/>
                <w:kern w:val="0"/>
                <w:sz w:val="17"/>
                <w:szCs w:val="17"/>
              </w:rPr>
              <w:t>Funding</w:t>
            </w:r>
          </w:p>
        </w:tc>
        <w:tc>
          <w:tcPr>
            <w:tcW w:w="775" w:type="dxa"/>
            <w:tcBorders>
              <w:top w:val="single" w:sz="4" w:space="0" w:color="0033CC"/>
              <w:bottom w:val="single" w:sz="4" w:space="0" w:color="0033CC"/>
            </w:tcBorders>
          </w:tcPr>
          <w:p w14:paraId="5C6A9555" w14:textId="77777777" w:rsidR="006E42C1" w:rsidRDefault="00140D20">
            <w:pPr>
              <w:widowControl/>
              <w:spacing w:after="0"/>
              <w:jc w:val="left"/>
              <w:rPr>
                <w:rFonts w:ascii="SimSun" w:eastAsia="SimSun" w:hAnsi="SimSun" w:cs="SimSun"/>
                <w:kern w:val="0"/>
                <w:sz w:val="24"/>
                <w:szCs w:val="24"/>
              </w:rPr>
            </w:pPr>
            <w:r>
              <w:rPr>
                <w:rFonts w:ascii="AktivGrotesk-Regular" w:eastAsia="SimSun" w:hAnsi="AktivGrotesk-Regular" w:cs="SimSun"/>
                <w:color w:val="424041"/>
                <w:kern w:val="0"/>
                <w:sz w:val="16"/>
                <w:szCs w:val="16"/>
              </w:rPr>
              <w:t xml:space="preserve">20 </w:t>
            </w:r>
          </w:p>
          <w:p w14:paraId="7FEFC427" w14:textId="77777777" w:rsidR="006E42C1" w:rsidRDefault="006E42C1">
            <w:pPr>
              <w:spacing w:after="0"/>
            </w:pPr>
          </w:p>
        </w:tc>
        <w:tc>
          <w:tcPr>
            <w:tcW w:w="5933" w:type="dxa"/>
            <w:tcBorders>
              <w:top w:val="single" w:sz="4" w:space="0" w:color="0033CC"/>
              <w:bottom w:val="single" w:sz="4" w:space="0" w:color="0033CC"/>
              <w:right w:val="single" w:sz="4" w:space="0" w:color="auto"/>
            </w:tcBorders>
          </w:tcPr>
          <w:p w14:paraId="2C450A0D"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Th</w:t>
            </w:r>
            <w:r>
              <w:rPr>
                <w:rFonts w:ascii="Times New Roman" w:eastAsia="SimSun" w:hAnsi="Times New Roman" w:cs="Times New Roman" w:hint="eastAsia"/>
                <w:color w:val="424041"/>
                <w:kern w:val="0"/>
                <w:sz w:val="17"/>
                <w:szCs w:val="17"/>
              </w:rPr>
              <w:t>e</w:t>
            </w:r>
            <w:r>
              <w:rPr>
                <w:rFonts w:ascii="Times New Roman" w:eastAsia="SimSun" w:hAnsi="Times New Roman" w:cs="Times New Roman"/>
                <w:color w:val="424041"/>
                <w:kern w:val="0"/>
                <w:sz w:val="17"/>
                <w:szCs w:val="17"/>
              </w:rPr>
              <w:t xml:space="preserve"> </w:t>
            </w:r>
            <w:r>
              <w:rPr>
                <w:rFonts w:ascii="Times New Roman" w:eastAsia="SimSun" w:hAnsi="Times New Roman" w:cs="Times New Roman" w:hint="eastAsia"/>
                <w:color w:val="424041"/>
                <w:kern w:val="0"/>
                <w:sz w:val="17"/>
                <w:szCs w:val="17"/>
              </w:rPr>
              <w:t>study</w:t>
            </w:r>
            <w:r>
              <w:rPr>
                <w:rFonts w:ascii="Times New Roman" w:eastAsia="SimSun" w:hAnsi="Times New Roman" w:cs="Times New Roman"/>
                <w:color w:val="424041"/>
                <w:kern w:val="0"/>
                <w:sz w:val="17"/>
                <w:szCs w:val="17"/>
              </w:rPr>
              <w:t xml:space="preserve"> was supported by National Key Research and Development Program</w:t>
            </w:r>
          </w:p>
          <w:p w14:paraId="6F9F4E31"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 of China (No. 2017YFD0500802)</w:t>
            </w:r>
            <w:r>
              <w:rPr>
                <w:rFonts w:ascii="Times New Roman" w:eastAsia="SimSun" w:hAnsi="Times New Roman" w:cs="Times New Roman" w:hint="eastAsia"/>
                <w:color w:val="424041"/>
                <w:kern w:val="0"/>
                <w:sz w:val="17"/>
                <w:szCs w:val="17"/>
              </w:rPr>
              <w:t xml:space="preserve"> and </w:t>
            </w:r>
            <w:r>
              <w:rPr>
                <w:rFonts w:ascii="Times New Roman" w:eastAsia="SimSun" w:hAnsi="Times New Roman" w:cs="Times New Roman"/>
                <w:color w:val="424041"/>
                <w:kern w:val="0"/>
                <w:sz w:val="17"/>
                <w:szCs w:val="17"/>
              </w:rPr>
              <w:t>National Natural Science Foundation of</w:t>
            </w:r>
          </w:p>
          <w:p w14:paraId="4D8793DA"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 China (No. 31472222).</w:t>
            </w:r>
            <w:r>
              <w:rPr>
                <w:rFonts w:ascii="Times New Roman" w:eastAsia="SimSun" w:hAnsi="Times New Roman" w:cs="Times New Roman" w:hint="eastAsia"/>
                <w:color w:val="424041"/>
                <w:kern w:val="0"/>
                <w:sz w:val="17"/>
                <w:szCs w:val="17"/>
              </w:rPr>
              <w:t xml:space="preserve"> </w:t>
            </w:r>
            <w:r>
              <w:rPr>
                <w:rFonts w:ascii="Times New Roman" w:eastAsia="SimSun" w:hAnsi="Times New Roman" w:cs="Times New Roman"/>
                <w:color w:val="424041"/>
                <w:kern w:val="0"/>
                <w:sz w:val="17"/>
                <w:szCs w:val="17"/>
              </w:rPr>
              <w:t>The funders had no role in study design, data</w:t>
            </w:r>
          </w:p>
          <w:p w14:paraId="653FFB51"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 xml:space="preserve"> collection and analysis.</w:t>
            </w:r>
          </w:p>
          <w:p w14:paraId="62994C8F" w14:textId="77777777" w:rsidR="006E42C1" w:rsidRDefault="006E42C1">
            <w:pPr>
              <w:snapToGrid w:val="0"/>
              <w:spacing w:after="0" w:line="360" w:lineRule="auto"/>
              <w:ind w:right="-624"/>
              <w:rPr>
                <w:rFonts w:ascii="Times New Roman" w:eastAsia="SimSun" w:hAnsi="Times New Roman" w:cs="Times New Roman"/>
                <w:color w:val="424041"/>
                <w:kern w:val="0"/>
                <w:sz w:val="17"/>
                <w:szCs w:val="17"/>
              </w:rPr>
            </w:pPr>
          </w:p>
        </w:tc>
        <w:tc>
          <w:tcPr>
            <w:tcW w:w="1483" w:type="dxa"/>
            <w:tcBorders>
              <w:top w:val="single" w:sz="4" w:space="0" w:color="0033CC"/>
              <w:left w:val="single" w:sz="4" w:space="0" w:color="auto"/>
              <w:bottom w:val="single" w:sz="4" w:space="0" w:color="0033CC"/>
            </w:tcBorders>
          </w:tcPr>
          <w:p w14:paraId="2E1AE6A3"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Declarations</w:t>
            </w:r>
            <w:r>
              <w:rPr>
                <w:rFonts w:ascii="Times New Roman" w:eastAsia="SimSun" w:hAnsi="Times New Roman" w:cs="Times New Roman"/>
                <w:color w:val="424041"/>
                <w:kern w:val="0"/>
                <w:sz w:val="17"/>
                <w:szCs w:val="17"/>
              </w:rPr>
              <w:t xml:space="preserve">, </w:t>
            </w:r>
          </w:p>
          <w:p w14:paraId="590EC924" w14:textId="77777777" w:rsidR="006E42C1" w:rsidRDefault="00140D20">
            <w:pPr>
              <w:snapToGrid w:val="0"/>
              <w:spacing w:after="0" w:line="360" w:lineRule="auto"/>
              <w:ind w:right="-624"/>
              <w:rPr>
                <w:rFonts w:ascii="Times New Roman" w:eastAsia="SimSun" w:hAnsi="Times New Roman" w:cs="Times New Roman"/>
                <w:color w:val="424041"/>
                <w:kern w:val="0"/>
                <w:sz w:val="17"/>
                <w:szCs w:val="17"/>
              </w:rPr>
            </w:pPr>
            <w:r>
              <w:rPr>
                <w:rFonts w:ascii="Times New Roman" w:eastAsia="SimSun" w:hAnsi="Times New Roman" w:cs="Times New Roman"/>
                <w:color w:val="424041"/>
                <w:kern w:val="0"/>
                <w:sz w:val="17"/>
                <w:szCs w:val="17"/>
              </w:rPr>
              <w:t>paragraph 1</w:t>
            </w:r>
            <w:r>
              <w:rPr>
                <w:rFonts w:ascii="Times New Roman" w:eastAsia="SimSun" w:hAnsi="Times New Roman" w:cs="Times New Roman" w:hint="eastAsia"/>
                <w:color w:val="424041"/>
                <w:kern w:val="0"/>
                <w:sz w:val="17"/>
                <w:szCs w:val="17"/>
              </w:rPr>
              <w:t>0</w:t>
            </w:r>
          </w:p>
        </w:tc>
      </w:tr>
    </w:tbl>
    <w:p w14:paraId="737B663F" w14:textId="77777777" w:rsidR="006E42C1" w:rsidRDefault="006E42C1"/>
    <w:sectPr w:rsidR="006E42C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71E7F" w14:textId="77777777" w:rsidR="00140D20" w:rsidRDefault="00140D20">
      <w:pPr>
        <w:spacing w:after="0" w:line="240" w:lineRule="auto"/>
      </w:pPr>
      <w:r>
        <w:separator/>
      </w:r>
    </w:p>
  </w:endnote>
  <w:endnote w:type="continuationSeparator" w:id="0">
    <w:p w14:paraId="2B93FB03" w14:textId="77777777" w:rsidR="00140D20" w:rsidRDefault="00140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nionPro-Regular">
    <w:altName w:val="微软雅黑"/>
    <w:panose1 w:val="02040503050201020203"/>
    <w:charset w:val="00"/>
    <w:family w:val="roman"/>
    <w:pitch w:val="default"/>
    <w:sig w:usb0="00000000" w:usb1="00000000" w:usb2="00000000" w:usb3="00000000" w:csb0="00040001" w:csb1="00000000"/>
  </w:font>
  <w:font w:name="NC3RsLexia-Light">
    <w:altName w:val="Times New Roman"/>
    <w:charset w:val="00"/>
    <w:family w:val="roman"/>
    <w:pitch w:val="default"/>
  </w:font>
  <w:font w:name="AktivGrotesk-Regular">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D33DA" w14:textId="77777777" w:rsidR="006E42C1" w:rsidRDefault="00140D20">
    <w:pPr>
      <w:pStyle w:val="Footer"/>
    </w:pPr>
    <w:r>
      <w:rPr>
        <w:noProof/>
      </w:rPr>
      <mc:AlternateContent>
        <mc:Choice Requires="wps">
          <w:drawing>
            <wp:anchor distT="0" distB="0" distL="114300" distR="114300" simplePos="0" relativeHeight="251658240" behindDoc="0" locked="0" layoutInCell="1" allowOverlap="1" wp14:anchorId="144DD129" wp14:editId="085DDF6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4F124F" w14:textId="77777777" w:rsidR="006E42C1" w:rsidRDefault="00140D20">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44DD129"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144F124F" w14:textId="77777777" w:rsidR="006E42C1" w:rsidRDefault="00140D20">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82EFB1" w14:textId="77777777" w:rsidR="00140D20" w:rsidRDefault="00140D20">
      <w:pPr>
        <w:spacing w:after="0" w:line="240" w:lineRule="auto"/>
      </w:pPr>
      <w:r>
        <w:separator/>
      </w:r>
    </w:p>
  </w:footnote>
  <w:footnote w:type="continuationSeparator" w:id="0">
    <w:p w14:paraId="3A657A55" w14:textId="77777777" w:rsidR="00140D20" w:rsidRDefault="00140D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6438"/>
    <w:rsid w:val="000E61F7"/>
    <w:rsid w:val="00140D20"/>
    <w:rsid w:val="001C3EAE"/>
    <w:rsid w:val="00253C0A"/>
    <w:rsid w:val="004F4670"/>
    <w:rsid w:val="00515C5D"/>
    <w:rsid w:val="005F5DAD"/>
    <w:rsid w:val="006620BF"/>
    <w:rsid w:val="006E42C1"/>
    <w:rsid w:val="00786C11"/>
    <w:rsid w:val="00A66905"/>
    <w:rsid w:val="00A8598C"/>
    <w:rsid w:val="00BA38F5"/>
    <w:rsid w:val="00CC1076"/>
    <w:rsid w:val="00D90B26"/>
    <w:rsid w:val="00FE6438"/>
    <w:rsid w:val="013E7A25"/>
    <w:rsid w:val="029D577A"/>
    <w:rsid w:val="035D4B4D"/>
    <w:rsid w:val="035F2803"/>
    <w:rsid w:val="03923B05"/>
    <w:rsid w:val="03C3699A"/>
    <w:rsid w:val="046B2A5E"/>
    <w:rsid w:val="04BE6BBA"/>
    <w:rsid w:val="05E12166"/>
    <w:rsid w:val="065E6C82"/>
    <w:rsid w:val="072F28CA"/>
    <w:rsid w:val="078B04F9"/>
    <w:rsid w:val="07F441E0"/>
    <w:rsid w:val="09382E73"/>
    <w:rsid w:val="0AC54FE5"/>
    <w:rsid w:val="0AF17114"/>
    <w:rsid w:val="0AF80958"/>
    <w:rsid w:val="0B1F09B0"/>
    <w:rsid w:val="0B5C4716"/>
    <w:rsid w:val="0E211CE8"/>
    <w:rsid w:val="0EDD68C3"/>
    <w:rsid w:val="102C1C8E"/>
    <w:rsid w:val="10A90E04"/>
    <w:rsid w:val="12015CDC"/>
    <w:rsid w:val="126667E2"/>
    <w:rsid w:val="12C33E73"/>
    <w:rsid w:val="131A4936"/>
    <w:rsid w:val="134B19C6"/>
    <w:rsid w:val="136B28B4"/>
    <w:rsid w:val="13FF2B7C"/>
    <w:rsid w:val="14FB4FCB"/>
    <w:rsid w:val="153E7E52"/>
    <w:rsid w:val="15E86DA0"/>
    <w:rsid w:val="16C578E9"/>
    <w:rsid w:val="16EE3B2E"/>
    <w:rsid w:val="175A39CD"/>
    <w:rsid w:val="177E3C08"/>
    <w:rsid w:val="19DE7BCA"/>
    <w:rsid w:val="1B8B1F63"/>
    <w:rsid w:val="1C2B1CCF"/>
    <w:rsid w:val="1C973FF0"/>
    <w:rsid w:val="1CF22756"/>
    <w:rsid w:val="1CFC5EFC"/>
    <w:rsid w:val="1E4B4337"/>
    <w:rsid w:val="1E85184C"/>
    <w:rsid w:val="1ECF706A"/>
    <w:rsid w:val="20E32108"/>
    <w:rsid w:val="21C72693"/>
    <w:rsid w:val="21C92C18"/>
    <w:rsid w:val="226814AA"/>
    <w:rsid w:val="232C3892"/>
    <w:rsid w:val="234B1674"/>
    <w:rsid w:val="23772BC7"/>
    <w:rsid w:val="23B01951"/>
    <w:rsid w:val="24F95B51"/>
    <w:rsid w:val="2561110D"/>
    <w:rsid w:val="264C70C9"/>
    <w:rsid w:val="286B7278"/>
    <w:rsid w:val="29EA16D9"/>
    <w:rsid w:val="2A002097"/>
    <w:rsid w:val="2A182165"/>
    <w:rsid w:val="2C451901"/>
    <w:rsid w:val="2C876E3C"/>
    <w:rsid w:val="2D351D9A"/>
    <w:rsid w:val="2D3B46C3"/>
    <w:rsid w:val="2D7140AB"/>
    <w:rsid w:val="2EBF07A6"/>
    <w:rsid w:val="31762361"/>
    <w:rsid w:val="31893B67"/>
    <w:rsid w:val="319E4751"/>
    <w:rsid w:val="32001E98"/>
    <w:rsid w:val="331110E6"/>
    <w:rsid w:val="35815219"/>
    <w:rsid w:val="35847C8E"/>
    <w:rsid w:val="358D1507"/>
    <w:rsid w:val="371A44E6"/>
    <w:rsid w:val="38274011"/>
    <w:rsid w:val="39D07FDA"/>
    <w:rsid w:val="3AA55CE3"/>
    <w:rsid w:val="3B141A37"/>
    <w:rsid w:val="3D2821A3"/>
    <w:rsid w:val="3D5B42C9"/>
    <w:rsid w:val="3EC72F6D"/>
    <w:rsid w:val="3F154949"/>
    <w:rsid w:val="401B60B1"/>
    <w:rsid w:val="412A3095"/>
    <w:rsid w:val="41EB54EF"/>
    <w:rsid w:val="42D505AF"/>
    <w:rsid w:val="42DF4B3C"/>
    <w:rsid w:val="42DF7872"/>
    <w:rsid w:val="433B0800"/>
    <w:rsid w:val="43C376A5"/>
    <w:rsid w:val="445114D4"/>
    <w:rsid w:val="44EA034D"/>
    <w:rsid w:val="45666593"/>
    <w:rsid w:val="46C87668"/>
    <w:rsid w:val="47CF1774"/>
    <w:rsid w:val="484B55AF"/>
    <w:rsid w:val="48633235"/>
    <w:rsid w:val="4A3D072C"/>
    <w:rsid w:val="4A424432"/>
    <w:rsid w:val="4A455057"/>
    <w:rsid w:val="4B322E89"/>
    <w:rsid w:val="4B4B5D6C"/>
    <w:rsid w:val="4BB50DD0"/>
    <w:rsid w:val="4D612802"/>
    <w:rsid w:val="4EE900EC"/>
    <w:rsid w:val="4FA022B3"/>
    <w:rsid w:val="52854B24"/>
    <w:rsid w:val="548462D9"/>
    <w:rsid w:val="548F5C86"/>
    <w:rsid w:val="54F561F3"/>
    <w:rsid w:val="57C1367F"/>
    <w:rsid w:val="58256BE0"/>
    <w:rsid w:val="58D37E6D"/>
    <w:rsid w:val="59EB1089"/>
    <w:rsid w:val="5A882E8C"/>
    <w:rsid w:val="5C814E4B"/>
    <w:rsid w:val="5C853FCD"/>
    <w:rsid w:val="5DFC4936"/>
    <w:rsid w:val="5E9C1AA7"/>
    <w:rsid w:val="607C29E7"/>
    <w:rsid w:val="60F34377"/>
    <w:rsid w:val="619036D9"/>
    <w:rsid w:val="624168C2"/>
    <w:rsid w:val="64546476"/>
    <w:rsid w:val="64FF02FC"/>
    <w:rsid w:val="65582A4E"/>
    <w:rsid w:val="67D64EC5"/>
    <w:rsid w:val="67F53A74"/>
    <w:rsid w:val="687375FF"/>
    <w:rsid w:val="68906051"/>
    <w:rsid w:val="6A0F1F1C"/>
    <w:rsid w:val="6BCF53CD"/>
    <w:rsid w:val="6BE3631F"/>
    <w:rsid w:val="6D231A08"/>
    <w:rsid w:val="6D2E56D9"/>
    <w:rsid w:val="6EBB41F0"/>
    <w:rsid w:val="6ED17A84"/>
    <w:rsid w:val="70853D7C"/>
    <w:rsid w:val="72C729A2"/>
    <w:rsid w:val="72E904FF"/>
    <w:rsid w:val="745D51FC"/>
    <w:rsid w:val="74E11ED0"/>
    <w:rsid w:val="782F528F"/>
    <w:rsid w:val="7838223B"/>
    <w:rsid w:val="78A46984"/>
    <w:rsid w:val="78F36733"/>
    <w:rsid w:val="791D0A7F"/>
    <w:rsid w:val="7A4839F5"/>
    <w:rsid w:val="7AF47E83"/>
    <w:rsid w:val="7B734ED8"/>
    <w:rsid w:val="7C3A7A98"/>
    <w:rsid w:val="7CBB400F"/>
    <w:rsid w:val="7D544390"/>
    <w:rsid w:val="7DB01B5D"/>
    <w:rsid w:val="7DEA1F19"/>
    <w:rsid w:val="7DEE5187"/>
    <w:rsid w:val="7F041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C227D"/>
  <w15:docId w15:val="{89E3D71E-4168-4C15-A18A-E1A3850A0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HTMLPreformatted">
    <w:name w:val="HTML Preformatted"/>
    <w:basedOn w:val="Normal"/>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Times New Roman" w:hint="eastAsia"/>
      <w:kern w:val="0"/>
      <w:sz w:val="24"/>
      <w:szCs w:val="24"/>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semiHidden/>
    <w:unhideWhenUsed/>
    <w:qFormat/>
    <w:rPr>
      <w:color w:val="0000FF"/>
      <w:u w:val="single"/>
    </w:rPr>
  </w:style>
  <w:style w:type="character" w:customStyle="1" w:styleId="fontstyle31">
    <w:name w:val="fontstyle31"/>
    <w:basedOn w:val="DefaultParagraphFont"/>
    <w:qFormat/>
    <w:rPr>
      <w:rFonts w:ascii="MinionPro-Regular" w:eastAsia="MinionPro-Regular" w:hAnsi="MinionPro-Regular"/>
      <w:color w:val="000000"/>
      <w:w w:val="100"/>
      <w:sz w:val="20"/>
      <w:szCs w:val="20"/>
      <w:shd w:val="clear" w:color="000000" w:fill="auto"/>
    </w:rPr>
  </w:style>
  <w:style w:type="character" w:customStyle="1" w:styleId="15">
    <w:name w:val="15"/>
    <w:basedOn w:val="DefaultParagraphFont"/>
    <w:qFormat/>
    <w:rPr>
      <w:rFonts w:ascii="MinionPro-Regular" w:eastAsia="MinionPro-Regular" w:hAnsi="MinionPro-Regular" w:cs="MinionPro-Regular" w:hint="defaul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1566</Words>
  <Characters>8930</Characters>
  <Application>Microsoft Office Word</Application>
  <DocSecurity>0</DocSecurity>
  <Lines>74</Lines>
  <Paragraphs>20</Paragraphs>
  <ScaleCrop>false</ScaleCrop>
  <Company>P R C</Company>
  <LinksUpToDate>false</LinksUpToDate>
  <CharactersWithSpaces>10476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Academic Formatting Specialist</cp:lastModifiedBy>
  <cp:revision>2</cp:revision>
  <cp:lastPrinted>2020-02-23T02:19:00Z</cp:lastPrinted>
  <dcterms:created xsi:type="dcterms:W3CDTF">2020-02-28T11:47:00Z</dcterms:created>
  <dcterms:modified xsi:type="dcterms:W3CDTF">2020-02-28T11:47:00Z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