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1936" w14:textId="1310A7E1" w:rsidR="00A873E7" w:rsidRDefault="00A873E7" w:rsidP="00073779">
      <w:pPr>
        <w:autoSpaceDE w:val="0"/>
        <w:autoSpaceDN w:val="0"/>
        <w:adjustRightInd w:val="0"/>
        <w:spacing w:after="0" w:line="360" w:lineRule="auto"/>
        <w:jc w:val="both"/>
        <w:rPr>
          <w:rFonts w:ascii="Times New Roman" w:hAnsi="Times New Roman" w:cs="Times New Roman"/>
          <w:b/>
          <w:bCs/>
          <w:sz w:val="28"/>
          <w:szCs w:val="28"/>
        </w:rPr>
      </w:pPr>
      <w:r w:rsidRPr="003B43EA">
        <w:rPr>
          <w:rFonts w:ascii="Times New Roman" w:hAnsi="Times New Roman" w:cs="Times New Roman"/>
          <w:b/>
          <w:bCs/>
          <w:sz w:val="28"/>
          <w:szCs w:val="28"/>
        </w:rPr>
        <w:t xml:space="preserve">Manipulating Interlayer Excitons for </w:t>
      </w:r>
      <w:r>
        <w:rPr>
          <w:rFonts w:ascii="Times New Roman" w:hAnsi="Times New Roman" w:cs="Times New Roman"/>
          <w:b/>
          <w:bCs/>
          <w:sz w:val="28"/>
          <w:szCs w:val="28"/>
        </w:rPr>
        <w:t xml:space="preserve">Ultra-pure </w:t>
      </w:r>
      <w:r w:rsidRPr="003B43EA">
        <w:rPr>
          <w:rFonts w:ascii="Times New Roman" w:hAnsi="Times New Roman" w:cs="Times New Roman"/>
          <w:b/>
          <w:bCs/>
          <w:sz w:val="28"/>
          <w:szCs w:val="28"/>
        </w:rPr>
        <w:t>Quantum Light Generation</w:t>
      </w:r>
    </w:p>
    <w:p w14:paraId="2B78D9F3" w14:textId="77777777" w:rsidR="00A873E7" w:rsidRDefault="00A873E7" w:rsidP="00073779">
      <w:pPr>
        <w:autoSpaceDE w:val="0"/>
        <w:autoSpaceDN w:val="0"/>
        <w:adjustRightInd w:val="0"/>
        <w:spacing w:after="0" w:line="360" w:lineRule="auto"/>
        <w:jc w:val="both"/>
        <w:rPr>
          <w:rFonts w:ascii="Times New Roman" w:hAnsi="Times New Roman" w:cs="Times New Roman"/>
          <w:b/>
          <w:bCs/>
          <w:sz w:val="28"/>
          <w:szCs w:val="28"/>
        </w:rPr>
      </w:pPr>
    </w:p>
    <w:p w14:paraId="5E3B9C11" w14:textId="77777777" w:rsidR="00670073" w:rsidRDefault="00A873E7" w:rsidP="00670073">
      <w:pPr>
        <w:autoSpaceDE w:val="0"/>
        <w:autoSpaceDN w:val="0"/>
        <w:adjustRightInd w:val="0"/>
        <w:spacing w:after="0" w:line="360" w:lineRule="auto"/>
        <w:jc w:val="center"/>
        <w:rPr>
          <w:rFonts w:ascii="Times New Roman" w:hAnsi="Times New Roman" w:cs="Times New Roman"/>
          <w:sz w:val="28"/>
          <w:szCs w:val="28"/>
        </w:rPr>
      </w:pPr>
      <w:r w:rsidRPr="008E619A">
        <w:rPr>
          <w:rFonts w:ascii="Times New Roman" w:hAnsi="Times New Roman" w:cs="Times New Roman"/>
          <w:sz w:val="28"/>
          <w:szCs w:val="28"/>
        </w:rPr>
        <w:t>Huan Zhao</w:t>
      </w:r>
      <w:r w:rsidRPr="008E619A">
        <w:rPr>
          <w:rFonts w:ascii="Times New Roman" w:hAnsi="Times New Roman" w:cs="Times New Roman"/>
          <w:sz w:val="28"/>
          <w:szCs w:val="28"/>
          <w:vertAlign w:val="superscript"/>
        </w:rPr>
        <w:t>1</w:t>
      </w:r>
      <w:r>
        <w:rPr>
          <w:rFonts w:ascii="Times New Roman" w:hAnsi="Times New Roman" w:cs="Times New Roman"/>
          <w:sz w:val="28"/>
          <w:szCs w:val="28"/>
          <w:vertAlign w:val="superscript"/>
        </w:rPr>
        <w:t>,</w:t>
      </w:r>
      <w:r w:rsidRPr="00EE2034">
        <w:rPr>
          <w:rFonts w:ascii="Times New Roman" w:hAnsi="Times New Roman"/>
          <w:iCs/>
          <w:sz w:val="24"/>
          <w:szCs w:val="24"/>
          <w:vertAlign w:val="superscript"/>
        </w:rPr>
        <w:t>*</w:t>
      </w:r>
      <w:r>
        <w:rPr>
          <w:rFonts w:ascii="Times New Roman" w:hAnsi="Times New Roman" w:cs="Times New Roman"/>
          <w:sz w:val="28"/>
          <w:szCs w:val="28"/>
        </w:rPr>
        <w:t>, Linghan Zhu</w:t>
      </w:r>
      <w:r>
        <w:rPr>
          <w:rFonts w:ascii="Times New Roman" w:hAnsi="Times New Roman" w:cs="Times New Roman"/>
          <w:sz w:val="28"/>
          <w:szCs w:val="28"/>
          <w:vertAlign w:val="superscript"/>
        </w:rPr>
        <w:t>2</w:t>
      </w:r>
      <w:r>
        <w:rPr>
          <w:rFonts w:ascii="Times New Roman" w:hAnsi="Times New Roman" w:cs="Times New Roman"/>
          <w:sz w:val="28"/>
          <w:szCs w:val="28"/>
        </w:rPr>
        <w:t>, Xiangzhi Li</w:t>
      </w:r>
      <w:r w:rsidRPr="00E23C03">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FE401F">
        <w:rPr>
          <w:rFonts w:ascii="Times New Roman" w:hAnsi="Times New Roman" w:cs="Times New Roman"/>
          <w:sz w:val="28"/>
          <w:szCs w:val="28"/>
        </w:rPr>
        <w:t>Vigneshwaran Chandrasekaran</w:t>
      </w:r>
      <w:r w:rsidRPr="00E23C03">
        <w:rPr>
          <w:rFonts w:ascii="Times New Roman" w:hAnsi="Times New Roman" w:cs="Times New Roman"/>
          <w:sz w:val="28"/>
          <w:szCs w:val="28"/>
          <w:vertAlign w:val="superscript"/>
        </w:rPr>
        <w:t>1</w:t>
      </w:r>
      <w:r>
        <w:rPr>
          <w:rFonts w:ascii="Times New Roman" w:hAnsi="Times New Roman" w:cs="Times New Roman"/>
          <w:sz w:val="28"/>
          <w:szCs w:val="28"/>
        </w:rPr>
        <w:t>,</w:t>
      </w:r>
    </w:p>
    <w:p w14:paraId="7F39E96E" w14:textId="6BBD121A" w:rsidR="00670073" w:rsidRDefault="00A873E7" w:rsidP="00670073">
      <w:pPr>
        <w:autoSpaceDE w:val="0"/>
        <w:autoSpaceDN w:val="0"/>
        <w:adjustRightInd w:val="0"/>
        <w:spacing w:after="0" w:line="360" w:lineRule="auto"/>
        <w:jc w:val="center"/>
        <w:rPr>
          <w:rFonts w:ascii="Times New Roman" w:hAnsi="Times New Roman" w:cs="Times New Roman"/>
          <w:sz w:val="28"/>
          <w:szCs w:val="28"/>
        </w:rPr>
      </w:pPr>
      <w:r w:rsidRPr="00FE401F">
        <w:rPr>
          <w:rFonts w:ascii="Times New Roman" w:hAnsi="Times New Roman" w:cs="Times New Roman"/>
          <w:sz w:val="28"/>
          <w:szCs w:val="28"/>
        </w:rPr>
        <w:t>Jon Kevin Baldwin</w:t>
      </w:r>
      <w:r w:rsidRPr="00E23C03">
        <w:rPr>
          <w:rFonts w:ascii="Times New Roman" w:hAnsi="Times New Roman" w:cs="Times New Roman"/>
          <w:sz w:val="28"/>
          <w:szCs w:val="28"/>
          <w:vertAlign w:val="superscript"/>
        </w:rPr>
        <w:t>1</w:t>
      </w:r>
      <w:r>
        <w:rPr>
          <w:rFonts w:ascii="Times New Roman" w:hAnsi="Times New Roman" w:cs="Times New Roman"/>
          <w:sz w:val="28"/>
          <w:szCs w:val="28"/>
        </w:rPr>
        <w:t>, Michael T. Pettes</w:t>
      </w:r>
      <w:r w:rsidRPr="00E23C03">
        <w:rPr>
          <w:rFonts w:ascii="Times New Roman" w:hAnsi="Times New Roman" w:cs="Times New Roman"/>
          <w:sz w:val="28"/>
          <w:szCs w:val="28"/>
          <w:vertAlign w:val="superscript"/>
        </w:rPr>
        <w:t>1</w:t>
      </w:r>
      <w:r>
        <w:rPr>
          <w:rFonts w:ascii="Times New Roman" w:hAnsi="Times New Roman" w:cs="Times New Roman"/>
          <w:sz w:val="28"/>
          <w:szCs w:val="28"/>
        </w:rPr>
        <w:t>, A</w:t>
      </w:r>
      <w:r w:rsidRPr="00FE401F">
        <w:rPr>
          <w:rFonts w:ascii="Times New Roman" w:hAnsi="Times New Roman" w:cs="Times New Roman"/>
          <w:sz w:val="28"/>
          <w:szCs w:val="28"/>
        </w:rPr>
        <w:t>ndrei Piryatinski</w:t>
      </w:r>
      <w:r w:rsidRPr="00E23C0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,3</w:t>
      </w:r>
      <w:r>
        <w:rPr>
          <w:rFonts w:ascii="Times New Roman" w:hAnsi="Times New Roman" w:cs="Times New Roman"/>
          <w:sz w:val="28"/>
          <w:szCs w:val="28"/>
        </w:rPr>
        <w:t>, Li Yang</w:t>
      </w:r>
      <w:r>
        <w:rPr>
          <w:rFonts w:ascii="Times New Roman" w:hAnsi="Times New Roman" w:cs="Times New Roman"/>
          <w:sz w:val="28"/>
          <w:szCs w:val="28"/>
          <w:vertAlign w:val="superscript"/>
        </w:rPr>
        <w:t>2,4,</w:t>
      </w:r>
      <w:r w:rsidRPr="00EE2034">
        <w:rPr>
          <w:rFonts w:ascii="Times New Roman" w:hAnsi="Times New Roman"/>
          <w:iCs/>
          <w:sz w:val="24"/>
          <w:szCs w:val="24"/>
          <w:vertAlign w:val="superscript"/>
        </w:rPr>
        <w:t>*</w:t>
      </w:r>
      <w:r>
        <w:rPr>
          <w:rFonts w:ascii="Times New Roman" w:hAnsi="Times New Roman" w:cs="Times New Roman"/>
          <w:sz w:val="28"/>
          <w:szCs w:val="28"/>
        </w:rPr>
        <w:t>,</w:t>
      </w:r>
    </w:p>
    <w:p w14:paraId="564E14FF" w14:textId="1F1B8E97" w:rsidR="00A873E7" w:rsidRDefault="00A873E7" w:rsidP="00670073">
      <w:pPr>
        <w:autoSpaceDE w:val="0"/>
        <w:autoSpaceDN w:val="0"/>
        <w:adjustRightInd w:val="0"/>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Han Htoon</w:t>
      </w:r>
      <w:r w:rsidRPr="00E23C0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w:t>
      </w:r>
      <w:r w:rsidRPr="00EE2034">
        <w:rPr>
          <w:rFonts w:ascii="Times New Roman" w:hAnsi="Times New Roman"/>
          <w:iCs/>
          <w:sz w:val="24"/>
          <w:szCs w:val="24"/>
          <w:vertAlign w:val="superscript"/>
        </w:rPr>
        <w:t>*</w:t>
      </w:r>
    </w:p>
    <w:p w14:paraId="0C884CB0" w14:textId="77777777" w:rsidR="00A873E7" w:rsidRPr="008E619A" w:rsidRDefault="00A873E7" w:rsidP="00073779">
      <w:pPr>
        <w:pStyle w:val="RSCF01FootnoteAuthorAddress"/>
        <w:numPr>
          <w:ilvl w:val="0"/>
          <w:numId w:val="0"/>
        </w:numPr>
        <w:pBdr>
          <w:top w:val="none" w:sz="0" w:space="0" w:color="auto"/>
        </w:pBdr>
        <w:tabs>
          <w:tab w:val="left" w:pos="180"/>
        </w:tabs>
        <w:spacing w:after="240" w:line="360" w:lineRule="auto"/>
        <w:contextualSpacing/>
        <w:jc w:val="center"/>
        <w:rPr>
          <w:rFonts w:ascii="Times New Roman" w:hAnsi="Times New Roman"/>
          <w:sz w:val="24"/>
          <w:szCs w:val="24"/>
        </w:rPr>
      </w:pPr>
      <w:r w:rsidRPr="008E619A">
        <w:rPr>
          <w:rFonts w:ascii="Times New Roman" w:hAnsi="Times New Roman"/>
          <w:sz w:val="24"/>
          <w:szCs w:val="24"/>
          <w:vertAlign w:val="superscript"/>
        </w:rPr>
        <w:t>1</w:t>
      </w:r>
      <w:r w:rsidRPr="008E619A">
        <w:rPr>
          <w:rFonts w:ascii="Times New Roman" w:hAnsi="Times New Roman"/>
          <w:sz w:val="24"/>
          <w:szCs w:val="24"/>
        </w:rPr>
        <w:t>Center for Integrated Nanotechnologies, Materials Physics and Applications Division, Los Alamos National Laboratory, Los Alamos, New Mexico 87545, USA</w:t>
      </w:r>
    </w:p>
    <w:p w14:paraId="63F2AB71" w14:textId="77777777" w:rsidR="00A873E7" w:rsidRDefault="00A873E7" w:rsidP="00073779">
      <w:pPr>
        <w:pStyle w:val="RSCF01FootnoteAuthorAddress"/>
        <w:numPr>
          <w:ilvl w:val="0"/>
          <w:numId w:val="0"/>
        </w:numPr>
        <w:pBdr>
          <w:top w:val="none" w:sz="0" w:space="0" w:color="auto"/>
        </w:pBdr>
        <w:tabs>
          <w:tab w:val="left" w:pos="180"/>
        </w:tabs>
        <w:spacing w:after="240" w:line="360" w:lineRule="auto"/>
        <w:contextualSpacing/>
        <w:jc w:val="center"/>
        <w:rPr>
          <w:rFonts w:ascii="Times New Roman" w:hAnsi="Times New Roman"/>
          <w:sz w:val="24"/>
          <w:szCs w:val="24"/>
        </w:rPr>
      </w:pPr>
      <w:r w:rsidRPr="008E619A">
        <w:rPr>
          <w:rFonts w:ascii="Times New Roman" w:hAnsi="Times New Roman"/>
          <w:sz w:val="24"/>
          <w:szCs w:val="24"/>
          <w:vertAlign w:val="superscript"/>
        </w:rPr>
        <w:t>2</w:t>
      </w:r>
      <w:r w:rsidRPr="008E619A">
        <w:rPr>
          <w:rFonts w:ascii="Times New Roman" w:hAnsi="Times New Roman"/>
          <w:sz w:val="24"/>
          <w:szCs w:val="24"/>
        </w:rPr>
        <w:t>Department of Physics, Washington University in St. Louis, St. Louis, Missouri 63130, USA</w:t>
      </w:r>
    </w:p>
    <w:p w14:paraId="6FA7EE08" w14:textId="77777777" w:rsidR="00A873E7" w:rsidRDefault="00A873E7" w:rsidP="00073779">
      <w:pPr>
        <w:pStyle w:val="RSCF01FootnoteAuthorAddress"/>
        <w:numPr>
          <w:ilvl w:val="0"/>
          <w:numId w:val="0"/>
        </w:numPr>
        <w:pBdr>
          <w:top w:val="none" w:sz="0" w:space="0" w:color="auto"/>
        </w:pBdr>
        <w:tabs>
          <w:tab w:val="left" w:pos="180"/>
        </w:tabs>
        <w:spacing w:after="240" w:line="360" w:lineRule="auto"/>
        <w:contextualSpacing/>
        <w:jc w:val="center"/>
        <w:rPr>
          <w:rFonts w:ascii="Times New Roman" w:hAnsi="Times New Roman"/>
          <w:sz w:val="24"/>
          <w:szCs w:val="24"/>
        </w:rPr>
      </w:pPr>
      <w:r>
        <w:rPr>
          <w:rFonts w:ascii="Times New Roman" w:hAnsi="Times New Roman"/>
          <w:sz w:val="24"/>
          <w:szCs w:val="24"/>
          <w:vertAlign w:val="superscript"/>
        </w:rPr>
        <w:t>3</w:t>
      </w:r>
      <w:r>
        <w:rPr>
          <w:rFonts w:ascii="Times New Roman" w:hAnsi="Times New Roman"/>
          <w:sz w:val="24"/>
          <w:szCs w:val="24"/>
        </w:rPr>
        <w:t>Theoretical Division, Los Alamos National Laboratory, Los Alamos, NM 87545</w:t>
      </w:r>
    </w:p>
    <w:p w14:paraId="18639CE6" w14:textId="77777777" w:rsidR="00A873E7" w:rsidRDefault="00A873E7" w:rsidP="00073779">
      <w:pPr>
        <w:pStyle w:val="RSCF01FootnoteAuthorAddress"/>
        <w:numPr>
          <w:ilvl w:val="0"/>
          <w:numId w:val="0"/>
        </w:numPr>
        <w:pBdr>
          <w:top w:val="none" w:sz="0" w:space="0" w:color="auto"/>
        </w:pBdr>
        <w:tabs>
          <w:tab w:val="left" w:pos="180"/>
        </w:tabs>
        <w:spacing w:after="240" w:line="360" w:lineRule="auto"/>
        <w:contextualSpacing/>
        <w:jc w:val="center"/>
        <w:rPr>
          <w:rFonts w:ascii="Times New Roman" w:hAnsi="Times New Roman"/>
          <w:sz w:val="24"/>
          <w:szCs w:val="24"/>
        </w:rPr>
      </w:pPr>
      <w:r>
        <w:rPr>
          <w:rFonts w:ascii="Times New Roman" w:hAnsi="Times New Roman"/>
          <w:sz w:val="24"/>
          <w:szCs w:val="24"/>
          <w:vertAlign w:val="superscript"/>
        </w:rPr>
        <w:t>4</w:t>
      </w:r>
      <w:r w:rsidRPr="008E619A">
        <w:rPr>
          <w:rFonts w:ascii="Times New Roman" w:hAnsi="Times New Roman"/>
          <w:sz w:val="24"/>
          <w:szCs w:val="24"/>
        </w:rPr>
        <w:t xml:space="preserve">Institute of Materials Science and Engineering, Washington University in St. Louis, </w:t>
      </w:r>
      <w:r>
        <w:rPr>
          <w:rFonts w:ascii="Times New Roman" w:hAnsi="Times New Roman"/>
          <w:sz w:val="24"/>
          <w:szCs w:val="24"/>
        </w:rPr>
        <w:br/>
      </w:r>
      <w:r w:rsidRPr="008E619A">
        <w:rPr>
          <w:rFonts w:ascii="Times New Roman" w:hAnsi="Times New Roman"/>
          <w:sz w:val="24"/>
          <w:szCs w:val="24"/>
        </w:rPr>
        <w:t>St. Louis, Missouri 63130, USA</w:t>
      </w:r>
    </w:p>
    <w:p w14:paraId="4086DDED" w14:textId="77777777" w:rsidR="00A873E7" w:rsidRDefault="00A873E7" w:rsidP="00073779">
      <w:pPr>
        <w:pStyle w:val="RSCF01FootnoteAuthorAddress"/>
        <w:numPr>
          <w:ilvl w:val="0"/>
          <w:numId w:val="0"/>
        </w:numPr>
        <w:pBdr>
          <w:top w:val="none" w:sz="0" w:space="0" w:color="auto"/>
        </w:pBdr>
        <w:tabs>
          <w:tab w:val="left" w:pos="180"/>
        </w:tabs>
        <w:spacing w:after="240" w:line="360" w:lineRule="auto"/>
        <w:contextualSpacing/>
        <w:jc w:val="center"/>
        <w:rPr>
          <w:rStyle w:val="Hyperlink"/>
          <w:rFonts w:ascii="Times New Roman" w:hAnsi="Times New Roman"/>
          <w:i w:val="0"/>
          <w:sz w:val="24"/>
          <w:szCs w:val="24"/>
        </w:rPr>
      </w:pPr>
      <w:r w:rsidRPr="00EE2034">
        <w:rPr>
          <w:rFonts w:ascii="Times New Roman" w:hAnsi="Times New Roman"/>
          <w:i w:val="0"/>
          <w:iCs/>
          <w:sz w:val="24"/>
          <w:szCs w:val="24"/>
          <w:vertAlign w:val="superscript"/>
        </w:rPr>
        <w:t>*</w:t>
      </w:r>
      <w:r w:rsidRPr="00EE2034">
        <w:rPr>
          <w:rFonts w:ascii="Times New Roman" w:hAnsi="Times New Roman"/>
          <w:i w:val="0"/>
          <w:iCs/>
          <w:sz w:val="24"/>
          <w:szCs w:val="24"/>
        </w:rPr>
        <w:t xml:space="preserve">Corresponding authors, Email: </w:t>
      </w:r>
      <w:hyperlink r:id="rId8" w:history="1">
        <w:r w:rsidRPr="004E17E6">
          <w:rPr>
            <w:rStyle w:val="Hyperlink"/>
            <w:rFonts w:ascii="Times New Roman" w:hAnsi="Times New Roman"/>
            <w:i w:val="0"/>
            <w:iCs/>
            <w:sz w:val="24"/>
            <w:szCs w:val="24"/>
          </w:rPr>
          <w:t>huanzha@lanl.gov</w:t>
        </w:r>
      </w:hyperlink>
      <w:r w:rsidRPr="004E17E6">
        <w:rPr>
          <w:rFonts w:ascii="Times New Roman" w:hAnsi="Times New Roman"/>
          <w:i w:val="0"/>
          <w:iCs/>
          <w:sz w:val="24"/>
          <w:szCs w:val="24"/>
        </w:rPr>
        <w:t xml:space="preserve">, </w:t>
      </w:r>
      <w:hyperlink r:id="rId9" w:history="1">
        <w:r w:rsidRPr="001F3B2B">
          <w:rPr>
            <w:rStyle w:val="Hyperlink"/>
            <w:rFonts w:ascii="Times New Roman" w:hAnsi="Times New Roman"/>
            <w:i w:val="0"/>
            <w:iCs/>
            <w:sz w:val="24"/>
            <w:szCs w:val="24"/>
          </w:rPr>
          <w:t>yang@physics.wustl.edu</w:t>
        </w:r>
      </w:hyperlink>
      <w:r>
        <w:rPr>
          <w:rFonts w:ascii="Times New Roman" w:hAnsi="Times New Roman"/>
          <w:i w:val="0"/>
          <w:iCs/>
          <w:sz w:val="24"/>
          <w:szCs w:val="24"/>
        </w:rPr>
        <w:t xml:space="preserve">, </w:t>
      </w:r>
      <w:hyperlink r:id="rId10" w:history="1">
        <w:r w:rsidRPr="004E17E6">
          <w:rPr>
            <w:rStyle w:val="Hyperlink"/>
            <w:rFonts w:ascii="Times New Roman" w:hAnsi="Times New Roman"/>
            <w:i w:val="0"/>
            <w:sz w:val="24"/>
            <w:szCs w:val="24"/>
          </w:rPr>
          <w:t>htoon@lanl.gov</w:t>
        </w:r>
      </w:hyperlink>
    </w:p>
    <w:p w14:paraId="41F89CEA" w14:textId="77777777" w:rsidR="003A3F2F" w:rsidRPr="004E17E6" w:rsidRDefault="003A3F2F" w:rsidP="00073779">
      <w:pPr>
        <w:pStyle w:val="RSCF01FootnoteAuthorAddress"/>
        <w:numPr>
          <w:ilvl w:val="0"/>
          <w:numId w:val="0"/>
        </w:numPr>
        <w:pBdr>
          <w:top w:val="none" w:sz="0" w:space="0" w:color="auto"/>
        </w:pBdr>
        <w:tabs>
          <w:tab w:val="left" w:pos="180"/>
        </w:tabs>
        <w:spacing w:after="240"/>
        <w:contextualSpacing/>
        <w:rPr>
          <w:rFonts w:ascii="Times New Roman" w:hAnsi="Times New Roman"/>
          <w:i w:val="0"/>
          <w:iCs/>
          <w:sz w:val="24"/>
          <w:szCs w:val="24"/>
        </w:rPr>
      </w:pPr>
    </w:p>
    <w:p w14:paraId="5FE70192" w14:textId="77777777" w:rsidR="009F5470" w:rsidRPr="009F5470" w:rsidRDefault="009F5470" w:rsidP="00073779">
      <w:pPr>
        <w:pStyle w:val="ListParagraph"/>
        <w:numPr>
          <w:ilvl w:val="0"/>
          <w:numId w:val="8"/>
        </w:numPr>
        <w:spacing w:line="240" w:lineRule="auto"/>
        <w:rPr>
          <w:bCs/>
          <w:sz w:val="28"/>
          <w:szCs w:val="28"/>
        </w:rPr>
      </w:pPr>
      <w:r w:rsidRPr="009F5470">
        <w:rPr>
          <w:rFonts w:ascii="Times New Roman" w:hAnsi="Times New Roman" w:cs="Times New Roman"/>
          <w:b/>
          <w:sz w:val="28"/>
          <w:szCs w:val="28"/>
        </w:rPr>
        <w:t>Supplementary Note 1. Sample Preparation</w:t>
      </w:r>
    </w:p>
    <w:p w14:paraId="414230A6" w14:textId="77777777" w:rsidR="00F40254" w:rsidRPr="00F40254" w:rsidRDefault="00F40254" w:rsidP="00073779">
      <w:pPr>
        <w:pStyle w:val="ListParagraph"/>
        <w:numPr>
          <w:ilvl w:val="0"/>
          <w:numId w:val="8"/>
        </w:numPr>
        <w:tabs>
          <w:tab w:val="left" w:pos="360"/>
        </w:tabs>
        <w:snapToGrid w:val="0"/>
        <w:spacing w:after="240" w:line="240" w:lineRule="auto"/>
        <w:jc w:val="both"/>
        <w:rPr>
          <w:rFonts w:ascii="Times New Roman" w:hAnsi="Times New Roman" w:cs="Times New Roman"/>
          <w:b/>
          <w:bCs/>
          <w:sz w:val="24"/>
          <w:szCs w:val="24"/>
        </w:rPr>
      </w:pPr>
      <w:r w:rsidRPr="00F40254">
        <w:rPr>
          <w:rFonts w:ascii="Times New Roman" w:hAnsi="Times New Roman" w:cs="Times New Roman"/>
          <w:b/>
          <w:sz w:val="28"/>
          <w:szCs w:val="28"/>
        </w:rPr>
        <w:t xml:space="preserve">Supplementary Note 2: </w:t>
      </w:r>
      <w:r w:rsidRPr="00F40254">
        <w:rPr>
          <w:rFonts w:ascii="Times New Roman" w:hAnsi="Times New Roman" w:cs="Times New Roman"/>
          <w:b/>
          <w:bCs/>
          <w:sz w:val="28"/>
          <w:szCs w:val="28"/>
        </w:rPr>
        <w:t>R</w:t>
      </w:r>
      <w:r w:rsidRPr="00F40254">
        <w:rPr>
          <w:rFonts w:ascii="Times New Roman" w:hAnsi="Times New Roman" w:cs="Times New Roman" w:hint="eastAsia"/>
          <w:b/>
          <w:bCs/>
          <w:sz w:val="28"/>
          <w:szCs w:val="28"/>
        </w:rPr>
        <w:t>a</w:t>
      </w:r>
      <w:r w:rsidRPr="00F40254">
        <w:rPr>
          <w:rFonts w:ascii="Times New Roman" w:hAnsi="Times New Roman" w:cs="Times New Roman"/>
          <w:b/>
          <w:bCs/>
          <w:sz w:val="28"/>
          <w:szCs w:val="28"/>
        </w:rPr>
        <w:t>man of a MoS</w:t>
      </w:r>
      <w:r w:rsidRPr="00F40254">
        <w:rPr>
          <w:rFonts w:ascii="Times New Roman" w:hAnsi="Times New Roman" w:cs="Times New Roman"/>
          <w:b/>
          <w:bCs/>
          <w:sz w:val="28"/>
          <w:szCs w:val="28"/>
          <w:vertAlign w:val="subscript"/>
        </w:rPr>
        <w:t>2</w:t>
      </w:r>
      <w:r w:rsidRPr="00F40254">
        <w:rPr>
          <w:rFonts w:ascii="Times New Roman" w:hAnsi="Times New Roman" w:cs="Times New Roman"/>
          <w:b/>
          <w:bCs/>
          <w:sz w:val="28"/>
          <w:szCs w:val="28"/>
        </w:rPr>
        <w:t>-WSe</w:t>
      </w:r>
      <w:r w:rsidRPr="00F40254">
        <w:rPr>
          <w:rFonts w:ascii="Times New Roman" w:hAnsi="Times New Roman" w:cs="Times New Roman"/>
          <w:b/>
          <w:bCs/>
          <w:sz w:val="28"/>
          <w:szCs w:val="28"/>
          <w:vertAlign w:val="subscript"/>
        </w:rPr>
        <w:t>2</w:t>
      </w:r>
      <w:r w:rsidRPr="00F40254">
        <w:rPr>
          <w:rFonts w:ascii="Times New Roman" w:hAnsi="Times New Roman" w:cs="Times New Roman"/>
          <w:b/>
          <w:bCs/>
          <w:sz w:val="28"/>
          <w:szCs w:val="28"/>
        </w:rPr>
        <w:t xml:space="preserve"> Heterobilayer on Nanopillars</w:t>
      </w:r>
    </w:p>
    <w:p w14:paraId="7281514A" w14:textId="770D6708" w:rsidR="00F40254" w:rsidRPr="00F40254" w:rsidRDefault="00F40254" w:rsidP="00073779">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F40254">
        <w:rPr>
          <w:rFonts w:ascii="Times New Roman" w:hAnsi="Times New Roman" w:cs="Times New Roman"/>
          <w:b/>
          <w:sz w:val="28"/>
          <w:szCs w:val="28"/>
        </w:rPr>
        <w:t>Supplementary Note 3: PL image of an HBL on nanopillar array</w:t>
      </w:r>
      <w:r w:rsidR="00A46093">
        <w:rPr>
          <w:rFonts w:ascii="Times New Roman" w:hAnsi="Times New Roman" w:cs="Times New Roman"/>
          <w:b/>
          <w:sz w:val="28"/>
          <w:szCs w:val="28"/>
        </w:rPr>
        <w:t>s</w:t>
      </w:r>
      <w:r w:rsidRPr="00F40254">
        <w:rPr>
          <w:rFonts w:ascii="Times New Roman" w:hAnsi="Times New Roman" w:cs="Times New Roman"/>
          <w:b/>
          <w:sz w:val="28"/>
          <w:szCs w:val="28"/>
        </w:rPr>
        <w:t xml:space="preserve"> </w:t>
      </w:r>
    </w:p>
    <w:p w14:paraId="383BCAF3" w14:textId="475A8782" w:rsidR="00F40254" w:rsidRPr="00F40254" w:rsidRDefault="00F40254" w:rsidP="00073779">
      <w:pPr>
        <w:pStyle w:val="ListParagraph"/>
        <w:numPr>
          <w:ilvl w:val="0"/>
          <w:numId w:val="8"/>
        </w:numPr>
        <w:spacing w:line="240" w:lineRule="auto"/>
        <w:rPr>
          <w:bCs/>
          <w:sz w:val="28"/>
          <w:szCs w:val="28"/>
        </w:rPr>
      </w:pPr>
      <w:r w:rsidRPr="00F40254">
        <w:rPr>
          <w:rFonts w:ascii="Times New Roman" w:hAnsi="Times New Roman" w:cs="Times New Roman"/>
          <w:b/>
          <w:sz w:val="28"/>
          <w:szCs w:val="28"/>
        </w:rPr>
        <w:t>Supplementary Note 4: Additional PL Spectra of HBL and HTL samples on nanopillar array</w:t>
      </w:r>
      <w:r w:rsidR="00A46093">
        <w:rPr>
          <w:rFonts w:ascii="Times New Roman" w:hAnsi="Times New Roman" w:cs="Times New Roman"/>
          <w:b/>
          <w:sz w:val="28"/>
          <w:szCs w:val="28"/>
        </w:rPr>
        <w:t>s</w:t>
      </w:r>
    </w:p>
    <w:p w14:paraId="64AF21C8" w14:textId="77777777" w:rsidR="00F40254" w:rsidRPr="00F40254" w:rsidRDefault="00F40254" w:rsidP="00073779">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F40254">
        <w:rPr>
          <w:rFonts w:ascii="Times New Roman" w:hAnsi="Times New Roman" w:cs="Times New Roman"/>
          <w:b/>
          <w:sz w:val="28"/>
          <w:szCs w:val="28"/>
        </w:rPr>
        <w:t>Supplementary Note 5: Emission property of an MoS</w:t>
      </w:r>
      <w:r w:rsidRPr="00F40254">
        <w:rPr>
          <w:rFonts w:ascii="Times New Roman" w:hAnsi="Times New Roman" w:cs="Times New Roman"/>
          <w:b/>
          <w:sz w:val="28"/>
          <w:szCs w:val="28"/>
          <w:vertAlign w:val="subscript"/>
        </w:rPr>
        <w:t>2</w:t>
      </w:r>
      <w:r w:rsidRPr="00F40254">
        <w:rPr>
          <w:rFonts w:ascii="Times New Roman" w:hAnsi="Times New Roman" w:cs="Times New Roman"/>
          <w:b/>
          <w:sz w:val="28"/>
          <w:szCs w:val="28"/>
        </w:rPr>
        <w:t>/WSe</w:t>
      </w:r>
      <w:r w:rsidRPr="00F40254">
        <w:rPr>
          <w:rFonts w:ascii="Times New Roman" w:hAnsi="Times New Roman" w:cs="Times New Roman"/>
          <w:b/>
          <w:sz w:val="28"/>
          <w:szCs w:val="28"/>
          <w:vertAlign w:val="subscript"/>
        </w:rPr>
        <w:t>2</w:t>
      </w:r>
      <w:r w:rsidRPr="00F40254">
        <w:rPr>
          <w:rFonts w:ascii="Times New Roman" w:hAnsi="Times New Roman" w:cs="Times New Roman"/>
          <w:b/>
          <w:sz w:val="28"/>
          <w:szCs w:val="28"/>
        </w:rPr>
        <w:t xml:space="preserve"> HBL with a large twist angle</w:t>
      </w:r>
    </w:p>
    <w:p w14:paraId="195F2031" w14:textId="77777777" w:rsidR="00F40254" w:rsidRPr="00F40254" w:rsidRDefault="00F40254" w:rsidP="00073779">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F40254">
        <w:rPr>
          <w:rFonts w:ascii="Times New Roman" w:hAnsi="Times New Roman" w:cs="Times New Roman"/>
          <w:b/>
          <w:sz w:val="28"/>
          <w:szCs w:val="28"/>
        </w:rPr>
        <w:t>Supplementary Note 6: Pump-power-dependent PL intensity of a QE</w:t>
      </w:r>
    </w:p>
    <w:p w14:paraId="6EB46D08" w14:textId="6F5D3968" w:rsidR="00DD6FF2" w:rsidRPr="00F40254" w:rsidRDefault="00F40254" w:rsidP="00073779">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F40254">
        <w:rPr>
          <w:rFonts w:ascii="Times New Roman" w:hAnsi="Times New Roman" w:cs="Times New Roman"/>
          <w:b/>
          <w:sz w:val="28"/>
          <w:szCs w:val="28"/>
        </w:rPr>
        <w:t>Supplementary Note 7: TRPL of an HBL/hBN sample on nanopillar</w:t>
      </w:r>
    </w:p>
    <w:p w14:paraId="29028291" w14:textId="77777777" w:rsidR="00C92D7C" w:rsidRPr="007724E1" w:rsidRDefault="00C92D7C" w:rsidP="00C92D7C">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A873E7">
        <w:rPr>
          <w:rFonts w:ascii="Times New Roman" w:hAnsi="Times New Roman" w:cs="Times New Roman"/>
          <w:b/>
          <w:sz w:val="28"/>
          <w:szCs w:val="28"/>
        </w:rPr>
        <w:t xml:space="preserve">Supplementary Note </w:t>
      </w:r>
      <w:r>
        <w:rPr>
          <w:rFonts w:ascii="Times New Roman" w:hAnsi="Times New Roman" w:cs="Times New Roman"/>
          <w:b/>
          <w:sz w:val="28"/>
          <w:szCs w:val="28"/>
        </w:rPr>
        <w:t>8</w:t>
      </w:r>
      <w:r w:rsidRPr="00A873E7">
        <w:rPr>
          <w:rFonts w:ascii="Times New Roman" w:hAnsi="Times New Roman" w:cs="Times New Roman"/>
          <w:b/>
          <w:sz w:val="28"/>
          <w:szCs w:val="28"/>
        </w:rPr>
        <w:t xml:space="preserve">: Comparison between localized </w:t>
      </w:r>
      <w:r w:rsidRPr="00A873E7">
        <w:rPr>
          <w:rFonts w:ascii="Symbol" w:hAnsi="Symbol" w:cs="Times New Roman"/>
          <w:b/>
          <w:sz w:val="28"/>
          <w:szCs w:val="28"/>
        </w:rPr>
        <w:t>G</w:t>
      </w:r>
      <w:r w:rsidRPr="00A873E7">
        <w:rPr>
          <w:rFonts w:ascii="Times New Roman" w:hAnsi="Times New Roman" w:cs="Times New Roman"/>
          <w:b/>
          <w:sz w:val="28"/>
          <w:szCs w:val="28"/>
        </w:rPr>
        <w:t>-defect IX and moire trapped IX</w:t>
      </w:r>
    </w:p>
    <w:p w14:paraId="6057BD5B" w14:textId="77777777" w:rsidR="00C92D7C" w:rsidRPr="00DD6FF2" w:rsidRDefault="00C92D7C" w:rsidP="00C92D7C">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DD6FF2">
        <w:rPr>
          <w:rFonts w:ascii="Times New Roman" w:hAnsi="Times New Roman" w:cs="Times New Roman"/>
          <w:b/>
          <w:sz w:val="28"/>
          <w:szCs w:val="28"/>
        </w:rPr>
        <w:t>Supplementary Note 9: Band-structure calculations under various defect configurations</w:t>
      </w:r>
    </w:p>
    <w:p w14:paraId="21082D3E" w14:textId="77777777" w:rsidR="00C92D7C" w:rsidRDefault="00C92D7C" w:rsidP="00C92D7C">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B35810">
        <w:rPr>
          <w:rFonts w:ascii="Times New Roman" w:hAnsi="Times New Roman" w:cs="Times New Roman"/>
          <w:b/>
          <w:sz w:val="28"/>
          <w:szCs w:val="28"/>
        </w:rPr>
        <w:t>Supplementary Note 10: additional PLE data</w:t>
      </w:r>
    </w:p>
    <w:p w14:paraId="51BC6D8D" w14:textId="58D4FD8E" w:rsidR="00C92D7C" w:rsidRPr="007724E1" w:rsidRDefault="00C92D7C" w:rsidP="00C92D7C">
      <w:pPr>
        <w:pStyle w:val="ListParagraph"/>
        <w:numPr>
          <w:ilvl w:val="0"/>
          <w:numId w:val="8"/>
        </w:numPr>
        <w:tabs>
          <w:tab w:val="left" w:pos="360"/>
        </w:tabs>
        <w:snapToGrid w:val="0"/>
        <w:spacing w:after="240" w:line="240" w:lineRule="auto"/>
        <w:jc w:val="both"/>
        <w:rPr>
          <w:rFonts w:ascii="Times New Roman" w:hAnsi="Times New Roman" w:cs="Times New Roman"/>
          <w:bCs/>
          <w:i/>
          <w:sz w:val="28"/>
          <w:szCs w:val="28"/>
        </w:rPr>
      </w:pPr>
      <w:r w:rsidRPr="003F6E9B">
        <w:rPr>
          <w:rFonts w:ascii="Times New Roman" w:hAnsi="Times New Roman" w:cs="Times New Roman"/>
          <w:b/>
          <w:sz w:val="28"/>
          <w:szCs w:val="28"/>
        </w:rPr>
        <w:t xml:space="preserve">Supplementary Note </w:t>
      </w:r>
      <w:r>
        <w:rPr>
          <w:rFonts w:ascii="Times New Roman" w:hAnsi="Times New Roman" w:cs="Times New Roman"/>
          <w:b/>
          <w:sz w:val="28"/>
          <w:szCs w:val="28"/>
        </w:rPr>
        <w:t>11</w:t>
      </w:r>
      <w:r w:rsidRPr="003F6E9B">
        <w:rPr>
          <w:rFonts w:ascii="Times New Roman" w:hAnsi="Times New Roman" w:cs="Times New Roman"/>
          <w:b/>
          <w:sz w:val="28"/>
          <w:szCs w:val="28"/>
        </w:rPr>
        <w:t xml:space="preserve">: Modeling TRPL of a QE under different laser repetition rates and two-photon correlation function </w:t>
      </w:r>
      <m:oMath>
        <m:r>
          <m:rPr>
            <m:sty m:val="bi"/>
          </m:rPr>
          <w:rPr>
            <w:rFonts w:ascii="Cambria Math" w:hAnsi="Cambria Math" w:cs="Times New Roman"/>
            <w:sz w:val="28"/>
            <w:szCs w:val="28"/>
          </w:rPr>
          <m:t>g</m:t>
        </m:r>
      </m:oMath>
      <w:r w:rsidRPr="003F6E9B">
        <w:rPr>
          <w:rFonts w:ascii="Times New Roman" w:hAnsi="Times New Roman" w:cs="Times New Roman"/>
          <w:b/>
          <w:i/>
          <w:sz w:val="28"/>
          <w:szCs w:val="28"/>
          <w:vertAlign w:val="superscript"/>
        </w:rPr>
        <w:t>(2)</w:t>
      </w:r>
    </w:p>
    <w:p w14:paraId="42EC6E41" w14:textId="07D32A4D" w:rsidR="007228E8" w:rsidRPr="00C46A80" w:rsidRDefault="00C92D7C" w:rsidP="00A16606">
      <w:pPr>
        <w:pStyle w:val="ListParagraph"/>
        <w:numPr>
          <w:ilvl w:val="0"/>
          <w:numId w:val="8"/>
        </w:numPr>
        <w:tabs>
          <w:tab w:val="left" w:pos="360"/>
        </w:tabs>
        <w:snapToGrid w:val="0"/>
        <w:spacing w:after="240" w:line="240" w:lineRule="auto"/>
        <w:jc w:val="both"/>
        <w:rPr>
          <w:rFonts w:ascii="Times New Roman" w:hAnsi="Times New Roman" w:cs="Times New Roman"/>
          <w:b/>
          <w:sz w:val="28"/>
          <w:szCs w:val="28"/>
        </w:rPr>
      </w:pPr>
      <w:r w:rsidRPr="00C46A80">
        <w:rPr>
          <w:rFonts w:ascii="Times New Roman" w:hAnsi="Times New Roman" w:cs="Times New Roman"/>
          <w:b/>
          <w:sz w:val="28"/>
          <w:szCs w:val="28"/>
        </w:rPr>
        <w:t>Supplementary Note 12: A diagram of the optical measurement setup</w:t>
      </w:r>
      <w:r w:rsidR="00C46A80" w:rsidRPr="00C46A80">
        <w:rPr>
          <w:rFonts w:ascii="Times New Roman" w:hAnsi="Times New Roman" w:cs="Times New Roman"/>
          <w:b/>
          <w:sz w:val="28"/>
          <w:szCs w:val="28"/>
        </w:rPr>
        <w:t xml:space="preserve"> </w:t>
      </w:r>
      <w:r w:rsidR="007228E8" w:rsidRPr="00C46A80">
        <w:rPr>
          <w:rFonts w:ascii="Times New Roman" w:hAnsi="Times New Roman" w:cs="Times New Roman"/>
          <w:b/>
          <w:sz w:val="28"/>
          <w:szCs w:val="28"/>
        </w:rPr>
        <w:br w:type="page"/>
      </w:r>
    </w:p>
    <w:p w14:paraId="7FA9E486" w14:textId="7F6AE552" w:rsidR="00A01098" w:rsidRPr="00F2349B" w:rsidRDefault="001C099F" w:rsidP="00073779">
      <w:pPr>
        <w:spacing w:line="240" w:lineRule="auto"/>
        <w:rPr>
          <w:bCs/>
          <w:sz w:val="28"/>
          <w:szCs w:val="28"/>
        </w:rPr>
      </w:pPr>
      <w:r w:rsidRPr="00F2349B">
        <w:rPr>
          <w:rFonts w:ascii="Times New Roman" w:hAnsi="Times New Roman" w:cs="Times New Roman"/>
          <w:b/>
          <w:sz w:val="28"/>
          <w:szCs w:val="28"/>
        </w:rPr>
        <w:lastRenderedPageBreak/>
        <w:t>Supplementary Note 1. Sample Preparation</w:t>
      </w:r>
    </w:p>
    <w:p w14:paraId="6EC37B40" w14:textId="34B12C29" w:rsidR="00C7382B" w:rsidRDefault="0017401B" w:rsidP="008836D2">
      <w:pPr>
        <w:tabs>
          <w:tab w:val="left" w:pos="360"/>
        </w:tabs>
        <w:snapToGri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We develop a modified mechanical exfoliation method that allows for easy exfoliation and transfer of 2D monolayers (</w:t>
      </w:r>
      <w:r w:rsidRPr="008B38B3">
        <w:rPr>
          <w:rFonts w:ascii="Times New Roman" w:hAnsi="Times New Roman" w:cs="Times New Roman"/>
          <w:b/>
          <w:sz w:val="24"/>
          <w:szCs w:val="24"/>
        </w:rPr>
        <w:t>Supplementary</w:t>
      </w:r>
      <w:r w:rsidRPr="006D591B" w:rsidDel="001C099F">
        <w:rPr>
          <w:rFonts w:ascii="Times New Roman" w:hAnsi="Times New Roman" w:cs="Times New Roman"/>
          <w:b/>
          <w:sz w:val="24"/>
          <w:szCs w:val="24"/>
        </w:rPr>
        <w:t xml:space="preserve"> </w:t>
      </w:r>
      <w:r>
        <w:rPr>
          <w:rFonts w:ascii="Times New Roman" w:hAnsi="Times New Roman" w:cs="Times New Roman"/>
          <w:b/>
          <w:sz w:val="24"/>
          <w:szCs w:val="24"/>
        </w:rPr>
        <w:t xml:space="preserve">Figure </w:t>
      </w:r>
      <w:r w:rsidRPr="006D591B">
        <w:rPr>
          <w:rFonts w:ascii="Times New Roman" w:hAnsi="Times New Roman" w:cs="Times New Roman"/>
          <w:b/>
          <w:sz w:val="24"/>
          <w:szCs w:val="24"/>
        </w:rPr>
        <w:t>1</w:t>
      </w:r>
      <w:r>
        <w:rPr>
          <w:rFonts w:ascii="Times New Roman" w:hAnsi="Times New Roman" w:cs="Times New Roman"/>
          <w:b/>
          <w:sz w:val="24"/>
          <w:szCs w:val="24"/>
        </w:rPr>
        <w:t>a</w:t>
      </w:r>
      <w:r>
        <w:rPr>
          <w:rFonts w:ascii="Times New Roman" w:hAnsi="Times New Roman" w:cs="Times New Roman"/>
          <w:sz w:val="24"/>
          <w:szCs w:val="24"/>
        </w:rPr>
        <w:t>). First, we spin coat a ~10 nm of p</w:t>
      </w:r>
      <w:r w:rsidRPr="0017401B">
        <w:rPr>
          <w:rFonts w:ascii="Times New Roman" w:hAnsi="Times New Roman" w:cs="Times New Roman"/>
          <w:sz w:val="24"/>
          <w:szCs w:val="24"/>
        </w:rPr>
        <w:t>olyvinyl alcohol</w:t>
      </w:r>
      <w:r>
        <w:rPr>
          <w:rFonts w:ascii="Times New Roman" w:hAnsi="Times New Roman" w:cs="Times New Roman"/>
          <w:sz w:val="24"/>
          <w:szCs w:val="24"/>
        </w:rPr>
        <w:t xml:space="preserve"> (PVA) layer on top of a Si/SiO</w:t>
      </w:r>
      <w:r w:rsidRPr="00F2349B">
        <w:rPr>
          <w:rFonts w:ascii="Times New Roman" w:hAnsi="Times New Roman" w:cs="Times New Roman"/>
          <w:sz w:val="24"/>
          <w:szCs w:val="24"/>
          <w:vertAlign w:val="subscript"/>
        </w:rPr>
        <w:t>2</w:t>
      </w:r>
      <w:r>
        <w:rPr>
          <w:rFonts w:ascii="Times New Roman" w:hAnsi="Times New Roman" w:cs="Times New Roman"/>
          <w:sz w:val="24"/>
          <w:szCs w:val="24"/>
        </w:rPr>
        <w:t xml:space="preserve"> substrate to enhance the surface adhesivity. Then the 2D thin flakes are exfoliated onto a scotch tape from their bulk counterparts purchased from commercial sources. The tape with 2D flakes </w:t>
      </w:r>
      <w:r w:rsidR="002531BE">
        <w:rPr>
          <w:rFonts w:ascii="Times New Roman" w:hAnsi="Times New Roman" w:cs="Times New Roman"/>
          <w:sz w:val="24"/>
          <w:szCs w:val="24"/>
        </w:rPr>
        <w:t>is</w:t>
      </w:r>
      <w:r>
        <w:rPr>
          <w:rFonts w:ascii="Times New Roman" w:hAnsi="Times New Roman" w:cs="Times New Roman"/>
          <w:sz w:val="24"/>
          <w:szCs w:val="24"/>
        </w:rPr>
        <w:t xml:space="preserve"> subsequently brought into contact with the modified substrate and heated to 100 </w:t>
      </w:r>
      <w:proofErr w:type="spellStart"/>
      <w:r w:rsidR="00FE1C3E" w:rsidRPr="008E619A">
        <w:rPr>
          <w:rFonts w:ascii="Times New Roman" w:hAnsi="Times New Roman" w:cs="Times New Roman"/>
          <w:sz w:val="24"/>
          <w:szCs w:val="24"/>
          <w:vertAlign w:val="superscript"/>
        </w:rPr>
        <w:t>o</w:t>
      </w:r>
      <w:r w:rsidR="00FE1C3E">
        <w:rPr>
          <w:rFonts w:ascii="Times New Roman" w:hAnsi="Times New Roman" w:cs="Times New Roman"/>
          <w:sz w:val="24"/>
          <w:szCs w:val="24"/>
        </w:rPr>
        <w:t>C</w:t>
      </w:r>
      <w:proofErr w:type="spellEnd"/>
      <w:r w:rsidR="00FE1C3E">
        <w:rPr>
          <w:rFonts w:ascii="Times New Roman" w:hAnsi="Times New Roman" w:cs="Times New Roman"/>
          <w:sz w:val="24"/>
          <w:szCs w:val="24"/>
        </w:rPr>
        <w:t xml:space="preserve"> </w:t>
      </w:r>
      <w:r>
        <w:rPr>
          <w:rFonts w:ascii="Times New Roman" w:hAnsi="Times New Roman" w:cs="Times New Roman"/>
          <w:sz w:val="24"/>
          <w:szCs w:val="24"/>
        </w:rPr>
        <w:t>for five minutes inside an inert-gas-filled glove box</w:t>
      </w:r>
      <w:r w:rsidR="002531BE">
        <w:rPr>
          <w:rFonts w:ascii="Times New Roman" w:hAnsi="Times New Roman" w:cs="Times New Roman"/>
          <w:sz w:val="24"/>
          <w:szCs w:val="24"/>
        </w:rPr>
        <w:t xml:space="preserve"> </w:t>
      </w:r>
      <w:r>
        <w:rPr>
          <w:rFonts w:ascii="Times New Roman" w:hAnsi="Times New Roman" w:cs="Times New Roman"/>
          <w:sz w:val="24"/>
          <w:szCs w:val="24"/>
        </w:rPr>
        <w:t xml:space="preserve">before detaching </w:t>
      </w:r>
      <w:r w:rsidR="002531BE">
        <w:rPr>
          <w:rFonts w:ascii="Times New Roman" w:hAnsi="Times New Roman" w:cs="Times New Roman"/>
          <w:sz w:val="24"/>
          <w:szCs w:val="24"/>
        </w:rPr>
        <w:t xml:space="preserve">itself from the substrate. This method can easily produce 2D monolayers </w:t>
      </w:r>
      <w:r w:rsidR="00FE1C3E">
        <w:rPr>
          <w:rFonts w:ascii="Times New Roman" w:hAnsi="Times New Roman" w:cs="Times New Roman"/>
          <w:sz w:val="24"/>
          <w:szCs w:val="24"/>
        </w:rPr>
        <w:t xml:space="preserve">with </w:t>
      </w:r>
      <w:r w:rsidR="002531BE">
        <w:rPr>
          <w:rFonts w:ascii="Times New Roman" w:hAnsi="Times New Roman" w:cs="Times New Roman"/>
          <w:sz w:val="24"/>
          <w:szCs w:val="24"/>
        </w:rPr>
        <w:t xml:space="preserve">&gt; 100 </w:t>
      </w:r>
      <w:r w:rsidR="002531BE" w:rsidRPr="00F2349B">
        <w:rPr>
          <w:rFonts w:ascii="Symbol" w:hAnsi="Symbol" w:cs="Times New Roman"/>
          <w:sz w:val="24"/>
          <w:szCs w:val="24"/>
        </w:rPr>
        <w:t>m</w:t>
      </w:r>
      <w:r w:rsidR="002531BE">
        <w:rPr>
          <w:rFonts w:ascii="Times New Roman" w:hAnsi="Times New Roman" w:cs="Times New Roman"/>
          <w:sz w:val="24"/>
          <w:szCs w:val="24"/>
        </w:rPr>
        <w:t xml:space="preserve">m </w:t>
      </w:r>
      <w:r w:rsidR="00FE1C3E">
        <w:rPr>
          <w:rFonts w:ascii="Times New Roman" w:hAnsi="Times New Roman" w:cs="Times New Roman"/>
          <w:sz w:val="24"/>
          <w:szCs w:val="24"/>
        </w:rPr>
        <w:t>lateral size</w:t>
      </w:r>
      <w:r w:rsidR="002531BE">
        <w:rPr>
          <w:rFonts w:ascii="Times New Roman" w:hAnsi="Times New Roman" w:cs="Times New Roman"/>
          <w:sz w:val="24"/>
          <w:szCs w:val="24"/>
        </w:rPr>
        <w:t xml:space="preserve"> </w:t>
      </w:r>
      <w:r w:rsidR="00FE1C3E">
        <w:rPr>
          <w:rFonts w:ascii="Times New Roman" w:hAnsi="Times New Roman" w:cs="Times New Roman"/>
          <w:sz w:val="24"/>
          <w:szCs w:val="24"/>
        </w:rPr>
        <w:t xml:space="preserve">and </w:t>
      </w:r>
      <w:r w:rsidR="002531BE">
        <w:rPr>
          <w:rFonts w:ascii="Times New Roman" w:hAnsi="Times New Roman" w:cs="Times New Roman"/>
          <w:sz w:val="24"/>
          <w:szCs w:val="24"/>
        </w:rPr>
        <w:t>well-cleaved edges, which facilitates the alignment of crystallographic axes (</w:t>
      </w:r>
      <w:r w:rsidR="002531BE" w:rsidRPr="008B38B3">
        <w:rPr>
          <w:rFonts w:ascii="Times New Roman" w:hAnsi="Times New Roman" w:cs="Times New Roman"/>
          <w:b/>
          <w:sz w:val="24"/>
          <w:szCs w:val="24"/>
        </w:rPr>
        <w:t>Supplementary</w:t>
      </w:r>
      <w:r w:rsidR="002531BE" w:rsidRPr="006D591B" w:rsidDel="001C099F">
        <w:rPr>
          <w:rFonts w:ascii="Times New Roman" w:hAnsi="Times New Roman" w:cs="Times New Roman"/>
          <w:b/>
          <w:sz w:val="24"/>
          <w:szCs w:val="24"/>
        </w:rPr>
        <w:t xml:space="preserve"> </w:t>
      </w:r>
      <w:r w:rsidR="002531BE">
        <w:rPr>
          <w:rFonts w:ascii="Times New Roman" w:hAnsi="Times New Roman" w:cs="Times New Roman"/>
          <w:b/>
          <w:sz w:val="24"/>
          <w:szCs w:val="24"/>
        </w:rPr>
        <w:t xml:space="preserve">Figure </w:t>
      </w:r>
      <w:r w:rsidR="002531BE" w:rsidRPr="006D591B">
        <w:rPr>
          <w:rFonts w:ascii="Times New Roman" w:hAnsi="Times New Roman" w:cs="Times New Roman"/>
          <w:b/>
          <w:sz w:val="24"/>
          <w:szCs w:val="24"/>
        </w:rPr>
        <w:t>1</w:t>
      </w:r>
      <w:r w:rsidR="002531BE">
        <w:rPr>
          <w:rFonts w:ascii="Times New Roman" w:hAnsi="Times New Roman" w:cs="Times New Roman"/>
          <w:b/>
          <w:sz w:val="24"/>
          <w:szCs w:val="24"/>
        </w:rPr>
        <w:t>b-d</w:t>
      </w:r>
      <w:r w:rsidR="002531BE">
        <w:rPr>
          <w:rFonts w:ascii="Times New Roman" w:hAnsi="Times New Roman" w:cs="Times New Roman"/>
          <w:sz w:val="24"/>
          <w:szCs w:val="24"/>
        </w:rPr>
        <w:t xml:space="preserve">). By covering the exfoliated samples with a PDMS stamp and </w:t>
      </w:r>
      <w:r w:rsidR="001D475D">
        <w:rPr>
          <w:rFonts w:ascii="Times New Roman" w:hAnsi="Times New Roman" w:cs="Times New Roman"/>
          <w:sz w:val="24"/>
          <w:szCs w:val="24"/>
        </w:rPr>
        <w:t>soak</w:t>
      </w:r>
      <w:r w:rsidR="002531BE">
        <w:rPr>
          <w:rFonts w:ascii="Times New Roman" w:hAnsi="Times New Roman" w:cs="Times New Roman"/>
          <w:sz w:val="24"/>
          <w:szCs w:val="24"/>
        </w:rPr>
        <w:t xml:space="preserve">ing the PDMS/sample into </w:t>
      </w:r>
      <w:r w:rsidR="001D475D">
        <w:rPr>
          <w:rFonts w:ascii="Times New Roman" w:hAnsi="Times New Roman" w:cs="Times New Roman"/>
          <w:sz w:val="24"/>
          <w:szCs w:val="24"/>
        </w:rPr>
        <w:t xml:space="preserve">warm water (50 </w:t>
      </w:r>
      <w:proofErr w:type="spellStart"/>
      <w:r w:rsidR="001D475D" w:rsidRPr="00F2349B">
        <w:rPr>
          <w:rFonts w:ascii="Times New Roman" w:hAnsi="Times New Roman" w:cs="Times New Roman"/>
          <w:sz w:val="24"/>
          <w:szCs w:val="24"/>
          <w:vertAlign w:val="superscript"/>
        </w:rPr>
        <w:t>o</w:t>
      </w:r>
      <w:r w:rsidR="001D475D">
        <w:rPr>
          <w:rFonts w:ascii="Times New Roman" w:hAnsi="Times New Roman" w:cs="Times New Roman"/>
          <w:sz w:val="24"/>
          <w:szCs w:val="24"/>
        </w:rPr>
        <w:t>C</w:t>
      </w:r>
      <w:proofErr w:type="spellEnd"/>
      <w:r w:rsidR="001D475D">
        <w:rPr>
          <w:rFonts w:ascii="Times New Roman" w:hAnsi="Times New Roman" w:cs="Times New Roman"/>
          <w:sz w:val="24"/>
          <w:szCs w:val="24"/>
        </w:rPr>
        <w:t>),</w:t>
      </w:r>
      <w:r w:rsidR="002531BE">
        <w:rPr>
          <w:rFonts w:ascii="Times New Roman" w:hAnsi="Times New Roman" w:cs="Times New Roman"/>
          <w:sz w:val="24"/>
          <w:szCs w:val="24"/>
        </w:rPr>
        <w:t xml:space="preserve"> the exfoliated flakes </w:t>
      </w:r>
      <w:r w:rsidR="00FE1C3E">
        <w:rPr>
          <w:rFonts w:ascii="Times New Roman" w:hAnsi="Times New Roman" w:cs="Times New Roman"/>
          <w:sz w:val="24"/>
          <w:szCs w:val="24"/>
        </w:rPr>
        <w:t>attached to the</w:t>
      </w:r>
      <w:r w:rsidR="00D37534">
        <w:rPr>
          <w:rFonts w:ascii="Times New Roman" w:hAnsi="Times New Roman" w:cs="Times New Roman"/>
          <w:sz w:val="24"/>
          <w:szCs w:val="24"/>
        </w:rPr>
        <w:t xml:space="preserve"> PDMS stamp </w:t>
      </w:r>
      <w:r w:rsidR="002531BE">
        <w:rPr>
          <w:rFonts w:ascii="Times New Roman" w:hAnsi="Times New Roman" w:cs="Times New Roman"/>
          <w:sz w:val="24"/>
          <w:szCs w:val="24"/>
        </w:rPr>
        <w:t xml:space="preserve">can readily </w:t>
      </w:r>
      <w:r w:rsidR="001D475D">
        <w:rPr>
          <w:rFonts w:ascii="Times New Roman" w:hAnsi="Times New Roman" w:cs="Times New Roman"/>
          <w:sz w:val="24"/>
          <w:szCs w:val="24"/>
        </w:rPr>
        <w:t>detach the substrate since PVA is water</w:t>
      </w:r>
      <w:r w:rsidR="00E418CC">
        <w:rPr>
          <w:rFonts w:ascii="Times New Roman" w:hAnsi="Times New Roman" w:cs="Times New Roman"/>
          <w:sz w:val="24"/>
          <w:szCs w:val="24"/>
        </w:rPr>
        <w:t>-</w:t>
      </w:r>
      <w:r w:rsidR="001D475D">
        <w:rPr>
          <w:rFonts w:ascii="Times New Roman" w:hAnsi="Times New Roman" w:cs="Times New Roman"/>
          <w:sz w:val="24"/>
          <w:szCs w:val="24"/>
        </w:rPr>
        <w:t>soluble. Finally, the 2D flakes are aligned and transferred onto another piece of 2D material or an arbitrary substrate using the well-developed PDMS-based viscoelastic transfer method.</w:t>
      </w:r>
      <w:r w:rsidR="00E418CC" w:rsidRPr="00F2349B">
        <w:rPr>
          <w:rFonts w:ascii="Times New Roman" w:hAnsi="Times New Roman" w:cs="Times New Roman"/>
          <w:sz w:val="24"/>
          <w:szCs w:val="24"/>
          <w:vertAlign w:val="superscript"/>
        </w:rPr>
        <w:t>1</w:t>
      </w:r>
      <w:r w:rsidR="00766401">
        <w:rPr>
          <w:rFonts w:ascii="Times New Roman" w:hAnsi="Times New Roman" w:cs="Times New Roman"/>
          <w:sz w:val="24"/>
          <w:szCs w:val="24"/>
        </w:rPr>
        <w:t xml:space="preserve"> </w:t>
      </w:r>
      <w:r w:rsidR="007D3C09">
        <w:rPr>
          <w:rFonts w:ascii="Times New Roman" w:hAnsi="Times New Roman" w:cs="Times New Roman"/>
          <w:sz w:val="24"/>
          <w:szCs w:val="24"/>
        </w:rPr>
        <w:t xml:space="preserve">Note PDMS can be replaced by other polymers such as PMMA and </w:t>
      </w:r>
      <w:r w:rsidR="00FE1C3E" w:rsidRPr="00FE1C3E">
        <w:rPr>
          <w:rFonts w:ascii="Times New Roman" w:hAnsi="Times New Roman" w:cs="Times New Roman"/>
          <w:sz w:val="24"/>
          <w:szCs w:val="24"/>
        </w:rPr>
        <w:t xml:space="preserve">polycarbonate </w:t>
      </w:r>
      <w:r w:rsidR="00FE1C3E">
        <w:rPr>
          <w:rFonts w:ascii="Times New Roman" w:hAnsi="Times New Roman" w:cs="Times New Roman"/>
          <w:sz w:val="24"/>
          <w:szCs w:val="24"/>
        </w:rPr>
        <w:t>(</w:t>
      </w:r>
      <w:r w:rsidR="007D3C09">
        <w:rPr>
          <w:rFonts w:ascii="Times New Roman" w:hAnsi="Times New Roman" w:cs="Times New Roman"/>
          <w:sz w:val="24"/>
          <w:szCs w:val="24"/>
        </w:rPr>
        <w:t>PC</w:t>
      </w:r>
      <w:r w:rsidR="00FE1C3E">
        <w:rPr>
          <w:rFonts w:ascii="Times New Roman" w:hAnsi="Times New Roman" w:cs="Times New Roman"/>
          <w:sz w:val="24"/>
          <w:szCs w:val="24"/>
        </w:rPr>
        <w:t>)</w:t>
      </w:r>
      <w:r w:rsidR="007D3C09">
        <w:rPr>
          <w:rFonts w:ascii="Times New Roman" w:hAnsi="Times New Roman" w:cs="Times New Roman"/>
          <w:sz w:val="24"/>
          <w:szCs w:val="24"/>
        </w:rPr>
        <w:t xml:space="preserve">. </w:t>
      </w:r>
      <w:r w:rsidR="00542759">
        <w:rPr>
          <w:rFonts w:ascii="Times New Roman" w:hAnsi="Times New Roman" w:cs="Times New Roman"/>
          <w:sz w:val="24"/>
          <w:szCs w:val="24"/>
        </w:rPr>
        <w:t xml:space="preserve">This sample preparation method is critical for consistently creating the </w:t>
      </w:r>
      <w:r w:rsidR="005F3D40">
        <w:rPr>
          <w:rFonts w:ascii="Times New Roman" w:hAnsi="Times New Roman" w:cs="Times New Roman"/>
          <w:sz w:val="24"/>
          <w:szCs w:val="24"/>
        </w:rPr>
        <w:t>1.15 – 1.45</w:t>
      </w:r>
      <w:r w:rsidR="00542759">
        <w:rPr>
          <w:rFonts w:ascii="Times New Roman" w:hAnsi="Times New Roman" w:cs="Times New Roman"/>
          <w:sz w:val="24"/>
          <w:szCs w:val="24"/>
        </w:rPr>
        <w:t xml:space="preserve"> </w:t>
      </w:r>
      <w:r w:rsidR="005F3D40">
        <w:rPr>
          <w:rFonts w:ascii="Times New Roman" w:hAnsi="Times New Roman" w:cs="Times New Roman"/>
          <w:sz w:val="24"/>
          <w:szCs w:val="24"/>
        </w:rPr>
        <w:t>eV</w:t>
      </w:r>
      <w:r w:rsidR="00542759">
        <w:rPr>
          <w:rFonts w:ascii="Times New Roman" w:hAnsi="Times New Roman" w:cs="Times New Roman"/>
          <w:sz w:val="24"/>
          <w:szCs w:val="24"/>
        </w:rPr>
        <w:t xml:space="preserve"> emission </w:t>
      </w:r>
      <w:r w:rsidR="00FE1C3E">
        <w:rPr>
          <w:rFonts w:ascii="Times New Roman" w:hAnsi="Times New Roman" w:cs="Times New Roman"/>
          <w:sz w:val="24"/>
          <w:szCs w:val="24"/>
        </w:rPr>
        <w:t xml:space="preserve">reported in our work </w:t>
      </w:r>
      <w:r w:rsidR="00542759">
        <w:rPr>
          <w:rFonts w:ascii="Times New Roman" w:hAnsi="Times New Roman" w:cs="Times New Roman"/>
          <w:sz w:val="24"/>
          <w:szCs w:val="24"/>
        </w:rPr>
        <w:t xml:space="preserve">as it </w:t>
      </w:r>
      <w:r w:rsidR="00FE1C3E">
        <w:rPr>
          <w:rFonts w:ascii="Times New Roman" w:hAnsi="Times New Roman" w:cs="Times New Roman"/>
          <w:sz w:val="24"/>
          <w:szCs w:val="24"/>
        </w:rPr>
        <w:t xml:space="preserve">can </w:t>
      </w:r>
      <w:r w:rsidR="00542759">
        <w:rPr>
          <w:rFonts w:ascii="Times New Roman" w:hAnsi="Times New Roman" w:cs="Times New Roman"/>
          <w:sz w:val="24"/>
          <w:szCs w:val="24"/>
        </w:rPr>
        <w:t xml:space="preserve">minimize the </w:t>
      </w:r>
      <w:r w:rsidR="00E33209">
        <w:rPr>
          <w:rFonts w:ascii="Times New Roman" w:hAnsi="Times New Roman" w:cs="Times New Roman"/>
          <w:sz w:val="24"/>
          <w:szCs w:val="24"/>
        </w:rPr>
        <w:t xml:space="preserve">uncontrolled </w:t>
      </w:r>
      <w:r w:rsidR="00542759">
        <w:rPr>
          <w:rFonts w:ascii="Times New Roman" w:hAnsi="Times New Roman" w:cs="Times New Roman"/>
          <w:sz w:val="24"/>
          <w:szCs w:val="24"/>
        </w:rPr>
        <w:t>strain/defect generation during 2D material exfoliation and transfer</w:t>
      </w:r>
      <w:r w:rsidR="00FE1C3E">
        <w:rPr>
          <w:rFonts w:ascii="Times New Roman" w:hAnsi="Times New Roman" w:cs="Times New Roman"/>
          <w:sz w:val="24"/>
          <w:szCs w:val="24"/>
        </w:rPr>
        <w:t xml:space="preserve"> process</w:t>
      </w:r>
      <w:r w:rsidR="00542759">
        <w:rPr>
          <w:rFonts w:ascii="Times New Roman" w:hAnsi="Times New Roman" w:cs="Times New Roman"/>
          <w:sz w:val="24"/>
          <w:szCs w:val="24"/>
        </w:rPr>
        <w:t>. In contrast, building 2D heterostructures by directly exfoliat</w:t>
      </w:r>
      <w:r w:rsidR="00307B59">
        <w:rPr>
          <w:rFonts w:ascii="Times New Roman" w:hAnsi="Times New Roman" w:cs="Times New Roman"/>
          <w:sz w:val="24"/>
          <w:szCs w:val="24"/>
        </w:rPr>
        <w:t>ing monolayers onto PDMS followed by subsequent layer</w:t>
      </w:r>
      <w:r w:rsidR="00E33209">
        <w:rPr>
          <w:rFonts w:ascii="Times New Roman" w:hAnsi="Times New Roman" w:cs="Times New Roman"/>
          <w:sz w:val="24"/>
          <w:szCs w:val="24"/>
        </w:rPr>
        <w:t>-to-layer</w:t>
      </w:r>
      <w:r w:rsidR="00307B59">
        <w:rPr>
          <w:rFonts w:ascii="Times New Roman" w:hAnsi="Times New Roman" w:cs="Times New Roman"/>
          <w:sz w:val="24"/>
          <w:szCs w:val="24"/>
        </w:rPr>
        <w:t xml:space="preserve"> stacking tends to generate ubiquitous strain and nanobubbles, which </w:t>
      </w:r>
      <w:r w:rsidR="00E33209">
        <w:rPr>
          <w:rFonts w:ascii="Times New Roman" w:hAnsi="Times New Roman" w:cs="Times New Roman"/>
          <w:sz w:val="24"/>
          <w:szCs w:val="24"/>
        </w:rPr>
        <w:t>hinders the deterministic generation of quantum emitters</w:t>
      </w:r>
      <w:r w:rsidR="00C00067">
        <w:rPr>
          <w:rFonts w:ascii="Times New Roman" w:hAnsi="Times New Roman" w:cs="Times New Roman"/>
          <w:sz w:val="24"/>
          <w:szCs w:val="24"/>
        </w:rPr>
        <w:t xml:space="preserve"> and often leads to poor interface quality</w:t>
      </w:r>
      <w:r w:rsidR="0033195C">
        <w:rPr>
          <w:rFonts w:ascii="Times New Roman" w:hAnsi="Times New Roman" w:cs="Times New Roman"/>
          <w:sz w:val="24"/>
          <w:szCs w:val="24"/>
        </w:rPr>
        <w:t>.</w:t>
      </w:r>
    </w:p>
    <w:p w14:paraId="36856640" w14:textId="310ACD56" w:rsidR="00C7382B" w:rsidRDefault="00C7382B" w:rsidP="008836D2">
      <w:pPr>
        <w:tabs>
          <w:tab w:val="left" w:pos="360"/>
        </w:tabs>
        <w:snapToGrid w:val="0"/>
        <w:spacing w:after="240" w:line="240" w:lineRule="auto"/>
        <w:jc w:val="both"/>
        <w:rPr>
          <w:rFonts w:ascii="Times New Roman" w:hAnsi="Times New Roman" w:cs="Times New Roman"/>
          <w:sz w:val="24"/>
          <w:szCs w:val="24"/>
        </w:rPr>
      </w:pPr>
      <w:r w:rsidRPr="006D591B">
        <w:rPr>
          <w:rFonts w:ascii="Times New Roman" w:hAnsi="Times New Roman" w:cs="Times New Roman"/>
          <w:sz w:val="24"/>
          <w:szCs w:val="24"/>
        </w:rPr>
        <w:t xml:space="preserve">The </w:t>
      </w:r>
      <w:r>
        <w:rPr>
          <w:rFonts w:ascii="Times New Roman" w:hAnsi="Times New Roman" w:cs="Times New Roman"/>
          <w:sz w:val="24"/>
          <w:szCs w:val="24"/>
        </w:rPr>
        <w:t xml:space="preserve">PMMA </w:t>
      </w:r>
      <w:r w:rsidRPr="006D591B">
        <w:rPr>
          <w:rFonts w:ascii="Times New Roman" w:hAnsi="Times New Roman" w:cs="Times New Roman"/>
          <w:sz w:val="24"/>
          <w:szCs w:val="24"/>
        </w:rPr>
        <w:t>nano</w:t>
      </w:r>
      <w:r>
        <w:rPr>
          <w:rFonts w:ascii="Times New Roman" w:hAnsi="Times New Roman" w:cs="Times New Roman"/>
          <w:sz w:val="24"/>
          <w:szCs w:val="24"/>
        </w:rPr>
        <w:t>-</w:t>
      </w:r>
      <w:r w:rsidRPr="006D591B">
        <w:rPr>
          <w:rFonts w:ascii="Times New Roman" w:hAnsi="Times New Roman" w:cs="Times New Roman"/>
          <w:sz w:val="24"/>
          <w:szCs w:val="24"/>
        </w:rPr>
        <w:t xml:space="preserve">pillars </w:t>
      </w:r>
      <w:r>
        <w:rPr>
          <w:rFonts w:ascii="Times New Roman" w:hAnsi="Times New Roman" w:cs="Times New Roman"/>
          <w:sz w:val="24"/>
          <w:szCs w:val="24"/>
        </w:rPr>
        <w:t>are</w:t>
      </w:r>
      <w:r w:rsidRPr="006D591B">
        <w:rPr>
          <w:rFonts w:ascii="Times New Roman" w:hAnsi="Times New Roman" w:cs="Times New Roman"/>
          <w:sz w:val="24"/>
          <w:szCs w:val="24"/>
        </w:rPr>
        <w:t xml:space="preserve"> fabricated using </w:t>
      </w:r>
      <w:r>
        <w:rPr>
          <w:rFonts w:ascii="Times New Roman" w:hAnsi="Times New Roman" w:cs="Times New Roman"/>
          <w:sz w:val="24"/>
          <w:szCs w:val="24"/>
        </w:rPr>
        <w:t>electron beam lithography</w:t>
      </w:r>
      <w:r w:rsidRPr="006D591B">
        <w:rPr>
          <w:rFonts w:ascii="Times New Roman" w:hAnsi="Times New Roman" w:cs="Times New Roman"/>
          <w:sz w:val="24"/>
          <w:szCs w:val="24"/>
        </w:rPr>
        <w:t>.</w:t>
      </w:r>
      <w:r>
        <w:rPr>
          <w:rFonts w:ascii="Times New Roman" w:hAnsi="Times New Roman" w:cs="Times New Roman"/>
          <w:sz w:val="24"/>
          <w:szCs w:val="24"/>
        </w:rPr>
        <w:t xml:space="preserve"> </w:t>
      </w:r>
      <w:r w:rsidRPr="006D591B">
        <w:rPr>
          <w:rFonts w:ascii="Times New Roman" w:hAnsi="Times New Roman" w:cs="Times New Roman"/>
          <w:sz w:val="24"/>
          <w:szCs w:val="24"/>
        </w:rPr>
        <w:t>Each nanopillar has a diameter of ~150 nm and a height of ~</w:t>
      </w:r>
      <w:r>
        <w:rPr>
          <w:rFonts w:ascii="Times New Roman" w:hAnsi="Times New Roman" w:cs="Times New Roman"/>
          <w:sz w:val="24"/>
          <w:szCs w:val="24"/>
        </w:rPr>
        <w:t>2</w:t>
      </w:r>
      <w:r w:rsidRPr="006D591B">
        <w:rPr>
          <w:rFonts w:ascii="Times New Roman" w:hAnsi="Times New Roman" w:cs="Times New Roman"/>
          <w:sz w:val="24"/>
          <w:szCs w:val="24"/>
        </w:rPr>
        <w:t xml:space="preserve">00 nm. </w:t>
      </w:r>
      <w:r>
        <w:rPr>
          <w:rFonts w:ascii="Times New Roman" w:hAnsi="Times New Roman" w:cs="Times New Roman"/>
          <w:sz w:val="24"/>
          <w:szCs w:val="24"/>
        </w:rPr>
        <w:t xml:space="preserve">The pitch of the nanopillar array ranges from 3 </w:t>
      </w:r>
      <w:r w:rsidRPr="008E619A">
        <w:rPr>
          <w:rFonts w:ascii="Symbol" w:hAnsi="Symbol" w:cs="Times New Roman"/>
          <w:sz w:val="24"/>
          <w:szCs w:val="24"/>
        </w:rPr>
        <w:t>m</w:t>
      </w:r>
      <w:r>
        <w:rPr>
          <w:rFonts w:ascii="Times New Roman" w:hAnsi="Times New Roman" w:cs="Times New Roman"/>
          <w:sz w:val="24"/>
          <w:szCs w:val="24"/>
        </w:rPr>
        <w:t xml:space="preserve">m to 6 </w:t>
      </w:r>
      <w:r w:rsidRPr="008E619A">
        <w:rPr>
          <w:rFonts w:ascii="Symbol" w:hAnsi="Symbol" w:cs="Times New Roman"/>
          <w:sz w:val="24"/>
          <w:szCs w:val="24"/>
        </w:rPr>
        <w:t>m</w:t>
      </w:r>
      <w:r>
        <w:rPr>
          <w:rFonts w:ascii="Times New Roman" w:hAnsi="Times New Roman" w:cs="Times New Roman"/>
          <w:sz w:val="24"/>
          <w:szCs w:val="24"/>
        </w:rPr>
        <w:t>m. The heterostructures are</w:t>
      </w:r>
      <w:r w:rsidRPr="006D591B">
        <w:rPr>
          <w:rFonts w:ascii="Times New Roman" w:hAnsi="Times New Roman" w:cs="Times New Roman"/>
          <w:sz w:val="24"/>
          <w:szCs w:val="24"/>
        </w:rPr>
        <w:t xml:space="preserve"> </w:t>
      </w:r>
      <w:r>
        <w:rPr>
          <w:rFonts w:ascii="Times New Roman" w:hAnsi="Times New Roman" w:cs="Times New Roman"/>
          <w:sz w:val="24"/>
          <w:szCs w:val="24"/>
        </w:rPr>
        <w:t>annealed</w:t>
      </w:r>
      <w:r w:rsidRPr="006D591B">
        <w:rPr>
          <w:rFonts w:ascii="Times New Roman" w:hAnsi="Times New Roman" w:cs="Times New Roman"/>
          <w:sz w:val="24"/>
          <w:szCs w:val="24"/>
        </w:rPr>
        <w:t xml:space="preserve"> </w:t>
      </w:r>
      <w:r>
        <w:rPr>
          <w:rFonts w:ascii="Times New Roman" w:hAnsi="Times New Roman" w:cs="Times New Roman"/>
          <w:sz w:val="24"/>
          <w:szCs w:val="24"/>
        </w:rPr>
        <w:t xml:space="preserve">overnight inside a cryostat </w:t>
      </w:r>
      <w:r w:rsidRPr="006D591B">
        <w:rPr>
          <w:rFonts w:ascii="Times New Roman" w:hAnsi="Times New Roman" w:cs="Times New Roman"/>
          <w:sz w:val="24"/>
          <w:szCs w:val="24"/>
        </w:rPr>
        <w:t xml:space="preserve">at </w:t>
      </w:r>
      <w:r>
        <w:rPr>
          <w:rFonts w:ascii="Times New Roman" w:hAnsi="Times New Roman" w:cs="Times New Roman"/>
          <w:sz w:val="24"/>
          <w:szCs w:val="24"/>
        </w:rPr>
        <w:t>400 K temperature before optical measurements</w:t>
      </w:r>
      <w:r w:rsidRPr="006D591B">
        <w:rPr>
          <w:rFonts w:ascii="Times New Roman" w:hAnsi="Times New Roman" w:cs="Times New Roman"/>
          <w:sz w:val="24"/>
          <w:szCs w:val="24"/>
        </w:rPr>
        <w:t>.</w:t>
      </w:r>
    </w:p>
    <w:p w14:paraId="29A42293" w14:textId="0E61DF49" w:rsidR="00C7382B" w:rsidRDefault="00C7382B" w:rsidP="00073779">
      <w:pPr>
        <w:tabs>
          <w:tab w:val="left" w:pos="360"/>
        </w:tabs>
        <w:snapToGri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For the MoS</w:t>
      </w:r>
      <w:r w:rsidRPr="00F2349B">
        <w:rPr>
          <w:rFonts w:ascii="Times New Roman" w:hAnsi="Times New Roman" w:cs="Times New Roman"/>
          <w:sz w:val="24"/>
          <w:szCs w:val="24"/>
          <w:vertAlign w:val="subscript"/>
        </w:rPr>
        <w:t>2</w:t>
      </w:r>
      <w:r>
        <w:rPr>
          <w:rFonts w:ascii="Times New Roman" w:hAnsi="Times New Roman" w:cs="Times New Roman"/>
          <w:sz w:val="24"/>
          <w:szCs w:val="24"/>
        </w:rPr>
        <w:t>-WSe</w:t>
      </w:r>
      <w:r w:rsidRPr="00F2349B">
        <w:rPr>
          <w:rFonts w:ascii="Times New Roman" w:hAnsi="Times New Roman" w:cs="Times New Roman"/>
          <w:sz w:val="24"/>
          <w:szCs w:val="24"/>
          <w:vertAlign w:val="subscript"/>
        </w:rPr>
        <w:t>2</w:t>
      </w:r>
      <w:r>
        <w:rPr>
          <w:rFonts w:ascii="Times New Roman" w:hAnsi="Times New Roman" w:cs="Times New Roman"/>
          <w:sz w:val="24"/>
          <w:szCs w:val="24"/>
        </w:rPr>
        <w:t xml:space="preserve"> heterobilayer (HBL) sample with an hBN shielding layer (</w:t>
      </w:r>
      <w:r w:rsidR="00995F89">
        <w:rPr>
          <w:rFonts w:ascii="Times New Roman" w:hAnsi="Times New Roman" w:cs="Times New Roman"/>
          <w:sz w:val="24"/>
          <w:szCs w:val="24"/>
        </w:rPr>
        <w:t>main</w:t>
      </w:r>
      <w:r w:rsidRPr="006D591B" w:rsidDel="001C099F">
        <w:rPr>
          <w:rFonts w:ascii="Times New Roman" w:hAnsi="Times New Roman" w:cs="Times New Roman"/>
          <w:b/>
          <w:sz w:val="24"/>
          <w:szCs w:val="24"/>
        </w:rPr>
        <w:t xml:space="preserve"> </w:t>
      </w:r>
      <w:r>
        <w:rPr>
          <w:rFonts w:ascii="Times New Roman" w:hAnsi="Times New Roman" w:cs="Times New Roman"/>
          <w:b/>
          <w:sz w:val="24"/>
          <w:szCs w:val="24"/>
        </w:rPr>
        <w:t>Figure 1</w:t>
      </w:r>
      <w:r w:rsidR="00995F89">
        <w:rPr>
          <w:rFonts w:ascii="Times New Roman" w:hAnsi="Times New Roman" w:cs="Times New Roman"/>
          <w:b/>
          <w:sz w:val="24"/>
          <w:szCs w:val="24"/>
        </w:rPr>
        <w:t>e</w:t>
      </w:r>
      <w:r>
        <w:rPr>
          <w:rFonts w:ascii="Times New Roman" w:hAnsi="Times New Roman" w:cs="Times New Roman"/>
          <w:sz w:val="24"/>
          <w:szCs w:val="24"/>
        </w:rPr>
        <w:t>), we first prepare each individual layer and then stack them together to form an HBL/hBN heterostructure. Next, we transfer the entire heterostructure onto nanopillar arrays. We also tested hBN/HBL/hBN structures but did not find any spectral difference at NIR spectral range compared to the HBL/hBN structure. To prepare samples without defect, the bottom hBN layer is critical as it not only prevents the HBL from nanopillar-induced structural damage but also isolates the HBL from substrate adsorbates.</w:t>
      </w:r>
    </w:p>
    <w:p w14:paraId="75164BB1" w14:textId="77777777" w:rsidR="007228E8" w:rsidRPr="006D591B" w:rsidRDefault="007228E8" w:rsidP="00073779">
      <w:pPr>
        <w:pStyle w:val="ListParagraph"/>
        <w:keepNext/>
        <w:tabs>
          <w:tab w:val="left" w:pos="360"/>
        </w:tabs>
        <w:snapToGrid w:val="0"/>
        <w:spacing w:after="240" w:line="240" w:lineRule="auto"/>
        <w:ind w:left="0"/>
        <w:contextualSpacing w:val="0"/>
        <w:jc w:val="center"/>
        <w:rPr>
          <w:rFonts w:ascii="Times New Roman" w:hAnsi="Times New Roman" w:cs="Times New Roman"/>
          <w:sz w:val="24"/>
          <w:szCs w:val="24"/>
        </w:rPr>
      </w:pPr>
      <w:r>
        <w:rPr>
          <w:noProof/>
        </w:rPr>
        <w:lastRenderedPageBreak/>
        <w:drawing>
          <wp:inline distT="0" distB="0" distL="0" distR="0" wp14:anchorId="302B6D02" wp14:editId="7122EDA2">
            <wp:extent cx="4838312" cy="4905375"/>
            <wp:effectExtent l="0" t="0" r="63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1"/>
                    <a:srcRect b="20996"/>
                    <a:stretch/>
                  </pic:blipFill>
                  <pic:spPr bwMode="auto">
                    <a:xfrm>
                      <a:off x="0" y="0"/>
                      <a:ext cx="4843129" cy="4910259"/>
                    </a:xfrm>
                    <a:prstGeom prst="rect">
                      <a:avLst/>
                    </a:prstGeom>
                    <a:ln>
                      <a:noFill/>
                    </a:ln>
                    <a:extLst>
                      <a:ext uri="{53640926-AAD7-44D8-BBD7-CCE9431645EC}">
                        <a14:shadowObscured xmlns:a14="http://schemas.microsoft.com/office/drawing/2010/main"/>
                      </a:ext>
                    </a:extLst>
                  </pic:spPr>
                </pic:pic>
              </a:graphicData>
            </a:graphic>
          </wp:inline>
        </w:drawing>
      </w:r>
    </w:p>
    <w:p w14:paraId="2119C7E4" w14:textId="27250721" w:rsidR="007228E8" w:rsidRPr="007228E8" w:rsidRDefault="007228E8" w:rsidP="005F3D40">
      <w:pPr>
        <w:pStyle w:val="Caption"/>
        <w:tabs>
          <w:tab w:val="left" w:pos="360"/>
        </w:tabs>
        <w:snapToGrid w:val="0"/>
        <w:spacing w:after="240"/>
        <w:rPr>
          <w:rFonts w:ascii="Times New Roman" w:hAnsi="Times New Roman" w:cs="Times New Roman"/>
          <w:bCs/>
          <w:sz w:val="24"/>
          <w:szCs w:val="24"/>
        </w:rPr>
      </w:pPr>
      <w:r w:rsidRPr="008B38B3">
        <w:rPr>
          <w:rFonts w:ascii="Times New Roman" w:hAnsi="Times New Roman" w:cs="Times New Roman"/>
          <w:b/>
          <w:i w:val="0"/>
          <w:color w:val="auto"/>
          <w:sz w:val="24"/>
          <w:szCs w:val="24"/>
        </w:rPr>
        <w:t>Supplementary</w:t>
      </w:r>
      <w:r w:rsidRPr="006D591B" w:rsidDel="001C099F">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 xml:space="preserve">Figure </w:t>
      </w:r>
      <w:r w:rsidRPr="006D591B">
        <w:rPr>
          <w:rFonts w:ascii="Times New Roman" w:hAnsi="Times New Roman" w:cs="Times New Roman"/>
          <w:b/>
          <w:i w:val="0"/>
          <w:color w:val="auto"/>
          <w:sz w:val="24"/>
          <w:szCs w:val="24"/>
        </w:rPr>
        <w:t>1:</w:t>
      </w:r>
      <w:r w:rsidRPr="006D591B">
        <w:rPr>
          <w:rFonts w:ascii="Times New Roman" w:hAnsi="Times New Roman" w:cs="Times New Roman"/>
          <w:color w:val="auto"/>
          <w:sz w:val="24"/>
          <w:szCs w:val="24"/>
        </w:rPr>
        <w:t xml:space="preserve"> </w:t>
      </w:r>
      <w:r w:rsidRPr="008B38B3">
        <w:rPr>
          <w:rFonts w:ascii="Times New Roman" w:hAnsi="Times New Roman" w:cs="Times New Roman"/>
          <w:b/>
          <w:bCs/>
          <w:i w:val="0"/>
          <w:iCs w:val="0"/>
          <w:color w:val="auto"/>
          <w:sz w:val="24"/>
          <w:szCs w:val="24"/>
        </w:rPr>
        <w:t>Sample preparation</w:t>
      </w:r>
      <w:r w:rsidRPr="008B38B3">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a, </w:t>
      </w:r>
      <w:r>
        <w:rPr>
          <w:rFonts w:ascii="Times New Roman" w:hAnsi="Times New Roman" w:cs="Times New Roman"/>
          <w:bCs/>
          <w:i w:val="0"/>
          <w:color w:val="auto"/>
          <w:sz w:val="24"/>
          <w:szCs w:val="24"/>
        </w:rPr>
        <w:t xml:space="preserve">the schematic of our modified mechanical exfoliation method for creating and transferring large 2D materials (2DM); </w:t>
      </w:r>
      <w:r w:rsidRPr="00F2349B">
        <w:rPr>
          <w:rFonts w:ascii="Times New Roman" w:hAnsi="Times New Roman" w:cs="Times New Roman"/>
          <w:b/>
          <w:i w:val="0"/>
          <w:color w:val="auto"/>
          <w:sz w:val="24"/>
          <w:szCs w:val="24"/>
        </w:rPr>
        <w:t>b-d</w:t>
      </w:r>
      <w:r w:rsidRPr="008B38B3">
        <w:rPr>
          <w:rFonts w:ascii="Times New Roman" w:hAnsi="Times New Roman" w:cs="Times New Roman"/>
          <w:bCs/>
          <w:i w:val="0"/>
          <w:color w:val="auto"/>
          <w:sz w:val="24"/>
          <w:szCs w:val="24"/>
        </w:rPr>
        <w:t>, optical images of a WSe</w:t>
      </w:r>
      <w:r w:rsidRPr="00F2349B">
        <w:rPr>
          <w:rFonts w:ascii="Times New Roman" w:hAnsi="Times New Roman" w:cs="Times New Roman"/>
          <w:bCs/>
          <w:i w:val="0"/>
          <w:color w:val="auto"/>
          <w:sz w:val="24"/>
          <w:szCs w:val="24"/>
          <w:vertAlign w:val="subscript"/>
        </w:rPr>
        <w:t>2</w:t>
      </w:r>
      <w:r w:rsidRPr="008B38B3">
        <w:rPr>
          <w:rFonts w:ascii="Times New Roman" w:hAnsi="Times New Roman" w:cs="Times New Roman"/>
          <w:bCs/>
          <w:i w:val="0"/>
          <w:color w:val="auto"/>
          <w:sz w:val="24"/>
          <w:szCs w:val="24"/>
        </w:rPr>
        <w:t xml:space="preserve"> and a</w:t>
      </w:r>
      <w:r>
        <w:rPr>
          <w:rFonts w:ascii="Times New Roman" w:hAnsi="Times New Roman" w:cs="Times New Roman"/>
          <w:bCs/>
          <w:i w:val="0"/>
          <w:color w:val="auto"/>
          <w:sz w:val="24"/>
          <w:szCs w:val="24"/>
        </w:rPr>
        <w:t>n</w:t>
      </w:r>
      <w:r w:rsidRPr="008B38B3">
        <w:rPr>
          <w:rFonts w:ascii="Times New Roman" w:hAnsi="Times New Roman" w:cs="Times New Roman"/>
          <w:bCs/>
          <w:i w:val="0"/>
          <w:color w:val="auto"/>
          <w:sz w:val="24"/>
          <w:szCs w:val="24"/>
        </w:rPr>
        <w:t xml:space="preserve"> MoS</w:t>
      </w:r>
      <w:r w:rsidRPr="00F2349B">
        <w:rPr>
          <w:rFonts w:ascii="Times New Roman" w:hAnsi="Times New Roman" w:cs="Times New Roman"/>
          <w:bCs/>
          <w:i w:val="0"/>
          <w:color w:val="auto"/>
          <w:sz w:val="24"/>
          <w:szCs w:val="24"/>
          <w:vertAlign w:val="subscript"/>
        </w:rPr>
        <w:t>2</w:t>
      </w:r>
      <w:r w:rsidRPr="008B38B3">
        <w:rPr>
          <w:rFonts w:ascii="Times New Roman" w:hAnsi="Times New Roman" w:cs="Times New Roman"/>
          <w:bCs/>
          <w:i w:val="0"/>
          <w:color w:val="auto"/>
          <w:sz w:val="24"/>
          <w:szCs w:val="24"/>
        </w:rPr>
        <w:t xml:space="preserve"> sample as well as their heterostructure.</w:t>
      </w:r>
      <w:r>
        <w:rPr>
          <w:rFonts w:ascii="Times New Roman" w:hAnsi="Times New Roman" w:cs="Times New Roman"/>
          <w:bCs/>
          <w:i w:val="0"/>
          <w:color w:val="auto"/>
          <w:sz w:val="24"/>
          <w:szCs w:val="24"/>
        </w:rPr>
        <w:t xml:space="preserve"> The well-defined edges are marked by arrows. Monolayers and bilayers are labeled as 1L and 2L, respectively.</w:t>
      </w:r>
      <w:r w:rsidRPr="008B38B3">
        <w:rPr>
          <w:rFonts w:ascii="Times New Roman" w:hAnsi="Times New Roman" w:cs="Times New Roman"/>
          <w:bCs/>
          <w:i w:val="0"/>
          <w:color w:val="auto"/>
          <w:sz w:val="24"/>
          <w:szCs w:val="24"/>
        </w:rPr>
        <w:t xml:space="preserve"> </w:t>
      </w:r>
      <w:r w:rsidRPr="00F2349B">
        <w:rPr>
          <w:rFonts w:ascii="Times New Roman" w:hAnsi="Times New Roman" w:cs="Times New Roman"/>
          <w:b/>
          <w:i w:val="0"/>
          <w:color w:val="auto"/>
          <w:sz w:val="24"/>
          <w:szCs w:val="24"/>
        </w:rPr>
        <w:t>e</w:t>
      </w:r>
      <w:r w:rsidRPr="008B38B3">
        <w:rPr>
          <w:rFonts w:ascii="Times New Roman" w:hAnsi="Times New Roman" w:cs="Times New Roman"/>
          <w:bCs/>
          <w:i w:val="0"/>
          <w:color w:val="auto"/>
          <w:sz w:val="24"/>
          <w:szCs w:val="24"/>
        </w:rPr>
        <w:t>, the optical image of the heterostructure transferred on top of nanopillar array</w:t>
      </w:r>
      <w:r>
        <w:rPr>
          <w:rFonts w:ascii="Times New Roman" w:hAnsi="Times New Roman" w:cs="Times New Roman"/>
          <w:bCs/>
          <w:i w:val="0"/>
          <w:color w:val="auto"/>
          <w:sz w:val="24"/>
          <w:szCs w:val="24"/>
        </w:rPr>
        <w:t>s</w:t>
      </w:r>
      <w:r w:rsidRPr="008B38B3">
        <w:rPr>
          <w:rFonts w:ascii="Times New Roman" w:hAnsi="Times New Roman" w:cs="Times New Roman"/>
          <w:bCs/>
          <w:i w:val="0"/>
          <w:color w:val="auto"/>
          <w:sz w:val="24"/>
          <w:szCs w:val="24"/>
        </w:rPr>
        <w:t>.</w:t>
      </w:r>
      <w:r>
        <w:rPr>
          <w:rFonts w:ascii="Times New Roman" w:hAnsi="Times New Roman" w:cs="Times New Roman"/>
          <w:bCs/>
          <w:i w:val="0"/>
          <w:color w:val="auto"/>
          <w:sz w:val="24"/>
          <w:szCs w:val="24"/>
        </w:rPr>
        <w:t xml:space="preserve"> Part of the HBL has hBN layers underneath (top right part of the image).</w:t>
      </w:r>
      <w:r w:rsidRPr="008B38B3">
        <w:rPr>
          <w:rFonts w:ascii="Times New Roman" w:hAnsi="Times New Roman" w:cs="Times New Roman"/>
          <w:bCs/>
          <w:i w:val="0"/>
          <w:color w:val="auto"/>
          <w:sz w:val="24"/>
          <w:szCs w:val="24"/>
        </w:rPr>
        <w:t xml:space="preserve"> Scale bar: 50 </w:t>
      </w:r>
      <w:r w:rsidRPr="008B38B3">
        <w:rPr>
          <w:rFonts w:ascii="Symbol" w:hAnsi="Symbol" w:cs="Times New Roman"/>
          <w:bCs/>
          <w:i w:val="0"/>
          <w:color w:val="auto"/>
          <w:sz w:val="24"/>
          <w:szCs w:val="24"/>
        </w:rPr>
        <w:t>m</w:t>
      </w:r>
      <w:r w:rsidRPr="008B38B3">
        <w:rPr>
          <w:rFonts w:ascii="Times New Roman" w:hAnsi="Times New Roman" w:cs="Times New Roman"/>
          <w:bCs/>
          <w:i w:val="0"/>
          <w:color w:val="auto"/>
          <w:sz w:val="24"/>
          <w:szCs w:val="24"/>
        </w:rPr>
        <w:t>m.</w:t>
      </w:r>
      <w:r>
        <w:rPr>
          <w:rFonts w:ascii="Times New Roman" w:hAnsi="Times New Roman" w:cs="Times New Roman"/>
          <w:bCs/>
          <w:i w:val="0"/>
          <w:color w:val="auto"/>
          <w:sz w:val="24"/>
          <w:szCs w:val="24"/>
        </w:rPr>
        <w:t xml:space="preserve"> </w:t>
      </w:r>
    </w:p>
    <w:p w14:paraId="25FE9F7D" w14:textId="528F3230" w:rsidR="00DD21C7" w:rsidRDefault="00DD21C7" w:rsidP="00073779">
      <w:pPr>
        <w:tabs>
          <w:tab w:val="left" w:pos="360"/>
        </w:tabs>
        <w:snapToGrid w:val="0"/>
        <w:spacing w:after="240" w:line="240" w:lineRule="auto"/>
        <w:jc w:val="both"/>
        <w:rPr>
          <w:rFonts w:ascii="Times New Roman" w:hAnsi="Times New Roman" w:cs="Times New Roman"/>
          <w:sz w:val="24"/>
          <w:szCs w:val="24"/>
        </w:rPr>
      </w:pPr>
    </w:p>
    <w:p w14:paraId="0C514225" w14:textId="49EF7745" w:rsidR="00766401" w:rsidRDefault="00766401" w:rsidP="00073779">
      <w:pPr>
        <w:tabs>
          <w:tab w:val="left" w:pos="360"/>
        </w:tabs>
        <w:snapToGri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We assembled more than six large MoS</w:t>
      </w:r>
      <w:r w:rsidRPr="00F2349B">
        <w:rPr>
          <w:rFonts w:ascii="Times New Roman" w:hAnsi="Times New Roman" w:cs="Times New Roman"/>
          <w:sz w:val="24"/>
          <w:szCs w:val="24"/>
          <w:vertAlign w:val="subscript"/>
        </w:rPr>
        <w:t>2</w:t>
      </w:r>
      <w:r>
        <w:rPr>
          <w:rFonts w:ascii="Times New Roman" w:hAnsi="Times New Roman" w:cs="Times New Roman"/>
          <w:sz w:val="24"/>
          <w:szCs w:val="24"/>
        </w:rPr>
        <w:t>-WSe</w:t>
      </w:r>
      <w:r w:rsidRPr="00F2349B">
        <w:rPr>
          <w:rFonts w:ascii="Times New Roman" w:hAnsi="Times New Roman" w:cs="Times New Roman"/>
          <w:sz w:val="24"/>
          <w:szCs w:val="24"/>
          <w:vertAlign w:val="subscript"/>
        </w:rPr>
        <w:t>2</w:t>
      </w:r>
      <w:r>
        <w:rPr>
          <w:rFonts w:ascii="Times New Roman" w:hAnsi="Times New Roman" w:cs="Times New Roman"/>
          <w:sz w:val="24"/>
          <w:szCs w:val="24"/>
        </w:rPr>
        <w:t xml:space="preserve"> heterostructures with twist angles closed to 0 or 60</w:t>
      </w:r>
      <w:r w:rsidRPr="00F2349B">
        <w:rPr>
          <w:rFonts w:ascii="Times New Roman" w:hAnsi="Times New Roman" w:cs="Times New Roman"/>
          <w:sz w:val="24"/>
          <w:szCs w:val="24"/>
          <w:vertAlign w:val="superscript"/>
        </w:rPr>
        <w:t>o</w:t>
      </w:r>
      <w:r w:rsidR="00E05BC2">
        <w:rPr>
          <w:rFonts w:ascii="Times New Roman" w:hAnsi="Times New Roman" w:cs="Times New Roman"/>
          <w:sz w:val="24"/>
          <w:szCs w:val="24"/>
        </w:rPr>
        <w:t xml:space="preserve"> (</w:t>
      </w:r>
      <w:r w:rsidR="00CB1364">
        <w:rPr>
          <w:rFonts w:ascii="Times New Roman" w:hAnsi="Times New Roman" w:cs="Times New Roman"/>
          <w:sz w:val="24"/>
          <w:szCs w:val="24"/>
        </w:rPr>
        <w:t>near-</w:t>
      </w:r>
      <w:r w:rsidR="00E05BC2">
        <w:rPr>
          <w:rFonts w:ascii="Times New Roman" w:hAnsi="Times New Roman" w:cs="Times New Roman"/>
          <w:sz w:val="24"/>
          <w:szCs w:val="24"/>
        </w:rPr>
        <w:t>coherent stacking).</w:t>
      </w:r>
      <w:r>
        <w:rPr>
          <w:rFonts w:ascii="Times New Roman" w:hAnsi="Times New Roman" w:cs="Times New Roman"/>
          <w:sz w:val="24"/>
          <w:szCs w:val="24"/>
        </w:rPr>
        <w:t xml:space="preserve"> </w:t>
      </w:r>
      <w:r w:rsidR="00CB1364" w:rsidRPr="00265DAD">
        <w:rPr>
          <w:rFonts w:ascii="Times New Roman" w:hAnsi="Times New Roman" w:cs="Times New Roman"/>
          <w:sz w:val="24"/>
          <w:szCs w:val="24"/>
        </w:rPr>
        <w:t xml:space="preserve">Such </w:t>
      </w:r>
      <w:r w:rsidR="00CB1364">
        <w:rPr>
          <w:rFonts w:ascii="Times New Roman" w:hAnsi="Times New Roman" w:cs="Times New Roman"/>
          <w:sz w:val="24"/>
          <w:szCs w:val="24"/>
        </w:rPr>
        <w:t xml:space="preserve">a </w:t>
      </w:r>
      <w:r w:rsidR="00CB1364" w:rsidRPr="00265DAD">
        <w:rPr>
          <w:rFonts w:ascii="Times New Roman" w:hAnsi="Times New Roman" w:cs="Times New Roman"/>
          <w:sz w:val="24"/>
          <w:szCs w:val="24"/>
        </w:rPr>
        <w:t xml:space="preserve">small twist angle </w:t>
      </w:r>
      <w:r w:rsidR="00CB1364">
        <w:rPr>
          <w:rFonts w:ascii="Times New Roman" w:hAnsi="Times New Roman" w:cs="Times New Roman"/>
          <w:sz w:val="24"/>
          <w:szCs w:val="24"/>
        </w:rPr>
        <w:t>has been</w:t>
      </w:r>
      <w:r w:rsidR="00CB1364" w:rsidRPr="00265DAD">
        <w:rPr>
          <w:rFonts w:ascii="Times New Roman" w:hAnsi="Times New Roman" w:cs="Times New Roman"/>
          <w:sz w:val="24"/>
          <w:szCs w:val="24"/>
        </w:rPr>
        <w:t xml:space="preserve"> confirmed by polarization-resolved second harmonic generation (SHG) measurements, the</w:t>
      </w:r>
      <w:r w:rsidR="00CB1364" w:rsidRPr="008833C3">
        <w:rPr>
          <w:rFonts w:ascii="Times New Roman" w:hAnsi="Times New Roman" w:cs="Times New Roman"/>
          <w:sz w:val="24"/>
          <w:szCs w:val="18"/>
        </w:rPr>
        <w:t xml:space="preserve"> </w:t>
      </w:r>
      <w:r w:rsidR="00CB1364">
        <w:rPr>
          <w:rFonts w:ascii="Times New Roman" w:hAnsi="Times New Roman" w:cs="Times New Roman"/>
          <w:sz w:val="24"/>
          <w:szCs w:val="18"/>
        </w:rPr>
        <w:t xml:space="preserve">Г-K </w:t>
      </w:r>
      <w:r w:rsidR="00CB1364">
        <w:rPr>
          <w:rFonts w:ascii="Times New Roman" w:hAnsi="Times New Roman" w:cs="Times New Roman"/>
          <w:sz w:val="24"/>
          <w:szCs w:val="24"/>
        </w:rPr>
        <w:t xml:space="preserve">IX </w:t>
      </w:r>
      <w:r w:rsidR="00CB1364" w:rsidRPr="00265DAD">
        <w:rPr>
          <w:rFonts w:ascii="Times New Roman" w:hAnsi="Times New Roman" w:cs="Times New Roman"/>
          <w:sz w:val="24"/>
          <w:szCs w:val="24"/>
        </w:rPr>
        <w:t xml:space="preserve">emission energy of the HBL before being transferred onto nanopillars, and the alignment of the </w:t>
      </w:r>
      <w:r w:rsidR="00CB1364" w:rsidRPr="00982EF2">
        <w:rPr>
          <w:rFonts w:ascii="Times New Roman" w:hAnsi="Times New Roman" w:cs="Times New Roman"/>
          <w:sz w:val="24"/>
          <w:szCs w:val="24"/>
        </w:rPr>
        <w:t>well-cleaved</w:t>
      </w:r>
      <w:r w:rsidR="00CB1364" w:rsidRPr="00265DAD">
        <w:rPr>
          <w:rFonts w:ascii="Times New Roman" w:hAnsi="Times New Roman" w:cs="Times New Roman"/>
          <w:sz w:val="24"/>
          <w:szCs w:val="24"/>
        </w:rPr>
        <w:t xml:space="preserve"> edge</w:t>
      </w:r>
      <w:r w:rsidR="00CB1364">
        <w:rPr>
          <w:rFonts w:ascii="Times New Roman" w:hAnsi="Times New Roman" w:cs="Times New Roman"/>
          <w:sz w:val="24"/>
          <w:szCs w:val="24"/>
        </w:rPr>
        <w:t>s</w:t>
      </w:r>
      <w:r w:rsidR="00CB1364" w:rsidRPr="00265DAD">
        <w:rPr>
          <w:rFonts w:ascii="Times New Roman" w:hAnsi="Times New Roman" w:cs="Times New Roman"/>
          <w:sz w:val="24"/>
          <w:szCs w:val="24"/>
        </w:rPr>
        <w:t xml:space="preserve"> of each monolayer</w:t>
      </w:r>
      <w:r w:rsidR="00CB1364">
        <w:rPr>
          <w:rFonts w:ascii="Times New Roman" w:hAnsi="Times New Roman" w:cs="Times New Roman"/>
          <w:sz w:val="24"/>
          <w:szCs w:val="24"/>
        </w:rPr>
        <w:t xml:space="preserve">. </w:t>
      </w:r>
      <w:r>
        <w:rPr>
          <w:rFonts w:ascii="Times New Roman" w:hAnsi="Times New Roman" w:cs="Times New Roman"/>
          <w:sz w:val="24"/>
          <w:szCs w:val="24"/>
        </w:rPr>
        <w:t>The small twist angles are created by aligning the well-defined crystallographic axes of each constitutional layers. We also conducted polarization</w:t>
      </w:r>
      <w:r w:rsidR="00E05BC2">
        <w:rPr>
          <w:rFonts w:ascii="Times New Roman" w:hAnsi="Times New Roman" w:cs="Times New Roman"/>
          <w:sz w:val="24"/>
          <w:szCs w:val="24"/>
        </w:rPr>
        <w:t>-</w:t>
      </w:r>
      <w:r>
        <w:rPr>
          <w:rFonts w:ascii="Times New Roman" w:hAnsi="Times New Roman" w:cs="Times New Roman"/>
          <w:sz w:val="24"/>
          <w:szCs w:val="24"/>
        </w:rPr>
        <w:t>resolved SHG measurements on some samples to confirm that the stacking is coherent (S</w:t>
      </w:r>
      <w:r w:rsidRPr="008B38B3">
        <w:rPr>
          <w:rFonts w:ascii="Times New Roman" w:hAnsi="Times New Roman" w:cs="Times New Roman"/>
          <w:b/>
          <w:sz w:val="24"/>
          <w:szCs w:val="24"/>
        </w:rPr>
        <w:t>upplementary</w:t>
      </w:r>
      <w:r w:rsidRPr="006D591B" w:rsidDel="001C099F">
        <w:rPr>
          <w:rFonts w:ascii="Times New Roman" w:hAnsi="Times New Roman" w:cs="Times New Roman"/>
          <w:b/>
          <w:sz w:val="24"/>
          <w:szCs w:val="24"/>
        </w:rPr>
        <w:t xml:space="preserve"> </w:t>
      </w:r>
      <w:r>
        <w:rPr>
          <w:rFonts w:ascii="Times New Roman" w:hAnsi="Times New Roman" w:cs="Times New Roman"/>
          <w:b/>
          <w:sz w:val="24"/>
          <w:szCs w:val="24"/>
        </w:rPr>
        <w:t>Figure 2</w:t>
      </w:r>
      <w:r>
        <w:rPr>
          <w:rFonts w:ascii="Times New Roman" w:hAnsi="Times New Roman" w:cs="Times New Roman"/>
          <w:sz w:val="24"/>
          <w:szCs w:val="24"/>
        </w:rPr>
        <w:t xml:space="preserve">). </w:t>
      </w:r>
      <w:r w:rsidR="00E05BC2">
        <w:rPr>
          <w:rFonts w:ascii="Times New Roman" w:hAnsi="Times New Roman" w:cs="Times New Roman"/>
          <w:sz w:val="24"/>
          <w:szCs w:val="24"/>
        </w:rPr>
        <w:t>In addition, the</w:t>
      </w:r>
      <w:r>
        <w:rPr>
          <w:rFonts w:ascii="Times New Roman" w:hAnsi="Times New Roman" w:cs="Times New Roman"/>
          <w:sz w:val="24"/>
          <w:szCs w:val="24"/>
        </w:rPr>
        <w:t xml:space="preserve"> emission energy of the </w:t>
      </w:r>
      <w:r w:rsidRPr="00F2349B">
        <w:rPr>
          <w:rFonts w:ascii="Symbol" w:hAnsi="Symbol" w:cs="Times New Roman"/>
          <w:sz w:val="24"/>
          <w:szCs w:val="24"/>
        </w:rPr>
        <w:t>G</w:t>
      </w:r>
      <w:r>
        <w:rPr>
          <w:rFonts w:ascii="Times New Roman" w:hAnsi="Times New Roman" w:cs="Times New Roman"/>
          <w:sz w:val="24"/>
          <w:szCs w:val="24"/>
        </w:rPr>
        <w:t xml:space="preserve">-K </w:t>
      </w:r>
      <w:r w:rsidR="00DD0B59">
        <w:rPr>
          <w:rFonts w:ascii="Times New Roman" w:hAnsi="Times New Roman" w:cs="Times New Roman"/>
          <w:sz w:val="24"/>
          <w:szCs w:val="24"/>
        </w:rPr>
        <w:t>IX</w:t>
      </w:r>
      <w:r>
        <w:rPr>
          <w:rFonts w:ascii="Times New Roman" w:hAnsi="Times New Roman" w:cs="Times New Roman"/>
          <w:sz w:val="24"/>
          <w:szCs w:val="24"/>
        </w:rPr>
        <w:t xml:space="preserve"> of the heterobilayer </w:t>
      </w:r>
      <w:r w:rsidR="00DD0B59">
        <w:rPr>
          <w:rFonts w:ascii="Times New Roman" w:hAnsi="Times New Roman" w:cs="Times New Roman"/>
          <w:sz w:val="24"/>
          <w:szCs w:val="24"/>
        </w:rPr>
        <w:t xml:space="preserve">(HBL) </w:t>
      </w:r>
      <w:r>
        <w:rPr>
          <w:rFonts w:ascii="Times New Roman" w:hAnsi="Times New Roman" w:cs="Times New Roman"/>
          <w:sz w:val="24"/>
          <w:szCs w:val="24"/>
        </w:rPr>
        <w:t>before being transferred onto nanopillars</w:t>
      </w:r>
      <w:r w:rsidR="00E05BC2">
        <w:rPr>
          <w:rFonts w:ascii="Times New Roman" w:hAnsi="Times New Roman" w:cs="Times New Roman"/>
          <w:sz w:val="24"/>
          <w:szCs w:val="24"/>
        </w:rPr>
        <w:t xml:space="preserve"> are measured to confirm the small twist angle</w:t>
      </w:r>
      <w:r>
        <w:rPr>
          <w:rFonts w:ascii="Times New Roman" w:hAnsi="Times New Roman" w:cs="Times New Roman"/>
          <w:sz w:val="24"/>
          <w:szCs w:val="24"/>
        </w:rPr>
        <w:t xml:space="preserve">. </w:t>
      </w:r>
      <w:r w:rsidR="00DD0B59">
        <w:rPr>
          <w:rFonts w:ascii="Times New Roman" w:hAnsi="Times New Roman" w:cs="Times New Roman"/>
          <w:sz w:val="24"/>
          <w:szCs w:val="24"/>
        </w:rPr>
        <w:t xml:space="preserve">At room temperature, flat HBLs with coherent </w:t>
      </w:r>
      <w:r w:rsidR="00DD0B59">
        <w:rPr>
          <w:rFonts w:ascii="Times New Roman" w:hAnsi="Times New Roman" w:cs="Times New Roman"/>
          <w:sz w:val="24"/>
          <w:szCs w:val="24"/>
        </w:rPr>
        <w:lastRenderedPageBreak/>
        <w:t>stacking emit at 1.57 eV</w:t>
      </w:r>
      <w:r w:rsidR="001D5C79">
        <w:rPr>
          <w:rFonts w:ascii="Times New Roman" w:hAnsi="Times New Roman" w:cs="Times New Roman"/>
          <w:sz w:val="24"/>
          <w:szCs w:val="24"/>
        </w:rPr>
        <w:t xml:space="preserve"> while</w:t>
      </w:r>
      <w:r w:rsidR="00DD0B59">
        <w:rPr>
          <w:rFonts w:ascii="Times New Roman" w:hAnsi="Times New Roman" w:cs="Times New Roman"/>
          <w:sz w:val="24"/>
          <w:szCs w:val="24"/>
        </w:rPr>
        <w:t xml:space="preserve"> flat HBLs with 30</w:t>
      </w:r>
      <w:r w:rsidR="00DD0B59" w:rsidRPr="00F2349B">
        <w:rPr>
          <w:rFonts w:ascii="Times New Roman" w:hAnsi="Times New Roman" w:cs="Times New Roman"/>
          <w:sz w:val="24"/>
          <w:szCs w:val="24"/>
          <w:vertAlign w:val="superscript"/>
        </w:rPr>
        <w:t>o</w:t>
      </w:r>
      <w:r w:rsidR="00DD0B59">
        <w:rPr>
          <w:rFonts w:ascii="Times New Roman" w:hAnsi="Times New Roman" w:cs="Times New Roman"/>
          <w:sz w:val="24"/>
          <w:szCs w:val="24"/>
        </w:rPr>
        <w:t xml:space="preserve"> twist angle emit at 1.62 eV, which is easy to distinguish.</w:t>
      </w:r>
      <w:r w:rsidR="00E05BC2" w:rsidRPr="00F2349B">
        <w:rPr>
          <w:rFonts w:ascii="Times New Roman" w:hAnsi="Times New Roman" w:cs="Times New Roman"/>
          <w:sz w:val="24"/>
          <w:szCs w:val="24"/>
          <w:vertAlign w:val="superscript"/>
        </w:rPr>
        <w:t>2</w:t>
      </w:r>
    </w:p>
    <w:p w14:paraId="5419457A" w14:textId="77777777" w:rsidR="00766401" w:rsidRPr="006D591B" w:rsidRDefault="00766401" w:rsidP="00073779">
      <w:pPr>
        <w:tabs>
          <w:tab w:val="left" w:pos="360"/>
        </w:tabs>
        <w:snapToGrid w:val="0"/>
        <w:spacing w:after="240" w:line="240" w:lineRule="auto"/>
        <w:jc w:val="both"/>
        <w:rPr>
          <w:rFonts w:ascii="Times New Roman" w:hAnsi="Times New Roman" w:cs="Times New Roman"/>
          <w:sz w:val="24"/>
          <w:szCs w:val="24"/>
        </w:rPr>
      </w:pPr>
    </w:p>
    <w:p w14:paraId="0C8A270F" w14:textId="457F192E" w:rsidR="00C06D1C" w:rsidRPr="006D591B" w:rsidRDefault="00015491" w:rsidP="00073779">
      <w:pPr>
        <w:pStyle w:val="ListParagraph"/>
        <w:keepNext/>
        <w:tabs>
          <w:tab w:val="left" w:pos="360"/>
        </w:tabs>
        <w:snapToGrid w:val="0"/>
        <w:spacing w:after="240" w:line="240" w:lineRule="auto"/>
        <w:ind w:left="0"/>
        <w:contextualSpacing w:val="0"/>
        <w:jc w:val="center"/>
      </w:pPr>
      <w:r w:rsidRPr="00015491">
        <w:rPr>
          <w:noProof/>
        </w:rPr>
        <w:t xml:space="preserve"> </w:t>
      </w:r>
      <w:r w:rsidR="00DD0B59">
        <w:rPr>
          <w:noProof/>
        </w:rPr>
        <w:drawing>
          <wp:inline distT="0" distB="0" distL="0" distR="0" wp14:anchorId="60AB9DF2" wp14:editId="076BAE9C">
            <wp:extent cx="3695700" cy="1826529"/>
            <wp:effectExtent l="0" t="0" r="0" b="2540"/>
            <wp:docPr id="26" name="Picture 2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radar chart&#10;&#10;Description automatically generated"/>
                    <pic:cNvPicPr/>
                  </pic:nvPicPr>
                  <pic:blipFill>
                    <a:blip r:embed="rId12"/>
                    <a:stretch>
                      <a:fillRect/>
                    </a:stretch>
                  </pic:blipFill>
                  <pic:spPr>
                    <a:xfrm>
                      <a:off x="0" y="0"/>
                      <a:ext cx="3701777" cy="1829532"/>
                    </a:xfrm>
                    <a:prstGeom prst="rect">
                      <a:avLst/>
                    </a:prstGeom>
                  </pic:spPr>
                </pic:pic>
              </a:graphicData>
            </a:graphic>
          </wp:inline>
        </w:drawing>
      </w:r>
    </w:p>
    <w:p w14:paraId="17C81F08" w14:textId="57A86AC3" w:rsidR="00C97CC8" w:rsidRPr="002B3BFD" w:rsidRDefault="002B3BFD" w:rsidP="005F3D40">
      <w:pPr>
        <w:pStyle w:val="Caption"/>
        <w:tabs>
          <w:tab w:val="left" w:pos="360"/>
        </w:tabs>
        <w:snapToGrid w:val="0"/>
        <w:spacing w:after="240"/>
        <w:rPr>
          <w:rFonts w:ascii="Times New Roman" w:hAnsi="Times New Roman" w:cs="Times New Roman"/>
          <w:i w:val="0"/>
          <w:color w:val="auto"/>
          <w:sz w:val="24"/>
          <w:szCs w:val="24"/>
        </w:rPr>
      </w:pPr>
      <w:r w:rsidRPr="002B3BFD">
        <w:rPr>
          <w:rFonts w:ascii="Times New Roman" w:hAnsi="Times New Roman" w:cs="Times New Roman"/>
          <w:b/>
          <w:i w:val="0"/>
          <w:color w:val="auto"/>
          <w:sz w:val="24"/>
          <w:szCs w:val="24"/>
        </w:rPr>
        <w:t xml:space="preserve">Supplementary Figure </w:t>
      </w:r>
      <w:r w:rsidR="00C06D1C" w:rsidRPr="002B3BFD">
        <w:rPr>
          <w:rFonts w:ascii="Times New Roman" w:hAnsi="Times New Roman" w:cs="Times New Roman"/>
          <w:b/>
          <w:i w:val="0"/>
          <w:color w:val="auto"/>
          <w:sz w:val="24"/>
          <w:szCs w:val="24"/>
        </w:rPr>
        <w:t>2:</w:t>
      </w:r>
      <w:r w:rsidR="00C06D1C" w:rsidRPr="00F2349B">
        <w:rPr>
          <w:rFonts w:ascii="Times New Roman" w:hAnsi="Times New Roman" w:cs="Times New Roman"/>
          <w:i w:val="0"/>
          <w:color w:val="auto"/>
          <w:sz w:val="24"/>
          <w:szCs w:val="24"/>
        </w:rPr>
        <w:t xml:space="preserve"> </w:t>
      </w:r>
      <w:r w:rsidR="00DD0B59">
        <w:rPr>
          <w:rFonts w:ascii="Times New Roman" w:hAnsi="Times New Roman" w:cs="Times New Roman"/>
          <w:b/>
          <w:i w:val="0"/>
          <w:color w:val="auto"/>
          <w:sz w:val="24"/>
          <w:szCs w:val="24"/>
        </w:rPr>
        <w:t>Polarization-dependent SHG</w:t>
      </w:r>
      <w:r w:rsidR="001C099F" w:rsidRPr="00F2349B">
        <w:rPr>
          <w:rFonts w:ascii="Times New Roman" w:hAnsi="Times New Roman" w:cs="Times New Roman"/>
          <w:b/>
          <w:i w:val="0"/>
          <w:color w:val="auto"/>
          <w:sz w:val="24"/>
          <w:szCs w:val="24"/>
        </w:rPr>
        <w:t xml:space="preserve"> </w:t>
      </w:r>
      <w:r w:rsidR="00DD0B59">
        <w:rPr>
          <w:rFonts w:ascii="Times New Roman" w:hAnsi="Times New Roman" w:cs="Times New Roman"/>
          <w:b/>
          <w:i w:val="0"/>
          <w:color w:val="auto"/>
          <w:sz w:val="24"/>
          <w:szCs w:val="24"/>
        </w:rPr>
        <w:t xml:space="preserve">intensity </w:t>
      </w:r>
      <w:r w:rsidR="001C099F" w:rsidRPr="00F2349B">
        <w:rPr>
          <w:rFonts w:ascii="Times New Roman" w:hAnsi="Times New Roman" w:cs="Times New Roman"/>
          <w:b/>
          <w:i w:val="0"/>
          <w:color w:val="auto"/>
          <w:sz w:val="24"/>
          <w:szCs w:val="24"/>
        </w:rPr>
        <w:t xml:space="preserve">of </w:t>
      </w:r>
      <w:r w:rsidR="00DD0B59">
        <w:rPr>
          <w:rFonts w:ascii="Times New Roman" w:hAnsi="Times New Roman" w:cs="Times New Roman"/>
          <w:b/>
          <w:i w:val="0"/>
          <w:color w:val="auto"/>
          <w:sz w:val="24"/>
          <w:szCs w:val="24"/>
        </w:rPr>
        <w:t>a typical heterobilayer</w:t>
      </w:r>
      <w:r w:rsidR="001C099F" w:rsidRPr="00F2349B">
        <w:rPr>
          <w:rFonts w:ascii="Times New Roman" w:hAnsi="Times New Roman" w:cs="Times New Roman"/>
          <w:b/>
          <w:i w:val="0"/>
          <w:color w:val="auto"/>
          <w:sz w:val="24"/>
          <w:szCs w:val="24"/>
        </w:rPr>
        <w:t>.</w:t>
      </w:r>
      <w:r w:rsidR="00DD0B59">
        <w:rPr>
          <w:rFonts w:ascii="Times New Roman" w:hAnsi="Times New Roman" w:cs="Times New Roman"/>
          <w:b/>
          <w:i w:val="0"/>
          <w:color w:val="auto"/>
          <w:sz w:val="24"/>
          <w:szCs w:val="24"/>
        </w:rPr>
        <w:t xml:space="preserve"> The twist angle is 60</w:t>
      </w:r>
      <w:r w:rsidR="00DD0B59" w:rsidRPr="00F2349B">
        <w:rPr>
          <w:rFonts w:ascii="Times New Roman" w:hAnsi="Times New Roman" w:cs="Times New Roman"/>
          <w:b/>
          <w:i w:val="0"/>
          <w:color w:val="auto"/>
          <w:sz w:val="24"/>
          <w:szCs w:val="24"/>
          <w:vertAlign w:val="superscript"/>
        </w:rPr>
        <w:t>o</w:t>
      </w:r>
      <w:r w:rsidR="00DD0B59">
        <w:rPr>
          <w:rFonts w:ascii="Times New Roman" w:hAnsi="Times New Roman" w:cs="Times New Roman"/>
          <w:b/>
          <w:i w:val="0"/>
          <w:color w:val="auto"/>
          <w:sz w:val="24"/>
          <w:szCs w:val="24"/>
        </w:rPr>
        <w:t xml:space="preserve"> in this sample, as the SHG signals of two monolayers are </w:t>
      </w:r>
      <w:r w:rsidR="00DD0B59" w:rsidRPr="00DD0B59">
        <w:rPr>
          <w:rFonts w:ascii="Times New Roman" w:hAnsi="Times New Roman" w:cs="Times New Roman"/>
          <w:b/>
          <w:i w:val="0"/>
          <w:color w:val="auto"/>
          <w:sz w:val="24"/>
          <w:szCs w:val="24"/>
        </w:rPr>
        <w:t>destructive</w:t>
      </w:r>
      <w:r w:rsidR="00DD0B59">
        <w:rPr>
          <w:rFonts w:ascii="Times New Roman" w:hAnsi="Times New Roman" w:cs="Times New Roman"/>
          <w:b/>
          <w:i w:val="0"/>
          <w:color w:val="auto"/>
          <w:sz w:val="24"/>
          <w:szCs w:val="24"/>
        </w:rPr>
        <w:t>.</w:t>
      </w:r>
      <w:r w:rsidR="001C099F" w:rsidRPr="00F2349B">
        <w:rPr>
          <w:rFonts w:ascii="Times New Roman" w:hAnsi="Times New Roman" w:cs="Times New Roman"/>
          <w:b/>
          <w:i w:val="0"/>
          <w:color w:val="auto"/>
          <w:sz w:val="24"/>
          <w:szCs w:val="24"/>
        </w:rPr>
        <w:t xml:space="preserve"> </w:t>
      </w:r>
    </w:p>
    <w:p w14:paraId="594583A7" w14:textId="37C2771C" w:rsidR="00406883" w:rsidRDefault="00406883" w:rsidP="00073779">
      <w:pPr>
        <w:pStyle w:val="ListParagraph"/>
        <w:tabs>
          <w:tab w:val="left" w:pos="360"/>
        </w:tabs>
        <w:snapToGrid w:val="0"/>
        <w:spacing w:after="240" w:line="240" w:lineRule="auto"/>
        <w:ind w:left="0"/>
        <w:contextualSpacing w:val="0"/>
        <w:rPr>
          <w:rFonts w:ascii="Times New Roman" w:hAnsi="Times New Roman" w:cs="Times New Roman"/>
          <w:b/>
          <w:bCs/>
          <w:sz w:val="24"/>
          <w:szCs w:val="24"/>
        </w:rPr>
      </w:pPr>
    </w:p>
    <w:p w14:paraId="3A604CC8" w14:textId="608A624E" w:rsidR="00B267B1" w:rsidRDefault="00B267B1" w:rsidP="00073779">
      <w:pPr>
        <w:pStyle w:val="ListParagraph"/>
        <w:tabs>
          <w:tab w:val="left" w:pos="360"/>
        </w:tabs>
        <w:snapToGrid w:val="0"/>
        <w:spacing w:after="240" w:line="240" w:lineRule="auto"/>
        <w:ind w:left="0"/>
        <w:contextualSpacing w:val="0"/>
        <w:rPr>
          <w:rFonts w:ascii="Times New Roman" w:hAnsi="Times New Roman" w:cs="Times New Roman"/>
          <w:b/>
          <w:bCs/>
          <w:sz w:val="24"/>
          <w:szCs w:val="24"/>
        </w:rPr>
      </w:pPr>
      <w:r>
        <w:rPr>
          <w:rFonts w:ascii="Times New Roman" w:hAnsi="Times New Roman" w:cs="Times New Roman"/>
          <w:sz w:val="24"/>
          <w:szCs w:val="24"/>
        </w:rPr>
        <w:t xml:space="preserve">Supplementary Table I is a summary of the NIR IX emissions from different </w:t>
      </w:r>
      <w:r w:rsidR="00386EF3">
        <w:rPr>
          <w:rFonts w:ascii="Times New Roman" w:hAnsi="Times New Roman" w:cs="Times New Roman"/>
          <w:sz w:val="24"/>
          <w:szCs w:val="24"/>
        </w:rPr>
        <w:t>MoS</w:t>
      </w:r>
      <w:r w:rsidR="00386EF3" w:rsidRPr="00386EF3">
        <w:rPr>
          <w:rFonts w:ascii="Times New Roman" w:hAnsi="Times New Roman" w:cs="Times New Roman"/>
          <w:sz w:val="24"/>
          <w:szCs w:val="24"/>
          <w:vertAlign w:val="subscript"/>
        </w:rPr>
        <w:t>2</w:t>
      </w:r>
      <w:r w:rsidR="00386EF3">
        <w:rPr>
          <w:rFonts w:ascii="Times New Roman" w:hAnsi="Times New Roman" w:cs="Times New Roman"/>
          <w:sz w:val="24"/>
          <w:szCs w:val="24"/>
        </w:rPr>
        <w:t>/WSe</w:t>
      </w:r>
      <w:r w:rsidR="00386EF3" w:rsidRPr="00386EF3">
        <w:rPr>
          <w:rFonts w:ascii="Times New Roman" w:hAnsi="Times New Roman" w:cs="Times New Roman"/>
          <w:sz w:val="24"/>
          <w:szCs w:val="24"/>
          <w:vertAlign w:val="subscript"/>
        </w:rPr>
        <w:t>2</w:t>
      </w:r>
      <w:r w:rsidR="00386EF3">
        <w:rPr>
          <w:rFonts w:ascii="Times New Roman" w:hAnsi="Times New Roman" w:cs="Times New Roman"/>
          <w:sz w:val="24"/>
          <w:szCs w:val="24"/>
        </w:rPr>
        <w:t xml:space="preserve"> heterostructure configurations.</w:t>
      </w:r>
    </w:p>
    <w:p w14:paraId="6BE756E6" w14:textId="153BA553" w:rsidR="00F72077" w:rsidRPr="00F72077" w:rsidRDefault="00F72077" w:rsidP="00073779">
      <w:pPr>
        <w:spacing w:line="240" w:lineRule="auto"/>
        <w:rPr>
          <w:rFonts w:ascii="Times New Roman" w:hAnsi="Times New Roman" w:cs="Times New Roman"/>
          <w:b/>
          <w:sz w:val="24"/>
          <w:szCs w:val="24"/>
        </w:rPr>
      </w:pPr>
      <w:r w:rsidRPr="008548FA">
        <w:rPr>
          <w:rFonts w:ascii="Times New Roman" w:hAnsi="Times New Roman" w:cs="Times New Roman"/>
          <w:b/>
          <w:sz w:val="24"/>
          <w:szCs w:val="24"/>
        </w:rPr>
        <w:t xml:space="preserve">Supplementary Table </w:t>
      </w:r>
      <w:r>
        <w:rPr>
          <w:rFonts w:ascii="Times New Roman" w:hAnsi="Times New Roman" w:cs="Times New Roman"/>
          <w:b/>
          <w:sz w:val="24"/>
          <w:szCs w:val="24"/>
        </w:rPr>
        <w:t>I</w:t>
      </w:r>
      <w:r w:rsidR="00204F12">
        <w:rPr>
          <w:rFonts w:ascii="Times New Roman" w:hAnsi="Times New Roman" w:cs="Times New Roman"/>
          <w:b/>
          <w:sz w:val="24"/>
          <w:szCs w:val="24"/>
        </w:rPr>
        <w:t>:</w:t>
      </w:r>
      <w:r w:rsidRPr="008548FA">
        <w:rPr>
          <w:rFonts w:ascii="Times New Roman" w:hAnsi="Times New Roman" w:cs="Times New Roman"/>
          <w:b/>
          <w:sz w:val="24"/>
          <w:szCs w:val="24"/>
        </w:rPr>
        <w:t xml:space="preserve"> </w:t>
      </w:r>
      <w:r>
        <w:rPr>
          <w:rFonts w:ascii="Times New Roman" w:hAnsi="Times New Roman" w:cs="Times New Roman"/>
          <w:b/>
          <w:sz w:val="24"/>
          <w:szCs w:val="24"/>
        </w:rPr>
        <w:t xml:space="preserve">A summary of the </w:t>
      </w:r>
      <w:r w:rsidR="004509BC">
        <w:rPr>
          <w:rFonts w:ascii="Times New Roman" w:hAnsi="Times New Roman" w:cs="Times New Roman"/>
          <w:b/>
          <w:sz w:val="24"/>
          <w:szCs w:val="24"/>
        </w:rPr>
        <w:t xml:space="preserve">NIR spectral range </w:t>
      </w:r>
      <w:r>
        <w:rPr>
          <w:rFonts w:ascii="Times New Roman" w:hAnsi="Times New Roman" w:cs="Times New Roman"/>
          <w:b/>
          <w:sz w:val="24"/>
          <w:szCs w:val="24"/>
        </w:rPr>
        <w:t>IX emission</w:t>
      </w:r>
      <w:r w:rsidR="004509BC">
        <w:rPr>
          <w:rFonts w:ascii="Times New Roman" w:hAnsi="Times New Roman" w:cs="Times New Roman"/>
          <w:b/>
          <w:sz w:val="24"/>
          <w:szCs w:val="24"/>
        </w:rPr>
        <w:t>s</w:t>
      </w:r>
      <w:r>
        <w:rPr>
          <w:rFonts w:ascii="Times New Roman" w:hAnsi="Times New Roman" w:cs="Times New Roman"/>
          <w:b/>
          <w:sz w:val="24"/>
          <w:szCs w:val="24"/>
        </w:rPr>
        <w:t xml:space="preserve"> </w:t>
      </w:r>
      <w:r w:rsidR="004509BC">
        <w:rPr>
          <w:rFonts w:ascii="Times New Roman" w:hAnsi="Times New Roman" w:cs="Times New Roman"/>
          <w:b/>
          <w:sz w:val="24"/>
          <w:szCs w:val="24"/>
        </w:rPr>
        <w:t>from different sample configurations</w:t>
      </w:r>
      <w:r w:rsidR="00B267B1">
        <w:rPr>
          <w:rFonts w:ascii="Times New Roman" w:hAnsi="Times New Roman" w:cs="Times New Roman"/>
          <w:b/>
          <w:sz w:val="24"/>
          <w:szCs w:val="24"/>
        </w:rPr>
        <w:t xml:space="preserve"> (MoS</w:t>
      </w:r>
      <w:r w:rsidR="00B267B1" w:rsidRPr="00386EF3">
        <w:rPr>
          <w:rFonts w:ascii="Times New Roman" w:hAnsi="Times New Roman" w:cs="Times New Roman"/>
          <w:b/>
          <w:sz w:val="24"/>
          <w:szCs w:val="24"/>
          <w:vertAlign w:val="subscript"/>
        </w:rPr>
        <w:t>2</w:t>
      </w:r>
      <w:r w:rsidR="00B267B1">
        <w:rPr>
          <w:rFonts w:ascii="Times New Roman" w:hAnsi="Times New Roman" w:cs="Times New Roman"/>
          <w:b/>
          <w:sz w:val="24"/>
          <w:szCs w:val="24"/>
        </w:rPr>
        <w:t xml:space="preserve"> and WSe</w:t>
      </w:r>
      <w:r w:rsidR="00B267B1" w:rsidRPr="00386EF3">
        <w:rPr>
          <w:rFonts w:ascii="Times New Roman" w:hAnsi="Times New Roman" w:cs="Times New Roman"/>
          <w:b/>
          <w:sz w:val="24"/>
          <w:szCs w:val="24"/>
          <w:vertAlign w:val="subscript"/>
        </w:rPr>
        <w:t>2</w:t>
      </w:r>
      <w:r w:rsidR="00B267B1">
        <w:rPr>
          <w:rFonts w:ascii="Times New Roman" w:hAnsi="Times New Roman" w:cs="Times New Roman"/>
          <w:b/>
          <w:sz w:val="24"/>
          <w:szCs w:val="24"/>
        </w:rPr>
        <w:t xml:space="preserve"> are edge-aligned)</w:t>
      </w:r>
      <w:r w:rsidR="004509BC">
        <w:rPr>
          <w:rFonts w:ascii="Times New Roman" w:hAnsi="Times New Roman" w:cs="Times New Roman"/>
          <w:b/>
          <w:sz w:val="24"/>
          <w:szCs w:val="24"/>
        </w:rPr>
        <w:t>.</w:t>
      </w:r>
    </w:p>
    <w:p w14:paraId="55DAFE16" w14:textId="63F60E4B" w:rsidR="00F72077" w:rsidRDefault="00204F12" w:rsidP="00073779">
      <w:pPr>
        <w:pStyle w:val="ListParagraph"/>
        <w:tabs>
          <w:tab w:val="left" w:pos="360"/>
        </w:tabs>
        <w:snapToGrid w:val="0"/>
        <w:spacing w:after="240" w:line="240" w:lineRule="auto"/>
        <w:ind w:left="0"/>
        <w:contextualSpacing w:val="0"/>
        <w:rPr>
          <w:rFonts w:ascii="Times New Roman" w:hAnsi="Times New Roman" w:cs="Times New Roman"/>
          <w:b/>
          <w:bCs/>
          <w:sz w:val="24"/>
          <w:szCs w:val="24"/>
        </w:rPr>
      </w:pPr>
      <w:r>
        <w:rPr>
          <w:noProof/>
        </w:rPr>
        <w:drawing>
          <wp:inline distT="0" distB="0" distL="0" distR="0" wp14:anchorId="718F492E" wp14:editId="5DE7808E">
            <wp:extent cx="5943600" cy="322389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a:stretch>
                      <a:fillRect/>
                    </a:stretch>
                  </pic:blipFill>
                  <pic:spPr>
                    <a:xfrm>
                      <a:off x="0" y="0"/>
                      <a:ext cx="5943600" cy="3223895"/>
                    </a:xfrm>
                    <a:prstGeom prst="rect">
                      <a:avLst/>
                    </a:prstGeom>
                  </pic:spPr>
                </pic:pic>
              </a:graphicData>
            </a:graphic>
          </wp:inline>
        </w:drawing>
      </w:r>
    </w:p>
    <w:p w14:paraId="14FC4253" w14:textId="77777777" w:rsidR="00C7382B" w:rsidRDefault="00C7382B">
      <w:pPr>
        <w:rPr>
          <w:rFonts w:ascii="Times New Roman" w:hAnsi="Times New Roman" w:cs="Times New Roman"/>
          <w:b/>
          <w:sz w:val="28"/>
          <w:szCs w:val="28"/>
        </w:rPr>
      </w:pPr>
      <w:r>
        <w:rPr>
          <w:rFonts w:ascii="Times New Roman" w:hAnsi="Times New Roman" w:cs="Times New Roman"/>
          <w:b/>
          <w:sz w:val="28"/>
          <w:szCs w:val="28"/>
        </w:rPr>
        <w:br w:type="page"/>
      </w:r>
    </w:p>
    <w:p w14:paraId="097202A2" w14:textId="112A0B32" w:rsidR="001C099F" w:rsidRPr="00F2349B" w:rsidRDefault="001C099F" w:rsidP="00073779">
      <w:pPr>
        <w:tabs>
          <w:tab w:val="left" w:pos="360"/>
        </w:tabs>
        <w:snapToGrid w:val="0"/>
        <w:spacing w:after="240" w:line="240" w:lineRule="auto"/>
        <w:jc w:val="both"/>
        <w:rPr>
          <w:rFonts w:ascii="Times New Roman" w:hAnsi="Times New Roman" w:cs="Times New Roman"/>
          <w:b/>
          <w:bCs/>
          <w:sz w:val="24"/>
          <w:szCs w:val="24"/>
        </w:rPr>
      </w:pPr>
      <w:r w:rsidRPr="004E17E6">
        <w:rPr>
          <w:rFonts w:ascii="Times New Roman" w:hAnsi="Times New Roman" w:cs="Times New Roman"/>
          <w:b/>
          <w:sz w:val="28"/>
          <w:szCs w:val="28"/>
        </w:rPr>
        <w:lastRenderedPageBreak/>
        <w:t xml:space="preserve">Supplementary Note </w:t>
      </w:r>
      <w:r>
        <w:rPr>
          <w:rFonts w:ascii="Times New Roman" w:hAnsi="Times New Roman" w:cs="Times New Roman"/>
          <w:b/>
          <w:sz w:val="28"/>
          <w:szCs w:val="28"/>
        </w:rPr>
        <w:t>2</w:t>
      </w:r>
      <w:r w:rsidR="00D83A29">
        <w:rPr>
          <w:rFonts w:ascii="Times New Roman" w:hAnsi="Times New Roman" w:cs="Times New Roman"/>
          <w:b/>
          <w:sz w:val="28"/>
          <w:szCs w:val="28"/>
        </w:rPr>
        <w:t>:</w:t>
      </w:r>
      <w:r w:rsidRPr="004E17E6">
        <w:rPr>
          <w:rFonts w:ascii="Times New Roman" w:hAnsi="Times New Roman" w:cs="Times New Roman"/>
          <w:b/>
          <w:sz w:val="28"/>
          <w:szCs w:val="28"/>
        </w:rPr>
        <w:t xml:space="preserve"> </w:t>
      </w:r>
      <w:r w:rsidR="00DD0B59">
        <w:rPr>
          <w:rFonts w:ascii="Times New Roman" w:hAnsi="Times New Roman" w:cs="Times New Roman"/>
          <w:b/>
          <w:bCs/>
          <w:sz w:val="28"/>
          <w:szCs w:val="28"/>
        </w:rPr>
        <w:t>R</w:t>
      </w:r>
      <w:r w:rsidR="00DD0B59">
        <w:rPr>
          <w:rFonts w:ascii="Times New Roman" w:hAnsi="Times New Roman" w:cs="Times New Roman" w:hint="eastAsia"/>
          <w:b/>
          <w:bCs/>
          <w:sz w:val="28"/>
          <w:szCs w:val="28"/>
        </w:rPr>
        <w:t>a</w:t>
      </w:r>
      <w:r w:rsidR="00DD0B59">
        <w:rPr>
          <w:rFonts w:ascii="Times New Roman" w:hAnsi="Times New Roman" w:cs="Times New Roman"/>
          <w:b/>
          <w:bCs/>
          <w:sz w:val="28"/>
          <w:szCs w:val="28"/>
        </w:rPr>
        <w:t xml:space="preserve">man of </w:t>
      </w:r>
      <w:r w:rsidR="00832D22">
        <w:rPr>
          <w:rFonts w:ascii="Times New Roman" w:hAnsi="Times New Roman" w:cs="Times New Roman"/>
          <w:b/>
          <w:bCs/>
          <w:sz w:val="28"/>
          <w:szCs w:val="28"/>
        </w:rPr>
        <w:t xml:space="preserve">a </w:t>
      </w:r>
      <w:r w:rsidR="00DD0B59" w:rsidRPr="00F2349B">
        <w:rPr>
          <w:rFonts w:ascii="Times New Roman" w:hAnsi="Times New Roman" w:cs="Times New Roman"/>
          <w:b/>
          <w:bCs/>
          <w:sz w:val="28"/>
          <w:szCs w:val="28"/>
        </w:rPr>
        <w:t>MoS</w:t>
      </w:r>
      <w:r w:rsidR="00DD0B59" w:rsidRPr="00F2349B">
        <w:rPr>
          <w:rFonts w:ascii="Times New Roman" w:hAnsi="Times New Roman" w:cs="Times New Roman"/>
          <w:b/>
          <w:bCs/>
          <w:sz w:val="28"/>
          <w:szCs w:val="28"/>
          <w:vertAlign w:val="subscript"/>
        </w:rPr>
        <w:t>2</w:t>
      </w:r>
      <w:r w:rsidR="00DD0B59" w:rsidRPr="00F2349B">
        <w:rPr>
          <w:rFonts w:ascii="Times New Roman" w:hAnsi="Times New Roman" w:cs="Times New Roman"/>
          <w:b/>
          <w:bCs/>
          <w:sz w:val="28"/>
          <w:szCs w:val="28"/>
        </w:rPr>
        <w:t>-WSe</w:t>
      </w:r>
      <w:r w:rsidR="00DD0B59" w:rsidRPr="00F2349B">
        <w:rPr>
          <w:rFonts w:ascii="Times New Roman" w:hAnsi="Times New Roman" w:cs="Times New Roman"/>
          <w:b/>
          <w:bCs/>
          <w:sz w:val="28"/>
          <w:szCs w:val="28"/>
          <w:vertAlign w:val="subscript"/>
        </w:rPr>
        <w:t>2</w:t>
      </w:r>
      <w:r w:rsidR="00DD0B59" w:rsidRPr="00F2349B">
        <w:rPr>
          <w:rFonts w:ascii="Times New Roman" w:hAnsi="Times New Roman" w:cs="Times New Roman"/>
          <w:b/>
          <w:bCs/>
          <w:sz w:val="28"/>
          <w:szCs w:val="28"/>
        </w:rPr>
        <w:t xml:space="preserve"> </w:t>
      </w:r>
      <w:r w:rsidR="00D50754">
        <w:rPr>
          <w:rFonts w:ascii="Times New Roman" w:hAnsi="Times New Roman" w:cs="Times New Roman"/>
          <w:b/>
          <w:bCs/>
          <w:sz w:val="28"/>
          <w:szCs w:val="28"/>
        </w:rPr>
        <w:t>H</w:t>
      </w:r>
      <w:r w:rsidR="00DD0B59" w:rsidRPr="00F2349B">
        <w:rPr>
          <w:rFonts w:ascii="Times New Roman" w:hAnsi="Times New Roman" w:cs="Times New Roman"/>
          <w:b/>
          <w:bCs/>
          <w:sz w:val="28"/>
          <w:szCs w:val="28"/>
        </w:rPr>
        <w:t>etero</w:t>
      </w:r>
      <w:r w:rsidR="00DD0B59">
        <w:rPr>
          <w:rFonts w:ascii="Times New Roman" w:hAnsi="Times New Roman" w:cs="Times New Roman"/>
          <w:b/>
          <w:bCs/>
          <w:sz w:val="28"/>
          <w:szCs w:val="28"/>
        </w:rPr>
        <w:t xml:space="preserve">bilayer on </w:t>
      </w:r>
      <w:r w:rsidR="00D50754">
        <w:rPr>
          <w:rFonts w:ascii="Times New Roman" w:hAnsi="Times New Roman" w:cs="Times New Roman"/>
          <w:b/>
          <w:bCs/>
          <w:sz w:val="28"/>
          <w:szCs w:val="28"/>
        </w:rPr>
        <w:t>N</w:t>
      </w:r>
      <w:r w:rsidR="00DD0B59">
        <w:rPr>
          <w:rFonts w:ascii="Times New Roman" w:hAnsi="Times New Roman" w:cs="Times New Roman"/>
          <w:b/>
          <w:bCs/>
          <w:sz w:val="28"/>
          <w:szCs w:val="28"/>
        </w:rPr>
        <w:t>ano</w:t>
      </w:r>
      <w:r w:rsidR="00D50754">
        <w:rPr>
          <w:rFonts w:ascii="Times New Roman" w:hAnsi="Times New Roman" w:cs="Times New Roman"/>
          <w:b/>
          <w:bCs/>
          <w:sz w:val="28"/>
          <w:szCs w:val="28"/>
        </w:rPr>
        <w:t>pillars</w:t>
      </w:r>
    </w:p>
    <w:p w14:paraId="5DAE229D" w14:textId="05F12481" w:rsidR="00A97C22" w:rsidRDefault="00A97C22" w:rsidP="00A97C22">
      <w:pPr>
        <w:spacing w:line="240" w:lineRule="auto"/>
        <w:rPr>
          <w:rFonts w:ascii="Times New Roman" w:hAnsi="Times New Roman" w:cs="Times New Roman"/>
          <w:sz w:val="24"/>
          <w:szCs w:val="24"/>
        </w:rPr>
      </w:pPr>
      <w:r>
        <w:rPr>
          <w:rFonts w:ascii="Times New Roman" w:hAnsi="Times New Roman" w:cs="Times New Roman"/>
          <w:sz w:val="24"/>
          <w:szCs w:val="24"/>
        </w:rPr>
        <w:t xml:space="preserve">We performed Raman spectroscopy measurements on our HBL samples. </w:t>
      </w:r>
      <w:r w:rsidRPr="00F2349B">
        <w:rPr>
          <w:rFonts w:ascii="Times New Roman" w:hAnsi="Times New Roman" w:cs="Times New Roman"/>
          <w:sz w:val="24"/>
          <w:szCs w:val="24"/>
        </w:rPr>
        <w:t>The experiment was configured using an 1800 mm</w:t>
      </w:r>
      <w:r w:rsidRPr="00B72F92">
        <w:rPr>
          <w:rFonts w:ascii="Times New Roman" w:hAnsi="Times New Roman" w:cs="Times New Roman"/>
          <w:sz w:val="24"/>
          <w:szCs w:val="24"/>
          <w:vertAlign w:val="superscript"/>
        </w:rPr>
        <w:t>-1</w:t>
      </w:r>
      <w:r w:rsidRPr="00F2349B">
        <w:rPr>
          <w:rFonts w:ascii="Times New Roman" w:hAnsi="Times New Roman" w:cs="Times New Roman"/>
          <w:sz w:val="24"/>
          <w:szCs w:val="24"/>
        </w:rPr>
        <w:t xml:space="preserve"> holographic grating blazed at 500 nm, a 200 </w:t>
      </w:r>
      <w:r w:rsidRPr="00F2349B">
        <w:rPr>
          <w:rFonts w:ascii="Times New Roman" w:hAnsi="Times New Roman" w:cs="Times New Roman" w:hint="eastAsia"/>
          <w:sz w:val="24"/>
          <w:szCs w:val="24"/>
        </w:rPr>
        <w:t>m</w:t>
      </w:r>
      <w:r w:rsidRPr="00F2349B">
        <w:rPr>
          <w:rFonts w:ascii="Times New Roman" w:hAnsi="Times New Roman" w:cs="Times New Roman"/>
          <w:sz w:val="24"/>
          <w:szCs w:val="24"/>
        </w:rPr>
        <w:t xml:space="preserve">m confocal hole diameter, and a 100×, 0.9 N.A. objective in air. Spectral calibration was performed using the 1332.5 cm-1 band of a synthetic Type </w:t>
      </w:r>
      <w:proofErr w:type="spellStart"/>
      <w:r w:rsidRPr="00F2349B">
        <w:rPr>
          <w:rFonts w:ascii="Times New Roman" w:hAnsi="Times New Roman" w:cs="Times New Roman"/>
          <w:sz w:val="24"/>
          <w:szCs w:val="24"/>
        </w:rPr>
        <w:t>IIa</w:t>
      </w:r>
      <w:proofErr w:type="spellEnd"/>
      <w:r w:rsidRPr="00F2349B">
        <w:rPr>
          <w:rFonts w:ascii="Times New Roman" w:hAnsi="Times New Roman" w:cs="Times New Roman"/>
          <w:sz w:val="24"/>
          <w:szCs w:val="24"/>
        </w:rPr>
        <w:t xml:space="preserve"> diamond,</w:t>
      </w:r>
      <w:r w:rsidR="005F37F7" w:rsidRPr="003F6E9B">
        <w:rPr>
          <w:rFonts w:ascii="Times New Roman" w:hAnsi="Times New Roman" w:cs="Times New Roman"/>
          <w:sz w:val="24"/>
          <w:szCs w:val="24"/>
          <w:vertAlign w:val="superscript"/>
        </w:rPr>
        <w:t>3</w:t>
      </w:r>
      <w:r w:rsidRPr="00F2349B">
        <w:rPr>
          <w:rFonts w:ascii="Times New Roman" w:hAnsi="Times New Roman" w:cs="Times New Roman"/>
          <w:sz w:val="24"/>
          <w:szCs w:val="24"/>
        </w:rPr>
        <w:t xml:space="preserve"> and spectral intensity was calibrated using a VIS-halogen light source (NIST test no. 685/289682-17). Instrumental linewidth broadening was measured to be ~1.6 cm</w:t>
      </w:r>
      <w:r w:rsidRPr="00B72F92">
        <w:rPr>
          <w:rFonts w:ascii="Times New Roman" w:hAnsi="Times New Roman" w:cs="Times New Roman"/>
          <w:sz w:val="24"/>
          <w:szCs w:val="24"/>
          <w:vertAlign w:val="superscript"/>
        </w:rPr>
        <w:t>-1</w:t>
      </w:r>
      <w:r w:rsidRPr="00F2349B">
        <w:rPr>
          <w:rFonts w:ascii="Times New Roman" w:hAnsi="Times New Roman" w:cs="Times New Roman"/>
          <w:sz w:val="24"/>
          <w:szCs w:val="24"/>
        </w:rPr>
        <w:t xml:space="preserve"> in the configuration used here.</w:t>
      </w:r>
    </w:p>
    <w:p w14:paraId="4FC20215" w14:textId="652F782B" w:rsidR="00A97C22" w:rsidRDefault="00A97C22" w:rsidP="003F6E9B">
      <w:pPr>
        <w:spacing w:line="240" w:lineRule="auto"/>
        <w:rPr>
          <w:rFonts w:ascii="Times New Roman" w:hAnsi="Times New Roman" w:cs="Times New Roman"/>
          <w:sz w:val="24"/>
          <w:szCs w:val="24"/>
        </w:rPr>
      </w:pPr>
      <w:r>
        <w:rPr>
          <w:rFonts w:ascii="Times New Roman" w:hAnsi="Times New Roman" w:cs="Times New Roman"/>
          <w:sz w:val="24"/>
          <w:szCs w:val="24"/>
        </w:rPr>
        <w:t>S</w:t>
      </w:r>
      <w:r w:rsidRPr="008B38B3">
        <w:rPr>
          <w:rFonts w:ascii="Times New Roman" w:hAnsi="Times New Roman" w:cs="Times New Roman"/>
          <w:b/>
          <w:sz w:val="24"/>
          <w:szCs w:val="24"/>
        </w:rPr>
        <w:t>upplementary</w:t>
      </w:r>
      <w:r w:rsidRPr="006D591B" w:rsidDel="001C099F">
        <w:rPr>
          <w:rFonts w:ascii="Times New Roman" w:hAnsi="Times New Roman" w:cs="Times New Roman"/>
          <w:b/>
          <w:sz w:val="24"/>
          <w:szCs w:val="24"/>
        </w:rPr>
        <w:t xml:space="preserve"> </w:t>
      </w:r>
      <w:r>
        <w:rPr>
          <w:rFonts w:ascii="Times New Roman" w:hAnsi="Times New Roman" w:cs="Times New Roman"/>
          <w:b/>
          <w:sz w:val="24"/>
          <w:szCs w:val="24"/>
        </w:rPr>
        <w:t>Figure 3a</w:t>
      </w:r>
      <w:r>
        <w:rPr>
          <w:rFonts w:ascii="Times New Roman" w:hAnsi="Times New Roman" w:cs="Times New Roman"/>
          <w:sz w:val="24"/>
          <w:szCs w:val="24"/>
        </w:rPr>
        <w:t xml:space="preserve"> presents the optical image </w:t>
      </w:r>
      <w:r>
        <w:rPr>
          <w:rFonts w:ascii="Times New Roman" w:hAnsi="Times New Roman" w:cs="Times New Roman" w:hint="eastAsia"/>
          <w:sz w:val="24"/>
          <w:szCs w:val="24"/>
        </w:rPr>
        <w:t>a</w:t>
      </w:r>
      <w:r>
        <w:rPr>
          <w:rFonts w:ascii="Times New Roman" w:hAnsi="Times New Roman" w:cs="Times New Roman"/>
          <w:sz w:val="24"/>
          <w:szCs w:val="24"/>
        </w:rPr>
        <w:t>n HBL sample, which is part of the image of S</w:t>
      </w:r>
      <w:r w:rsidRPr="008B38B3">
        <w:rPr>
          <w:rFonts w:ascii="Times New Roman" w:hAnsi="Times New Roman" w:cs="Times New Roman"/>
          <w:b/>
          <w:sz w:val="24"/>
          <w:szCs w:val="24"/>
        </w:rPr>
        <w:t>upplementary</w:t>
      </w:r>
      <w:r w:rsidRPr="006D591B" w:rsidDel="001C099F">
        <w:rPr>
          <w:rFonts w:ascii="Times New Roman" w:hAnsi="Times New Roman" w:cs="Times New Roman"/>
          <w:b/>
          <w:sz w:val="24"/>
          <w:szCs w:val="24"/>
        </w:rPr>
        <w:t xml:space="preserve"> </w:t>
      </w:r>
      <w:r>
        <w:rPr>
          <w:rFonts w:ascii="Times New Roman" w:hAnsi="Times New Roman" w:cs="Times New Roman"/>
          <w:b/>
          <w:sz w:val="24"/>
          <w:szCs w:val="24"/>
        </w:rPr>
        <w:t>Figure 1e</w:t>
      </w:r>
      <w:r>
        <w:rPr>
          <w:rFonts w:ascii="Times New Roman" w:hAnsi="Times New Roman" w:cs="Times New Roman"/>
          <w:sz w:val="24"/>
          <w:szCs w:val="24"/>
        </w:rPr>
        <w:t xml:space="preserve"> (image flipped). The region outlined by the black box is Raman mapped with a 500 nm step size in </w:t>
      </w:r>
      <w:r w:rsidRPr="00B72F92">
        <w:rPr>
          <w:rFonts w:ascii="Times New Roman" w:hAnsi="Times New Roman" w:cs="Times New Roman"/>
          <w:i/>
          <w:iCs/>
          <w:sz w:val="24"/>
          <w:szCs w:val="24"/>
        </w:rPr>
        <w:t>x</w:t>
      </w:r>
      <w:r>
        <w:rPr>
          <w:rFonts w:ascii="Times New Roman" w:hAnsi="Times New Roman" w:cs="Times New Roman"/>
          <w:sz w:val="24"/>
          <w:szCs w:val="24"/>
        </w:rPr>
        <w:t xml:space="preserve"> and </w:t>
      </w:r>
      <w:r w:rsidRPr="00B72F92">
        <w:rPr>
          <w:rFonts w:ascii="Times New Roman" w:hAnsi="Times New Roman" w:cs="Times New Roman"/>
          <w:i/>
          <w:iCs/>
          <w:sz w:val="24"/>
          <w:szCs w:val="24"/>
        </w:rPr>
        <w:t>y</w:t>
      </w:r>
      <w:r>
        <w:rPr>
          <w:rFonts w:ascii="Times New Roman" w:hAnsi="Times New Roman" w:cs="Times New Roman"/>
          <w:sz w:val="24"/>
          <w:szCs w:val="24"/>
        </w:rPr>
        <w:t>. S</w:t>
      </w:r>
      <w:r w:rsidRPr="008B38B3">
        <w:rPr>
          <w:rFonts w:ascii="Times New Roman" w:hAnsi="Times New Roman" w:cs="Times New Roman"/>
          <w:b/>
          <w:sz w:val="24"/>
          <w:szCs w:val="24"/>
        </w:rPr>
        <w:t>upplementary</w:t>
      </w:r>
      <w:r w:rsidRPr="006D591B" w:rsidDel="001C099F">
        <w:rPr>
          <w:rFonts w:ascii="Times New Roman" w:hAnsi="Times New Roman" w:cs="Times New Roman"/>
          <w:b/>
          <w:sz w:val="24"/>
          <w:szCs w:val="24"/>
        </w:rPr>
        <w:t xml:space="preserve"> </w:t>
      </w:r>
      <w:r>
        <w:rPr>
          <w:rFonts w:ascii="Times New Roman" w:hAnsi="Times New Roman" w:cs="Times New Roman"/>
          <w:b/>
          <w:sz w:val="24"/>
          <w:szCs w:val="24"/>
        </w:rPr>
        <w:t>Figure 3b-3c</w:t>
      </w:r>
      <w:r>
        <w:rPr>
          <w:rFonts w:ascii="Times New Roman" w:hAnsi="Times New Roman" w:cs="Times New Roman"/>
          <w:sz w:val="24"/>
          <w:szCs w:val="24"/>
        </w:rPr>
        <w:t xml:space="preserve"> display the intensity mapping of MoS</w:t>
      </w:r>
      <w:r w:rsidRPr="00F2349B">
        <w:rPr>
          <w:rFonts w:ascii="Times New Roman" w:hAnsi="Times New Roman" w:cs="Times New Roman"/>
          <w:sz w:val="24"/>
          <w:szCs w:val="24"/>
          <w:vertAlign w:val="subscript"/>
        </w:rPr>
        <w:t>2</w:t>
      </w:r>
      <w:r>
        <w:rPr>
          <w:rFonts w:ascii="Times New Roman" w:hAnsi="Times New Roman" w:cs="Times New Roman"/>
          <w:sz w:val="24"/>
          <w:szCs w:val="24"/>
        </w:rPr>
        <w:t xml:space="preserve"> A</w:t>
      </w:r>
      <w:r w:rsidRPr="00F2349B">
        <w:rPr>
          <w:rFonts w:ascii="Times New Roman" w:hAnsi="Times New Roman" w:cs="Times New Roman"/>
          <w:sz w:val="24"/>
          <w:szCs w:val="24"/>
          <w:vertAlign w:val="subscript"/>
        </w:rPr>
        <w:t>1g</w:t>
      </w:r>
      <w:r>
        <w:rPr>
          <w:rFonts w:ascii="Times New Roman" w:hAnsi="Times New Roman" w:cs="Times New Roman"/>
          <w:sz w:val="24"/>
          <w:szCs w:val="24"/>
        </w:rPr>
        <w:t xml:space="preserve"> and WSe</w:t>
      </w:r>
      <w:r w:rsidRPr="00F2349B">
        <w:rPr>
          <w:rFonts w:ascii="Times New Roman" w:hAnsi="Times New Roman" w:cs="Times New Roman"/>
          <w:sz w:val="24"/>
          <w:szCs w:val="24"/>
          <w:vertAlign w:val="subscript"/>
        </w:rPr>
        <w:t>2</w:t>
      </w:r>
      <w:r>
        <w:rPr>
          <w:rFonts w:ascii="Times New Roman" w:hAnsi="Times New Roman" w:cs="Times New Roman"/>
          <w:sz w:val="24"/>
          <w:szCs w:val="24"/>
        </w:rPr>
        <w:t xml:space="preserve"> E</w:t>
      </w:r>
      <w:r w:rsidRPr="00F2349B">
        <w:rPr>
          <w:rFonts w:ascii="Times New Roman" w:hAnsi="Times New Roman" w:cs="Times New Roman"/>
          <w:sz w:val="24"/>
          <w:szCs w:val="24"/>
          <w:vertAlign w:val="subscript"/>
        </w:rPr>
        <w:t>2g</w:t>
      </w:r>
      <w:r w:rsidRPr="00F2349B">
        <w:rPr>
          <w:rFonts w:ascii="Times New Roman" w:hAnsi="Times New Roman" w:cs="Times New Roman"/>
          <w:sz w:val="24"/>
          <w:szCs w:val="24"/>
          <w:vertAlign w:val="superscript"/>
        </w:rPr>
        <w:t>1</w:t>
      </w:r>
      <w:r>
        <w:rPr>
          <w:rFonts w:ascii="Times New Roman" w:hAnsi="Times New Roman" w:cs="Times New Roman"/>
          <w:sz w:val="24"/>
          <w:szCs w:val="24"/>
        </w:rPr>
        <w:t xml:space="preserve"> modes, showing the spatial distribution of the Raman signal of each material is consistent with their positions. At nanopillar sites, Raman intensity appears much stronger, particularly for the MoS</w:t>
      </w:r>
      <w:r w:rsidRPr="002036E8">
        <w:rPr>
          <w:rFonts w:ascii="Times New Roman" w:hAnsi="Times New Roman" w:cs="Times New Roman"/>
          <w:sz w:val="24"/>
          <w:szCs w:val="24"/>
          <w:vertAlign w:val="subscript"/>
        </w:rPr>
        <w:t>2</w:t>
      </w:r>
      <w:r>
        <w:rPr>
          <w:rFonts w:ascii="Times New Roman" w:hAnsi="Times New Roman" w:cs="Times New Roman"/>
          <w:sz w:val="24"/>
          <w:szCs w:val="24"/>
        </w:rPr>
        <w:t xml:space="preserve"> monolayer. In addition, the Raman signal of MoS</w:t>
      </w:r>
      <w:r w:rsidRPr="00F2349B">
        <w:rPr>
          <w:rFonts w:ascii="Times New Roman" w:hAnsi="Times New Roman" w:cs="Times New Roman"/>
          <w:sz w:val="24"/>
          <w:szCs w:val="24"/>
          <w:vertAlign w:val="subscript"/>
        </w:rPr>
        <w:t>2</w:t>
      </w:r>
      <w:r>
        <w:rPr>
          <w:rFonts w:ascii="Times New Roman" w:hAnsi="Times New Roman" w:cs="Times New Roman"/>
          <w:sz w:val="24"/>
          <w:szCs w:val="24"/>
        </w:rPr>
        <w:t xml:space="preserve"> is enhanced at the HBL region, suggesting the presence of interlayer coupling. The averaged Raman spectrum of the HBL on nanopillars is plotted together with that of the flat HBL, showing strain-induced Raman redshift for both monolayers. According to a recent study that correlates the strain level and Raman shift of MoS</w:t>
      </w:r>
      <w:r w:rsidRPr="00F2349B">
        <w:rPr>
          <w:rFonts w:ascii="Times New Roman" w:hAnsi="Times New Roman" w:cs="Times New Roman"/>
          <w:sz w:val="24"/>
          <w:szCs w:val="24"/>
          <w:vertAlign w:val="subscript"/>
        </w:rPr>
        <w:t>2</w:t>
      </w:r>
      <w:r>
        <w:rPr>
          <w:rFonts w:ascii="Times New Roman" w:hAnsi="Times New Roman" w:cs="Times New Roman"/>
          <w:sz w:val="24"/>
          <w:szCs w:val="24"/>
        </w:rPr>
        <w:t>, we estimate the strain level to be 0.27%.</w:t>
      </w:r>
      <w:r w:rsidR="005F37F7">
        <w:rPr>
          <w:rFonts w:ascii="Times New Roman" w:hAnsi="Times New Roman" w:cs="Times New Roman"/>
          <w:sz w:val="24"/>
          <w:szCs w:val="24"/>
          <w:vertAlign w:val="superscript"/>
        </w:rPr>
        <w:t>4</w:t>
      </w:r>
      <w:r>
        <w:rPr>
          <w:rFonts w:ascii="Times New Roman" w:hAnsi="Times New Roman" w:cs="Times New Roman"/>
          <w:sz w:val="24"/>
          <w:szCs w:val="24"/>
        </w:rPr>
        <w:t xml:space="preserve"> The real strain level should be larger than this value as the strain at a 200 nm diameter nanopillar tends to average out over a 500 nm mapping step size. </w:t>
      </w:r>
    </w:p>
    <w:p w14:paraId="73011E67" w14:textId="77777777" w:rsidR="007B7A09" w:rsidRDefault="007B7A09" w:rsidP="00073779">
      <w:pPr>
        <w:spacing w:line="240" w:lineRule="auto"/>
        <w:rPr>
          <w:rFonts w:ascii="Times New Roman" w:hAnsi="Times New Roman" w:cs="Times New Roman"/>
          <w:sz w:val="24"/>
          <w:szCs w:val="24"/>
        </w:rPr>
      </w:pPr>
    </w:p>
    <w:p w14:paraId="19A3A4D8" w14:textId="77777777" w:rsidR="00D50754" w:rsidRDefault="00D50754" w:rsidP="00073779">
      <w:pPr>
        <w:spacing w:line="240" w:lineRule="auto"/>
        <w:ind w:firstLine="202"/>
        <w:rPr>
          <w:rFonts w:cs="Times"/>
          <w:szCs w:val="24"/>
        </w:rPr>
      </w:pPr>
    </w:p>
    <w:p w14:paraId="0C7A58D4" w14:textId="749BBB7C" w:rsidR="00D07538" w:rsidRPr="006D591B" w:rsidRDefault="00D07538" w:rsidP="00073779">
      <w:pPr>
        <w:tabs>
          <w:tab w:val="left" w:pos="360"/>
        </w:tabs>
        <w:snapToGrid w:val="0"/>
        <w:spacing w:after="240" w:line="240" w:lineRule="auto"/>
        <w:jc w:val="both"/>
        <w:rPr>
          <w:rFonts w:ascii="Times New Roman" w:hAnsi="Times New Roman" w:cs="Times New Roman"/>
          <w:sz w:val="24"/>
          <w:szCs w:val="24"/>
        </w:rPr>
      </w:pPr>
    </w:p>
    <w:p w14:paraId="4CAE6999" w14:textId="2DB8311C" w:rsidR="009B58A8" w:rsidRPr="006D591B" w:rsidRDefault="00A845A3" w:rsidP="00073779">
      <w:pPr>
        <w:tabs>
          <w:tab w:val="left" w:pos="360"/>
        </w:tabs>
        <w:snapToGrid w:val="0"/>
        <w:spacing w:after="240" w:line="240" w:lineRule="auto"/>
        <w:jc w:val="center"/>
      </w:pPr>
      <w:r w:rsidRPr="00A845A3">
        <w:rPr>
          <w:noProof/>
        </w:rPr>
        <w:lastRenderedPageBreak/>
        <w:t xml:space="preserve"> </w:t>
      </w:r>
      <w:r w:rsidR="00EE6CDE">
        <w:rPr>
          <w:noProof/>
        </w:rPr>
        <w:drawing>
          <wp:inline distT="0" distB="0" distL="0" distR="0" wp14:anchorId="2266B546" wp14:editId="2852E64D">
            <wp:extent cx="3680460" cy="3927005"/>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14"/>
                    <a:stretch>
                      <a:fillRect/>
                    </a:stretch>
                  </pic:blipFill>
                  <pic:spPr>
                    <a:xfrm>
                      <a:off x="0" y="0"/>
                      <a:ext cx="3696389" cy="3944001"/>
                    </a:xfrm>
                    <a:prstGeom prst="rect">
                      <a:avLst/>
                    </a:prstGeom>
                  </pic:spPr>
                </pic:pic>
              </a:graphicData>
            </a:graphic>
          </wp:inline>
        </w:drawing>
      </w:r>
    </w:p>
    <w:p w14:paraId="168BD7DE" w14:textId="4F683105" w:rsidR="00C97CC8" w:rsidRPr="007F679E" w:rsidRDefault="002B3BFD" w:rsidP="005F3D40">
      <w:pPr>
        <w:pStyle w:val="Caption"/>
        <w:tabs>
          <w:tab w:val="left" w:pos="360"/>
        </w:tabs>
        <w:snapToGrid w:val="0"/>
        <w:spacing w:after="240"/>
        <w:rPr>
          <w:bCs/>
          <w:color w:val="auto"/>
        </w:rPr>
      </w:pPr>
      <w:r>
        <w:rPr>
          <w:rFonts w:ascii="Times New Roman" w:hAnsi="Times New Roman" w:cs="Times New Roman"/>
          <w:b/>
          <w:i w:val="0"/>
          <w:color w:val="auto"/>
          <w:sz w:val="24"/>
          <w:szCs w:val="24"/>
        </w:rPr>
        <w:t xml:space="preserve">Supplementary Figure </w:t>
      </w:r>
      <w:r w:rsidR="00C96E70">
        <w:rPr>
          <w:rFonts w:ascii="Times New Roman" w:hAnsi="Times New Roman" w:cs="Times New Roman"/>
          <w:b/>
          <w:i w:val="0"/>
          <w:color w:val="auto"/>
          <w:sz w:val="24"/>
          <w:szCs w:val="24"/>
        </w:rPr>
        <w:t>3</w:t>
      </w:r>
      <w:r w:rsidR="00902487" w:rsidRPr="006D591B">
        <w:rPr>
          <w:rFonts w:ascii="Times New Roman" w:hAnsi="Times New Roman" w:cs="Times New Roman"/>
          <w:b/>
          <w:i w:val="0"/>
          <w:color w:val="auto"/>
          <w:sz w:val="24"/>
          <w:szCs w:val="24"/>
        </w:rPr>
        <w:t>:</w:t>
      </w:r>
      <w:r w:rsidR="00902487" w:rsidRPr="006D591B">
        <w:rPr>
          <w:rFonts w:ascii="Times New Roman" w:hAnsi="Times New Roman" w:cs="Times New Roman"/>
          <w:color w:val="auto"/>
          <w:sz w:val="24"/>
          <w:szCs w:val="24"/>
        </w:rPr>
        <w:t xml:space="preserve"> </w:t>
      </w:r>
      <w:r w:rsidR="00C96E70">
        <w:rPr>
          <w:rFonts w:ascii="Times New Roman" w:hAnsi="Times New Roman" w:cs="Times New Roman"/>
          <w:b/>
          <w:i w:val="0"/>
          <w:color w:val="auto"/>
          <w:sz w:val="24"/>
          <w:szCs w:val="24"/>
        </w:rPr>
        <w:t>Raman mapping and spectra of an HBL</w:t>
      </w:r>
      <w:r w:rsidR="00902487" w:rsidRPr="00F2349B">
        <w:rPr>
          <w:rFonts w:ascii="Times New Roman" w:hAnsi="Times New Roman" w:cs="Times New Roman"/>
          <w:b/>
          <w:i w:val="0"/>
          <w:color w:val="auto"/>
          <w:sz w:val="24"/>
          <w:szCs w:val="24"/>
        </w:rPr>
        <w:t>.</w:t>
      </w:r>
      <w:r w:rsidR="00C96E70">
        <w:rPr>
          <w:rFonts w:ascii="Times New Roman" w:hAnsi="Times New Roman" w:cs="Times New Roman"/>
          <w:b/>
          <w:i w:val="0"/>
          <w:color w:val="auto"/>
          <w:sz w:val="24"/>
          <w:szCs w:val="24"/>
        </w:rPr>
        <w:t xml:space="preserve"> a, </w:t>
      </w:r>
      <w:r w:rsidR="00A15B1A">
        <w:rPr>
          <w:rFonts w:ascii="Times New Roman" w:hAnsi="Times New Roman" w:cs="Times New Roman"/>
          <w:bCs/>
          <w:i w:val="0"/>
          <w:color w:val="auto"/>
          <w:sz w:val="24"/>
          <w:szCs w:val="24"/>
        </w:rPr>
        <w:t>a</w:t>
      </w:r>
      <w:r w:rsidR="00C96E70" w:rsidRPr="00F2349B">
        <w:rPr>
          <w:rFonts w:ascii="Times New Roman" w:hAnsi="Times New Roman" w:cs="Times New Roman"/>
          <w:bCs/>
          <w:i w:val="0"/>
          <w:color w:val="auto"/>
          <w:sz w:val="24"/>
          <w:szCs w:val="24"/>
        </w:rPr>
        <w:t>n optical image of an HBL, where MoS</w:t>
      </w:r>
      <w:r w:rsidR="00C96E70" w:rsidRPr="00F2349B">
        <w:rPr>
          <w:rFonts w:ascii="Times New Roman" w:hAnsi="Times New Roman" w:cs="Times New Roman"/>
          <w:bCs/>
          <w:i w:val="0"/>
          <w:color w:val="auto"/>
          <w:sz w:val="24"/>
          <w:szCs w:val="24"/>
          <w:vertAlign w:val="subscript"/>
        </w:rPr>
        <w:t>2</w:t>
      </w:r>
      <w:r w:rsidR="00C96E70" w:rsidRPr="00F2349B">
        <w:rPr>
          <w:rFonts w:ascii="Times New Roman" w:hAnsi="Times New Roman" w:cs="Times New Roman"/>
          <w:bCs/>
          <w:i w:val="0"/>
          <w:color w:val="auto"/>
          <w:sz w:val="24"/>
          <w:szCs w:val="24"/>
        </w:rPr>
        <w:t xml:space="preserve"> and WSe</w:t>
      </w:r>
      <w:r w:rsidR="00C96E70" w:rsidRPr="00F2349B">
        <w:rPr>
          <w:rFonts w:ascii="Times New Roman" w:hAnsi="Times New Roman" w:cs="Times New Roman"/>
          <w:bCs/>
          <w:i w:val="0"/>
          <w:color w:val="auto"/>
          <w:sz w:val="24"/>
          <w:szCs w:val="24"/>
          <w:vertAlign w:val="subscript"/>
        </w:rPr>
        <w:t>2</w:t>
      </w:r>
      <w:r w:rsidR="00C96E70" w:rsidRPr="00F2349B">
        <w:rPr>
          <w:rFonts w:ascii="Times New Roman" w:hAnsi="Times New Roman" w:cs="Times New Roman"/>
          <w:bCs/>
          <w:i w:val="0"/>
          <w:color w:val="auto"/>
          <w:sz w:val="24"/>
          <w:szCs w:val="24"/>
        </w:rPr>
        <w:t xml:space="preserve"> monolayers are outlined by purple and green dash</w:t>
      </w:r>
      <w:r w:rsidR="00BE46C8">
        <w:rPr>
          <w:rFonts w:ascii="Times New Roman" w:hAnsi="Times New Roman" w:cs="Times New Roman"/>
          <w:bCs/>
          <w:i w:val="0"/>
          <w:color w:val="auto"/>
          <w:sz w:val="24"/>
          <w:szCs w:val="24"/>
        </w:rPr>
        <w:t>ed</w:t>
      </w:r>
      <w:r w:rsidR="00C96E70" w:rsidRPr="00F2349B">
        <w:rPr>
          <w:rFonts w:ascii="Times New Roman" w:hAnsi="Times New Roman" w:cs="Times New Roman"/>
          <w:bCs/>
          <w:i w:val="0"/>
          <w:color w:val="auto"/>
          <w:sz w:val="24"/>
          <w:szCs w:val="24"/>
        </w:rPr>
        <w:t xml:space="preserve"> lines, respectively. The black box outlines the Raman mapping region. </w:t>
      </w:r>
      <w:r w:rsidR="00C96E70" w:rsidRPr="007F679E">
        <w:rPr>
          <w:rFonts w:ascii="Times New Roman" w:hAnsi="Times New Roman" w:cs="Times New Roman"/>
          <w:b/>
          <w:i w:val="0"/>
          <w:color w:val="auto"/>
          <w:sz w:val="24"/>
          <w:szCs w:val="24"/>
        </w:rPr>
        <w:t>b</w:t>
      </w:r>
      <w:r w:rsidR="00C96E70" w:rsidRPr="00F2349B">
        <w:rPr>
          <w:rFonts w:ascii="Times New Roman" w:hAnsi="Times New Roman" w:cs="Times New Roman"/>
          <w:bCs/>
          <w:i w:val="0"/>
          <w:color w:val="auto"/>
          <w:sz w:val="24"/>
          <w:szCs w:val="24"/>
        </w:rPr>
        <w:t>, the Raman intensity mapping of MoS</w:t>
      </w:r>
      <w:r w:rsidR="00C96E70" w:rsidRPr="00F2349B">
        <w:rPr>
          <w:rFonts w:ascii="Times New Roman" w:hAnsi="Times New Roman" w:cs="Times New Roman"/>
          <w:bCs/>
          <w:i w:val="0"/>
          <w:color w:val="auto"/>
          <w:sz w:val="24"/>
          <w:szCs w:val="24"/>
          <w:vertAlign w:val="subscript"/>
        </w:rPr>
        <w:t>2</w:t>
      </w:r>
      <w:r w:rsidR="00C96E70" w:rsidRPr="00F2349B">
        <w:rPr>
          <w:rFonts w:ascii="Times New Roman" w:hAnsi="Times New Roman" w:cs="Times New Roman"/>
          <w:bCs/>
          <w:i w:val="0"/>
          <w:color w:val="auto"/>
          <w:sz w:val="24"/>
          <w:szCs w:val="24"/>
        </w:rPr>
        <w:t xml:space="preserve"> A</w:t>
      </w:r>
      <w:r w:rsidR="00C96E70" w:rsidRPr="00F2349B">
        <w:rPr>
          <w:rFonts w:ascii="Times New Roman" w:hAnsi="Times New Roman" w:cs="Times New Roman"/>
          <w:bCs/>
          <w:i w:val="0"/>
          <w:color w:val="auto"/>
          <w:sz w:val="24"/>
          <w:szCs w:val="24"/>
          <w:vertAlign w:val="subscript"/>
        </w:rPr>
        <w:t>1g</w:t>
      </w:r>
      <w:r w:rsidR="00C96E70" w:rsidRPr="00F2349B">
        <w:rPr>
          <w:rFonts w:ascii="Times New Roman" w:hAnsi="Times New Roman" w:cs="Times New Roman"/>
          <w:bCs/>
          <w:i w:val="0"/>
          <w:color w:val="auto"/>
          <w:sz w:val="24"/>
          <w:szCs w:val="24"/>
        </w:rPr>
        <w:t xml:space="preserve"> mode; </w:t>
      </w:r>
      <w:r w:rsidR="00C96E70" w:rsidRPr="007F679E">
        <w:rPr>
          <w:rFonts w:ascii="Times New Roman" w:hAnsi="Times New Roman" w:cs="Times New Roman"/>
          <w:b/>
          <w:i w:val="0"/>
          <w:color w:val="auto"/>
          <w:sz w:val="24"/>
          <w:szCs w:val="24"/>
        </w:rPr>
        <w:t>c</w:t>
      </w:r>
      <w:r w:rsidR="00C96E70" w:rsidRPr="00F2349B">
        <w:rPr>
          <w:rFonts w:ascii="Times New Roman" w:hAnsi="Times New Roman" w:cs="Times New Roman"/>
          <w:bCs/>
          <w:i w:val="0"/>
          <w:color w:val="auto"/>
          <w:sz w:val="24"/>
          <w:szCs w:val="24"/>
        </w:rPr>
        <w:t>, the Raman intensity mapping of WSe</w:t>
      </w:r>
      <w:r w:rsidR="00C96E70" w:rsidRPr="00F2349B">
        <w:rPr>
          <w:rFonts w:ascii="Times New Roman" w:hAnsi="Times New Roman" w:cs="Times New Roman"/>
          <w:bCs/>
          <w:i w:val="0"/>
          <w:color w:val="auto"/>
          <w:sz w:val="24"/>
          <w:szCs w:val="24"/>
          <w:vertAlign w:val="subscript"/>
        </w:rPr>
        <w:t>2</w:t>
      </w:r>
      <w:r w:rsidR="00C96E70" w:rsidRPr="00F2349B">
        <w:rPr>
          <w:rFonts w:ascii="Times New Roman" w:hAnsi="Times New Roman" w:cs="Times New Roman"/>
          <w:bCs/>
          <w:i w:val="0"/>
          <w:color w:val="auto"/>
          <w:sz w:val="24"/>
          <w:szCs w:val="24"/>
        </w:rPr>
        <w:t xml:space="preserve"> E</w:t>
      </w:r>
      <w:r w:rsidR="00C96E70" w:rsidRPr="00F2349B">
        <w:rPr>
          <w:rFonts w:ascii="Times New Roman" w:hAnsi="Times New Roman" w:cs="Times New Roman"/>
          <w:bCs/>
          <w:i w:val="0"/>
          <w:color w:val="auto"/>
          <w:sz w:val="24"/>
          <w:szCs w:val="24"/>
          <w:vertAlign w:val="subscript"/>
        </w:rPr>
        <w:t>2g</w:t>
      </w:r>
      <w:r w:rsidR="00C96E70" w:rsidRPr="00F2349B">
        <w:rPr>
          <w:rFonts w:ascii="Times New Roman" w:hAnsi="Times New Roman" w:cs="Times New Roman"/>
          <w:bCs/>
          <w:i w:val="0"/>
          <w:color w:val="auto"/>
          <w:sz w:val="24"/>
          <w:szCs w:val="24"/>
          <w:vertAlign w:val="superscript"/>
        </w:rPr>
        <w:t>1</w:t>
      </w:r>
      <w:r w:rsidR="00C96E70" w:rsidRPr="00F2349B">
        <w:rPr>
          <w:rFonts w:ascii="Times New Roman" w:hAnsi="Times New Roman" w:cs="Times New Roman"/>
          <w:bCs/>
          <w:i w:val="0"/>
          <w:color w:val="auto"/>
          <w:sz w:val="24"/>
          <w:szCs w:val="24"/>
        </w:rPr>
        <w:t xml:space="preserve"> mode. </w:t>
      </w:r>
      <w:r w:rsidR="002F7C46" w:rsidRPr="00F2349B">
        <w:rPr>
          <w:rFonts w:ascii="Times New Roman" w:hAnsi="Times New Roman" w:cs="Times New Roman"/>
          <w:bCs/>
          <w:i w:val="0"/>
          <w:color w:val="auto"/>
          <w:sz w:val="24"/>
          <w:szCs w:val="24"/>
        </w:rPr>
        <w:t xml:space="preserve"> </w:t>
      </w:r>
      <w:r w:rsidR="007F679E" w:rsidRPr="00F2349B">
        <w:rPr>
          <w:rFonts w:ascii="Times New Roman" w:hAnsi="Times New Roman" w:cs="Times New Roman"/>
          <w:bCs/>
          <w:i w:val="0"/>
          <w:color w:val="auto"/>
          <w:sz w:val="24"/>
          <w:szCs w:val="24"/>
        </w:rPr>
        <w:t>Scalebar: 2</w:t>
      </w:r>
      <w:r w:rsidR="008E1F28">
        <w:rPr>
          <w:rFonts w:ascii="Times New Roman" w:hAnsi="Times New Roman" w:cs="Times New Roman"/>
          <w:bCs/>
          <w:i w:val="0"/>
          <w:color w:val="auto"/>
          <w:sz w:val="24"/>
          <w:szCs w:val="24"/>
        </w:rPr>
        <w:t xml:space="preserve"> </w:t>
      </w:r>
      <w:r w:rsidR="007F679E" w:rsidRPr="00F2349B">
        <w:rPr>
          <w:rFonts w:ascii="Symbol" w:hAnsi="Symbol" w:cs="Times New Roman"/>
          <w:bCs/>
          <w:i w:val="0"/>
          <w:color w:val="auto"/>
          <w:sz w:val="24"/>
          <w:szCs w:val="24"/>
        </w:rPr>
        <w:t>m</w:t>
      </w:r>
      <w:r w:rsidR="007F679E" w:rsidRPr="00F2349B">
        <w:rPr>
          <w:rFonts w:ascii="Times New Roman" w:hAnsi="Times New Roman" w:cs="Times New Roman"/>
          <w:bCs/>
          <w:i w:val="0"/>
          <w:color w:val="auto"/>
          <w:sz w:val="24"/>
          <w:szCs w:val="24"/>
        </w:rPr>
        <w:t>m</w:t>
      </w:r>
      <w:r w:rsidR="008E1F28">
        <w:rPr>
          <w:rFonts w:ascii="Times New Roman" w:hAnsi="Times New Roman" w:cs="Times New Roman"/>
          <w:bCs/>
          <w:i w:val="0"/>
          <w:color w:val="auto"/>
          <w:sz w:val="24"/>
          <w:szCs w:val="24"/>
        </w:rPr>
        <w:t>.</w:t>
      </w:r>
      <w:r w:rsidR="00D35C16">
        <w:rPr>
          <w:rFonts w:ascii="Times New Roman" w:hAnsi="Times New Roman" w:cs="Times New Roman"/>
          <w:bCs/>
          <w:i w:val="0"/>
          <w:color w:val="auto"/>
          <w:sz w:val="24"/>
          <w:szCs w:val="24"/>
        </w:rPr>
        <w:t xml:space="preserve"> </w:t>
      </w:r>
      <w:r w:rsidR="00D35C16" w:rsidRPr="00F2349B">
        <w:rPr>
          <w:rFonts w:ascii="Times New Roman" w:hAnsi="Times New Roman" w:cs="Times New Roman"/>
          <w:b/>
          <w:i w:val="0"/>
          <w:color w:val="auto"/>
          <w:sz w:val="24"/>
          <w:szCs w:val="24"/>
        </w:rPr>
        <w:t>d</w:t>
      </w:r>
      <w:r w:rsidR="00D35C16">
        <w:rPr>
          <w:rFonts w:ascii="Times New Roman" w:hAnsi="Times New Roman" w:cs="Times New Roman"/>
          <w:bCs/>
          <w:i w:val="0"/>
          <w:color w:val="auto"/>
          <w:sz w:val="24"/>
          <w:szCs w:val="24"/>
        </w:rPr>
        <w:t>, Raman spectra of flat and strained HBL sample.</w:t>
      </w:r>
    </w:p>
    <w:p w14:paraId="4CE327F6" w14:textId="289FA5EE" w:rsidR="003D3D33" w:rsidRPr="006D591B" w:rsidRDefault="003D3D33" w:rsidP="00073779">
      <w:pPr>
        <w:spacing w:line="240" w:lineRule="auto"/>
        <w:rPr>
          <w:rFonts w:ascii="Times New Roman" w:hAnsi="Times New Roman" w:cs="Times New Roman"/>
          <w:b/>
          <w:bCs/>
          <w:sz w:val="24"/>
          <w:szCs w:val="24"/>
        </w:rPr>
      </w:pPr>
      <w:r w:rsidRPr="006D591B">
        <w:rPr>
          <w:rFonts w:ascii="Times New Roman" w:hAnsi="Times New Roman" w:cs="Times New Roman"/>
          <w:b/>
          <w:bCs/>
          <w:sz w:val="24"/>
          <w:szCs w:val="24"/>
        </w:rPr>
        <w:br w:type="page"/>
      </w:r>
    </w:p>
    <w:p w14:paraId="1B240090" w14:textId="5A4FD720" w:rsidR="00C3650F" w:rsidRDefault="00D83A29" w:rsidP="00073779">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lastRenderedPageBreak/>
        <w:t xml:space="preserve">Supplementary Note </w:t>
      </w:r>
      <w:r>
        <w:rPr>
          <w:rFonts w:ascii="Times New Roman" w:hAnsi="Times New Roman" w:cs="Times New Roman"/>
          <w:b/>
          <w:sz w:val="28"/>
          <w:szCs w:val="28"/>
        </w:rPr>
        <w:t>3:</w:t>
      </w:r>
      <w:r w:rsidRPr="004E17E6">
        <w:rPr>
          <w:rFonts w:ascii="Times New Roman" w:hAnsi="Times New Roman" w:cs="Times New Roman"/>
          <w:b/>
          <w:sz w:val="28"/>
          <w:szCs w:val="28"/>
        </w:rPr>
        <w:t xml:space="preserve"> </w:t>
      </w:r>
      <w:r w:rsidR="00C3650F">
        <w:rPr>
          <w:rFonts w:ascii="Times New Roman" w:hAnsi="Times New Roman" w:cs="Times New Roman"/>
          <w:b/>
          <w:sz w:val="28"/>
          <w:szCs w:val="28"/>
        </w:rPr>
        <w:t>PL image of a</w:t>
      </w:r>
      <w:r w:rsidR="00D33C1D">
        <w:rPr>
          <w:rFonts w:ascii="Times New Roman" w:hAnsi="Times New Roman" w:cs="Times New Roman"/>
          <w:b/>
          <w:sz w:val="28"/>
          <w:szCs w:val="28"/>
        </w:rPr>
        <w:t>n</w:t>
      </w:r>
      <w:r w:rsidR="00EE6CDE">
        <w:rPr>
          <w:rFonts w:ascii="Times New Roman" w:hAnsi="Times New Roman" w:cs="Times New Roman"/>
          <w:b/>
          <w:sz w:val="28"/>
          <w:szCs w:val="28"/>
        </w:rPr>
        <w:t xml:space="preserve"> HBL on nanopillar array</w:t>
      </w:r>
      <w:r w:rsidR="00C3650F">
        <w:rPr>
          <w:rFonts w:ascii="Times New Roman" w:hAnsi="Times New Roman" w:cs="Times New Roman"/>
          <w:b/>
          <w:sz w:val="28"/>
          <w:szCs w:val="28"/>
        </w:rPr>
        <w:t xml:space="preserve"> </w:t>
      </w:r>
    </w:p>
    <w:p w14:paraId="553AA147" w14:textId="07E6A20F" w:rsidR="00EE6CDE" w:rsidRDefault="00EE6CDE" w:rsidP="00073779">
      <w:pPr>
        <w:tabs>
          <w:tab w:val="left" w:pos="360"/>
        </w:tabs>
        <w:snapToGrid w:val="0"/>
        <w:spacing w:after="240" w:line="240" w:lineRule="auto"/>
        <w:jc w:val="both"/>
        <w:rPr>
          <w:rFonts w:ascii="Times New Roman" w:hAnsi="Times New Roman" w:cs="Times New Roman"/>
          <w:b/>
          <w:sz w:val="28"/>
          <w:szCs w:val="28"/>
        </w:rPr>
      </w:pPr>
      <w:r w:rsidRPr="00F2349B">
        <w:rPr>
          <w:rFonts w:ascii="Times New Roman" w:hAnsi="Times New Roman" w:cs="Times New Roman"/>
          <w:b/>
          <w:bCs/>
          <w:sz w:val="24"/>
          <w:szCs w:val="24"/>
        </w:rPr>
        <w:t xml:space="preserve">Supplementary Figure </w:t>
      </w:r>
      <w:r w:rsidR="00D33C1D" w:rsidRPr="00F2349B">
        <w:rPr>
          <w:rFonts w:ascii="Times New Roman" w:hAnsi="Times New Roman" w:cs="Times New Roman"/>
          <w:b/>
          <w:bCs/>
          <w:sz w:val="24"/>
          <w:szCs w:val="24"/>
        </w:rPr>
        <w:t>4</w:t>
      </w:r>
      <w:r>
        <w:rPr>
          <w:rFonts w:ascii="Times New Roman" w:hAnsi="Times New Roman" w:cs="Times New Roman"/>
          <w:b/>
          <w:bCs/>
          <w:sz w:val="24"/>
          <w:szCs w:val="24"/>
        </w:rPr>
        <w:t xml:space="preserve"> </w:t>
      </w:r>
      <w:r w:rsidRPr="008E1100">
        <w:rPr>
          <w:rFonts w:ascii="Times New Roman" w:hAnsi="Times New Roman" w:cs="Times New Roman"/>
          <w:bCs/>
          <w:sz w:val="24"/>
          <w:szCs w:val="24"/>
        </w:rPr>
        <w:t>shows</w:t>
      </w:r>
      <w:r>
        <w:rPr>
          <w:rFonts w:ascii="Times New Roman" w:hAnsi="Times New Roman" w:cs="Times New Roman"/>
          <w:bCs/>
          <w:sz w:val="24"/>
          <w:szCs w:val="24"/>
        </w:rPr>
        <w:t xml:space="preserve"> the optical image and the PL image of a</w:t>
      </w:r>
      <w:r w:rsidR="00D33C1D">
        <w:rPr>
          <w:rFonts w:ascii="Times New Roman" w:hAnsi="Times New Roman" w:cs="Times New Roman"/>
          <w:bCs/>
          <w:sz w:val="24"/>
          <w:szCs w:val="24"/>
        </w:rPr>
        <w:t>n</w:t>
      </w:r>
      <w:r>
        <w:rPr>
          <w:rFonts w:ascii="Times New Roman" w:hAnsi="Times New Roman" w:cs="Times New Roman"/>
          <w:bCs/>
          <w:sz w:val="24"/>
          <w:szCs w:val="24"/>
        </w:rPr>
        <w:t xml:space="preserve"> MoS</w:t>
      </w:r>
      <w:r w:rsidRPr="00446EB7">
        <w:rPr>
          <w:rFonts w:ascii="Times New Roman" w:hAnsi="Times New Roman" w:cs="Times New Roman"/>
          <w:bCs/>
          <w:sz w:val="24"/>
          <w:szCs w:val="24"/>
          <w:vertAlign w:val="subscript"/>
        </w:rPr>
        <w:t>2</w:t>
      </w:r>
      <w:r>
        <w:rPr>
          <w:rFonts w:ascii="Times New Roman" w:hAnsi="Times New Roman" w:cs="Times New Roman"/>
          <w:bCs/>
          <w:sz w:val="24"/>
          <w:szCs w:val="24"/>
        </w:rPr>
        <w:t>-WSe</w:t>
      </w:r>
      <w:r w:rsidRPr="00446EB7">
        <w:rPr>
          <w:rFonts w:ascii="Times New Roman" w:hAnsi="Times New Roman" w:cs="Times New Roman"/>
          <w:bCs/>
          <w:sz w:val="24"/>
          <w:szCs w:val="24"/>
          <w:vertAlign w:val="subscript"/>
        </w:rPr>
        <w:t>2</w:t>
      </w:r>
      <w:r>
        <w:rPr>
          <w:rFonts w:ascii="Times New Roman" w:hAnsi="Times New Roman" w:cs="Times New Roman"/>
          <w:bCs/>
          <w:sz w:val="24"/>
          <w:szCs w:val="24"/>
        </w:rPr>
        <w:t xml:space="preserve"> heterostructure. The PL image was collected by an InGaAs camera with a detection range from 870 nm to 1600 nm</w:t>
      </w:r>
      <w:r w:rsidR="00D33C1D">
        <w:rPr>
          <w:rFonts w:ascii="Times New Roman" w:hAnsi="Times New Roman" w:cs="Times New Roman"/>
          <w:bCs/>
          <w:sz w:val="24"/>
          <w:szCs w:val="24"/>
        </w:rPr>
        <w:t>, under wide-field illumination</w:t>
      </w:r>
      <w:r>
        <w:rPr>
          <w:rFonts w:ascii="Times New Roman" w:hAnsi="Times New Roman" w:cs="Times New Roman"/>
          <w:bCs/>
          <w:sz w:val="24"/>
          <w:szCs w:val="24"/>
        </w:rPr>
        <w:t>.</w:t>
      </w:r>
      <w:r w:rsidR="00D33C1D">
        <w:rPr>
          <w:rFonts w:ascii="Times New Roman" w:hAnsi="Times New Roman" w:cs="Times New Roman"/>
          <w:bCs/>
          <w:sz w:val="24"/>
          <w:szCs w:val="24"/>
        </w:rPr>
        <w:t xml:space="preserve"> </w:t>
      </w:r>
    </w:p>
    <w:p w14:paraId="605C0566" w14:textId="08B14AE9" w:rsidR="00EE6CDE" w:rsidRDefault="00D35C16" w:rsidP="00073779">
      <w:pPr>
        <w:tabs>
          <w:tab w:val="left" w:pos="360"/>
        </w:tabs>
        <w:snapToGrid w:val="0"/>
        <w:spacing w:after="240" w:line="240" w:lineRule="auto"/>
        <w:jc w:val="center"/>
        <w:rPr>
          <w:rFonts w:ascii="Times New Roman" w:hAnsi="Times New Roman" w:cs="Times New Roman"/>
          <w:b/>
          <w:sz w:val="28"/>
          <w:szCs w:val="28"/>
        </w:rPr>
      </w:pPr>
      <w:r>
        <w:rPr>
          <w:noProof/>
        </w:rPr>
        <w:drawing>
          <wp:inline distT="0" distB="0" distL="0" distR="0" wp14:anchorId="14936FCA" wp14:editId="4994440E">
            <wp:extent cx="5305425" cy="2995580"/>
            <wp:effectExtent l="0" t="0" r="0" b="0"/>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a:blip r:embed="rId15"/>
                    <a:stretch>
                      <a:fillRect/>
                    </a:stretch>
                  </pic:blipFill>
                  <pic:spPr>
                    <a:xfrm>
                      <a:off x="0" y="0"/>
                      <a:ext cx="5307960" cy="2997011"/>
                    </a:xfrm>
                    <a:prstGeom prst="rect">
                      <a:avLst/>
                    </a:prstGeom>
                  </pic:spPr>
                </pic:pic>
              </a:graphicData>
            </a:graphic>
          </wp:inline>
        </w:drawing>
      </w:r>
    </w:p>
    <w:p w14:paraId="30A36E3E" w14:textId="54ECE408" w:rsidR="00D33C1D" w:rsidRPr="007F679E" w:rsidRDefault="00D33C1D" w:rsidP="005F3D40">
      <w:pPr>
        <w:pStyle w:val="Caption"/>
        <w:tabs>
          <w:tab w:val="left" w:pos="360"/>
        </w:tabs>
        <w:snapToGrid w:val="0"/>
        <w:spacing w:after="240"/>
        <w:rPr>
          <w:bCs/>
          <w:color w:val="auto"/>
        </w:rPr>
      </w:pPr>
      <w:r>
        <w:rPr>
          <w:rFonts w:ascii="Times New Roman" w:hAnsi="Times New Roman" w:cs="Times New Roman"/>
          <w:b/>
          <w:i w:val="0"/>
          <w:color w:val="auto"/>
          <w:sz w:val="24"/>
          <w:szCs w:val="24"/>
        </w:rPr>
        <w:t>Supplementary Figure 4</w:t>
      </w:r>
      <w:r w:rsidRPr="006D591B">
        <w:rPr>
          <w:rFonts w:ascii="Times New Roman" w:hAnsi="Times New Roman" w:cs="Times New Roman"/>
          <w:b/>
          <w:i w:val="0"/>
          <w:color w:val="auto"/>
          <w:sz w:val="24"/>
          <w:szCs w:val="24"/>
        </w:rPr>
        <w:t>:</w:t>
      </w:r>
      <w:r w:rsidRPr="006D591B">
        <w:rPr>
          <w:rFonts w:ascii="Times New Roman" w:hAnsi="Times New Roman" w:cs="Times New Roman"/>
          <w:color w:val="auto"/>
          <w:sz w:val="24"/>
          <w:szCs w:val="24"/>
        </w:rPr>
        <w:t xml:space="preserve"> </w:t>
      </w:r>
      <w:r>
        <w:rPr>
          <w:rFonts w:ascii="Times New Roman" w:hAnsi="Times New Roman" w:cs="Times New Roman"/>
          <w:b/>
          <w:i w:val="0"/>
          <w:color w:val="auto"/>
          <w:sz w:val="24"/>
          <w:szCs w:val="24"/>
        </w:rPr>
        <w:t>Optical and P</w:t>
      </w:r>
      <w:r w:rsidRPr="00F2349B">
        <w:rPr>
          <w:rFonts w:ascii="Times New Roman" w:hAnsi="Times New Roman" w:cs="Times New Roman"/>
          <w:b/>
          <w:i w:val="0"/>
          <w:color w:val="auto"/>
          <w:sz w:val="24"/>
          <w:szCs w:val="24"/>
        </w:rPr>
        <w:t>L image</w:t>
      </w:r>
      <w:r>
        <w:rPr>
          <w:rFonts w:ascii="Times New Roman" w:hAnsi="Times New Roman" w:cs="Times New Roman"/>
          <w:b/>
          <w:i w:val="0"/>
          <w:color w:val="auto"/>
          <w:sz w:val="24"/>
          <w:szCs w:val="24"/>
        </w:rPr>
        <w:t>s</w:t>
      </w:r>
      <w:r w:rsidRPr="00F2349B">
        <w:rPr>
          <w:rFonts w:ascii="Times New Roman" w:hAnsi="Times New Roman" w:cs="Times New Roman"/>
          <w:b/>
          <w:i w:val="0"/>
          <w:color w:val="auto"/>
          <w:sz w:val="24"/>
          <w:szCs w:val="24"/>
        </w:rPr>
        <w:t xml:space="preserve"> of an HBL</w:t>
      </w:r>
      <w:r>
        <w:rPr>
          <w:rFonts w:ascii="Times New Roman" w:hAnsi="Times New Roman" w:cs="Times New Roman"/>
          <w:b/>
          <w:i w:val="0"/>
          <w:color w:val="auto"/>
          <w:sz w:val="24"/>
          <w:szCs w:val="24"/>
        </w:rPr>
        <w:t xml:space="preserve">. </w:t>
      </w:r>
      <w:r w:rsidRPr="00F2349B">
        <w:rPr>
          <w:rFonts w:ascii="Times New Roman" w:hAnsi="Times New Roman" w:cs="Times New Roman"/>
          <w:bCs/>
          <w:i w:val="0"/>
          <w:color w:val="auto"/>
          <w:sz w:val="24"/>
          <w:szCs w:val="24"/>
        </w:rPr>
        <w:t>L</w:t>
      </w:r>
      <w:r>
        <w:rPr>
          <w:rFonts w:ascii="Times New Roman" w:hAnsi="Times New Roman" w:cs="Times New Roman"/>
          <w:bCs/>
          <w:i w:val="0"/>
          <w:color w:val="auto"/>
          <w:sz w:val="24"/>
          <w:szCs w:val="24"/>
        </w:rPr>
        <w:t>eft panel:</w:t>
      </w:r>
      <w:r>
        <w:rPr>
          <w:rFonts w:ascii="Times New Roman" w:hAnsi="Times New Roman" w:cs="Times New Roman"/>
          <w:b/>
          <w:sz w:val="28"/>
          <w:szCs w:val="28"/>
        </w:rPr>
        <w:t xml:space="preserve"> </w:t>
      </w:r>
      <w:r>
        <w:rPr>
          <w:rFonts w:ascii="Times New Roman" w:hAnsi="Times New Roman" w:cs="Times New Roman"/>
          <w:bCs/>
          <w:i w:val="0"/>
          <w:color w:val="auto"/>
          <w:sz w:val="24"/>
          <w:szCs w:val="24"/>
        </w:rPr>
        <w:t>a</w:t>
      </w:r>
      <w:r w:rsidRPr="008E619A">
        <w:rPr>
          <w:rFonts w:ascii="Times New Roman" w:hAnsi="Times New Roman" w:cs="Times New Roman"/>
          <w:bCs/>
          <w:i w:val="0"/>
          <w:color w:val="auto"/>
          <w:sz w:val="24"/>
          <w:szCs w:val="24"/>
        </w:rPr>
        <w:t xml:space="preserve">n optical image of </w:t>
      </w:r>
      <w:r>
        <w:rPr>
          <w:rFonts w:ascii="Times New Roman" w:hAnsi="Times New Roman" w:cs="Times New Roman"/>
          <w:bCs/>
          <w:i w:val="0"/>
          <w:color w:val="auto"/>
          <w:sz w:val="24"/>
          <w:szCs w:val="24"/>
        </w:rPr>
        <w:t>an MoS</w:t>
      </w:r>
      <w:r w:rsidRPr="00146918">
        <w:rPr>
          <w:rFonts w:ascii="Times New Roman" w:hAnsi="Times New Roman" w:cs="Times New Roman"/>
          <w:bCs/>
          <w:i w:val="0"/>
          <w:color w:val="auto"/>
          <w:sz w:val="24"/>
          <w:szCs w:val="24"/>
          <w:vertAlign w:val="subscript"/>
        </w:rPr>
        <w:t>2</w:t>
      </w:r>
      <w:r>
        <w:rPr>
          <w:rFonts w:ascii="Times New Roman" w:hAnsi="Times New Roman" w:cs="Times New Roman"/>
          <w:bCs/>
          <w:i w:val="0"/>
          <w:color w:val="auto"/>
          <w:sz w:val="24"/>
          <w:szCs w:val="24"/>
        </w:rPr>
        <w:t>-WSe</w:t>
      </w:r>
      <w:r w:rsidRPr="00146918">
        <w:rPr>
          <w:rFonts w:ascii="Times New Roman" w:hAnsi="Times New Roman" w:cs="Times New Roman"/>
          <w:bCs/>
          <w:i w:val="0"/>
          <w:color w:val="auto"/>
          <w:sz w:val="24"/>
          <w:szCs w:val="24"/>
          <w:vertAlign w:val="subscript"/>
        </w:rPr>
        <w:t>2</w:t>
      </w:r>
      <w:r>
        <w:rPr>
          <w:rFonts w:ascii="Times New Roman" w:hAnsi="Times New Roman" w:cs="Times New Roman"/>
          <w:bCs/>
          <w:i w:val="0"/>
          <w:color w:val="auto"/>
          <w:sz w:val="24"/>
          <w:szCs w:val="24"/>
        </w:rPr>
        <w:t xml:space="preserve"> heterostructure</w:t>
      </w:r>
      <w:r w:rsidRPr="008E619A">
        <w:rPr>
          <w:rFonts w:ascii="Times New Roman" w:hAnsi="Times New Roman" w:cs="Times New Roman"/>
          <w:bCs/>
          <w:i w:val="0"/>
          <w:color w:val="auto"/>
          <w:sz w:val="24"/>
          <w:szCs w:val="24"/>
        </w:rPr>
        <w:t>, where MoS</w:t>
      </w:r>
      <w:r w:rsidRPr="008E619A">
        <w:rPr>
          <w:rFonts w:ascii="Times New Roman" w:hAnsi="Times New Roman" w:cs="Times New Roman"/>
          <w:bCs/>
          <w:i w:val="0"/>
          <w:color w:val="auto"/>
          <w:sz w:val="24"/>
          <w:szCs w:val="24"/>
          <w:vertAlign w:val="subscript"/>
        </w:rPr>
        <w:t>2</w:t>
      </w:r>
      <w:r w:rsidRPr="008E619A">
        <w:rPr>
          <w:rFonts w:ascii="Times New Roman" w:hAnsi="Times New Roman" w:cs="Times New Roman"/>
          <w:bCs/>
          <w:i w:val="0"/>
          <w:color w:val="auto"/>
          <w:sz w:val="24"/>
          <w:szCs w:val="24"/>
        </w:rPr>
        <w:t xml:space="preserve"> and WSe</w:t>
      </w:r>
      <w:r w:rsidRPr="008E619A">
        <w:rPr>
          <w:rFonts w:ascii="Times New Roman" w:hAnsi="Times New Roman" w:cs="Times New Roman"/>
          <w:bCs/>
          <w:i w:val="0"/>
          <w:color w:val="auto"/>
          <w:sz w:val="24"/>
          <w:szCs w:val="24"/>
          <w:vertAlign w:val="subscript"/>
        </w:rPr>
        <w:t>2</w:t>
      </w:r>
      <w:r w:rsidRPr="008E619A">
        <w:rPr>
          <w:rFonts w:ascii="Times New Roman" w:hAnsi="Times New Roman" w:cs="Times New Roman"/>
          <w:bCs/>
          <w:i w:val="0"/>
          <w:color w:val="auto"/>
          <w:sz w:val="24"/>
          <w:szCs w:val="24"/>
        </w:rPr>
        <w:t xml:space="preserve"> monolayers are outlined by </w:t>
      </w:r>
      <w:r>
        <w:rPr>
          <w:rFonts w:ascii="Times New Roman" w:hAnsi="Times New Roman" w:cs="Times New Roman"/>
          <w:bCs/>
          <w:i w:val="0"/>
          <w:color w:val="auto"/>
          <w:sz w:val="24"/>
          <w:szCs w:val="24"/>
        </w:rPr>
        <w:t xml:space="preserve">green and </w:t>
      </w:r>
      <w:r w:rsidRPr="008E619A">
        <w:rPr>
          <w:rFonts w:ascii="Times New Roman" w:hAnsi="Times New Roman" w:cs="Times New Roman"/>
          <w:bCs/>
          <w:i w:val="0"/>
          <w:color w:val="auto"/>
          <w:sz w:val="24"/>
          <w:szCs w:val="24"/>
        </w:rPr>
        <w:t>purple dash</w:t>
      </w:r>
      <w:r w:rsidR="00BE46C8">
        <w:rPr>
          <w:rFonts w:ascii="Times New Roman" w:hAnsi="Times New Roman" w:cs="Times New Roman"/>
          <w:bCs/>
          <w:i w:val="0"/>
          <w:color w:val="auto"/>
          <w:sz w:val="24"/>
          <w:szCs w:val="24"/>
        </w:rPr>
        <w:t>ed</w:t>
      </w:r>
      <w:r w:rsidRPr="008E619A">
        <w:rPr>
          <w:rFonts w:ascii="Times New Roman" w:hAnsi="Times New Roman" w:cs="Times New Roman"/>
          <w:bCs/>
          <w:i w:val="0"/>
          <w:color w:val="auto"/>
          <w:sz w:val="24"/>
          <w:szCs w:val="24"/>
        </w:rPr>
        <w:t xml:space="preserve"> lines, respectively. </w:t>
      </w:r>
      <w:r w:rsidR="00734C6D">
        <w:rPr>
          <w:rFonts w:ascii="Times New Roman" w:hAnsi="Times New Roman" w:cs="Times New Roman"/>
          <w:bCs/>
          <w:i w:val="0"/>
          <w:color w:val="auto"/>
          <w:sz w:val="24"/>
          <w:szCs w:val="24"/>
        </w:rPr>
        <w:t>Bi- and tri-layer WSe</w:t>
      </w:r>
      <w:r w:rsidR="00734C6D" w:rsidRPr="00F2349B">
        <w:rPr>
          <w:rFonts w:ascii="Times New Roman" w:hAnsi="Times New Roman" w:cs="Times New Roman"/>
          <w:bCs/>
          <w:i w:val="0"/>
          <w:color w:val="auto"/>
          <w:sz w:val="24"/>
          <w:szCs w:val="24"/>
          <w:vertAlign w:val="subscript"/>
        </w:rPr>
        <w:t>2</w:t>
      </w:r>
      <w:r w:rsidR="00734C6D">
        <w:rPr>
          <w:rFonts w:ascii="Times New Roman" w:hAnsi="Times New Roman" w:cs="Times New Roman"/>
          <w:bCs/>
          <w:i w:val="0"/>
          <w:color w:val="auto"/>
          <w:sz w:val="24"/>
          <w:szCs w:val="24"/>
        </w:rPr>
        <w:t xml:space="preserve"> is outlined by red dash</w:t>
      </w:r>
      <w:r w:rsidR="00BE46C8">
        <w:rPr>
          <w:rFonts w:ascii="Times New Roman" w:hAnsi="Times New Roman" w:cs="Times New Roman"/>
          <w:bCs/>
          <w:i w:val="0"/>
          <w:color w:val="auto"/>
          <w:sz w:val="24"/>
          <w:szCs w:val="24"/>
        </w:rPr>
        <w:t>ed</w:t>
      </w:r>
      <w:r w:rsidR="00734C6D">
        <w:rPr>
          <w:rFonts w:ascii="Times New Roman" w:hAnsi="Times New Roman" w:cs="Times New Roman"/>
          <w:bCs/>
          <w:i w:val="0"/>
          <w:color w:val="auto"/>
          <w:sz w:val="24"/>
          <w:szCs w:val="24"/>
        </w:rPr>
        <w:t xml:space="preserve"> line. The twist angle is about 2 (or 58) degree</w:t>
      </w:r>
      <w:r w:rsidR="00D35C16">
        <w:rPr>
          <w:rFonts w:ascii="Times New Roman" w:hAnsi="Times New Roman" w:cs="Times New Roman"/>
          <w:bCs/>
          <w:i w:val="0"/>
          <w:color w:val="auto"/>
          <w:sz w:val="24"/>
          <w:szCs w:val="24"/>
        </w:rPr>
        <w:t>s</w:t>
      </w:r>
      <w:r w:rsidR="00734C6D">
        <w:rPr>
          <w:rFonts w:ascii="Times New Roman" w:hAnsi="Times New Roman" w:cs="Times New Roman"/>
          <w:bCs/>
          <w:i w:val="0"/>
          <w:color w:val="auto"/>
          <w:sz w:val="24"/>
          <w:szCs w:val="24"/>
        </w:rPr>
        <w:t xml:space="preserve">, as estimated from the sharp edges of </w:t>
      </w:r>
      <w:r w:rsidR="00D35C16">
        <w:rPr>
          <w:rFonts w:ascii="Times New Roman" w:hAnsi="Times New Roman" w:cs="Times New Roman"/>
          <w:bCs/>
          <w:i w:val="0"/>
          <w:color w:val="auto"/>
          <w:sz w:val="24"/>
          <w:szCs w:val="24"/>
        </w:rPr>
        <w:t xml:space="preserve">the </w:t>
      </w:r>
      <w:r w:rsidR="00734C6D">
        <w:rPr>
          <w:rFonts w:ascii="Times New Roman" w:hAnsi="Times New Roman" w:cs="Times New Roman"/>
          <w:bCs/>
          <w:i w:val="0"/>
          <w:color w:val="auto"/>
          <w:sz w:val="24"/>
          <w:szCs w:val="24"/>
        </w:rPr>
        <w:t xml:space="preserve">two materials. </w:t>
      </w:r>
      <w:r w:rsidR="006F7254">
        <w:rPr>
          <w:rFonts w:ascii="Times New Roman" w:hAnsi="Times New Roman" w:cs="Times New Roman"/>
          <w:bCs/>
          <w:i w:val="0"/>
          <w:color w:val="auto"/>
          <w:sz w:val="24"/>
          <w:szCs w:val="24"/>
        </w:rPr>
        <w:t xml:space="preserve">Three </w:t>
      </w:r>
      <w:r w:rsidR="00CB42F0">
        <w:rPr>
          <w:rFonts w:ascii="Times New Roman" w:hAnsi="Times New Roman" w:cs="Times New Roman"/>
          <w:bCs/>
          <w:i w:val="0"/>
          <w:color w:val="auto"/>
          <w:sz w:val="24"/>
          <w:szCs w:val="24"/>
        </w:rPr>
        <w:t>HBL</w:t>
      </w:r>
      <w:r w:rsidR="006F7254">
        <w:rPr>
          <w:rFonts w:ascii="Times New Roman" w:hAnsi="Times New Roman" w:cs="Times New Roman"/>
          <w:bCs/>
          <w:i w:val="0"/>
          <w:color w:val="auto"/>
          <w:sz w:val="24"/>
          <w:szCs w:val="24"/>
        </w:rPr>
        <w:t xml:space="preserve"> regions within the imaging </w:t>
      </w:r>
      <w:r w:rsidR="00734C6D">
        <w:rPr>
          <w:rFonts w:ascii="Times New Roman" w:hAnsi="Times New Roman" w:cs="Times New Roman"/>
          <w:bCs/>
          <w:i w:val="0"/>
          <w:color w:val="auto"/>
          <w:sz w:val="24"/>
          <w:szCs w:val="24"/>
        </w:rPr>
        <w:t xml:space="preserve">area are labeled. </w:t>
      </w:r>
      <w:r w:rsidRPr="008E619A">
        <w:rPr>
          <w:rFonts w:ascii="Times New Roman" w:hAnsi="Times New Roman" w:cs="Times New Roman"/>
          <w:bCs/>
          <w:i w:val="0"/>
          <w:color w:val="auto"/>
          <w:sz w:val="24"/>
          <w:szCs w:val="24"/>
        </w:rPr>
        <w:t xml:space="preserve">The </w:t>
      </w:r>
      <w:r>
        <w:rPr>
          <w:rFonts w:ascii="Times New Roman" w:hAnsi="Times New Roman" w:cs="Times New Roman"/>
          <w:bCs/>
          <w:i w:val="0"/>
          <w:color w:val="auto"/>
          <w:sz w:val="24"/>
          <w:szCs w:val="24"/>
        </w:rPr>
        <w:t>blue circle</w:t>
      </w:r>
      <w:r w:rsidRPr="008E619A">
        <w:rPr>
          <w:rFonts w:ascii="Times New Roman" w:hAnsi="Times New Roman" w:cs="Times New Roman"/>
          <w:bCs/>
          <w:i w:val="0"/>
          <w:color w:val="auto"/>
          <w:sz w:val="24"/>
          <w:szCs w:val="24"/>
        </w:rPr>
        <w:t xml:space="preserve"> outlines the region</w:t>
      </w:r>
      <w:r>
        <w:rPr>
          <w:rFonts w:ascii="Times New Roman" w:hAnsi="Times New Roman" w:cs="Times New Roman"/>
          <w:bCs/>
          <w:i w:val="0"/>
          <w:color w:val="auto"/>
          <w:sz w:val="24"/>
          <w:szCs w:val="24"/>
        </w:rPr>
        <w:t xml:space="preserve"> illuminated by a 750 nm laser using </w:t>
      </w:r>
      <w:r w:rsidR="00D35C16">
        <w:rPr>
          <w:rFonts w:ascii="Times New Roman" w:hAnsi="Times New Roman" w:cs="Times New Roman"/>
          <w:bCs/>
          <w:i w:val="0"/>
          <w:color w:val="auto"/>
          <w:sz w:val="24"/>
          <w:szCs w:val="24"/>
        </w:rPr>
        <w:t xml:space="preserve">a </w:t>
      </w:r>
      <w:r>
        <w:rPr>
          <w:rFonts w:ascii="Times New Roman" w:hAnsi="Times New Roman" w:cs="Times New Roman"/>
          <w:bCs/>
          <w:i w:val="0"/>
          <w:color w:val="auto"/>
          <w:sz w:val="24"/>
          <w:szCs w:val="24"/>
        </w:rPr>
        <w:t>wide-field configuration, which leads to the PL image displayed in the right panel</w:t>
      </w:r>
      <w:r w:rsidR="00734C6D">
        <w:rPr>
          <w:rFonts w:ascii="Times New Roman" w:hAnsi="Times New Roman" w:cs="Times New Roman"/>
          <w:bCs/>
          <w:i w:val="0"/>
          <w:color w:val="auto"/>
          <w:sz w:val="24"/>
          <w:szCs w:val="24"/>
        </w:rPr>
        <w:t xml:space="preserve">. Note the region </w:t>
      </w:r>
      <w:r w:rsidR="00FB655A">
        <w:rPr>
          <w:rFonts w:ascii="Times New Roman" w:hAnsi="Times New Roman" w:cs="Times New Roman"/>
          <w:bCs/>
          <w:i w:val="0"/>
          <w:color w:val="auto"/>
          <w:sz w:val="24"/>
          <w:szCs w:val="24"/>
        </w:rPr>
        <w:t>that has</w:t>
      </w:r>
      <w:r w:rsidR="00734C6D">
        <w:rPr>
          <w:rFonts w:ascii="Times New Roman" w:hAnsi="Times New Roman" w:cs="Times New Roman"/>
          <w:bCs/>
          <w:i w:val="0"/>
          <w:color w:val="auto"/>
          <w:sz w:val="24"/>
          <w:szCs w:val="24"/>
        </w:rPr>
        <w:t xml:space="preserve"> monolayer MoS</w:t>
      </w:r>
      <w:r w:rsidR="00734C6D" w:rsidRPr="00F2349B">
        <w:rPr>
          <w:rFonts w:ascii="Times New Roman" w:hAnsi="Times New Roman" w:cs="Times New Roman"/>
          <w:bCs/>
          <w:i w:val="0"/>
          <w:color w:val="auto"/>
          <w:sz w:val="24"/>
          <w:szCs w:val="24"/>
          <w:vertAlign w:val="subscript"/>
        </w:rPr>
        <w:t>2</w:t>
      </w:r>
      <w:r w:rsidR="00734C6D">
        <w:rPr>
          <w:rFonts w:ascii="Times New Roman" w:hAnsi="Times New Roman" w:cs="Times New Roman"/>
          <w:bCs/>
          <w:i w:val="0"/>
          <w:color w:val="auto"/>
          <w:sz w:val="24"/>
          <w:szCs w:val="24"/>
        </w:rPr>
        <w:t xml:space="preserve"> stacked on top of bilayer WSe</w:t>
      </w:r>
      <w:r w:rsidR="00734C6D" w:rsidRPr="00F2349B">
        <w:rPr>
          <w:rFonts w:ascii="Times New Roman" w:hAnsi="Times New Roman" w:cs="Times New Roman"/>
          <w:bCs/>
          <w:i w:val="0"/>
          <w:color w:val="auto"/>
          <w:sz w:val="24"/>
          <w:szCs w:val="24"/>
          <w:vertAlign w:val="subscript"/>
        </w:rPr>
        <w:t>2</w:t>
      </w:r>
      <w:r w:rsidR="00734C6D">
        <w:rPr>
          <w:rFonts w:ascii="Times New Roman" w:hAnsi="Times New Roman" w:cs="Times New Roman"/>
          <w:bCs/>
          <w:i w:val="0"/>
          <w:color w:val="auto"/>
          <w:sz w:val="24"/>
          <w:szCs w:val="24"/>
        </w:rPr>
        <w:t xml:space="preserve"> does not emit brightly. </w:t>
      </w:r>
      <w:r w:rsidRPr="008E619A">
        <w:rPr>
          <w:rFonts w:ascii="Times New Roman" w:hAnsi="Times New Roman" w:cs="Times New Roman"/>
          <w:bCs/>
          <w:i w:val="0"/>
          <w:color w:val="auto"/>
          <w:sz w:val="24"/>
          <w:szCs w:val="24"/>
        </w:rPr>
        <w:t xml:space="preserve">Scalebar: </w:t>
      </w:r>
      <w:r w:rsidR="008E1F28">
        <w:rPr>
          <w:rFonts w:ascii="Times New Roman" w:hAnsi="Times New Roman" w:cs="Times New Roman"/>
          <w:bCs/>
          <w:i w:val="0"/>
          <w:color w:val="auto"/>
          <w:sz w:val="24"/>
          <w:szCs w:val="24"/>
        </w:rPr>
        <w:t xml:space="preserve">30 </w:t>
      </w:r>
      <w:r w:rsidRPr="008E619A">
        <w:rPr>
          <w:rFonts w:ascii="Symbol" w:hAnsi="Symbol" w:cs="Times New Roman"/>
          <w:bCs/>
          <w:i w:val="0"/>
          <w:color w:val="auto"/>
          <w:sz w:val="24"/>
          <w:szCs w:val="24"/>
        </w:rPr>
        <w:t>m</w:t>
      </w:r>
      <w:r w:rsidRPr="008E619A">
        <w:rPr>
          <w:rFonts w:ascii="Times New Roman" w:hAnsi="Times New Roman" w:cs="Times New Roman"/>
          <w:bCs/>
          <w:i w:val="0"/>
          <w:color w:val="auto"/>
          <w:sz w:val="24"/>
          <w:szCs w:val="24"/>
        </w:rPr>
        <w:t>m</w:t>
      </w:r>
      <w:r w:rsidR="00093F3C">
        <w:rPr>
          <w:rFonts w:ascii="Times New Roman" w:hAnsi="Times New Roman" w:cs="Times New Roman"/>
          <w:bCs/>
          <w:i w:val="0"/>
          <w:color w:val="auto"/>
          <w:sz w:val="24"/>
          <w:szCs w:val="24"/>
        </w:rPr>
        <w:t>.</w:t>
      </w:r>
    </w:p>
    <w:p w14:paraId="33B8F0EC" w14:textId="77777777" w:rsidR="00EE6CDE" w:rsidRDefault="00EE6CDE" w:rsidP="00073779">
      <w:pPr>
        <w:spacing w:line="240" w:lineRule="auto"/>
        <w:rPr>
          <w:rFonts w:ascii="Times New Roman" w:hAnsi="Times New Roman" w:cs="Times New Roman"/>
          <w:b/>
          <w:sz w:val="28"/>
          <w:szCs w:val="28"/>
        </w:rPr>
      </w:pPr>
    </w:p>
    <w:p w14:paraId="2ED85F4C" w14:textId="77777777" w:rsidR="00FA5FA9" w:rsidRDefault="00FA5FA9" w:rsidP="00073779">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33B385E" w14:textId="146CD948" w:rsidR="000A12D2" w:rsidRPr="00F2349B" w:rsidRDefault="00C3650F" w:rsidP="00073779">
      <w:pPr>
        <w:spacing w:line="240" w:lineRule="auto"/>
        <w:rPr>
          <w:bCs/>
          <w:sz w:val="28"/>
          <w:szCs w:val="28"/>
        </w:rPr>
      </w:pPr>
      <w:r w:rsidRPr="008E619A">
        <w:rPr>
          <w:rFonts w:ascii="Times New Roman" w:hAnsi="Times New Roman" w:cs="Times New Roman"/>
          <w:b/>
          <w:sz w:val="28"/>
          <w:szCs w:val="28"/>
        </w:rPr>
        <w:lastRenderedPageBreak/>
        <w:t xml:space="preserve">Supplementary Note </w:t>
      </w:r>
      <w:r>
        <w:rPr>
          <w:rFonts w:ascii="Times New Roman" w:hAnsi="Times New Roman" w:cs="Times New Roman"/>
          <w:b/>
          <w:sz w:val="28"/>
          <w:szCs w:val="28"/>
        </w:rPr>
        <w:t xml:space="preserve">4: </w:t>
      </w:r>
      <w:r w:rsidR="00090955">
        <w:rPr>
          <w:rFonts w:ascii="Times New Roman" w:hAnsi="Times New Roman" w:cs="Times New Roman"/>
          <w:b/>
          <w:sz w:val="28"/>
          <w:szCs w:val="28"/>
        </w:rPr>
        <w:t>Additional</w:t>
      </w:r>
      <w:r w:rsidR="00671A2D">
        <w:rPr>
          <w:rFonts w:ascii="Times New Roman" w:hAnsi="Times New Roman" w:cs="Times New Roman"/>
          <w:b/>
          <w:sz w:val="28"/>
          <w:szCs w:val="28"/>
        </w:rPr>
        <w:t xml:space="preserve"> PL Spectra </w:t>
      </w:r>
      <w:r w:rsidR="00090955">
        <w:rPr>
          <w:rFonts w:ascii="Times New Roman" w:hAnsi="Times New Roman" w:cs="Times New Roman"/>
          <w:b/>
          <w:sz w:val="28"/>
          <w:szCs w:val="28"/>
        </w:rPr>
        <w:t>of</w:t>
      </w:r>
      <w:r w:rsidR="00671A2D">
        <w:rPr>
          <w:rFonts w:ascii="Times New Roman" w:hAnsi="Times New Roman" w:cs="Times New Roman"/>
          <w:b/>
          <w:sz w:val="28"/>
          <w:szCs w:val="28"/>
        </w:rPr>
        <w:t xml:space="preserve"> HBL and HTL </w:t>
      </w:r>
      <w:r w:rsidR="00090955">
        <w:rPr>
          <w:rFonts w:ascii="Times New Roman" w:hAnsi="Times New Roman" w:cs="Times New Roman"/>
          <w:b/>
          <w:sz w:val="28"/>
          <w:szCs w:val="28"/>
        </w:rPr>
        <w:t>samples</w:t>
      </w:r>
      <w:r w:rsidR="00EE6CDE">
        <w:rPr>
          <w:rFonts w:ascii="Times New Roman" w:hAnsi="Times New Roman" w:cs="Times New Roman"/>
          <w:b/>
          <w:sz w:val="28"/>
          <w:szCs w:val="28"/>
        </w:rPr>
        <w:t xml:space="preserve"> on nanopillar array</w:t>
      </w:r>
    </w:p>
    <w:p w14:paraId="11EE14E4" w14:textId="7A5F89D4" w:rsidR="000A12D2" w:rsidRDefault="002B3BFD" w:rsidP="00073779">
      <w:pPr>
        <w:pStyle w:val="ListParagraph"/>
        <w:tabs>
          <w:tab w:val="left" w:pos="360"/>
        </w:tabs>
        <w:snapToGrid w:val="0"/>
        <w:spacing w:after="240" w:line="240" w:lineRule="auto"/>
        <w:ind w:left="0"/>
        <w:contextualSpacing w:val="0"/>
        <w:jc w:val="both"/>
        <w:rPr>
          <w:rFonts w:ascii="Times New Roman" w:hAnsi="Times New Roman" w:cs="Times New Roman"/>
          <w:bCs/>
          <w:sz w:val="24"/>
          <w:szCs w:val="24"/>
        </w:rPr>
      </w:pPr>
      <w:r w:rsidRPr="00F2349B">
        <w:rPr>
          <w:rFonts w:ascii="Times New Roman" w:hAnsi="Times New Roman" w:cs="Times New Roman"/>
          <w:b/>
          <w:bCs/>
          <w:sz w:val="24"/>
          <w:szCs w:val="24"/>
        </w:rPr>
        <w:t xml:space="preserve">Supplementary Figure </w:t>
      </w:r>
      <w:r w:rsidR="00C3650F" w:rsidRPr="00F2349B">
        <w:rPr>
          <w:rFonts w:ascii="Times New Roman" w:hAnsi="Times New Roman" w:cs="Times New Roman"/>
          <w:b/>
          <w:bCs/>
          <w:sz w:val="24"/>
          <w:szCs w:val="24"/>
        </w:rPr>
        <w:t>5</w:t>
      </w:r>
      <w:r w:rsidR="00671A2D">
        <w:rPr>
          <w:rFonts w:ascii="Times New Roman" w:hAnsi="Times New Roman" w:cs="Times New Roman"/>
          <w:b/>
          <w:bCs/>
          <w:sz w:val="24"/>
          <w:szCs w:val="24"/>
        </w:rPr>
        <w:t xml:space="preserve"> </w:t>
      </w:r>
      <w:r w:rsidR="000A12D2" w:rsidRPr="008E1100">
        <w:rPr>
          <w:rFonts w:ascii="Times New Roman" w:hAnsi="Times New Roman" w:cs="Times New Roman"/>
          <w:bCs/>
          <w:sz w:val="24"/>
          <w:szCs w:val="24"/>
        </w:rPr>
        <w:t>shows</w:t>
      </w:r>
      <w:r w:rsidR="000A12D2">
        <w:rPr>
          <w:rFonts w:ascii="Times New Roman" w:hAnsi="Times New Roman" w:cs="Times New Roman"/>
          <w:bCs/>
          <w:sz w:val="24"/>
          <w:szCs w:val="24"/>
        </w:rPr>
        <w:t xml:space="preserve"> </w:t>
      </w:r>
      <w:r w:rsidR="00090955">
        <w:rPr>
          <w:rFonts w:ascii="Times New Roman" w:hAnsi="Times New Roman" w:cs="Times New Roman"/>
          <w:bCs/>
          <w:sz w:val="24"/>
          <w:szCs w:val="24"/>
        </w:rPr>
        <w:t xml:space="preserve">additional </w:t>
      </w:r>
      <w:r w:rsidR="000A12D2">
        <w:rPr>
          <w:rFonts w:ascii="Times New Roman" w:hAnsi="Times New Roman" w:cs="Times New Roman"/>
          <w:bCs/>
          <w:sz w:val="24"/>
          <w:szCs w:val="24"/>
        </w:rPr>
        <w:t xml:space="preserve">PL spectra of </w:t>
      </w:r>
      <w:r w:rsidR="00671A2D">
        <w:rPr>
          <w:rFonts w:ascii="Times New Roman" w:hAnsi="Times New Roman" w:cs="Times New Roman"/>
          <w:bCs/>
          <w:sz w:val="24"/>
          <w:szCs w:val="24"/>
        </w:rPr>
        <w:t>HBL and HTL (2L MoS</w:t>
      </w:r>
      <w:r w:rsidR="00671A2D" w:rsidRPr="00F2349B">
        <w:rPr>
          <w:rFonts w:ascii="Times New Roman" w:hAnsi="Times New Roman" w:cs="Times New Roman"/>
          <w:bCs/>
          <w:sz w:val="24"/>
          <w:szCs w:val="24"/>
          <w:vertAlign w:val="subscript"/>
        </w:rPr>
        <w:t>2</w:t>
      </w:r>
      <w:r w:rsidR="00671A2D">
        <w:rPr>
          <w:rFonts w:ascii="Times New Roman" w:hAnsi="Times New Roman" w:cs="Times New Roman"/>
          <w:bCs/>
          <w:sz w:val="24"/>
          <w:szCs w:val="24"/>
        </w:rPr>
        <w:t>/ 1L WSe</w:t>
      </w:r>
      <w:r w:rsidR="00671A2D" w:rsidRPr="00F2349B">
        <w:rPr>
          <w:rFonts w:ascii="Times New Roman" w:hAnsi="Times New Roman" w:cs="Times New Roman"/>
          <w:bCs/>
          <w:sz w:val="24"/>
          <w:szCs w:val="24"/>
          <w:vertAlign w:val="subscript"/>
        </w:rPr>
        <w:t>2</w:t>
      </w:r>
      <w:r w:rsidR="00671A2D">
        <w:rPr>
          <w:rFonts w:ascii="Times New Roman" w:hAnsi="Times New Roman" w:cs="Times New Roman"/>
          <w:bCs/>
          <w:sz w:val="24"/>
          <w:szCs w:val="24"/>
        </w:rPr>
        <w:t>) samples</w:t>
      </w:r>
      <w:r w:rsidR="00090955">
        <w:rPr>
          <w:rFonts w:ascii="Times New Roman" w:hAnsi="Times New Roman" w:cs="Times New Roman"/>
          <w:bCs/>
          <w:sz w:val="24"/>
          <w:szCs w:val="24"/>
        </w:rPr>
        <w:t xml:space="preserve"> that are not presented in the main figures</w:t>
      </w:r>
      <w:r w:rsidR="00671A2D">
        <w:rPr>
          <w:rFonts w:ascii="Times New Roman" w:hAnsi="Times New Roman" w:cs="Times New Roman"/>
          <w:bCs/>
          <w:sz w:val="24"/>
          <w:szCs w:val="24"/>
        </w:rPr>
        <w:t>. Each spectrum was collected from one nanopillar</w:t>
      </w:r>
      <w:r w:rsidR="00090955">
        <w:rPr>
          <w:rFonts w:ascii="Times New Roman" w:hAnsi="Times New Roman" w:cs="Times New Roman"/>
          <w:bCs/>
          <w:sz w:val="24"/>
          <w:szCs w:val="24"/>
        </w:rPr>
        <w:t xml:space="preserve"> site</w:t>
      </w:r>
      <w:r w:rsidR="00671A2D">
        <w:rPr>
          <w:rFonts w:ascii="Times New Roman" w:hAnsi="Times New Roman" w:cs="Times New Roman"/>
          <w:bCs/>
          <w:sz w:val="24"/>
          <w:szCs w:val="24"/>
        </w:rPr>
        <w:t xml:space="preserve">, which may contain more than one individual emitter. These spectra are </w:t>
      </w:r>
      <w:r w:rsidR="008F0A68">
        <w:rPr>
          <w:rFonts w:ascii="Times New Roman" w:hAnsi="Times New Roman" w:cs="Times New Roman"/>
          <w:bCs/>
          <w:sz w:val="24"/>
          <w:szCs w:val="24"/>
        </w:rPr>
        <w:t>"</w:t>
      </w:r>
      <w:r w:rsidR="00671A2D">
        <w:rPr>
          <w:rFonts w:ascii="Times New Roman" w:hAnsi="Times New Roman" w:cs="Times New Roman"/>
          <w:bCs/>
          <w:sz w:val="24"/>
          <w:szCs w:val="24"/>
        </w:rPr>
        <w:t>typical</w:t>
      </w:r>
      <w:r w:rsidR="008F0A68">
        <w:rPr>
          <w:rFonts w:ascii="Times New Roman" w:hAnsi="Times New Roman" w:cs="Times New Roman"/>
          <w:bCs/>
          <w:sz w:val="24"/>
          <w:szCs w:val="24"/>
        </w:rPr>
        <w:t>”</w:t>
      </w:r>
      <w:r w:rsidR="00671A2D">
        <w:rPr>
          <w:rFonts w:ascii="Times New Roman" w:hAnsi="Times New Roman" w:cs="Times New Roman"/>
          <w:bCs/>
          <w:sz w:val="24"/>
          <w:szCs w:val="24"/>
        </w:rPr>
        <w:t xml:space="preserve"> </w:t>
      </w:r>
      <w:r w:rsidR="00090955">
        <w:rPr>
          <w:rFonts w:ascii="Times New Roman" w:hAnsi="Times New Roman" w:cs="Times New Roman"/>
          <w:bCs/>
          <w:sz w:val="24"/>
          <w:szCs w:val="24"/>
        </w:rPr>
        <w:t>because</w:t>
      </w:r>
      <w:r w:rsidR="00671A2D">
        <w:rPr>
          <w:rFonts w:ascii="Times New Roman" w:hAnsi="Times New Roman" w:cs="Times New Roman"/>
          <w:bCs/>
          <w:sz w:val="24"/>
          <w:szCs w:val="24"/>
        </w:rPr>
        <w:t xml:space="preserve"> they represent a divers</w:t>
      </w:r>
      <w:r w:rsidR="00D35C16">
        <w:rPr>
          <w:rFonts w:ascii="Times New Roman" w:hAnsi="Times New Roman" w:cs="Times New Roman"/>
          <w:bCs/>
          <w:sz w:val="24"/>
          <w:szCs w:val="24"/>
        </w:rPr>
        <w:t>e</w:t>
      </w:r>
      <w:r w:rsidR="00671A2D">
        <w:rPr>
          <w:rFonts w:ascii="Times New Roman" w:hAnsi="Times New Roman" w:cs="Times New Roman"/>
          <w:bCs/>
          <w:sz w:val="24"/>
          <w:szCs w:val="24"/>
        </w:rPr>
        <w:t xml:space="preserve"> range</w:t>
      </w:r>
      <w:r w:rsidR="00093F3C">
        <w:rPr>
          <w:rFonts w:ascii="Times New Roman" w:hAnsi="Times New Roman" w:cs="Times New Roman"/>
          <w:bCs/>
          <w:sz w:val="24"/>
          <w:szCs w:val="24"/>
        </w:rPr>
        <w:t xml:space="preserve"> of emission energies</w:t>
      </w:r>
      <w:r w:rsidR="00671A2D">
        <w:rPr>
          <w:rFonts w:ascii="Times New Roman" w:hAnsi="Times New Roman" w:cs="Times New Roman"/>
          <w:bCs/>
          <w:sz w:val="24"/>
          <w:szCs w:val="24"/>
        </w:rPr>
        <w:t xml:space="preserve">, </w:t>
      </w:r>
      <w:r w:rsidR="008F0A68">
        <w:rPr>
          <w:rFonts w:ascii="Times New Roman" w:hAnsi="Times New Roman" w:cs="Times New Roman"/>
          <w:bCs/>
          <w:sz w:val="24"/>
          <w:szCs w:val="24"/>
        </w:rPr>
        <w:t>PL linewidth</w:t>
      </w:r>
      <w:r w:rsidR="00093F3C">
        <w:rPr>
          <w:rFonts w:ascii="Times New Roman" w:hAnsi="Times New Roman" w:cs="Times New Roman"/>
          <w:bCs/>
          <w:sz w:val="24"/>
          <w:szCs w:val="24"/>
        </w:rPr>
        <w:t>s</w:t>
      </w:r>
      <w:r w:rsidR="008F0A68">
        <w:rPr>
          <w:rFonts w:ascii="Times New Roman" w:hAnsi="Times New Roman" w:cs="Times New Roman"/>
          <w:bCs/>
          <w:sz w:val="24"/>
          <w:szCs w:val="24"/>
        </w:rPr>
        <w:t>, number</w:t>
      </w:r>
      <w:r w:rsidR="00093F3C">
        <w:rPr>
          <w:rFonts w:ascii="Times New Roman" w:hAnsi="Times New Roman" w:cs="Times New Roman"/>
          <w:bCs/>
          <w:sz w:val="24"/>
          <w:szCs w:val="24"/>
        </w:rPr>
        <w:t>s</w:t>
      </w:r>
      <w:r w:rsidR="008F0A68">
        <w:rPr>
          <w:rFonts w:ascii="Times New Roman" w:hAnsi="Times New Roman" w:cs="Times New Roman"/>
          <w:bCs/>
          <w:sz w:val="24"/>
          <w:szCs w:val="24"/>
        </w:rPr>
        <w:t xml:space="preserve"> of PL peaks per pillar, etc. All spectra were taken </w:t>
      </w:r>
      <w:r w:rsidR="00090955">
        <w:rPr>
          <w:rFonts w:ascii="Times New Roman" w:hAnsi="Times New Roman" w:cs="Times New Roman"/>
          <w:bCs/>
          <w:sz w:val="24"/>
          <w:szCs w:val="24"/>
        </w:rPr>
        <w:t>at</w:t>
      </w:r>
      <w:r w:rsidR="008F0A68">
        <w:rPr>
          <w:rFonts w:ascii="Times New Roman" w:hAnsi="Times New Roman" w:cs="Times New Roman"/>
          <w:bCs/>
          <w:sz w:val="24"/>
          <w:szCs w:val="24"/>
        </w:rPr>
        <w:t xml:space="preserve"> 10 K temperature using an InGaAs camera cooled to 77 K.</w:t>
      </w:r>
    </w:p>
    <w:p w14:paraId="75A41EC8" w14:textId="3E378114" w:rsidR="000A12D2" w:rsidRDefault="005B6079" w:rsidP="00073779">
      <w:pPr>
        <w:pStyle w:val="ListParagraph"/>
        <w:tabs>
          <w:tab w:val="left" w:pos="360"/>
        </w:tabs>
        <w:snapToGrid w:val="0"/>
        <w:spacing w:after="240" w:line="240" w:lineRule="auto"/>
        <w:ind w:left="0"/>
        <w:contextualSpacing w:val="0"/>
        <w:jc w:val="center"/>
        <w:rPr>
          <w:rFonts w:ascii="Times New Roman" w:hAnsi="Times New Roman" w:cs="Times New Roman"/>
          <w:b/>
          <w:bCs/>
          <w:sz w:val="24"/>
          <w:szCs w:val="24"/>
        </w:rPr>
      </w:pPr>
      <w:r w:rsidRPr="005B6079">
        <w:rPr>
          <w:noProof/>
        </w:rPr>
        <w:t xml:space="preserve"> </w:t>
      </w:r>
      <w:r w:rsidRPr="005B6079">
        <w:rPr>
          <w:rFonts w:ascii="Times New Roman" w:hAnsi="Times New Roman" w:cs="Times New Roman"/>
          <w:b/>
          <w:bCs/>
          <w:noProof/>
          <w:sz w:val="24"/>
          <w:szCs w:val="24"/>
        </w:rPr>
        <w:drawing>
          <wp:inline distT="0" distB="0" distL="0" distR="0" wp14:anchorId="56570207" wp14:editId="03E5CCF8">
            <wp:extent cx="5359193" cy="3521837"/>
            <wp:effectExtent l="0" t="0" r="0" b="2540"/>
            <wp:docPr id="31" name="Picture 31"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diagram&#10;&#10;Description automatically generated with medium confidence"/>
                    <pic:cNvPicPr/>
                  </pic:nvPicPr>
                  <pic:blipFill>
                    <a:blip r:embed="rId16"/>
                    <a:stretch>
                      <a:fillRect/>
                    </a:stretch>
                  </pic:blipFill>
                  <pic:spPr>
                    <a:xfrm>
                      <a:off x="0" y="0"/>
                      <a:ext cx="5367729" cy="3527446"/>
                    </a:xfrm>
                    <a:prstGeom prst="rect">
                      <a:avLst/>
                    </a:prstGeom>
                  </pic:spPr>
                </pic:pic>
              </a:graphicData>
            </a:graphic>
          </wp:inline>
        </w:drawing>
      </w:r>
    </w:p>
    <w:p w14:paraId="1EDEDE6B" w14:textId="660CE0E9" w:rsidR="000A12D2" w:rsidRPr="00F2349B" w:rsidRDefault="002B3BFD" w:rsidP="005F3D40">
      <w:pPr>
        <w:pStyle w:val="Caption"/>
        <w:tabs>
          <w:tab w:val="left" w:pos="360"/>
        </w:tabs>
        <w:snapToGrid w:val="0"/>
        <w:spacing w:after="240"/>
        <w:rPr>
          <w:rFonts w:ascii="Times New Roman" w:hAnsi="Times New Roman" w:cs="Times New Roman"/>
          <w:bCs/>
          <w:i w:val="0"/>
          <w:color w:val="auto"/>
          <w:sz w:val="24"/>
          <w:szCs w:val="24"/>
        </w:rPr>
      </w:pPr>
      <w:r>
        <w:rPr>
          <w:rFonts w:ascii="Times New Roman" w:hAnsi="Times New Roman" w:cs="Times New Roman"/>
          <w:b/>
          <w:i w:val="0"/>
          <w:color w:val="auto"/>
          <w:sz w:val="24"/>
          <w:szCs w:val="24"/>
        </w:rPr>
        <w:t xml:space="preserve">Supplementary Figure </w:t>
      </w:r>
      <w:r w:rsidR="00C3650F">
        <w:rPr>
          <w:rFonts w:ascii="Times New Roman" w:hAnsi="Times New Roman" w:cs="Times New Roman"/>
          <w:b/>
          <w:i w:val="0"/>
          <w:color w:val="auto"/>
          <w:sz w:val="24"/>
          <w:szCs w:val="24"/>
        </w:rPr>
        <w:t>5</w:t>
      </w:r>
      <w:r w:rsidR="000A12D2" w:rsidRPr="006D591B">
        <w:rPr>
          <w:rFonts w:ascii="Times New Roman" w:hAnsi="Times New Roman" w:cs="Times New Roman"/>
          <w:b/>
          <w:i w:val="0"/>
          <w:color w:val="auto"/>
          <w:sz w:val="24"/>
          <w:szCs w:val="24"/>
        </w:rPr>
        <w:t>:</w:t>
      </w:r>
      <w:r w:rsidR="000A12D2" w:rsidRPr="006D591B">
        <w:rPr>
          <w:rFonts w:ascii="Times New Roman" w:hAnsi="Times New Roman" w:cs="Times New Roman"/>
          <w:color w:val="auto"/>
          <w:sz w:val="24"/>
          <w:szCs w:val="24"/>
        </w:rPr>
        <w:t xml:space="preserve"> </w:t>
      </w:r>
      <w:r w:rsidR="00090955">
        <w:rPr>
          <w:rFonts w:ascii="Times New Roman" w:hAnsi="Times New Roman" w:cs="Times New Roman"/>
          <w:b/>
          <w:i w:val="0"/>
          <w:color w:val="auto"/>
          <w:sz w:val="24"/>
          <w:szCs w:val="24"/>
        </w:rPr>
        <w:t>Additional</w:t>
      </w:r>
      <w:r w:rsidR="00090955" w:rsidRPr="00F2349B">
        <w:rPr>
          <w:rFonts w:ascii="Times New Roman" w:hAnsi="Times New Roman" w:cs="Times New Roman"/>
          <w:b/>
          <w:i w:val="0"/>
          <w:sz w:val="24"/>
          <w:szCs w:val="24"/>
        </w:rPr>
        <w:t xml:space="preserve"> </w:t>
      </w:r>
      <w:r w:rsidR="000A12D2" w:rsidRPr="00F2349B">
        <w:rPr>
          <w:rFonts w:ascii="Times New Roman" w:hAnsi="Times New Roman" w:cs="Times New Roman"/>
          <w:b/>
          <w:i w:val="0"/>
          <w:color w:val="auto"/>
          <w:sz w:val="24"/>
          <w:szCs w:val="24"/>
        </w:rPr>
        <w:t>PL spectra of</w:t>
      </w:r>
      <w:r w:rsidR="000A12D2" w:rsidRPr="00F2349B">
        <w:rPr>
          <w:rFonts w:ascii="Times New Roman" w:hAnsi="Times New Roman" w:cs="Times New Roman"/>
          <w:b/>
          <w:i w:val="0"/>
          <w:sz w:val="24"/>
          <w:szCs w:val="24"/>
        </w:rPr>
        <w:t xml:space="preserve"> </w:t>
      </w:r>
      <w:r w:rsidR="00090955">
        <w:rPr>
          <w:rFonts w:ascii="Times New Roman" w:hAnsi="Times New Roman" w:cs="Times New Roman"/>
          <w:b/>
          <w:i w:val="0"/>
          <w:color w:val="auto"/>
          <w:sz w:val="24"/>
          <w:szCs w:val="24"/>
        </w:rPr>
        <w:t>HBL and HTL samples. a</w:t>
      </w:r>
      <w:r w:rsidR="00090955" w:rsidRPr="00C3650F">
        <w:rPr>
          <w:rFonts w:ascii="Times New Roman" w:hAnsi="Times New Roman" w:cs="Times New Roman"/>
          <w:b/>
          <w:iCs w:val="0"/>
          <w:sz w:val="24"/>
          <w:szCs w:val="24"/>
        </w:rPr>
        <w:t xml:space="preserve">, </w:t>
      </w:r>
      <w:r w:rsidR="00090955" w:rsidRPr="00F2349B">
        <w:rPr>
          <w:rFonts w:ascii="Times New Roman" w:hAnsi="Times New Roman" w:cs="Times New Roman"/>
          <w:bCs/>
          <w:i w:val="0"/>
          <w:color w:val="auto"/>
          <w:sz w:val="24"/>
          <w:szCs w:val="24"/>
        </w:rPr>
        <w:t xml:space="preserve">PL spectra of HBL samples collected at 9 different nanopillar sites; </w:t>
      </w:r>
      <w:r w:rsidR="00090955" w:rsidRPr="00F2349B">
        <w:rPr>
          <w:rFonts w:ascii="Times New Roman" w:hAnsi="Times New Roman" w:cs="Times New Roman"/>
          <w:b/>
          <w:i w:val="0"/>
          <w:sz w:val="24"/>
          <w:szCs w:val="24"/>
        </w:rPr>
        <w:t>b</w:t>
      </w:r>
      <w:r w:rsidR="00090955" w:rsidRPr="00F2349B">
        <w:rPr>
          <w:rFonts w:ascii="Times New Roman" w:hAnsi="Times New Roman" w:cs="Times New Roman"/>
          <w:bCs/>
          <w:i w:val="0"/>
          <w:color w:val="auto"/>
          <w:sz w:val="24"/>
          <w:szCs w:val="24"/>
        </w:rPr>
        <w:t xml:space="preserve">, PL spectra of HTL samples collected at 9 different nanopillar sites. Note multiple PL peaks </w:t>
      </w:r>
      <w:r w:rsidR="00F2349B">
        <w:rPr>
          <w:rFonts w:ascii="Times New Roman" w:hAnsi="Times New Roman" w:cs="Times New Roman"/>
          <w:bCs/>
          <w:i w:val="0"/>
          <w:color w:val="auto"/>
          <w:sz w:val="24"/>
          <w:szCs w:val="24"/>
        </w:rPr>
        <w:t>that appeared</w:t>
      </w:r>
      <w:r w:rsidR="00090955" w:rsidRPr="00F2349B">
        <w:rPr>
          <w:rFonts w:ascii="Times New Roman" w:hAnsi="Times New Roman" w:cs="Times New Roman"/>
          <w:bCs/>
          <w:i w:val="0"/>
          <w:color w:val="auto"/>
          <w:sz w:val="24"/>
          <w:szCs w:val="24"/>
        </w:rPr>
        <w:t xml:space="preserve"> in one spectrum </w:t>
      </w:r>
      <w:r w:rsidR="00F2349B">
        <w:rPr>
          <w:rFonts w:ascii="Times New Roman" w:hAnsi="Times New Roman" w:cs="Times New Roman"/>
          <w:bCs/>
          <w:i w:val="0"/>
          <w:color w:val="auto"/>
          <w:sz w:val="24"/>
          <w:szCs w:val="24"/>
        </w:rPr>
        <w:t>do</w:t>
      </w:r>
      <w:r w:rsidR="00090955" w:rsidRPr="00F2349B">
        <w:rPr>
          <w:rFonts w:ascii="Times New Roman" w:hAnsi="Times New Roman" w:cs="Times New Roman"/>
          <w:bCs/>
          <w:i w:val="0"/>
          <w:color w:val="auto"/>
          <w:sz w:val="24"/>
          <w:szCs w:val="24"/>
        </w:rPr>
        <w:t xml:space="preserve"> not necessarily </w:t>
      </w:r>
      <w:r w:rsidR="005532F3" w:rsidRPr="00F2349B">
        <w:rPr>
          <w:rFonts w:ascii="Times New Roman" w:hAnsi="Times New Roman" w:cs="Times New Roman"/>
          <w:bCs/>
          <w:i w:val="0"/>
          <w:color w:val="auto"/>
          <w:sz w:val="24"/>
          <w:szCs w:val="24"/>
        </w:rPr>
        <w:t xml:space="preserve">originate </w:t>
      </w:r>
      <w:r w:rsidR="00090955" w:rsidRPr="00F2349B">
        <w:rPr>
          <w:rFonts w:ascii="Times New Roman" w:hAnsi="Times New Roman" w:cs="Times New Roman"/>
          <w:bCs/>
          <w:i w:val="0"/>
          <w:color w:val="auto"/>
          <w:sz w:val="24"/>
          <w:szCs w:val="24"/>
        </w:rPr>
        <w:t xml:space="preserve">from </w:t>
      </w:r>
      <w:r w:rsidR="005532F3" w:rsidRPr="00F2349B">
        <w:rPr>
          <w:rFonts w:ascii="Times New Roman" w:hAnsi="Times New Roman" w:cs="Times New Roman"/>
          <w:bCs/>
          <w:i w:val="0"/>
          <w:color w:val="auto"/>
          <w:sz w:val="24"/>
          <w:szCs w:val="24"/>
        </w:rPr>
        <w:t>one</w:t>
      </w:r>
      <w:r w:rsidR="00090955" w:rsidRPr="00F2349B">
        <w:rPr>
          <w:rFonts w:ascii="Times New Roman" w:hAnsi="Times New Roman" w:cs="Times New Roman"/>
          <w:bCs/>
          <w:i w:val="0"/>
          <w:color w:val="auto"/>
          <w:sz w:val="24"/>
          <w:szCs w:val="24"/>
        </w:rPr>
        <w:t xml:space="preserve"> emitter</w:t>
      </w:r>
      <w:r w:rsidR="005532F3" w:rsidRPr="00F2349B">
        <w:rPr>
          <w:rFonts w:ascii="Times New Roman" w:hAnsi="Times New Roman" w:cs="Times New Roman"/>
          <w:bCs/>
          <w:i w:val="0"/>
          <w:color w:val="auto"/>
          <w:sz w:val="24"/>
          <w:szCs w:val="24"/>
        </w:rPr>
        <w:t xml:space="preserve">, as there could be multiple emitters residing in one nanopillar </w:t>
      </w:r>
      <w:r w:rsidR="00F2349B">
        <w:rPr>
          <w:rFonts w:ascii="Times New Roman" w:hAnsi="Times New Roman" w:cs="Times New Roman"/>
          <w:bCs/>
          <w:i w:val="0"/>
          <w:color w:val="auto"/>
          <w:sz w:val="24"/>
          <w:szCs w:val="24"/>
        </w:rPr>
        <w:t xml:space="preserve">site </w:t>
      </w:r>
      <w:r w:rsidR="005532F3" w:rsidRPr="00F2349B">
        <w:rPr>
          <w:rFonts w:ascii="Times New Roman" w:hAnsi="Times New Roman" w:cs="Times New Roman"/>
          <w:bCs/>
          <w:i w:val="0"/>
          <w:color w:val="auto"/>
          <w:sz w:val="24"/>
          <w:szCs w:val="24"/>
        </w:rPr>
        <w:t>that cannot be spatially resolved by far-field optics.</w:t>
      </w:r>
    </w:p>
    <w:p w14:paraId="32271B6D" w14:textId="4CB77578" w:rsidR="00BF41EB" w:rsidRDefault="00870B0B" w:rsidP="00073779">
      <w:pPr>
        <w:spacing w:line="240" w:lineRule="auto"/>
        <w:rPr>
          <w:rFonts w:ascii="Times New Roman" w:hAnsi="Times New Roman" w:cs="Times New Roman"/>
          <w:sz w:val="24"/>
          <w:szCs w:val="24"/>
        </w:rPr>
      </w:pPr>
      <w:r>
        <w:rPr>
          <w:rFonts w:ascii="Times New Roman" w:hAnsi="Times New Roman" w:cs="Times New Roman"/>
          <w:sz w:val="24"/>
          <w:szCs w:val="24"/>
        </w:rPr>
        <w:t>Like the case of WSe</w:t>
      </w:r>
      <w:r>
        <w:rPr>
          <w:rFonts w:ascii="Times New Roman" w:hAnsi="Times New Roman" w:cs="Times New Roman"/>
          <w:sz w:val="24"/>
          <w:szCs w:val="24"/>
          <w:vertAlign w:val="subscript"/>
        </w:rPr>
        <w:t>2</w:t>
      </w:r>
      <w:r>
        <w:rPr>
          <w:rFonts w:ascii="Times New Roman" w:hAnsi="Times New Roman" w:cs="Times New Roman"/>
          <w:sz w:val="24"/>
          <w:szCs w:val="24"/>
        </w:rPr>
        <w:t xml:space="preserve"> monolayer on nanopillar arrays, w</w:t>
      </w:r>
      <w:r w:rsidRPr="00265DAD">
        <w:rPr>
          <w:rFonts w:ascii="Times New Roman" w:hAnsi="Times New Roman" w:cs="Times New Roman"/>
          <w:sz w:val="24"/>
          <w:szCs w:val="24"/>
        </w:rPr>
        <w:t xml:space="preserve">e often </w:t>
      </w:r>
      <w:r>
        <w:rPr>
          <w:rFonts w:ascii="Times New Roman" w:hAnsi="Times New Roman" w:cs="Times New Roman"/>
          <w:sz w:val="24"/>
          <w:szCs w:val="24"/>
        </w:rPr>
        <w:t>ob</w:t>
      </w:r>
      <w:r w:rsidRPr="00265DAD">
        <w:rPr>
          <w:rFonts w:ascii="Times New Roman" w:hAnsi="Times New Roman" w:cs="Times New Roman"/>
          <w:sz w:val="24"/>
          <w:szCs w:val="24"/>
        </w:rPr>
        <w:t xml:space="preserve">serve multiple emission lines from </w:t>
      </w:r>
      <w:r>
        <w:rPr>
          <w:rFonts w:ascii="Times New Roman" w:hAnsi="Times New Roman" w:cs="Times New Roman"/>
          <w:sz w:val="24"/>
          <w:szCs w:val="24"/>
        </w:rPr>
        <w:t>one nanopillar</w:t>
      </w:r>
      <w:r w:rsidRPr="00265DAD">
        <w:rPr>
          <w:rFonts w:ascii="Times New Roman" w:hAnsi="Times New Roman" w:cs="Times New Roman"/>
          <w:sz w:val="24"/>
          <w:szCs w:val="24"/>
        </w:rPr>
        <w:t xml:space="preserve">, </w:t>
      </w:r>
      <w:r>
        <w:rPr>
          <w:rFonts w:ascii="Times New Roman" w:hAnsi="Times New Roman" w:cs="Times New Roman"/>
          <w:sz w:val="24"/>
          <w:szCs w:val="24"/>
        </w:rPr>
        <w:t>which happens more frequently in hetero-</w:t>
      </w:r>
      <w:proofErr w:type="spellStart"/>
      <w:r>
        <w:rPr>
          <w:rFonts w:ascii="Times New Roman" w:hAnsi="Times New Roman" w:cs="Times New Roman"/>
          <w:sz w:val="24"/>
          <w:szCs w:val="24"/>
        </w:rPr>
        <w:t>trilayer</w:t>
      </w:r>
      <w:r w:rsidRPr="00265DAD">
        <w:rPr>
          <w:rFonts w:ascii="Times New Roman" w:hAnsi="Times New Roman" w:cs="Times New Roman"/>
          <w:sz w:val="24"/>
          <w:szCs w:val="24"/>
        </w:rPr>
        <w:t>s</w:t>
      </w:r>
      <w:proofErr w:type="spellEnd"/>
      <w:r>
        <w:rPr>
          <w:rFonts w:ascii="Times New Roman" w:hAnsi="Times New Roman" w:cs="Times New Roman"/>
          <w:sz w:val="24"/>
          <w:szCs w:val="24"/>
        </w:rPr>
        <w:t xml:space="preserve">, see </w:t>
      </w:r>
      <w:r w:rsidRPr="00F2349B">
        <w:rPr>
          <w:rFonts w:ascii="Times New Roman" w:hAnsi="Times New Roman" w:cs="Times New Roman"/>
          <w:b/>
          <w:bCs/>
          <w:sz w:val="24"/>
          <w:szCs w:val="24"/>
        </w:rPr>
        <w:t xml:space="preserve">Supplementary Figure </w:t>
      </w:r>
      <w:r w:rsidR="00C3650F" w:rsidRPr="00F2349B">
        <w:rPr>
          <w:rFonts w:ascii="Times New Roman" w:hAnsi="Times New Roman" w:cs="Times New Roman"/>
          <w:b/>
          <w:bCs/>
          <w:sz w:val="24"/>
          <w:szCs w:val="24"/>
        </w:rPr>
        <w:t>6</w:t>
      </w:r>
      <w:r>
        <w:rPr>
          <w:rFonts w:ascii="Times New Roman" w:hAnsi="Times New Roman" w:cs="Times New Roman"/>
          <w:sz w:val="24"/>
          <w:szCs w:val="24"/>
        </w:rPr>
        <w:t>.</w:t>
      </w:r>
    </w:p>
    <w:p w14:paraId="6AC1E407" w14:textId="3124D194" w:rsidR="00870B0B" w:rsidRDefault="00870B0B" w:rsidP="00073779">
      <w:pPr>
        <w:spacing w:line="240" w:lineRule="auto"/>
        <w:rPr>
          <w:rFonts w:ascii="Times New Roman" w:hAnsi="Times New Roman" w:cs="Times New Roman"/>
          <w:sz w:val="24"/>
          <w:szCs w:val="24"/>
        </w:rPr>
      </w:pPr>
    </w:p>
    <w:p w14:paraId="6C88E252" w14:textId="10ACDAF7" w:rsidR="005B6079" w:rsidRDefault="009A1A06" w:rsidP="00073779">
      <w:pPr>
        <w:spacing w:line="240" w:lineRule="auto"/>
        <w:jc w:val="center"/>
      </w:pPr>
      <w:r w:rsidRPr="009A1A06">
        <w:rPr>
          <w:noProof/>
        </w:rPr>
        <w:lastRenderedPageBreak/>
        <w:drawing>
          <wp:inline distT="0" distB="0" distL="0" distR="0" wp14:anchorId="5258F545" wp14:editId="5CE4E584">
            <wp:extent cx="5644896" cy="2200665"/>
            <wp:effectExtent l="0" t="0" r="0" b="9525"/>
            <wp:docPr id="33" name="Picture 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histogram&#10;&#10;Description automatically generated"/>
                    <pic:cNvPicPr/>
                  </pic:nvPicPr>
                  <pic:blipFill>
                    <a:blip r:embed="rId17"/>
                    <a:stretch>
                      <a:fillRect/>
                    </a:stretch>
                  </pic:blipFill>
                  <pic:spPr>
                    <a:xfrm>
                      <a:off x="0" y="0"/>
                      <a:ext cx="5652841" cy="2203763"/>
                    </a:xfrm>
                    <a:prstGeom prst="rect">
                      <a:avLst/>
                    </a:prstGeom>
                  </pic:spPr>
                </pic:pic>
              </a:graphicData>
            </a:graphic>
          </wp:inline>
        </w:drawing>
      </w:r>
    </w:p>
    <w:p w14:paraId="6802F16B" w14:textId="35A46D12" w:rsidR="005B6079" w:rsidRPr="006D591B" w:rsidRDefault="005B6079" w:rsidP="005F3D40">
      <w:pPr>
        <w:pStyle w:val="Caption"/>
        <w:tabs>
          <w:tab w:val="left" w:pos="360"/>
        </w:tabs>
        <w:snapToGrid w:val="0"/>
        <w:spacing w:after="240"/>
        <w:rPr>
          <w:color w:val="auto"/>
        </w:rPr>
      </w:pPr>
      <w:r>
        <w:rPr>
          <w:rFonts w:ascii="Times New Roman" w:hAnsi="Times New Roman" w:cs="Times New Roman"/>
          <w:b/>
          <w:i w:val="0"/>
          <w:color w:val="auto"/>
          <w:sz w:val="24"/>
          <w:szCs w:val="24"/>
        </w:rPr>
        <w:t xml:space="preserve">Supplementary Figure </w:t>
      </w:r>
      <w:r w:rsidR="00C3650F">
        <w:rPr>
          <w:rFonts w:ascii="Times New Roman" w:hAnsi="Times New Roman" w:cs="Times New Roman"/>
          <w:b/>
          <w:i w:val="0"/>
          <w:color w:val="auto"/>
          <w:sz w:val="24"/>
          <w:szCs w:val="24"/>
        </w:rPr>
        <w:t>6</w:t>
      </w:r>
      <w:r w:rsidRPr="006D591B">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sidR="00770E35">
        <w:rPr>
          <w:rFonts w:ascii="Times New Roman" w:hAnsi="Times New Roman" w:cs="Times New Roman"/>
          <w:b/>
          <w:i w:val="0"/>
          <w:color w:val="auto"/>
          <w:sz w:val="24"/>
          <w:szCs w:val="24"/>
        </w:rPr>
        <w:t>Histograms of n</w:t>
      </w:r>
      <w:r w:rsidR="00E2451C">
        <w:rPr>
          <w:rFonts w:ascii="Times New Roman" w:hAnsi="Times New Roman" w:cs="Times New Roman"/>
          <w:b/>
          <w:i w:val="0"/>
          <w:color w:val="auto"/>
          <w:sz w:val="24"/>
          <w:szCs w:val="24"/>
        </w:rPr>
        <w:t xml:space="preserve">umbers of PL peaks </w:t>
      </w:r>
      <w:r w:rsidR="00AF48DD">
        <w:rPr>
          <w:rFonts w:ascii="Times New Roman" w:hAnsi="Times New Roman" w:cs="Times New Roman"/>
          <w:b/>
          <w:i w:val="0"/>
          <w:color w:val="auto"/>
          <w:sz w:val="24"/>
          <w:szCs w:val="24"/>
        </w:rPr>
        <w:t>per nanopillar</w:t>
      </w:r>
      <w:r w:rsidR="00770E35">
        <w:rPr>
          <w:rFonts w:ascii="Times New Roman" w:hAnsi="Times New Roman" w:cs="Times New Roman"/>
          <w:b/>
          <w:i w:val="0"/>
          <w:color w:val="auto"/>
          <w:sz w:val="24"/>
          <w:szCs w:val="24"/>
        </w:rPr>
        <w:t xml:space="preserve"> site</w:t>
      </w:r>
      <w:r>
        <w:rPr>
          <w:rFonts w:ascii="Times New Roman" w:hAnsi="Times New Roman" w:cs="Times New Roman"/>
          <w:b/>
          <w:i w:val="0"/>
          <w:color w:val="auto"/>
          <w:sz w:val="24"/>
          <w:szCs w:val="24"/>
        </w:rPr>
        <w:t>.</w:t>
      </w:r>
      <w:r w:rsidRPr="0067613A">
        <w:rPr>
          <w:rFonts w:ascii="Times New Roman" w:hAnsi="Times New Roman" w:cs="Times New Roman"/>
          <w:b/>
          <w:i w:val="0"/>
          <w:color w:val="auto"/>
          <w:sz w:val="24"/>
          <w:szCs w:val="24"/>
        </w:rPr>
        <w:t xml:space="preserve"> </w:t>
      </w:r>
      <w:r w:rsidR="00AF48DD" w:rsidRPr="00F2349B">
        <w:rPr>
          <w:rFonts w:ascii="Times New Roman" w:hAnsi="Times New Roman" w:cs="Times New Roman"/>
          <w:bCs/>
          <w:i w:val="0"/>
          <w:color w:val="auto"/>
          <w:sz w:val="24"/>
          <w:szCs w:val="24"/>
        </w:rPr>
        <w:t xml:space="preserve">The </w:t>
      </w:r>
      <w:r w:rsidR="00770E35">
        <w:rPr>
          <w:rFonts w:ascii="Times New Roman" w:hAnsi="Times New Roman" w:cs="Times New Roman"/>
          <w:bCs/>
          <w:i w:val="0"/>
          <w:color w:val="auto"/>
          <w:sz w:val="24"/>
          <w:szCs w:val="24"/>
        </w:rPr>
        <w:t>histogram</w:t>
      </w:r>
      <w:r w:rsidR="00AF48DD" w:rsidRPr="00F2349B">
        <w:rPr>
          <w:rFonts w:ascii="Times New Roman" w:hAnsi="Times New Roman" w:cs="Times New Roman"/>
          <w:bCs/>
          <w:i w:val="0"/>
          <w:color w:val="auto"/>
          <w:sz w:val="24"/>
          <w:szCs w:val="24"/>
        </w:rPr>
        <w:t xml:space="preserve">s of PL peaks per nanopillar for </w:t>
      </w:r>
      <w:r w:rsidRPr="006D591B">
        <w:rPr>
          <w:rFonts w:ascii="Times New Roman" w:hAnsi="Times New Roman" w:cs="Times New Roman"/>
          <w:b/>
          <w:i w:val="0"/>
          <w:color w:val="auto"/>
          <w:sz w:val="24"/>
          <w:szCs w:val="24"/>
        </w:rPr>
        <w:t>a,</w:t>
      </w:r>
      <w:r w:rsidRPr="006D591B">
        <w:rPr>
          <w:rFonts w:ascii="Times New Roman" w:hAnsi="Times New Roman" w:cs="Times New Roman"/>
          <w:i w:val="0"/>
          <w:color w:val="auto"/>
          <w:sz w:val="24"/>
          <w:szCs w:val="24"/>
        </w:rPr>
        <w:t xml:space="preserve"> </w:t>
      </w:r>
      <w:r w:rsidR="00AF48DD">
        <w:rPr>
          <w:rFonts w:ascii="Times New Roman" w:hAnsi="Times New Roman" w:cs="Times New Roman"/>
          <w:i w:val="0"/>
          <w:color w:val="auto"/>
          <w:sz w:val="24"/>
          <w:szCs w:val="24"/>
        </w:rPr>
        <w:t>HBL samples</w:t>
      </w:r>
      <w:r w:rsidRPr="006D591B">
        <w:rPr>
          <w:rFonts w:ascii="Times New Roman" w:hAnsi="Times New Roman" w:cs="Times New Roman"/>
          <w:i w:val="0"/>
          <w:color w:val="auto"/>
          <w:sz w:val="24"/>
          <w:szCs w:val="24"/>
        </w:rPr>
        <w:t xml:space="preserve">; </w:t>
      </w:r>
      <w:r w:rsidR="00770E35">
        <w:rPr>
          <w:rFonts w:ascii="Times New Roman" w:hAnsi="Times New Roman" w:cs="Times New Roman"/>
          <w:i w:val="0"/>
          <w:color w:val="auto"/>
          <w:sz w:val="24"/>
          <w:szCs w:val="24"/>
        </w:rPr>
        <w:t xml:space="preserve">and </w:t>
      </w:r>
      <w:r w:rsidRPr="006D591B">
        <w:rPr>
          <w:rFonts w:ascii="Times New Roman" w:hAnsi="Times New Roman" w:cs="Times New Roman"/>
          <w:b/>
          <w:i w:val="0"/>
          <w:color w:val="auto"/>
          <w:sz w:val="24"/>
          <w:szCs w:val="24"/>
        </w:rPr>
        <w:t>b,</w:t>
      </w:r>
      <w:r w:rsidRPr="006D591B">
        <w:rPr>
          <w:rFonts w:ascii="Times New Roman" w:hAnsi="Times New Roman" w:cs="Times New Roman"/>
          <w:i w:val="0"/>
          <w:color w:val="auto"/>
          <w:sz w:val="24"/>
          <w:szCs w:val="24"/>
        </w:rPr>
        <w:t xml:space="preserve"> </w:t>
      </w:r>
      <w:r w:rsidR="00AF48DD">
        <w:rPr>
          <w:rFonts w:ascii="Times New Roman" w:hAnsi="Times New Roman" w:cs="Times New Roman"/>
          <w:i w:val="0"/>
          <w:color w:val="auto"/>
          <w:sz w:val="24"/>
          <w:szCs w:val="24"/>
        </w:rPr>
        <w:t>HTL samples.</w:t>
      </w:r>
    </w:p>
    <w:p w14:paraId="0BA6A76C" w14:textId="77777777" w:rsidR="005B6079" w:rsidRPr="000A12D2" w:rsidRDefault="005B6079" w:rsidP="00073779">
      <w:pPr>
        <w:spacing w:line="240" w:lineRule="auto"/>
      </w:pPr>
    </w:p>
    <w:p w14:paraId="46D46AE7" w14:textId="77777777" w:rsidR="00FA5FA9" w:rsidRDefault="00FA5FA9" w:rsidP="00073779">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4F441C79" w14:textId="3739FE10" w:rsidR="000A12D2" w:rsidRDefault="00D83A29" w:rsidP="00073779">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lastRenderedPageBreak/>
        <w:t xml:space="preserve">Supplementary Note </w:t>
      </w:r>
      <w:r w:rsidR="00E2451C">
        <w:rPr>
          <w:rFonts w:ascii="Times New Roman" w:hAnsi="Times New Roman" w:cs="Times New Roman"/>
          <w:b/>
          <w:sz w:val="28"/>
          <w:szCs w:val="28"/>
        </w:rPr>
        <w:t>5</w:t>
      </w:r>
      <w:r>
        <w:rPr>
          <w:rFonts w:ascii="Times New Roman" w:hAnsi="Times New Roman" w:cs="Times New Roman"/>
          <w:b/>
          <w:sz w:val="28"/>
          <w:szCs w:val="28"/>
        </w:rPr>
        <w:t>:</w:t>
      </w:r>
      <w:r w:rsidRPr="004E17E6">
        <w:rPr>
          <w:rFonts w:ascii="Times New Roman" w:hAnsi="Times New Roman" w:cs="Times New Roman"/>
          <w:b/>
          <w:sz w:val="28"/>
          <w:szCs w:val="28"/>
        </w:rPr>
        <w:t xml:space="preserve"> </w:t>
      </w:r>
      <w:r w:rsidR="005A51E1">
        <w:rPr>
          <w:rFonts w:ascii="Times New Roman" w:hAnsi="Times New Roman" w:cs="Times New Roman"/>
          <w:b/>
          <w:sz w:val="28"/>
          <w:szCs w:val="28"/>
        </w:rPr>
        <w:t xml:space="preserve">Emission property of </w:t>
      </w:r>
      <w:r w:rsidR="00126071">
        <w:rPr>
          <w:rFonts w:ascii="Times New Roman" w:hAnsi="Times New Roman" w:cs="Times New Roman"/>
          <w:b/>
          <w:sz w:val="28"/>
          <w:szCs w:val="28"/>
        </w:rPr>
        <w:t xml:space="preserve">an </w:t>
      </w:r>
      <w:r w:rsidR="005A51E1">
        <w:rPr>
          <w:rFonts w:ascii="Times New Roman" w:hAnsi="Times New Roman" w:cs="Times New Roman"/>
          <w:b/>
          <w:sz w:val="28"/>
          <w:szCs w:val="28"/>
        </w:rPr>
        <w:t>MoS</w:t>
      </w:r>
      <w:r w:rsidR="005A51E1" w:rsidRPr="00F2349B">
        <w:rPr>
          <w:rFonts w:ascii="Times New Roman" w:hAnsi="Times New Roman" w:cs="Times New Roman"/>
          <w:b/>
          <w:sz w:val="28"/>
          <w:szCs w:val="28"/>
          <w:vertAlign w:val="subscript"/>
        </w:rPr>
        <w:t>2</w:t>
      </w:r>
      <w:r w:rsidR="005A51E1">
        <w:rPr>
          <w:rFonts w:ascii="Times New Roman" w:hAnsi="Times New Roman" w:cs="Times New Roman"/>
          <w:b/>
          <w:sz w:val="28"/>
          <w:szCs w:val="28"/>
        </w:rPr>
        <w:t>/WSe</w:t>
      </w:r>
      <w:r w:rsidR="005A51E1" w:rsidRPr="00F2349B">
        <w:rPr>
          <w:rFonts w:ascii="Times New Roman" w:hAnsi="Times New Roman" w:cs="Times New Roman"/>
          <w:b/>
          <w:sz w:val="28"/>
          <w:szCs w:val="28"/>
          <w:vertAlign w:val="subscript"/>
        </w:rPr>
        <w:t>2</w:t>
      </w:r>
      <w:r w:rsidR="005A51E1">
        <w:rPr>
          <w:rFonts w:ascii="Times New Roman" w:hAnsi="Times New Roman" w:cs="Times New Roman"/>
          <w:b/>
          <w:sz w:val="28"/>
          <w:szCs w:val="28"/>
        </w:rPr>
        <w:t xml:space="preserve"> </w:t>
      </w:r>
      <w:r w:rsidR="00E2451C">
        <w:rPr>
          <w:rFonts w:ascii="Times New Roman" w:hAnsi="Times New Roman" w:cs="Times New Roman"/>
          <w:b/>
          <w:sz w:val="28"/>
          <w:szCs w:val="28"/>
        </w:rPr>
        <w:t>HBL</w:t>
      </w:r>
      <w:r w:rsidR="005A51E1">
        <w:rPr>
          <w:rFonts w:ascii="Times New Roman" w:hAnsi="Times New Roman" w:cs="Times New Roman"/>
          <w:b/>
          <w:sz w:val="28"/>
          <w:szCs w:val="28"/>
        </w:rPr>
        <w:t xml:space="preserve"> with </w:t>
      </w:r>
      <w:r w:rsidR="00AE3D70">
        <w:rPr>
          <w:rFonts w:ascii="Times New Roman" w:hAnsi="Times New Roman" w:cs="Times New Roman"/>
          <w:b/>
          <w:sz w:val="28"/>
          <w:szCs w:val="28"/>
        </w:rPr>
        <w:t xml:space="preserve">a </w:t>
      </w:r>
      <w:r w:rsidR="005A51E1">
        <w:rPr>
          <w:rFonts w:ascii="Times New Roman" w:hAnsi="Times New Roman" w:cs="Times New Roman"/>
          <w:b/>
          <w:sz w:val="28"/>
          <w:szCs w:val="28"/>
        </w:rPr>
        <w:t>large twist angle</w:t>
      </w:r>
    </w:p>
    <w:p w14:paraId="3F74AA23" w14:textId="27E4D486" w:rsidR="00A36E5B" w:rsidRDefault="008847EB" w:rsidP="00073779">
      <w:pPr>
        <w:tabs>
          <w:tab w:val="left" w:pos="360"/>
        </w:tabs>
        <w:snapToGrid w:val="0"/>
        <w:spacing w:after="240" w:line="240" w:lineRule="auto"/>
        <w:rPr>
          <w:rFonts w:ascii="Times New Roman" w:hAnsi="Times New Roman" w:cs="Times New Roman"/>
          <w:sz w:val="24"/>
          <w:szCs w:val="24"/>
        </w:rPr>
      </w:pPr>
      <w:r w:rsidRPr="00F2349B">
        <w:rPr>
          <w:rFonts w:ascii="Times New Roman" w:hAnsi="Times New Roman" w:cs="Times New Roman"/>
          <w:b/>
          <w:bCs/>
          <w:sz w:val="24"/>
          <w:szCs w:val="24"/>
        </w:rPr>
        <w:t>Supplementary Figure 7a</w:t>
      </w:r>
      <w:r>
        <w:rPr>
          <w:rFonts w:ascii="Times New Roman" w:hAnsi="Times New Roman" w:cs="Times New Roman"/>
          <w:sz w:val="24"/>
          <w:szCs w:val="24"/>
        </w:rPr>
        <w:t xml:space="preserve"> shows the optical image of an HBL sample on nanopillars. </w:t>
      </w:r>
      <w:r w:rsidR="00DB06B7">
        <w:rPr>
          <w:rFonts w:ascii="Times New Roman" w:hAnsi="Times New Roman" w:cs="Times New Roman"/>
          <w:sz w:val="24"/>
          <w:szCs w:val="24"/>
        </w:rPr>
        <w:t xml:space="preserve">The </w:t>
      </w:r>
      <w:r w:rsidR="00F2349B">
        <w:rPr>
          <w:rFonts w:ascii="Times New Roman" w:hAnsi="Times New Roman" w:cs="Times New Roman"/>
          <w:sz w:val="24"/>
          <w:szCs w:val="24"/>
        </w:rPr>
        <w:t>twist</w:t>
      </w:r>
      <w:r w:rsidR="00DB06B7">
        <w:rPr>
          <w:rFonts w:ascii="Times New Roman" w:hAnsi="Times New Roman" w:cs="Times New Roman"/>
          <w:sz w:val="24"/>
          <w:szCs w:val="24"/>
        </w:rPr>
        <w:t xml:space="preserve"> angle is 22</w:t>
      </w:r>
      <w:r w:rsidR="00DB06B7" w:rsidRPr="00F2349B">
        <w:rPr>
          <w:rFonts w:ascii="Times New Roman" w:hAnsi="Times New Roman" w:cs="Times New Roman"/>
          <w:sz w:val="24"/>
          <w:szCs w:val="24"/>
          <w:vertAlign w:val="superscript"/>
        </w:rPr>
        <w:t>o</w:t>
      </w:r>
      <w:r w:rsidR="00DB06B7">
        <w:rPr>
          <w:rFonts w:ascii="Times New Roman" w:hAnsi="Times New Roman" w:cs="Times New Roman"/>
          <w:sz w:val="24"/>
          <w:szCs w:val="24"/>
        </w:rPr>
        <w:t xml:space="preserve">. </w:t>
      </w:r>
      <w:r>
        <w:rPr>
          <w:rFonts w:ascii="Times New Roman" w:hAnsi="Times New Roman" w:cs="Times New Roman"/>
          <w:sz w:val="24"/>
          <w:szCs w:val="24"/>
        </w:rPr>
        <w:t xml:space="preserve">We checked the PL of </w:t>
      </w:r>
      <w:r w:rsidR="00A36E5B">
        <w:rPr>
          <w:rFonts w:ascii="Times New Roman" w:hAnsi="Times New Roman" w:cs="Times New Roman"/>
          <w:sz w:val="24"/>
          <w:szCs w:val="24"/>
        </w:rPr>
        <w:t>all</w:t>
      </w:r>
      <w:r>
        <w:rPr>
          <w:rFonts w:ascii="Times New Roman" w:hAnsi="Times New Roman" w:cs="Times New Roman"/>
          <w:sz w:val="24"/>
          <w:szCs w:val="24"/>
        </w:rPr>
        <w:t xml:space="preserve"> nanopillar sites</w:t>
      </w:r>
      <w:r w:rsidR="00A36E5B">
        <w:rPr>
          <w:rFonts w:ascii="Times New Roman" w:hAnsi="Times New Roman" w:cs="Times New Roman"/>
          <w:sz w:val="24"/>
          <w:szCs w:val="24"/>
        </w:rPr>
        <w:t xml:space="preserve"> (~50)</w:t>
      </w:r>
      <w:r>
        <w:rPr>
          <w:rFonts w:ascii="Times New Roman" w:hAnsi="Times New Roman" w:cs="Times New Roman"/>
          <w:sz w:val="24"/>
          <w:szCs w:val="24"/>
        </w:rPr>
        <w:t xml:space="preserve"> </w:t>
      </w:r>
      <w:r w:rsidR="00A36E5B">
        <w:rPr>
          <w:rFonts w:ascii="Times New Roman" w:hAnsi="Times New Roman" w:cs="Times New Roman"/>
          <w:sz w:val="24"/>
          <w:szCs w:val="24"/>
        </w:rPr>
        <w:t xml:space="preserve">that have HBL on top, </w:t>
      </w:r>
      <w:r>
        <w:rPr>
          <w:rFonts w:ascii="Times New Roman" w:hAnsi="Times New Roman" w:cs="Times New Roman"/>
          <w:sz w:val="24"/>
          <w:szCs w:val="24"/>
        </w:rPr>
        <w:t>but only</w:t>
      </w:r>
      <w:r w:rsidR="00AC7F77">
        <w:rPr>
          <w:rFonts w:ascii="Times New Roman" w:hAnsi="Times New Roman" w:cs="Times New Roman"/>
          <w:sz w:val="24"/>
          <w:szCs w:val="24"/>
        </w:rPr>
        <w:t xml:space="preserve"> one</w:t>
      </w:r>
      <w:r>
        <w:rPr>
          <w:rFonts w:ascii="Times New Roman" w:hAnsi="Times New Roman" w:cs="Times New Roman"/>
          <w:sz w:val="24"/>
          <w:szCs w:val="24"/>
        </w:rPr>
        <w:t xml:space="preserve"> </w:t>
      </w:r>
      <w:r w:rsidR="00F9077F">
        <w:rPr>
          <w:rFonts w:ascii="Times New Roman" w:hAnsi="Times New Roman" w:cs="Times New Roman"/>
          <w:sz w:val="24"/>
          <w:szCs w:val="24"/>
        </w:rPr>
        <w:t xml:space="preserve">display </w:t>
      </w:r>
      <w:r w:rsidR="00AC7F77">
        <w:rPr>
          <w:rFonts w:ascii="Times New Roman" w:hAnsi="Times New Roman" w:cs="Times New Roman"/>
          <w:sz w:val="24"/>
          <w:szCs w:val="24"/>
        </w:rPr>
        <w:t>emi</w:t>
      </w:r>
      <w:r w:rsidR="00F9077F">
        <w:rPr>
          <w:rFonts w:ascii="Times New Roman" w:hAnsi="Times New Roman" w:cs="Times New Roman"/>
          <w:sz w:val="24"/>
          <w:szCs w:val="24"/>
        </w:rPr>
        <w:t>ssion</w:t>
      </w:r>
      <w:r w:rsidR="00AC7F77">
        <w:rPr>
          <w:rFonts w:ascii="Times New Roman" w:hAnsi="Times New Roman" w:cs="Times New Roman"/>
          <w:sz w:val="24"/>
          <w:szCs w:val="24"/>
        </w:rPr>
        <w:t xml:space="preserve"> </w:t>
      </w:r>
      <w:r w:rsidR="00F9077F">
        <w:rPr>
          <w:rFonts w:ascii="Times New Roman" w:hAnsi="Times New Roman" w:cs="Times New Roman"/>
          <w:sz w:val="24"/>
          <w:szCs w:val="24"/>
        </w:rPr>
        <w:t>in 1.</w:t>
      </w:r>
      <w:r w:rsidR="005F3D40">
        <w:rPr>
          <w:rFonts w:ascii="Times New Roman" w:hAnsi="Times New Roman" w:cs="Times New Roman"/>
          <w:sz w:val="24"/>
          <w:szCs w:val="24"/>
        </w:rPr>
        <w:t>15</w:t>
      </w:r>
      <w:r w:rsidR="00F9077F">
        <w:rPr>
          <w:rFonts w:ascii="Times New Roman" w:hAnsi="Times New Roman" w:cs="Times New Roman"/>
          <w:sz w:val="24"/>
          <w:szCs w:val="24"/>
        </w:rPr>
        <w:t>-1.</w:t>
      </w:r>
      <w:r w:rsidR="005F3D40">
        <w:rPr>
          <w:rFonts w:ascii="Times New Roman" w:hAnsi="Times New Roman" w:cs="Times New Roman"/>
          <w:sz w:val="24"/>
          <w:szCs w:val="24"/>
        </w:rPr>
        <w:t>45</w:t>
      </w:r>
      <w:r w:rsidR="00F9077F">
        <w:rPr>
          <w:rFonts w:ascii="Times New Roman" w:hAnsi="Times New Roman" w:cs="Times New Roman"/>
          <w:sz w:val="24"/>
          <w:szCs w:val="24"/>
        </w:rPr>
        <w:t xml:space="preserve"> eV spectral range,  </w:t>
      </w:r>
      <w:r w:rsidR="00A36E5B">
        <w:rPr>
          <w:rFonts w:ascii="Times New Roman" w:hAnsi="Times New Roman" w:cs="Times New Roman"/>
          <w:sz w:val="24"/>
          <w:szCs w:val="24"/>
        </w:rPr>
        <w:t xml:space="preserve">as presented in </w:t>
      </w:r>
      <w:r w:rsidR="00A36E5B" w:rsidRPr="00F2349B">
        <w:rPr>
          <w:rFonts w:ascii="Times New Roman" w:hAnsi="Times New Roman" w:cs="Times New Roman"/>
          <w:b/>
          <w:bCs/>
          <w:sz w:val="24"/>
          <w:szCs w:val="24"/>
        </w:rPr>
        <w:t>Supplementary Figure 7b</w:t>
      </w:r>
      <w:r w:rsidR="00DB06B7">
        <w:rPr>
          <w:rFonts w:ascii="Times New Roman" w:hAnsi="Times New Roman" w:cs="Times New Roman"/>
          <w:sz w:val="24"/>
          <w:szCs w:val="24"/>
        </w:rPr>
        <w:t>. The</w:t>
      </w:r>
      <w:r w:rsidR="00A36E5B">
        <w:rPr>
          <w:rFonts w:ascii="Times New Roman" w:hAnsi="Times New Roman" w:cs="Times New Roman"/>
          <w:sz w:val="24"/>
          <w:szCs w:val="24"/>
        </w:rPr>
        <w:t xml:space="preserve"> excitation power </w:t>
      </w:r>
      <w:r w:rsidR="00DB06B7">
        <w:rPr>
          <w:rFonts w:ascii="Times New Roman" w:hAnsi="Times New Roman" w:cs="Times New Roman"/>
          <w:sz w:val="24"/>
          <w:szCs w:val="24"/>
        </w:rPr>
        <w:t>was</w:t>
      </w:r>
      <w:r w:rsidR="00A36E5B">
        <w:rPr>
          <w:rFonts w:ascii="Times New Roman" w:hAnsi="Times New Roman" w:cs="Times New Roman"/>
          <w:sz w:val="24"/>
          <w:szCs w:val="24"/>
        </w:rPr>
        <w:t xml:space="preserve"> </w:t>
      </w:r>
      <w:r w:rsidR="0023441C">
        <w:rPr>
          <w:rFonts w:ascii="Times New Roman" w:hAnsi="Times New Roman" w:cs="Times New Roman"/>
          <w:sz w:val="24"/>
          <w:szCs w:val="24"/>
        </w:rPr>
        <w:t>~0.1-1</w:t>
      </w:r>
      <w:r w:rsidR="00A36E5B">
        <w:rPr>
          <w:rFonts w:ascii="Times New Roman" w:hAnsi="Times New Roman" w:cs="Times New Roman"/>
          <w:sz w:val="24"/>
          <w:szCs w:val="24"/>
        </w:rPr>
        <w:t xml:space="preserve"> </w:t>
      </w:r>
      <w:r w:rsidR="00A36E5B" w:rsidRPr="00F2349B">
        <w:rPr>
          <w:rFonts w:ascii="Symbol" w:hAnsi="Symbol" w:cs="Times New Roman"/>
          <w:sz w:val="24"/>
          <w:szCs w:val="24"/>
        </w:rPr>
        <w:t>m</w:t>
      </w:r>
      <w:r w:rsidR="00A36E5B">
        <w:rPr>
          <w:rFonts w:ascii="Times New Roman" w:hAnsi="Times New Roman" w:cs="Times New Roman"/>
          <w:sz w:val="24"/>
          <w:szCs w:val="24"/>
        </w:rPr>
        <w:t>W</w:t>
      </w:r>
      <w:r w:rsidR="00DB06B7">
        <w:rPr>
          <w:rFonts w:ascii="Times New Roman" w:hAnsi="Times New Roman" w:cs="Times New Roman"/>
          <w:sz w:val="24"/>
          <w:szCs w:val="24"/>
        </w:rPr>
        <w:t xml:space="preserve">, </w:t>
      </w:r>
      <w:r w:rsidR="00A36E5B">
        <w:rPr>
          <w:rFonts w:ascii="Times New Roman" w:hAnsi="Times New Roman" w:cs="Times New Roman"/>
          <w:sz w:val="24"/>
          <w:szCs w:val="24"/>
        </w:rPr>
        <w:t>2 orders</w:t>
      </w:r>
      <w:r w:rsidR="00F9077F">
        <w:rPr>
          <w:rFonts w:ascii="Times New Roman" w:hAnsi="Times New Roman" w:cs="Times New Roman"/>
          <w:sz w:val="24"/>
          <w:szCs w:val="24"/>
        </w:rPr>
        <w:t xml:space="preserve"> of magnitude</w:t>
      </w:r>
      <w:r w:rsidR="00A36E5B">
        <w:rPr>
          <w:rFonts w:ascii="Times New Roman" w:hAnsi="Times New Roman" w:cs="Times New Roman"/>
          <w:sz w:val="24"/>
          <w:szCs w:val="24"/>
        </w:rPr>
        <w:t xml:space="preserve"> higher than </w:t>
      </w:r>
      <w:r w:rsidR="00F2349B">
        <w:rPr>
          <w:rFonts w:ascii="Times New Roman" w:hAnsi="Times New Roman" w:cs="Times New Roman"/>
          <w:sz w:val="24"/>
          <w:szCs w:val="24"/>
        </w:rPr>
        <w:t>a typical</w:t>
      </w:r>
      <w:r w:rsidR="00A36E5B">
        <w:rPr>
          <w:rFonts w:ascii="Times New Roman" w:hAnsi="Times New Roman" w:cs="Times New Roman"/>
          <w:sz w:val="24"/>
          <w:szCs w:val="24"/>
        </w:rPr>
        <w:t xml:space="preserve"> excitation power </w:t>
      </w:r>
      <w:r w:rsidR="00DB06B7">
        <w:rPr>
          <w:rFonts w:ascii="Times New Roman" w:hAnsi="Times New Roman" w:cs="Times New Roman"/>
          <w:sz w:val="24"/>
          <w:szCs w:val="24"/>
        </w:rPr>
        <w:t xml:space="preserve">used </w:t>
      </w:r>
      <w:r w:rsidR="00A36E5B">
        <w:rPr>
          <w:rFonts w:ascii="Times New Roman" w:hAnsi="Times New Roman" w:cs="Times New Roman"/>
          <w:sz w:val="24"/>
          <w:szCs w:val="24"/>
        </w:rPr>
        <w:t xml:space="preserve">in small-twist-angle HBL measurements. </w:t>
      </w:r>
      <w:r w:rsidR="00452C1B">
        <w:rPr>
          <w:rFonts w:ascii="Times New Roman" w:hAnsi="Times New Roman" w:cs="Times New Roman"/>
          <w:sz w:val="24"/>
          <w:szCs w:val="24"/>
        </w:rPr>
        <w:t>A recent study has reported that MoS</w:t>
      </w:r>
      <w:r w:rsidR="00452C1B" w:rsidRPr="00452C1B">
        <w:rPr>
          <w:rFonts w:ascii="Times New Roman" w:hAnsi="Times New Roman" w:cs="Times New Roman"/>
          <w:sz w:val="24"/>
          <w:szCs w:val="24"/>
          <w:vertAlign w:val="subscript"/>
        </w:rPr>
        <w:t>2</w:t>
      </w:r>
      <w:r w:rsidR="00452C1B">
        <w:rPr>
          <w:rFonts w:ascii="Times New Roman" w:hAnsi="Times New Roman" w:cs="Times New Roman"/>
          <w:sz w:val="24"/>
          <w:szCs w:val="24"/>
        </w:rPr>
        <w:t>-WS</w:t>
      </w:r>
      <w:r w:rsidR="00452C1B" w:rsidRPr="00452C1B">
        <w:rPr>
          <w:rFonts w:ascii="Times New Roman" w:hAnsi="Times New Roman" w:cs="Times New Roman"/>
          <w:sz w:val="24"/>
          <w:szCs w:val="24"/>
          <w:vertAlign w:val="subscript"/>
        </w:rPr>
        <w:t>2</w:t>
      </w:r>
      <w:r w:rsidR="00452C1B">
        <w:rPr>
          <w:rFonts w:ascii="Times New Roman" w:hAnsi="Times New Roman" w:cs="Times New Roman"/>
          <w:sz w:val="24"/>
          <w:szCs w:val="24"/>
        </w:rPr>
        <w:t xml:space="preserve"> K-</w:t>
      </w:r>
      <w:r w:rsidR="00452C1B" w:rsidRPr="00452C1B">
        <w:rPr>
          <w:rFonts w:ascii="Symbol" w:hAnsi="Symbol" w:cs="Times New Roman"/>
          <w:sz w:val="24"/>
          <w:szCs w:val="24"/>
        </w:rPr>
        <w:t>G</w:t>
      </w:r>
      <w:r w:rsidR="00452C1B">
        <w:rPr>
          <w:rFonts w:ascii="Times New Roman" w:hAnsi="Times New Roman" w:cs="Times New Roman"/>
          <w:sz w:val="24"/>
          <w:szCs w:val="24"/>
        </w:rPr>
        <w:t xml:space="preserve"> IX emission with large twist angle results in </w:t>
      </w:r>
      <w:r w:rsidR="00BE46C8">
        <w:rPr>
          <w:rFonts w:ascii="Times New Roman" w:hAnsi="Times New Roman" w:cs="Times New Roman"/>
          <w:sz w:val="24"/>
          <w:szCs w:val="24"/>
        </w:rPr>
        <w:t xml:space="preserve">almost </w:t>
      </w:r>
      <w:r w:rsidR="00452C1B">
        <w:rPr>
          <w:rFonts w:ascii="Times New Roman" w:hAnsi="Times New Roman" w:cs="Times New Roman"/>
          <w:sz w:val="24"/>
          <w:szCs w:val="24"/>
        </w:rPr>
        <w:t>vanished PL signal and significantly broadened spectrum,</w:t>
      </w:r>
      <w:r w:rsidR="003B1C81">
        <w:rPr>
          <w:rFonts w:ascii="Times New Roman" w:hAnsi="Times New Roman" w:cs="Times New Roman"/>
          <w:sz w:val="24"/>
          <w:szCs w:val="24"/>
          <w:vertAlign w:val="superscript"/>
        </w:rPr>
        <w:t>5</w:t>
      </w:r>
      <w:r w:rsidR="00452C1B">
        <w:rPr>
          <w:rFonts w:ascii="Times New Roman" w:hAnsi="Times New Roman" w:cs="Times New Roman"/>
          <w:sz w:val="24"/>
          <w:szCs w:val="24"/>
        </w:rPr>
        <w:t xml:space="preserve"> which is consistent with our findings.</w:t>
      </w:r>
    </w:p>
    <w:p w14:paraId="12D26D25" w14:textId="372F5296" w:rsidR="008847EB" w:rsidRDefault="008847EB" w:rsidP="00073779">
      <w:pPr>
        <w:tabs>
          <w:tab w:val="left" w:pos="360"/>
        </w:tabs>
        <w:snapToGrid w:val="0"/>
        <w:spacing w:after="240" w:line="240" w:lineRule="auto"/>
        <w:jc w:val="center"/>
        <w:rPr>
          <w:rFonts w:ascii="Times New Roman" w:hAnsi="Times New Roman" w:cs="Times New Roman"/>
          <w:b/>
          <w:sz w:val="28"/>
          <w:szCs w:val="28"/>
        </w:rPr>
      </w:pPr>
      <w:r>
        <w:rPr>
          <w:noProof/>
        </w:rPr>
        <w:drawing>
          <wp:inline distT="0" distB="0" distL="0" distR="0" wp14:anchorId="476D28B3" wp14:editId="3F9C969A">
            <wp:extent cx="4850648" cy="2589604"/>
            <wp:effectExtent l="0" t="0" r="7620" b="1270"/>
            <wp:docPr id="37" name="Picture 3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 histogram&#10;&#10;Description automatically generated"/>
                    <pic:cNvPicPr/>
                  </pic:nvPicPr>
                  <pic:blipFill>
                    <a:blip r:embed="rId18"/>
                    <a:stretch>
                      <a:fillRect/>
                    </a:stretch>
                  </pic:blipFill>
                  <pic:spPr>
                    <a:xfrm>
                      <a:off x="0" y="0"/>
                      <a:ext cx="4863769" cy="2596609"/>
                    </a:xfrm>
                    <a:prstGeom prst="rect">
                      <a:avLst/>
                    </a:prstGeom>
                  </pic:spPr>
                </pic:pic>
              </a:graphicData>
            </a:graphic>
          </wp:inline>
        </w:drawing>
      </w:r>
    </w:p>
    <w:p w14:paraId="2D800FDF" w14:textId="71CB2A92" w:rsidR="00DB06B7" w:rsidRDefault="00DB06B7" w:rsidP="005F3D40">
      <w:pPr>
        <w:pStyle w:val="Caption"/>
        <w:tabs>
          <w:tab w:val="left" w:pos="360"/>
        </w:tabs>
        <w:snapToGrid w:val="0"/>
        <w:spacing w:after="240"/>
        <w:rPr>
          <w:rFonts w:ascii="Times New Roman" w:hAnsi="Times New Roman" w:cs="Times New Roman"/>
          <w:i w:val="0"/>
          <w:color w:val="auto"/>
          <w:sz w:val="24"/>
          <w:szCs w:val="24"/>
        </w:rPr>
      </w:pPr>
      <w:r>
        <w:rPr>
          <w:rFonts w:ascii="Times New Roman" w:hAnsi="Times New Roman" w:cs="Times New Roman"/>
          <w:b/>
          <w:i w:val="0"/>
          <w:color w:val="auto"/>
          <w:sz w:val="24"/>
          <w:szCs w:val="24"/>
        </w:rPr>
        <w:t>Supplementary Figure 7</w:t>
      </w:r>
      <w:r w:rsidRPr="006D591B">
        <w:rPr>
          <w:rFonts w:ascii="Times New Roman" w:hAnsi="Times New Roman" w:cs="Times New Roman"/>
          <w:b/>
          <w:i w:val="0"/>
          <w:color w:val="auto"/>
          <w:sz w:val="24"/>
          <w:szCs w:val="24"/>
        </w:rPr>
        <w:t>:</w:t>
      </w:r>
      <w:r>
        <w:rPr>
          <w:rFonts w:ascii="Times New Roman" w:hAnsi="Times New Roman" w:cs="Times New Roman"/>
          <w:color w:val="auto"/>
          <w:sz w:val="24"/>
          <w:szCs w:val="24"/>
        </w:rPr>
        <w:t xml:space="preserve"> </w:t>
      </w:r>
      <w:r w:rsidR="00AE3D70" w:rsidRPr="00F2349B">
        <w:rPr>
          <w:rFonts w:ascii="Times New Roman" w:hAnsi="Times New Roman" w:cs="Times New Roman"/>
          <w:b/>
          <w:i w:val="0"/>
          <w:color w:val="auto"/>
          <w:sz w:val="24"/>
          <w:szCs w:val="24"/>
        </w:rPr>
        <w:t>MoS</w:t>
      </w:r>
      <w:r w:rsidR="00AE3D70" w:rsidRPr="00F2349B">
        <w:rPr>
          <w:rFonts w:ascii="Times New Roman" w:hAnsi="Times New Roman" w:cs="Times New Roman"/>
          <w:b/>
          <w:i w:val="0"/>
          <w:color w:val="auto"/>
          <w:sz w:val="24"/>
          <w:szCs w:val="24"/>
          <w:vertAlign w:val="subscript"/>
        </w:rPr>
        <w:t>2</w:t>
      </w:r>
      <w:r w:rsidR="00AE3D70" w:rsidRPr="00F2349B">
        <w:rPr>
          <w:rFonts w:ascii="Times New Roman" w:hAnsi="Times New Roman" w:cs="Times New Roman"/>
          <w:b/>
          <w:i w:val="0"/>
          <w:color w:val="auto"/>
          <w:sz w:val="24"/>
          <w:szCs w:val="24"/>
        </w:rPr>
        <w:t>/WSe</w:t>
      </w:r>
      <w:r w:rsidR="00AE3D70" w:rsidRPr="00F2349B">
        <w:rPr>
          <w:rFonts w:ascii="Times New Roman" w:hAnsi="Times New Roman" w:cs="Times New Roman"/>
          <w:b/>
          <w:i w:val="0"/>
          <w:color w:val="auto"/>
          <w:sz w:val="24"/>
          <w:szCs w:val="24"/>
          <w:vertAlign w:val="subscript"/>
        </w:rPr>
        <w:t>2</w:t>
      </w:r>
      <w:r w:rsidR="00AE3D70" w:rsidRPr="00F2349B">
        <w:rPr>
          <w:rFonts w:ascii="Times New Roman" w:hAnsi="Times New Roman" w:cs="Times New Roman"/>
          <w:b/>
          <w:i w:val="0"/>
          <w:color w:val="auto"/>
          <w:sz w:val="24"/>
          <w:szCs w:val="24"/>
        </w:rPr>
        <w:t xml:space="preserve"> HBL with </w:t>
      </w:r>
      <w:r w:rsidR="00AE3D70">
        <w:rPr>
          <w:rFonts w:ascii="Times New Roman" w:hAnsi="Times New Roman" w:cs="Times New Roman"/>
          <w:b/>
          <w:i w:val="0"/>
          <w:color w:val="auto"/>
          <w:sz w:val="24"/>
          <w:szCs w:val="24"/>
        </w:rPr>
        <w:t>22</w:t>
      </w:r>
      <w:r w:rsidR="00AE3D70" w:rsidRPr="00F2349B">
        <w:rPr>
          <w:rFonts w:ascii="Times New Roman" w:hAnsi="Times New Roman" w:cs="Times New Roman"/>
          <w:b/>
          <w:i w:val="0"/>
          <w:color w:val="auto"/>
          <w:sz w:val="24"/>
          <w:szCs w:val="24"/>
          <w:vertAlign w:val="superscript"/>
        </w:rPr>
        <w:t>o</w:t>
      </w:r>
      <w:r w:rsidR="00AE3D70" w:rsidRPr="00F2349B">
        <w:rPr>
          <w:rFonts w:ascii="Times New Roman" w:hAnsi="Times New Roman" w:cs="Times New Roman"/>
          <w:b/>
          <w:i w:val="0"/>
          <w:color w:val="auto"/>
          <w:sz w:val="24"/>
          <w:szCs w:val="24"/>
        </w:rPr>
        <w:t xml:space="preserve"> twist angle</w:t>
      </w:r>
      <w:r>
        <w:rPr>
          <w:rFonts w:ascii="Times New Roman" w:hAnsi="Times New Roman" w:cs="Times New Roman"/>
          <w:b/>
          <w:i w:val="0"/>
          <w:color w:val="auto"/>
          <w:sz w:val="24"/>
          <w:szCs w:val="24"/>
        </w:rPr>
        <w:t>.</w:t>
      </w:r>
      <w:r w:rsidRPr="0067613A">
        <w:rPr>
          <w:rFonts w:ascii="Times New Roman" w:hAnsi="Times New Roman" w:cs="Times New Roman"/>
          <w:b/>
          <w:i w:val="0"/>
          <w:color w:val="auto"/>
          <w:sz w:val="24"/>
          <w:szCs w:val="24"/>
        </w:rPr>
        <w:t xml:space="preserve"> </w:t>
      </w:r>
      <w:r w:rsidRPr="006D591B">
        <w:rPr>
          <w:rFonts w:ascii="Times New Roman" w:hAnsi="Times New Roman" w:cs="Times New Roman"/>
          <w:b/>
          <w:i w:val="0"/>
          <w:color w:val="auto"/>
          <w:sz w:val="24"/>
          <w:szCs w:val="24"/>
        </w:rPr>
        <w:t>a,</w:t>
      </w:r>
      <w:r w:rsidRPr="006D591B">
        <w:rPr>
          <w:rFonts w:ascii="Times New Roman" w:hAnsi="Times New Roman" w:cs="Times New Roman"/>
          <w:i w:val="0"/>
          <w:color w:val="auto"/>
          <w:sz w:val="24"/>
          <w:szCs w:val="24"/>
        </w:rPr>
        <w:t xml:space="preserve"> </w:t>
      </w:r>
      <w:r w:rsidR="00AE3D70">
        <w:rPr>
          <w:rFonts w:ascii="Times New Roman" w:hAnsi="Times New Roman" w:cs="Times New Roman"/>
          <w:i w:val="0"/>
          <w:color w:val="auto"/>
          <w:sz w:val="24"/>
          <w:szCs w:val="24"/>
        </w:rPr>
        <w:t>optical image</w:t>
      </w:r>
      <w:r w:rsidRPr="006D591B">
        <w:rPr>
          <w:rFonts w:ascii="Times New Roman" w:hAnsi="Times New Roman" w:cs="Times New Roman"/>
          <w:i w:val="0"/>
          <w:color w:val="auto"/>
          <w:sz w:val="24"/>
          <w:szCs w:val="24"/>
        </w:rPr>
        <w:t xml:space="preserve">; </w:t>
      </w:r>
      <w:r w:rsidRPr="006D591B">
        <w:rPr>
          <w:rFonts w:ascii="Times New Roman" w:hAnsi="Times New Roman" w:cs="Times New Roman"/>
          <w:b/>
          <w:i w:val="0"/>
          <w:color w:val="auto"/>
          <w:sz w:val="24"/>
          <w:szCs w:val="24"/>
        </w:rPr>
        <w:t>b,</w:t>
      </w:r>
      <w:r w:rsidRPr="006D591B">
        <w:rPr>
          <w:rFonts w:ascii="Times New Roman" w:hAnsi="Times New Roman" w:cs="Times New Roman"/>
          <w:i w:val="0"/>
          <w:color w:val="auto"/>
          <w:sz w:val="24"/>
          <w:szCs w:val="24"/>
        </w:rPr>
        <w:t xml:space="preserve"> </w:t>
      </w:r>
      <w:r w:rsidR="00D468AE">
        <w:rPr>
          <w:rFonts w:ascii="Times New Roman" w:hAnsi="Times New Roman" w:cs="Times New Roman"/>
          <w:i w:val="0"/>
          <w:color w:val="auto"/>
          <w:sz w:val="24"/>
          <w:szCs w:val="24"/>
        </w:rPr>
        <w:t xml:space="preserve">low-temperature PL </w:t>
      </w:r>
      <w:r w:rsidR="00AE3D70">
        <w:rPr>
          <w:rFonts w:ascii="Times New Roman" w:hAnsi="Times New Roman" w:cs="Times New Roman"/>
          <w:i w:val="0"/>
          <w:color w:val="auto"/>
          <w:sz w:val="24"/>
          <w:szCs w:val="24"/>
        </w:rPr>
        <w:t>spectrum</w:t>
      </w:r>
      <w:r w:rsidR="00D468AE">
        <w:rPr>
          <w:rFonts w:ascii="Times New Roman" w:hAnsi="Times New Roman" w:cs="Times New Roman"/>
          <w:i w:val="0"/>
          <w:color w:val="auto"/>
          <w:sz w:val="24"/>
          <w:szCs w:val="24"/>
        </w:rPr>
        <w:t>.</w:t>
      </w:r>
    </w:p>
    <w:p w14:paraId="1A2D0C51" w14:textId="4C723412" w:rsidR="00126071" w:rsidRDefault="00126071" w:rsidP="00073779">
      <w:pPr>
        <w:spacing w:line="240" w:lineRule="auto"/>
      </w:pPr>
    </w:p>
    <w:p w14:paraId="0BC51D08" w14:textId="77777777" w:rsidR="00FA5FA9" w:rsidRDefault="00FA5FA9" w:rsidP="00073779">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59FD080" w14:textId="5E15F782" w:rsidR="00126071" w:rsidRDefault="00126071" w:rsidP="00073779">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lastRenderedPageBreak/>
        <w:t xml:space="preserve">Supplementary Note </w:t>
      </w:r>
      <w:r>
        <w:rPr>
          <w:rFonts w:ascii="Times New Roman" w:hAnsi="Times New Roman" w:cs="Times New Roman"/>
          <w:b/>
          <w:sz w:val="28"/>
          <w:szCs w:val="28"/>
        </w:rPr>
        <w:t>6:</w:t>
      </w:r>
      <w:r w:rsidRPr="004E17E6">
        <w:rPr>
          <w:rFonts w:ascii="Times New Roman" w:hAnsi="Times New Roman" w:cs="Times New Roman"/>
          <w:b/>
          <w:sz w:val="28"/>
          <w:szCs w:val="28"/>
        </w:rPr>
        <w:t xml:space="preserve"> </w:t>
      </w:r>
      <w:r>
        <w:rPr>
          <w:rFonts w:ascii="Times New Roman" w:hAnsi="Times New Roman" w:cs="Times New Roman"/>
          <w:b/>
          <w:sz w:val="28"/>
          <w:szCs w:val="28"/>
        </w:rPr>
        <w:t>Pump-power-dependent PL intensity of a QE</w:t>
      </w:r>
    </w:p>
    <w:p w14:paraId="54447C5E" w14:textId="5F077C9A" w:rsidR="00126071" w:rsidRPr="00F2349B" w:rsidRDefault="00293F72" w:rsidP="00073779">
      <w:pPr>
        <w:spacing w:line="240" w:lineRule="auto"/>
        <w:jc w:val="center"/>
      </w:pPr>
      <w:r>
        <w:rPr>
          <w:noProof/>
        </w:rPr>
        <w:drawing>
          <wp:inline distT="0" distB="0" distL="0" distR="0" wp14:anchorId="2AFFA2C2" wp14:editId="68736917">
            <wp:extent cx="3211316" cy="2541270"/>
            <wp:effectExtent l="0" t="0" r="8255" b="0"/>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a:blip r:embed="rId19"/>
                    <a:stretch>
                      <a:fillRect/>
                    </a:stretch>
                  </pic:blipFill>
                  <pic:spPr>
                    <a:xfrm>
                      <a:off x="0" y="0"/>
                      <a:ext cx="3216852" cy="2545651"/>
                    </a:xfrm>
                    <a:prstGeom prst="rect">
                      <a:avLst/>
                    </a:prstGeom>
                  </pic:spPr>
                </pic:pic>
              </a:graphicData>
            </a:graphic>
          </wp:inline>
        </w:drawing>
      </w:r>
    </w:p>
    <w:p w14:paraId="24175368" w14:textId="640A94CD" w:rsidR="008847EB" w:rsidRPr="00073779" w:rsidRDefault="009B4F72" w:rsidP="005F3D40">
      <w:pPr>
        <w:tabs>
          <w:tab w:val="left" w:pos="360"/>
        </w:tabs>
        <w:snapToGrid w:val="0"/>
        <w:spacing w:after="240" w:line="240" w:lineRule="auto"/>
        <w:jc w:val="both"/>
        <w:rPr>
          <w:rFonts w:ascii="Times New Roman" w:hAnsi="Times New Roman" w:cs="Times New Roman"/>
          <w:bCs/>
          <w:sz w:val="28"/>
          <w:szCs w:val="28"/>
        </w:rPr>
      </w:pPr>
      <w:r>
        <w:rPr>
          <w:rFonts w:ascii="Times New Roman" w:hAnsi="Times New Roman" w:cs="Times New Roman"/>
          <w:b/>
          <w:sz w:val="24"/>
          <w:szCs w:val="24"/>
        </w:rPr>
        <w:t xml:space="preserve">Supplementary Figure </w:t>
      </w:r>
      <w:r w:rsidR="00F40254">
        <w:rPr>
          <w:rFonts w:ascii="Times New Roman" w:hAnsi="Times New Roman" w:cs="Times New Roman"/>
          <w:b/>
          <w:iCs/>
          <w:sz w:val="24"/>
          <w:szCs w:val="24"/>
        </w:rPr>
        <w:t>8</w:t>
      </w:r>
      <w:r w:rsidRPr="009B4F72">
        <w:rPr>
          <w:rFonts w:ascii="Times New Roman" w:hAnsi="Times New Roman" w:cs="Times New Roman"/>
          <w:b/>
          <w:iCs/>
          <w:sz w:val="24"/>
          <w:szCs w:val="24"/>
        </w:rPr>
        <w:t>:</w:t>
      </w:r>
      <w:r w:rsidRPr="009B4F72">
        <w:rPr>
          <w:rFonts w:ascii="Times New Roman" w:hAnsi="Times New Roman" w:cs="Times New Roman"/>
          <w:iCs/>
          <w:sz w:val="24"/>
          <w:szCs w:val="24"/>
        </w:rPr>
        <w:t xml:space="preserve"> </w:t>
      </w:r>
      <w:r w:rsidRPr="00073779">
        <w:rPr>
          <w:rFonts w:ascii="Times New Roman" w:hAnsi="Times New Roman" w:cs="Times New Roman"/>
          <w:bCs/>
          <w:iCs/>
          <w:sz w:val="24"/>
          <w:szCs w:val="24"/>
        </w:rPr>
        <w:t xml:space="preserve">Pump-power-dependent emission intensity of the PL peak presented in </w:t>
      </w:r>
      <w:r w:rsidR="00BE46C8" w:rsidRPr="00073779">
        <w:rPr>
          <w:rFonts w:ascii="Times New Roman" w:hAnsi="Times New Roman" w:cs="Times New Roman"/>
          <w:bCs/>
          <w:iCs/>
          <w:sz w:val="24"/>
          <w:szCs w:val="24"/>
        </w:rPr>
        <w:t xml:space="preserve">main </w:t>
      </w:r>
      <w:r w:rsidRPr="00073779">
        <w:rPr>
          <w:rFonts w:ascii="Times New Roman" w:hAnsi="Times New Roman" w:cs="Times New Roman"/>
          <w:bCs/>
          <w:iCs/>
          <w:sz w:val="24"/>
          <w:szCs w:val="24"/>
        </w:rPr>
        <w:t>Fig</w:t>
      </w:r>
      <w:r w:rsidR="00BE46C8" w:rsidRPr="00073779">
        <w:rPr>
          <w:rFonts w:ascii="Times New Roman" w:hAnsi="Times New Roman" w:cs="Times New Roman"/>
          <w:bCs/>
          <w:iCs/>
          <w:sz w:val="24"/>
          <w:szCs w:val="24"/>
        </w:rPr>
        <w:t>ure</w:t>
      </w:r>
      <w:r w:rsidRPr="00073779">
        <w:rPr>
          <w:rFonts w:ascii="Times New Roman" w:hAnsi="Times New Roman" w:cs="Times New Roman"/>
          <w:bCs/>
          <w:iCs/>
          <w:sz w:val="24"/>
          <w:szCs w:val="24"/>
        </w:rPr>
        <w:t xml:space="preserve"> 2a shows near-perfect linear scaling with pump-power.</w:t>
      </w:r>
      <w:r w:rsidR="00741D51" w:rsidRPr="00073779">
        <w:rPr>
          <w:rFonts w:ascii="Times New Roman" w:hAnsi="Times New Roman" w:cs="Times New Roman"/>
          <w:bCs/>
          <w:iCs/>
          <w:sz w:val="24"/>
          <w:szCs w:val="24"/>
        </w:rPr>
        <w:t xml:space="preserve"> The dash</w:t>
      </w:r>
      <w:r w:rsidR="00BE46C8" w:rsidRPr="00073779">
        <w:rPr>
          <w:rFonts w:ascii="Times New Roman" w:hAnsi="Times New Roman" w:cs="Times New Roman"/>
          <w:bCs/>
          <w:iCs/>
          <w:sz w:val="24"/>
          <w:szCs w:val="24"/>
        </w:rPr>
        <w:t>ed</w:t>
      </w:r>
      <w:r w:rsidR="00741D51" w:rsidRPr="00073779">
        <w:rPr>
          <w:rFonts w:ascii="Times New Roman" w:hAnsi="Times New Roman" w:cs="Times New Roman"/>
          <w:bCs/>
          <w:iCs/>
          <w:sz w:val="24"/>
          <w:szCs w:val="24"/>
        </w:rPr>
        <w:t xml:space="preserve"> line is </w:t>
      </w:r>
      <w:r w:rsidR="00BE46C8" w:rsidRPr="00073779">
        <w:rPr>
          <w:rFonts w:ascii="Times New Roman" w:hAnsi="Times New Roman" w:cs="Times New Roman"/>
          <w:bCs/>
          <w:iCs/>
          <w:sz w:val="24"/>
          <w:szCs w:val="24"/>
        </w:rPr>
        <w:t xml:space="preserve">a </w:t>
      </w:r>
      <w:r w:rsidR="00741D51" w:rsidRPr="00073779">
        <w:rPr>
          <w:rFonts w:ascii="Times New Roman" w:hAnsi="Times New Roman" w:cs="Times New Roman"/>
          <w:bCs/>
          <w:iCs/>
          <w:sz w:val="24"/>
          <w:szCs w:val="24"/>
        </w:rPr>
        <w:t>linear fit to the data.</w:t>
      </w:r>
    </w:p>
    <w:p w14:paraId="67AF464E" w14:textId="3B75748C" w:rsidR="00FA5FA9" w:rsidRDefault="00FA5FA9" w:rsidP="00073779">
      <w:pPr>
        <w:spacing w:line="240" w:lineRule="auto"/>
        <w:rPr>
          <w:rFonts w:ascii="Times New Roman" w:hAnsi="Times New Roman" w:cs="Times New Roman"/>
          <w:b/>
          <w:sz w:val="28"/>
          <w:szCs w:val="28"/>
        </w:rPr>
      </w:pPr>
    </w:p>
    <w:p w14:paraId="0DE50B69" w14:textId="23F7777A" w:rsidR="00991DC0" w:rsidRPr="00F2349B" w:rsidRDefault="00D83A29" w:rsidP="00073779">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t xml:space="preserve">Supplementary Note </w:t>
      </w:r>
      <w:r w:rsidR="009B4F72">
        <w:rPr>
          <w:rFonts w:ascii="Times New Roman" w:hAnsi="Times New Roman" w:cs="Times New Roman"/>
          <w:b/>
          <w:sz w:val="28"/>
          <w:szCs w:val="28"/>
        </w:rPr>
        <w:t>7</w:t>
      </w:r>
      <w:r>
        <w:rPr>
          <w:rFonts w:ascii="Times New Roman" w:hAnsi="Times New Roman" w:cs="Times New Roman"/>
          <w:b/>
          <w:sz w:val="28"/>
          <w:szCs w:val="28"/>
        </w:rPr>
        <w:t>:</w:t>
      </w:r>
      <w:r w:rsidRPr="004E17E6">
        <w:rPr>
          <w:rFonts w:ascii="Times New Roman" w:hAnsi="Times New Roman" w:cs="Times New Roman"/>
          <w:b/>
          <w:sz w:val="28"/>
          <w:szCs w:val="28"/>
        </w:rPr>
        <w:t xml:space="preserve"> </w:t>
      </w:r>
      <w:r w:rsidR="00616E6D">
        <w:rPr>
          <w:rFonts w:ascii="Times New Roman" w:hAnsi="Times New Roman" w:cs="Times New Roman"/>
          <w:b/>
          <w:sz w:val="28"/>
          <w:szCs w:val="28"/>
        </w:rPr>
        <w:t>TRPL of a</w:t>
      </w:r>
      <w:r w:rsidR="00542759">
        <w:rPr>
          <w:rFonts w:ascii="Times New Roman" w:hAnsi="Times New Roman" w:cs="Times New Roman"/>
          <w:b/>
          <w:sz w:val="28"/>
          <w:szCs w:val="28"/>
        </w:rPr>
        <w:t>n HBL/</w:t>
      </w:r>
      <w:r w:rsidR="00C66BCE">
        <w:rPr>
          <w:rFonts w:ascii="Times New Roman" w:hAnsi="Times New Roman" w:cs="Times New Roman"/>
          <w:b/>
          <w:sz w:val="28"/>
          <w:szCs w:val="28"/>
        </w:rPr>
        <w:t>h</w:t>
      </w:r>
      <w:r w:rsidR="00542759">
        <w:rPr>
          <w:rFonts w:ascii="Times New Roman" w:hAnsi="Times New Roman" w:cs="Times New Roman"/>
          <w:b/>
          <w:sz w:val="28"/>
          <w:szCs w:val="28"/>
        </w:rPr>
        <w:t>BN sample on nanopillar</w:t>
      </w:r>
    </w:p>
    <w:p w14:paraId="645A9642" w14:textId="78D628E3" w:rsidR="00991DC0" w:rsidRPr="006D591B" w:rsidRDefault="00DB3B79" w:rsidP="00073779">
      <w:pPr>
        <w:keepNext/>
        <w:tabs>
          <w:tab w:val="left" w:pos="360"/>
        </w:tabs>
        <w:snapToGrid w:val="0"/>
        <w:spacing w:after="240" w:line="240" w:lineRule="auto"/>
        <w:jc w:val="center"/>
      </w:pPr>
      <w:r>
        <w:rPr>
          <w:noProof/>
        </w:rPr>
        <w:drawing>
          <wp:inline distT="0" distB="0" distL="0" distR="0" wp14:anchorId="60252CA7" wp14:editId="62273CB4">
            <wp:extent cx="3009519" cy="2587700"/>
            <wp:effectExtent l="0" t="0" r="635" b="3175"/>
            <wp:docPr id="42" name="Picture 4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 histogram&#10;&#10;Description automatically generated"/>
                    <pic:cNvPicPr/>
                  </pic:nvPicPr>
                  <pic:blipFill>
                    <a:blip r:embed="rId20"/>
                    <a:stretch>
                      <a:fillRect/>
                    </a:stretch>
                  </pic:blipFill>
                  <pic:spPr>
                    <a:xfrm>
                      <a:off x="0" y="0"/>
                      <a:ext cx="3013054" cy="2590740"/>
                    </a:xfrm>
                    <a:prstGeom prst="rect">
                      <a:avLst/>
                    </a:prstGeom>
                  </pic:spPr>
                </pic:pic>
              </a:graphicData>
            </a:graphic>
          </wp:inline>
        </w:drawing>
      </w:r>
    </w:p>
    <w:p w14:paraId="5A85CA18" w14:textId="2404F448" w:rsidR="00CB5B40" w:rsidRPr="00CB5B40" w:rsidRDefault="002B3BFD" w:rsidP="003F6E9B">
      <w:pPr>
        <w:tabs>
          <w:tab w:val="left" w:pos="360"/>
        </w:tabs>
        <w:snapToGrid w:val="0"/>
        <w:spacing w:after="240" w:line="240" w:lineRule="auto"/>
        <w:jc w:val="both"/>
      </w:pPr>
      <w:r>
        <w:rPr>
          <w:rFonts w:ascii="Times New Roman" w:hAnsi="Times New Roman" w:cs="Times New Roman"/>
          <w:b/>
          <w:sz w:val="24"/>
          <w:szCs w:val="24"/>
        </w:rPr>
        <w:t xml:space="preserve">Supplementary Figure </w:t>
      </w:r>
      <w:r w:rsidR="00F40254">
        <w:rPr>
          <w:rFonts w:ascii="Times New Roman" w:hAnsi="Times New Roman" w:cs="Times New Roman"/>
          <w:b/>
          <w:sz w:val="24"/>
          <w:szCs w:val="24"/>
        </w:rPr>
        <w:t>9</w:t>
      </w:r>
      <w:r w:rsidR="00991DC0" w:rsidRPr="006D591B">
        <w:rPr>
          <w:rFonts w:ascii="Times New Roman" w:hAnsi="Times New Roman" w:cs="Times New Roman"/>
          <w:b/>
          <w:sz w:val="24"/>
          <w:szCs w:val="24"/>
        </w:rPr>
        <w:t>:</w:t>
      </w:r>
      <w:r w:rsidR="00991DC0" w:rsidRPr="006D591B">
        <w:rPr>
          <w:rFonts w:ascii="Times New Roman" w:hAnsi="Times New Roman" w:cs="Times New Roman"/>
          <w:sz w:val="24"/>
          <w:szCs w:val="24"/>
        </w:rPr>
        <w:t xml:space="preserve"> </w:t>
      </w:r>
      <w:r w:rsidR="00FA6FF4" w:rsidRPr="00F2349B">
        <w:rPr>
          <w:rFonts w:ascii="Times New Roman" w:hAnsi="Times New Roman" w:cs="Times New Roman"/>
          <w:b/>
          <w:sz w:val="24"/>
          <w:szCs w:val="24"/>
        </w:rPr>
        <w:t xml:space="preserve">PL </w:t>
      </w:r>
      <w:r w:rsidR="007A6AC7">
        <w:rPr>
          <w:rFonts w:ascii="Times New Roman" w:hAnsi="Times New Roman" w:cs="Times New Roman"/>
          <w:b/>
          <w:sz w:val="24"/>
          <w:szCs w:val="24"/>
        </w:rPr>
        <w:t xml:space="preserve">decay curve </w:t>
      </w:r>
      <w:r w:rsidR="00FA6FF4" w:rsidRPr="00F2349B">
        <w:rPr>
          <w:rFonts w:ascii="Times New Roman" w:hAnsi="Times New Roman" w:cs="Times New Roman"/>
          <w:b/>
          <w:sz w:val="24"/>
          <w:szCs w:val="24"/>
        </w:rPr>
        <w:t xml:space="preserve">of a </w:t>
      </w:r>
      <w:r w:rsidR="007A6AC7">
        <w:rPr>
          <w:rFonts w:ascii="Times New Roman" w:hAnsi="Times New Roman" w:cs="Times New Roman"/>
          <w:b/>
          <w:sz w:val="24"/>
          <w:szCs w:val="24"/>
        </w:rPr>
        <w:t>K-K IX emission peaked at 1 eV</w:t>
      </w:r>
      <w:r w:rsidR="00FA6FF4" w:rsidRPr="00F2349B">
        <w:rPr>
          <w:rFonts w:ascii="Times New Roman" w:hAnsi="Times New Roman" w:cs="Times New Roman"/>
          <w:b/>
          <w:sz w:val="24"/>
          <w:szCs w:val="24"/>
        </w:rPr>
        <w:t>.</w:t>
      </w:r>
      <w:r w:rsidR="00FA6FF4">
        <w:rPr>
          <w:rFonts w:ascii="Times New Roman" w:hAnsi="Times New Roman" w:cs="Times New Roman"/>
          <w:sz w:val="24"/>
          <w:szCs w:val="24"/>
        </w:rPr>
        <w:t xml:space="preserve"> </w:t>
      </w:r>
      <w:r w:rsidR="000373CA">
        <w:rPr>
          <w:rFonts w:ascii="Times New Roman" w:hAnsi="Times New Roman" w:cs="Times New Roman"/>
          <w:sz w:val="24"/>
          <w:szCs w:val="24"/>
        </w:rPr>
        <w:t xml:space="preserve">The PL spectrum of the same emitter is displayed in main </w:t>
      </w:r>
      <w:r w:rsidR="000373CA" w:rsidRPr="001F5C9B">
        <w:rPr>
          <w:rFonts w:ascii="Times New Roman" w:hAnsi="Times New Roman" w:cs="Times New Roman"/>
          <w:b/>
          <w:bCs/>
          <w:sz w:val="24"/>
          <w:szCs w:val="24"/>
        </w:rPr>
        <w:t>Figure 4a</w:t>
      </w:r>
      <w:r w:rsidR="000373CA">
        <w:rPr>
          <w:rFonts w:ascii="Times New Roman" w:hAnsi="Times New Roman" w:cs="Times New Roman"/>
          <w:sz w:val="24"/>
          <w:szCs w:val="24"/>
        </w:rPr>
        <w:t xml:space="preserve">. The decay curve is fitted by a biexponential decay equation, yielding </w:t>
      </w:r>
      <w:r w:rsidR="000373CA" w:rsidRPr="00F2349B">
        <w:rPr>
          <w:rFonts w:ascii="Symbol" w:hAnsi="Symbol" w:cs="Times New Roman"/>
          <w:sz w:val="24"/>
          <w:szCs w:val="24"/>
        </w:rPr>
        <w:t>t</w:t>
      </w:r>
      <w:r w:rsidR="000373CA" w:rsidRPr="00BE46C8">
        <w:rPr>
          <w:rFonts w:ascii="Times New Roman" w:hAnsi="Times New Roman" w:cs="Times New Roman"/>
          <w:sz w:val="24"/>
          <w:szCs w:val="24"/>
          <w:vertAlign w:val="subscript"/>
        </w:rPr>
        <w:t>1</w:t>
      </w:r>
      <w:r w:rsidR="000373CA">
        <w:rPr>
          <w:rFonts w:ascii="Times New Roman" w:hAnsi="Times New Roman" w:cs="Times New Roman"/>
          <w:sz w:val="24"/>
          <w:szCs w:val="24"/>
        </w:rPr>
        <w:t xml:space="preserve"> = 14.9±0.4 ns and </w:t>
      </w:r>
      <w:r w:rsidR="000373CA" w:rsidRPr="00F2349B">
        <w:rPr>
          <w:rFonts w:ascii="Symbol" w:hAnsi="Symbol" w:cs="Times New Roman"/>
          <w:sz w:val="24"/>
          <w:szCs w:val="24"/>
        </w:rPr>
        <w:t>t</w:t>
      </w:r>
      <w:r w:rsidR="000373CA" w:rsidRPr="00BE46C8">
        <w:rPr>
          <w:rFonts w:ascii="Times New Roman" w:hAnsi="Times New Roman" w:cs="Times New Roman"/>
          <w:sz w:val="24"/>
          <w:szCs w:val="24"/>
          <w:vertAlign w:val="subscript"/>
        </w:rPr>
        <w:t>2</w:t>
      </w:r>
      <w:r w:rsidR="000373CA">
        <w:rPr>
          <w:rFonts w:ascii="Times New Roman" w:hAnsi="Times New Roman" w:cs="Times New Roman"/>
          <w:sz w:val="24"/>
          <w:szCs w:val="24"/>
        </w:rPr>
        <w:t xml:space="preserve"> = 40.6±1.6 ns. </w:t>
      </w:r>
      <w:r w:rsidR="007A6AC7">
        <w:rPr>
          <w:rFonts w:ascii="Times New Roman" w:hAnsi="Times New Roman" w:cs="Times New Roman"/>
          <w:sz w:val="24"/>
          <w:szCs w:val="24"/>
        </w:rPr>
        <w:t>Green curve: raw data. Orange curve: biexponential decay fit</w:t>
      </w:r>
      <w:r w:rsidR="00741D51">
        <w:rPr>
          <w:rFonts w:ascii="Times New Roman" w:hAnsi="Times New Roman" w:cs="Times New Roman"/>
          <w:sz w:val="24"/>
          <w:szCs w:val="24"/>
        </w:rPr>
        <w:t xml:space="preserve"> to the data</w:t>
      </w:r>
      <w:r w:rsidR="007A6AC7">
        <w:rPr>
          <w:rFonts w:ascii="Times New Roman" w:hAnsi="Times New Roman" w:cs="Times New Roman"/>
          <w:sz w:val="24"/>
          <w:szCs w:val="24"/>
        </w:rPr>
        <w:t>.</w:t>
      </w:r>
    </w:p>
    <w:p w14:paraId="64D964D2" w14:textId="77777777" w:rsidR="00FA5FA9" w:rsidRDefault="00FA5FA9" w:rsidP="00073779">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4FA70BF3" w14:textId="77777777" w:rsidR="00182D80" w:rsidRDefault="00182D80" w:rsidP="005F3D40">
      <w:pPr>
        <w:pStyle w:val="EndNoteBibliography"/>
        <w:spacing w:after="0"/>
        <w:ind w:left="720" w:hanging="720"/>
        <w:jc w:val="both"/>
      </w:pPr>
    </w:p>
    <w:p w14:paraId="01D1E618" w14:textId="77777777" w:rsidR="000E33EB" w:rsidRDefault="000E33EB" w:rsidP="000E33EB">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t xml:space="preserve">Supplementary Note </w:t>
      </w:r>
      <w:r>
        <w:rPr>
          <w:rFonts w:ascii="Times New Roman" w:hAnsi="Times New Roman" w:cs="Times New Roman"/>
          <w:b/>
          <w:sz w:val="28"/>
          <w:szCs w:val="28"/>
        </w:rPr>
        <w:t>8:</w:t>
      </w:r>
      <w:r w:rsidRPr="004E17E6">
        <w:rPr>
          <w:rFonts w:ascii="Times New Roman" w:hAnsi="Times New Roman" w:cs="Times New Roman"/>
          <w:b/>
          <w:sz w:val="28"/>
          <w:szCs w:val="28"/>
        </w:rPr>
        <w:t xml:space="preserve"> </w:t>
      </w:r>
      <w:r>
        <w:rPr>
          <w:rFonts w:ascii="Times New Roman" w:hAnsi="Times New Roman" w:cs="Times New Roman"/>
          <w:b/>
          <w:sz w:val="28"/>
          <w:szCs w:val="28"/>
        </w:rPr>
        <w:t xml:space="preserve">Comparison between localized </w:t>
      </w:r>
      <w:r w:rsidRPr="00C81B65">
        <w:rPr>
          <w:rFonts w:ascii="Symbol" w:hAnsi="Symbol" w:cs="Times New Roman"/>
          <w:b/>
          <w:sz w:val="28"/>
          <w:szCs w:val="28"/>
        </w:rPr>
        <w:t>G</w:t>
      </w:r>
      <w:r>
        <w:rPr>
          <w:rFonts w:ascii="Times New Roman" w:hAnsi="Times New Roman" w:cs="Times New Roman"/>
          <w:b/>
          <w:sz w:val="28"/>
          <w:szCs w:val="28"/>
        </w:rPr>
        <w:t>-defect IX and moire trapped IX</w:t>
      </w:r>
    </w:p>
    <w:p w14:paraId="6C74D519" w14:textId="77777777" w:rsidR="000E33EB" w:rsidRDefault="000E33EB" w:rsidP="000E33EB">
      <w:pPr>
        <w:autoSpaceDE w:val="0"/>
        <w:autoSpaceDN w:val="0"/>
        <w:adjustRightInd w:val="0"/>
        <w:spacing w:before="240"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I</w:t>
      </w:r>
      <w:r w:rsidRPr="00265DAD">
        <w:rPr>
          <w:rFonts w:ascii="Times New Roman" w:hAnsi="Times New Roman" w:cs="Times New Roman"/>
          <w:sz w:val="24"/>
          <w:szCs w:val="24"/>
        </w:rPr>
        <w:t>n MoSe</w:t>
      </w:r>
      <w:r w:rsidRPr="00674DC8">
        <w:rPr>
          <w:rFonts w:ascii="Times New Roman" w:hAnsi="Times New Roman" w:cs="Times New Roman"/>
          <w:sz w:val="24"/>
          <w:szCs w:val="24"/>
          <w:vertAlign w:val="subscript"/>
        </w:rPr>
        <w:t>2</w:t>
      </w:r>
      <w:r w:rsidRPr="00265DAD">
        <w:rPr>
          <w:rFonts w:ascii="Times New Roman" w:hAnsi="Times New Roman" w:cs="Times New Roman"/>
          <w:sz w:val="24"/>
          <w:szCs w:val="24"/>
        </w:rPr>
        <w:t>/WSe</w:t>
      </w:r>
      <w:r w:rsidRPr="00674DC8">
        <w:rPr>
          <w:rFonts w:ascii="Times New Roman" w:hAnsi="Times New Roman" w:cs="Times New Roman"/>
          <w:sz w:val="24"/>
          <w:szCs w:val="24"/>
          <w:vertAlign w:val="subscript"/>
        </w:rPr>
        <w:t>2</w:t>
      </w:r>
      <w:r w:rsidRPr="00265DAD">
        <w:rPr>
          <w:rFonts w:ascii="Times New Roman" w:hAnsi="Times New Roman" w:cs="Times New Roman"/>
          <w:sz w:val="24"/>
          <w:szCs w:val="24"/>
        </w:rPr>
        <w:t xml:space="preserve"> </w:t>
      </w:r>
      <w:r>
        <w:rPr>
          <w:rFonts w:ascii="Times New Roman" w:hAnsi="Times New Roman" w:cs="Times New Roman"/>
          <w:sz w:val="24"/>
          <w:szCs w:val="24"/>
        </w:rPr>
        <w:t xml:space="preserve">HBL </w:t>
      </w:r>
      <w:r w:rsidRPr="00265DAD">
        <w:rPr>
          <w:rFonts w:ascii="Times New Roman" w:hAnsi="Times New Roman" w:cs="Times New Roman"/>
          <w:sz w:val="24"/>
          <w:szCs w:val="24"/>
        </w:rPr>
        <w:t>system</w:t>
      </w:r>
      <w:r>
        <w:rPr>
          <w:rFonts w:ascii="Times New Roman" w:hAnsi="Times New Roman" w:cs="Times New Roman"/>
          <w:sz w:val="24"/>
          <w:szCs w:val="24"/>
        </w:rPr>
        <w:t xml:space="preserve">, since the lattice mismatch of the two individual layer is as small as 0.1%, large moire unit cell can be formed when the two layers are angle-aligned. IXs trapped into such moire potential can form localized emissions, signatured by sharp PL lines at low temperature. Since moire trapping potential is shallow (typically at the scale of a few meV or tens of meV), such emission can be only obtained in the limit of </w:t>
      </w:r>
      <w:r w:rsidRPr="00454994">
        <w:rPr>
          <w:rFonts w:ascii="Times New Roman" w:eastAsia="Times New Roman" w:hAnsi="Times New Roman" w:cs="Times New Roman"/>
          <w:sz w:val="24"/>
          <w:szCs w:val="24"/>
        </w:rPr>
        <w:t xml:space="preserve">weak excitation and &lt; </w:t>
      </w:r>
      <w:r>
        <w:rPr>
          <w:rFonts w:ascii="Times New Roman" w:eastAsia="Times New Roman" w:hAnsi="Times New Roman" w:cs="Times New Roman"/>
          <w:sz w:val="24"/>
          <w:szCs w:val="24"/>
        </w:rPr>
        <w:t>3</w:t>
      </w:r>
      <w:r w:rsidRPr="00454994">
        <w:rPr>
          <w:rFonts w:ascii="Times New Roman" w:eastAsia="Times New Roman" w:hAnsi="Times New Roman" w:cs="Times New Roman"/>
          <w:sz w:val="24"/>
          <w:szCs w:val="24"/>
        </w:rPr>
        <w:t>0 K low temperature</w:t>
      </w:r>
      <w:r>
        <w:rPr>
          <w:rFonts w:ascii="Times New Roman" w:eastAsia="Times New Roman" w:hAnsi="Times New Roman" w:cs="Times New Roman"/>
          <w:sz w:val="24"/>
          <w:szCs w:val="24"/>
        </w:rPr>
        <w:t xml:space="preserve">. </w:t>
      </w:r>
      <w:r w:rsidRPr="00454994">
        <w:rPr>
          <w:rFonts w:ascii="Times New Roman" w:eastAsia="Times New Roman" w:hAnsi="Times New Roman" w:cs="Times New Roman"/>
          <w:sz w:val="24"/>
          <w:szCs w:val="24"/>
        </w:rPr>
        <w:t xml:space="preserve">Despite </w:t>
      </w:r>
      <w:r>
        <w:rPr>
          <w:rFonts w:ascii="Times New Roman" w:eastAsia="Times New Roman" w:hAnsi="Times New Roman" w:cs="Times New Roman"/>
          <w:sz w:val="24"/>
          <w:szCs w:val="24"/>
        </w:rPr>
        <w:t>photon antibunching</w:t>
      </w:r>
      <w:r w:rsidRPr="00454994">
        <w:rPr>
          <w:rFonts w:ascii="Times New Roman" w:eastAsia="Times New Roman" w:hAnsi="Times New Roman" w:cs="Times New Roman"/>
          <w:sz w:val="24"/>
          <w:szCs w:val="24"/>
        </w:rPr>
        <w:t xml:space="preserve"> has been demonstrated in moire-trapped IX</w:t>
      </w:r>
      <w:r>
        <w:rPr>
          <w:rFonts w:ascii="Times New Roman" w:eastAsia="Times New Roman" w:hAnsi="Times New Roman" w:cs="Times New Roman"/>
          <w:sz w:val="24"/>
          <w:szCs w:val="24"/>
        </w:rPr>
        <w:t xml:space="preserve"> emissions</w:t>
      </w:r>
      <w:r w:rsidRPr="00454994">
        <w:rPr>
          <w:rFonts w:ascii="Times New Roman" w:eastAsia="Times New Roman" w:hAnsi="Times New Roman" w:cs="Times New Roman"/>
          <w:sz w:val="24"/>
          <w:szCs w:val="24"/>
        </w:rPr>
        <w:t>, the stringent operation conditions arising from the shallow trapping potential</w:t>
      </w:r>
      <w:r>
        <w:rPr>
          <w:rFonts w:ascii="Times New Roman" w:eastAsia="Times New Roman" w:hAnsi="Times New Roman" w:cs="Times New Roman"/>
          <w:sz w:val="24"/>
          <w:szCs w:val="24"/>
        </w:rPr>
        <w:t>,</w:t>
      </w:r>
      <w:r w:rsidRPr="00454994">
        <w:rPr>
          <w:rFonts w:ascii="Times New Roman" w:eastAsia="Times New Roman" w:hAnsi="Times New Roman" w:cs="Times New Roman"/>
          <w:sz w:val="24"/>
          <w:szCs w:val="24"/>
        </w:rPr>
        <w:t xml:space="preserve"> the unbridled emitter positioning, and the requirement of nearly identical lattice constants </w:t>
      </w:r>
      <w:r>
        <w:rPr>
          <w:rFonts w:ascii="Times New Roman" w:eastAsia="Times New Roman" w:hAnsi="Times New Roman" w:cs="Times New Roman"/>
          <w:sz w:val="24"/>
          <w:szCs w:val="24"/>
        </w:rPr>
        <w:t xml:space="preserve">of two </w:t>
      </w:r>
      <w:r w:rsidRPr="00454994">
        <w:rPr>
          <w:rFonts w:ascii="Times New Roman" w:eastAsia="Times New Roman" w:hAnsi="Times New Roman" w:cs="Times New Roman"/>
          <w:sz w:val="24"/>
          <w:szCs w:val="24"/>
        </w:rPr>
        <w:t>constituent</w:t>
      </w:r>
      <w:r>
        <w:rPr>
          <w:rFonts w:ascii="Times New Roman" w:eastAsia="Times New Roman" w:hAnsi="Times New Roman" w:cs="Times New Roman"/>
          <w:sz w:val="24"/>
          <w:szCs w:val="24"/>
        </w:rPr>
        <w:t xml:space="preserve"> layers </w:t>
      </w:r>
      <w:r w:rsidRPr="00454994">
        <w:rPr>
          <w:rFonts w:ascii="Times New Roman" w:eastAsia="Times New Roman" w:hAnsi="Times New Roman" w:cs="Times New Roman"/>
          <w:sz w:val="24"/>
          <w:szCs w:val="24"/>
        </w:rPr>
        <w:t>have fundamentally hindered the future applications of such QEs.</w:t>
      </w:r>
      <w:r>
        <w:rPr>
          <w:rFonts w:ascii="Times New Roman" w:eastAsia="Times New Roman" w:hAnsi="Times New Roman" w:cs="Times New Roman"/>
          <w:sz w:val="24"/>
          <w:szCs w:val="24"/>
        </w:rPr>
        <w:t xml:space="preserve"> In contrast, the localization of </w:t>
      </w:r>
      <w:r w:rsidRPr="00F63F6C">
        <w:rPr>
          <w:rFonts w:ascii="Symbol" w:eastAsia="Times New Roman" w:hAnsi="Symbol" w:cs="Times New Roman"/>
          <w:sz w:val="24"/>
          <w:szCs w:val="24"/>
        </w:rPr>
        <w:t>G</w:t>
      </w:r>
      <w:r>
        <w:rPr>
          <w:rFonts w:ascii="Times New Roman" w:eastAsia="Times New Roman" w:hAnsi="Times New Roman" w:cs="Times New Roman"/>
          <w:sz w:val="24"/>
          <w:szCs w:val="24"/>
        </w:rPr>
        <w:t>-defect IX</w:t>
      </w:r>
      <w:r w:rsidRPr="004549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reported in our work provides a </w:t>
      </w:r>
      <w:r w:rsidRPr="00454994">
        <w:rPr>
          <w:rFonts w:ascii="Times New Roman" w:eastAsia="Times New Roman" w:hAnsi="Times New Roman" w:cs="Times New Roman"/>
          <w:sz w:val="24"/>
          <w:szCs w:val="24"/>
        </w:rPr>
        <w:t>general strategy that allows for site-controlled creation of robust, tunable, and bright QEs irrespective of lattice matching of the constituent materials</w:t>
      </w:r>
      <w:r>
        <w:rPr>
          <w:rFonts w:ascii="Times New Roman" w:eastAsia="Times New Roman" w:hAnsi="Times New Roman" w:cs="Times New Roman"/>
          <w:sz w:val="24"/>
          <w:szCs w:val="24"/>
        </w:rPr>
        <w:t xml:space="preserve">. Without the restriction of perfect lattice match, we can unlock the freedom of selecting various 2D semiconductor monolayers to build IXs with desired emission energy. </w:t>
      </w:r>
    </w:p>
    <w:p w14:paraId="59200AA2" w14:textId="2D56DA04" w:rsidR="000E33EB" w:rsidRPr="00D26CE0" w:rsidRDefault="000E33EB" w:rsidP="000E33EB">
      <w:pPr>
        <w:tabs>
          <w:tab w:val="left" w:pos="360"/>
        </w:tabs>
        <w:snapToGrid w:val="0"/>
        <w:spacing w:after="240" w:line="240" w:lineRule="auto"/>
        <w:jc w:val="both"/>
        <w:rPr>
          <w:rFonts w:ascii="Times New Roman" w:hAnsi="Times New Roman" w:cs="Times New Roman"/>
          <w:b/>
          <w:sz w:val="28"/>
          <w:szCs w:val="28"/>
        </w:rPr>
      </w:pPr>
      <w:r>
        <w:rPr>
          <w:rFonts w:ascii="Times New Roman" w:hAnsi="Times New Roman" w:cs="Times New Roman"/>
          <w:sz w:val="24"/>
          <w:szCs w:val="24"/>
        </w:rPr>
        <w:t>T</w:t>
      </w:r>
      <w:r w:rsidRPr="00265DAD">
        <w:rPr>
          <w:rFonts w:ascii="Times New Roman" w:hAnsi="Times New Roman" w:cs="Times New Roman"/>
          <w:sz w:val="24"/>
          <w:szCs w:val="24"/>
        </w:rPr>
        <w:t>he moire trapping effect commonly observed in MoSe</w:t>
      </w:r>
      <w:r w:rsidRPr="00674DC8">
        <w:rPr>
          <w:rFonts w:ascii="Times New Roman" w:hAnsi="Times New Roman" w:cs="Times New Roman"/>
          <w:sz w:val="24"/>
          <w:szCs w:val="24"/>
          <w:vertAlign w:val="subscript"/>
        </w:rPr>
        <w:t>2</w:t>
      </w:r>
      <w:r w:rsidRPr="00265DAD">
        <w:rPr>
          <w:rFonts w:ascii="Times New Roman" w:hAnsi="Times New Roman" w:cs="Times New Roman"/>
          <w:sz w:val="24"/>
          <w:szCs w:val="24"/>
        </w:rPr>
        <w:t>/WSe</w:t>
      </w:r>
      <w:r w:rsidRPr="00674DC8">
        <w:rPr>
          <w:rFonts w:ascii="Times New Roman" w:hAnsi="Times New Roman" w:cs="Times New Roman"/>
          <w:sz w:val="24"/>
          <w:szCs w:val="24"/>
          <w:vertAlign w:val="subscript"/>
        </w:rPr>
        <w:t>2</w:t>
      </w:r>
      <w:r w:rsidRPr="00265DAD">
        <w:rPr>
          <w:rFonts w:ascii="Times New Roman" w:hAnsi="Times New Roman" w:cs="Times New Roman"/>
          <w:sz w:val="24"/>
          <w:szCs w:val="24"/>
        </w:rPr>
        <w:t xml:space="preserve"> system </w:t>
      </w:r>
      <w:r>
        <w:rPr>
          <w:rFonts w:ascii="Times New Roman" w:hAnsi="Times New Roman" w:cs="Times New Roman"/>
          <w:sz w:val="24"/>
          <w:szCs w:val="24"/>
        </w:rPr>
        <w:t>has not been optically detecte</w:t>
      </w:r>
      <w:r w:rsidRPr="00265DAD">
        <w:rPr>
          <w:rFonts w:ascii="Times New Roman" w:hAnsi="Times New Roman" w:cs="Times New Roman"/>
          <w:sz w:val="24"/>
          <w:szCs w:val="24"/>
        </w:rPr>
        <w:t xml:space="preserve">d in </w:t>
      </w:r>
      <w:r>
        <w:rPr>
          <w:rFonts w:ascii="Times New Roman" w:hAnsi="Times New Roman" w:cs="Times New Roman"/>
          <w:sz w:val="24"/>
          <w:szCs w:val="24"/>
        </w:rPr>
        <w:t xml:space="preserve">any of the </w:t>
      </w:r>
      <w:r w:rsidRPr="00265DAD">
        <w:rPr>
          <w:rFonts w:ascii="Times New Roman" w:hAnsi="Times New Roman" w:cs="Times New Roman"/>
          <w:sz w:val="24"/>
          <w:szCs w:val="24"/>
        </w:rPr>
        <w:t>previous stud</w:t>
      </w:r>
      <w:r>
        <w:rPr>
          <w:rFonts w:ascii="Times New Roman" w:hAnsi="Times New Roman" w:cs="Times New Roman"/>
          <w:sz w:val="24"/>
          <w:szCs w:val="24"/>
        </w:rPr>
        <w:t>ies</w:t>
      </w:r>
      <w:r w:rsidRPr="00265DAD">
        <w:rPr>
          <w:rFonts w:ascii="Times New Roman" w:hAnsi="Times New Roman" w:cs="Times New Roman"/>
          <w:sz w:val="24"/>
          <w:szCs w:val="24"/>
        </w:rPr>
        <w:t xml:space="preserve"> of MoS</w:t>
      </w:r>
      <w:r w:rsidRPr="00D26CE0">
        <w:rPr>
          <w:rFonts w:ascii="Times New Roman" w:hAnsi="Times New Roman" w:cs="Times New Roman"/>
          <w:sz w:val="24"/>
          <w:szCs w:val="24"/>
          <w:vertAlign w:val="subscript"/>
        </w:rPr>
        <w:t>2</w:t>
      </w:r>
      <w:r w:rsidRPr="00265DAD">
        <w:rPr>
          <w:rFonts w:ascii="Times New Roman" w:hAnsi="Times New Roman" w:cs="Times New Roman"/>
          <w:sz w:val="24"/>
          <w:szCs w:val="24"/>
        </w:rPr>
        <w:t>/WSe</w:t>
      </w:r>
      <w:r w:rsidRPr="00674DC8">
        <w:rPr>
          <w:rFonts w:ascii="Times New Roman" w:hAnsi="Times New Roman" w:cs="Times New Roman"/>
          <w:sz w:val="24"/>
          <w:szCs w:val="24"/>
          <w:vertAlign w:val="subscript"/>
        </w:rPr>
        <w:t>2</w:t>
      </w:r>
      <w:r>
        <w:rPr>
          <w:rFonts w:ascii="Times New Roman" w:hAnsi="Times New Roman" w:cs="Times New Roman"/>
          <w:sz w:val="24"/>
          <w:szCs w:val="24"/>
        </w:rPr>
        <w:t xml:space="preserve"> system with small twist angle (main manuscript reference 17-19 and 24-25)</w:t>
      </w:r>
      <w:r w:rsidRPr="00265DAD">
        <w:rPr>
          <w:rFonts w:ascii="Times New Roman" w:hAnsi="Times New Roman" w:cs="Times New Roman"/>
          <w:sz w:val="24"/>
          <w:szCs w:val="24"/>
        </w:rPr>
        <w:t>, perhaps due to the large lattice mismatch (3.8%).</w:t>
      </w:r>
      <w:r>
        <w:rPr>
          <w:rFonts w:ascii="Times New Roman" w:hAnsi="Times New Roman" w:cs="Times New Roman"/>
          <w:sz w:val="24"/>
          <w:szCs w:val="24"/>
        </w:rPr>
        <w:t xml:space="preserve"> A recent study</w:t>
      </w:r>
      <w:r>
        <w:rPr>
          <w:rFonts w:ascii="Times New Roman" w:hAnsi="Times New Roman" w:cs="Times New Roman"/>
          <w:sz w:val="24"/>
          <w:szCs w:val="24"/>
          <w:vertAlign w:val="superscript"/>
        </w:rPr>
        <w:t>6</w:t>
      </w:r>
      <w:r>
        <w:rPr>
          <w:rFonts w:ascii="Times New Roman" w:hAnsi="Times New Roman" w:cs="Times New Roman"/>
          <w:sz w:val="24"/>
          <w:szCs w:val="24"/>
        </w:rPr>
        <w:t xml:space="preserve"> reports a moire-unit-cell length of 6.1 nm in </w:t>
      </w:r>
      <w:r w:rsidRPr="003F6E9B">
        <w:rPr>
          <w:rFonts w:ascii="Times New Roman" w:hAnsi="Times New Roman" w:cs="Times New Roman"/>
          <w:sz w:val="24"/>
          <w:szCs w:val="24"/>
        </w:rPr>
        <w:t>angle-aligned MoS</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/WSe</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 xml:space="preserve">, which means thousands of moire cells are pumped together in each confocal PL measurement, leading to spectrum broadening. Nevertheless, at low excitation power (~ 1 </w:t>
      </w:r>
      <w:proofErr w:type="spellStart"/>
      <w:r w:rsidRPr="003F6E9B">
        <w:rPr>
          <w:rFonts w:ascii="Times New Roman" w:hAnsi="Times New Roman" w:cs="Times New Roman"/>
          <w:sz w:val="24"/>
          <w:szCs w:val="24"/>
        </w:rPr>
        <w:t>nW</w:t>
      </w:r>
      <w:proofErr w:type="spellEnd"/>
      <w:r w:rsidRPr="003F6E9B">
        <w:rPr>
          <w:rFonts w:ascii="Times New Roman" w:hAnsi="Times New Roman" w:cs="Times New Roman"/>
          <w:sz w:val="24"/>
          <w:szCs w:val="24"/>
        </w:rPr>
        <w:t>), we very occasionally obtained sharp PL lines from MoS</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/WSe</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 xml:space="preserve"> K-K IX emission on nanopillars with hBN spacer layer. This feature is very similar to the sharp PL lines originated from moire-trapped IXs in MoSe</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/WSe</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 xml:space="preserve"> HBLs. Neither our measurements nor previous studies have detected such sharp PL lines in homogenous MoS</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/WSe</w:t>
      </w:r>
      <w:r w:rsidRPr="003F6E9B">
        <w:rPr>
          <w:rFonts w:ascii="Times New Roman" w:hAnsi="Times New Roman" w:cs="Times New Roman"/>
          <w:sz w:val="24"/>
          <w:szCs w:val="24"/>
          <w:vertAlign w:val="subscript"/>
        </w:rPr>
        <w:t>2</w:t>
      </w:r>
      <w:r w:rsidRPr="003F6E9B">
        <w:rPr>
          <w:rFonts w:ascii="Times New Roman" w:hAnsi="Times New Roman" w:cs="Times New Roman"/>
          <w:sz w:val="24"/>
          <w:szCs w:val="24"/>
        </w:rPr>
        <w:t xml:space="preserve"> HBLs, suggesting that local strain could play a crucial role in breaking down the K-K IX emission into isolated narrow peaks. We were not able to systematically characterize these emitters due to their ultra-low occurrence rate (2 out of &gt;100 measurements). Future effort of deterministically creation and careful characterization of such emitters are highly encouraged as they are promising for telecom O-band quantum light generation.</w:t>
      </w:r>
    </w:p>
    <w:p w14:paraId="5922C2EA" w14:textId="321F79D8" w:rsidR="00FA5FA9" w:rsidRDefault="00FA5FA9" w:rsidP="00073779">
      <w:pPr>
        <w:spacing w:line="240" w:lineRule="auto"/>
        <w:rPr>
          <w:rFonts w:ascii="Times New Roman" w:hAnsi="Times New Roman" w:cs="Times New Roman"/>
          <w:b/>
          <w:sz w:val="28"/>
          <w:szCs w:val="28"/>
        </w:rPr>
      </w:pPr>
    </w:p>
    <w:p w14:paraId="7C94292F" w14:textId="02FDAEAD" w:rsidR="009D4247" w:rsidRDefault="00D83A29" w:rsidP="00073779">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t xml:space="preserve">Supplementary Note </w:t>
      </w:r>
      <w:r w:rsidR="00B35810">
        <w:rPr>
          <w:rFonts w:ascii="Times New Roman" w:hAnsi="Times New Roman" w:cs="Times New Roman"/>
          <w:b/>
          <w:sz w:val="28"/>
          <w:szCs w:val="28"/>
        </w:rPr>
        <w:t>9</w:t>
      </w:r>
      <w:r>
        <w:rPr>
          <w:rFonts w:ascii="Times New Roman" w:hAnsi="Times New Roman" w:cs="Times New Roman"/>
          <w:b/>
          <w:sz w:val="28"/>
          <w:szCs w:val="28"/>
        </w:rPr>
        <w:t>:</w:t>
      </w:r>
      <w:r w:rsidRPr="004E17E6">
        <w:rPr>
          <w:rFonts w:ascii="Times New Roman" w:hAnsi="Times New Roman" w:cs="Times New Roman"/>
          <w:b/>
          <w:sz w:val="28"/>
          <w:szCs w:val="28"/>
        </w:rPr>
        <w:t xml:space="preserve"> </w:t>
      </w:r>
      <w:r w:rsidR="00867FDC">
        <w:rPr>
          <w:rFonts w:ascii="Times New Roman" w:hAnsi="Times New Roman" w:cs="Times New Roman"/>
          <w:b/>
          <w:sz w:val="28"/>
          <w:szCs w:val="28"/>
        </w:rPr>
        <w:t>Band-structure</w:t>
      </w:r>
      <w:r w:rsidR="009D4247">
        <w:rPr>
          <w:rFonts w:ascii="Times New Roman" w:hAnsi="Times New Roman" w:cs="Times New Roman"/>
          <w:b/>
          <w:sz w:val="28"/>
          <w:szCs w:val="28"/>
        </w:rPr>
        <w:t xml:space="preserve"> calculation</w:t>
      </w:r>
      <w:r w:rsidR="00867FDC">
        <w:rPr>
          <w:rFonts w:ascii="Times New Roman" w:hAnsi="Times New Roman" w:cs="Times New Roman"/>
          <w:b/>
          <w:sz w:val="28"/>
          <w:szCs w:val="28"/>
        </w:rPr>
        <w:t>s under various defect configurations</w:t>
      </w:r>
    </w:p>
    <w:p w14:paraId="3A373B8D" w14:textId="0C4B1161" w:rsidR="00CB5B40" w:rsidRDefault="00CB5B40" w:rsidP="00073779">
      <w:pPr>
        <w:pStyle w:val="ListParagraph"/>
        <w:keepNext/>
        <w:tabs>
          <w:tab w:val="left" w:pos="360"/>
        </w:tabs>
        <w:snapToGrid w:val="0"/>
        <w:spacing w:after="240" w:line="240" w:lineRule="auto"/>
        <w:ind w:left="0"/>
        <w:contextualSpacing w:val="0"/>
        <w:rPr>
          <w:noProof/>
        </w:rPr>
      </w:pPr>
      <w:r w:rsidRPr="00AF06AF">
        <w:rPr>
          <w:rFonts w:ascii="Times New Roman" w:hAnsi="Times New Roman" w:cs="Times New Roman"/>
          <w:b/>
          <w:bCs/>
          <w:sz w:val="24"/>
          <w:szCs w:val="24"/>
        </w:rPr>
        <w:t>Supplementary Figure 1</w:t>
      </w:r>
      <w:r w:rsidR="000E33EB">
        <w:rPr>
          <w:rFonts w:ascii="Times New Roman" w:hAnsi="Times New Roman" w:cs="Times New Roman"/>
          <w:b/>
          <w:bCs/>
          <w:sz w:val="24"/>
          <w:szCs w:val="24"/>
        </w:rPr>
        <w:t>0</w:t>
      </w:r>
      <w:r w:rsidRPr="00AF06AF">
        <w:rPr>
          <w:rFonts w:ascii="Times New Roman" w:hAnsi="Times New Roman" w:cs="Times New Roman"/>
          <w:b/>
          <w:bCs/>
          <w:sz w:val="24"/>
          <w:szCs w:val="24"/>
        </w:rPr>
        <w:t>a</w:t>
      </w:r>
      <w:r>
        <w:rPr>
          <w:rFonts w:ascii="Times New Roman" w:hAnsi="Times New Roman" w:cs="Times New Roman"/>
          <w:sz w:val="24"/>
          <w:szCs w:val="24"/>
        </w:rPr>
        <w:t xml:space="preserve"> and </w:t>
      </w:r>
      <w:r w:rsidRPr="00AF06AF">
        <w:rPr>
          <w:rFonts w:ascii="Times New Roman" w:hAnsi="Times New Roman" w:cs="Times New Roman"/>
          <w:b/>
          <w:bCs/>
          <w:sz w:val="24"/>
          <w:szCs w:val="24"/>
        </w:rPr>
        <w:t>Supplementary Figure 1</w:t>
      </w:r>
      <w:r w:rsidR="000E33EB">
        <w:rPr>
          <w:rFonts w:ascii="Times New Roman" w:hAnsi="Times New Roman" w:cs="Times New Roman"/>
          <w:b/>
          <w:bCs/>
          <w:sz w:val="24"/>
          <w:szCs w:val="24"/>
        </w:rPr>
        <w:t>0</w:t>
      </w:r>
      <w:r w:rsidRPr="00AF06AF">
        <w:rPr>
          <w:rFonts w:ascii="Times New Roman" w:hAnsi="Times New Roman" w:cs="Times New Roman"/>
          <w:b/>
          <w:bCs/>
          <w:sz w:val="24"/>
          <w:szCs w:val="24"/>
        </w:rPr>
        <w:t>b</w:t>
      </w:r>
      <w:r>
        <w:rPr>
          <w:rFonts w:ascii="Times New Roman" w:hAnsi="Times New Roman" w:cs="Times New Roman"/>
          <w:sz w:val="24"/>
          <w:szCs w:val="24"/>
        </w:rPr>
        <w:t xml:space="preserve"> show the band structures of  MoS</w:t>
      </w:r>
      <w:r w:rsidRPr="007B0B82">
        <w:rPr>
          <w:rFonts w:ascii="Times New Roman" w:hAnsi="Times New Roman" w:cs="Times New Roman"/>
          <w:sz w:val="24"/>
          <w:szCs w:val="24"/>
          <w:vertAlign w:val="subscript"/>
        </w:rPr>
        <w:t>2</w:t>
      </w:r>
      <w:r>
        <w:rPr>
          <w:rFonts w:ascii="Times New Roman" w:hAnsi="Times New Roman" w:cs="Times New Roman"/>
          <w:sz w:val="24"/>
          <w:szCs w:val="24"/>
        </w:rPr>
        <w:t>/WSe</w:t>
      </w:r>
      <w:r w:rsidRPr="007B0B82">
        <w:rPr>
          <w:rFonts w:ascii="Times New Roman" w:hAnsi="Times New Roman" w:cs="Times New Roman"/>
          <w:sz w:val="24"/>
          <w:szCs w:val="24"/>
          <w:vertAlign w:val="subscript"/>
        </w:rPr>
        <w:t>2</w:t>
      </w:r>
      <w:r>
        <w:rPr>
          <w:rFonts w:ascii="Times New Roman" w:hAnsi="Times New Roman" w:cs="Times New Roman"/>
          <w:sz w:val="24"/>
          <w:szCs w:val="24"/>
        </w:rPr>
        <w:t xml:space="preserve"> HBL with a sulfur vacancy in the top and bottom sulfur layer, respectively. In both scenarios, the defect bands emerge ~0.4 eV below the CBM of MoS</w:t>
      </w:r>
      <w:r w:rsidRPr="00F2349B">
        <w:rPr>
          <w:rFonts w:ascii="Times New Roman" w:hAnsi="Times New Roman" w:cs="Times New Roman"/>
          <w:sz w:val="24"/>
          <w:szCs w:val="24"/>
          <w:vertAlign w:val="subscript"/>
        </w:rPr>
        <w:t>2</w:t>
      </w:r>
      <w:r>
        <w:rPr>
          <w:rFonts w:ascii="Times New Roman" w:hAnsi="Times New Roman" w:cs="Times New Roman"/>
          <w:sz w:val="24"/>
          <w:szCs w:val="24"/>
        </w:rPr>
        <w:t>. On the other hand, the presence of a selenium vacancy gives rise to</w:t>
      </w:r>
      <w:r w:rsidRPr="00F74F8E">
        <w:rPr>
          <w:rFonts w:ascii="Times New Roman" w:hAnsi="Times New Roman" w:cs="Times New Roman"/>
          <w:sz w:val="24"/>
          <w:szCs w:val="24"/>
        </w:rPr>
        <w:t xml:space="preserve"> defect levels above the CBM of MoS</w:t>
      </w:r>
      <w:r w:rsidRPr="00F2349B">
        <w:rPr>
          <w:rFonts w:ascii="Times New Roman" w:hAnsi="Times New Roman" w:cs="Times New Roman"/>
          <w:sz w:val="24"/>
          <w:szCs w:val="24"/>
          <w:vertAlign w:val="subscript"/>
        </w:rPr>
        <w:t>2</w:t>
      </w:r>
      <w:r w:rsidRPr="00F74F8E">
        <w:rPr>
          <w:rFonts w:ascii="Times New Roman" w:hAnsi="Times New Roman" w:cs="Times New Roman"/>
          <w:sz w:val="24"/>
          <w:szCs w:val="24"/>
        </w:rPr>
        <w:t>, leaving the low-energy optical transitions unchanged</w:t>
      </w:r>
      <w:r>
        <w:rPr>
          <w:rFonts w:ascii="Times New Roman" w:hAnsi="Times New Roman" w:cs="Times New Roman"/>
          <w:sz w:val="24"/>
          <w:szCs w:val="24"/>
        </w:rPr>
        <w:t xml:space="preserve"> (</w:t>
      </w:r>
      <w:r w:rsidRPr="001F5C9B">
        <w:rPr>
          <w:rFonts w:ascii="Times New Roman" w:hAnsi="Times New Roman" w:cs="Times New Roman"/>
          <w:b/>
          <w:bCs/>
          <w:sz w:val="24"/>
          <w:szCs w:val="24"/>
        </w:rPr>
        <w:t>Supplementary Figure 1</w:t>
      </w:r>
      <w:r w:rsidR="000E33EB">
        <w:rPr>
          <w:rFonts w:ascii="Times New Roman" w:hAnsi="Times New Roman" w:cs="Times New Roman"/>
          <w:b/>
          <w:bCs/>
          <w:sz w:val="24"/>
          <w:szCs w:val="24"/>
        </w:rPr>
        <w:t>0</w:t>
      </w:r>
      <w:r w:rsidRPr="001F5C9B">
        <w:rPr>
          <w:rFonts w:ascii="Times New Roman" w:hAnsi="Times New Roman" w:cs="Times New Roman"/>
          <w:b/>
          <w:bCs/>
          <w:sz w:val="24"/>
          <w:szCs w:val="24"/>
        </w:rPr>
        <w:t>c</w:t>
      </w:r>
      <w:r>
        <w:rPr>
          <w:rFonts w:ascii="Times New Roman" w:hAnsi="Times New Roman" w:cs="Times New Roman"/>
          <w:sz w:val="24"/>
          <w:szCs w:val="24"/>
        </w:rPr>
        <w:t>). The electronic structure calculations have excluded Se vacancy as the origin of the large redshift of our defect-</w:t>
      </w:r>
      <w:r w:rsidRPr="00F2349B">
        <w:rPr>
          <w:rFonts w:ascii="Symbol" w:hAnsi="Symbol" w:cs="Times New Roman"/>
          <w:sz w:val="24"/>
          <w:szCs w:val="24"/>
        </w:rPr>
        <w:t>G</w:t>
      </w:r>
      <w:r>
        <w:rPr>
          <w:rFonts w:ascii="Times New Roman" w:hAnsi="Times New Roman" w:cs="Times New Roman"/>
          <w:sz w:val="24"/>
          <w:szCs w:val="24"/>
        </w:rPr>
        <w:t xml:space="preserve"> transition.</w:t>
      </w:r>
      <w:r w:rsidR="00232504">
        <w:rPr>
          <w:rFonts w:ascii="Times New Roman" w:hAnsi="Times New Roman" w:cs="Times New Roman"/>
          <w:sz w:val="24"/>
          <w:szCs w:val="24"/>
        </w:rPr>
        <w:t xml:space="preserve"> The first-principles DFT simulations presented in the main text and in supplementary note 9 do not consider many-electron effects, which are enhanced in 2D semiconductors and dominate optical</w:t>
      </w:r>
      <w:r w:rsidR="00EA740D">
        <w:rPr>
          <w:rFonts w:ascii="Times New Roman" w:hAnsi="Times New Roman" w:cs="Times New Roman"/>
          <w:sz w:val="24"/>
          <w:szCs w:val="24"/>
        </w:rPr>
        <w:t>.</w:t>
      </w:r>
      <w:r w:rsidR="000E33EB">
        <w:rPr>
          <w:rFonts w:ascii="Times New Roman" w:hAnsi="Times New Roman" w:cs="Times New Roman"/>
          <w:sz w:val="24"/>
          <w:szCs w:val="24"/>
          <w:vertAlign w:val="superscript"/>
        </w:rPr>
        <w:t>7</w:t>
      </w:r>
      <w:r w:rsidR="00EA740D" w:rsidRPr="003F6E9B">
        <w:rPr>
          <w:rFonts w:ascii="Times New Roman" w:hAnsi="Times New Roman" w:cs="Times New Roman"/>
          <w:sz w:val="24"/>
          <w:szCs w:val="24"/>
          <w:vertAlign w:val="superscript"/>
        </w:rPr>
        <w:t>,</w:t>
      </w:r>
      <w:r w:rsidR="000E33EB">
        <w:rPr>
          <w:rFonts w:ascii="Times New Roman" w:hAnsi="Times New Roman" w:cs="Times New Roman"/>
          <w:sz w:val="24"/>
          <w:szCs w:val="24"/>
          <w:vertAlign w:val="superscript"/>
        </w:rPr>
        <w:t>8</w:t>
      </w:r>
      <w:r w:rsidR="00232504">
        <w:rPr>
          <w:rFonts w:ascii="Times New Roman" w:hAnsi="Times New Roman" w:cs="Times New Roman"/>
          <w:sz w:val="24"/>
          <w:szCs w:val="24"/>
        </w:rPr>
        <w:t xml:space="preserve"> On the other hand, the self-energy correction and electron-hole binding </w:t>
      </w:r>
      <w:r w:rsidR="00232504">
        <w:rPr>
          <w:rFonts w:ascii="Times New Roman" w:hAnsi="Times New Roman" w:cs="Times New Roman"/>
          <w:sz w:val="24"/>
          <w:szCs w:val="24"/>
        </w:rPr>
        <w:lastRenderedPageBreak/>
        <w:t>energies are similar for both intrinsic and defect excitons</w:t>
      </w:r>
      <w:r w:rsidR="00EA740D">
        <w:rPr>
          <w:rFonts w:ascii="Times New Roman" w:hAnsi="Times New Roman" w:cs="Times New Roman"/>
          <w:sz w:val="24"/>
          <w:szCs w:val="24"/>
        </w:rPr>
        <w:t>.</w:t>
      </w:r>
      <w:r w:rsidR="000E33EB">
        <w:rPr>
          <w:rFonts w:ascii="Times New Roman" w:hAnsi="Times New Roman" w:cs="Times New Roman"/>
          <w:sz w:val="24"/>
          <w:szCs w:val="24"/>
          <w:vertAlign w:val="superscript"/>
        </w:rPr>
        <w:t>9</w:t>
      </w:r>
      <w:r w:rsidR="00EA740D">
        <w:rPr>
          <w:rFonts w:ascii="Times New Roman" w:hAnsi="Times New Roman" w:cs="Times New Roman"/>
          <w:sz w:val="24"/>
          <w:szCs w:val="24"/>
        </w:rPr>
        <w:t xml:space="preserve"> </w:t>
      </w:r>
      <w:r w:rsidR="00232504">
        <w:rPr>
          <w:rFonts w:ascii="Times New Roman" w:hAnsi="Times New Roman" w:cs="Times New Roman"/>
          <w:sz w:val="24"/>
          <w:szCs w:val="24"/>
        </w:rPr>
        <w:t>Therefore, our discussions of relative energies between excitons from defects and continuum bands are still valid.</w:t>
      </w:r>
    </w:p>
    <w:p w14:paraId="2EC58453" w14:textId="4DE6A2CD" w:rsidR="00991DC0" w:rsidRPr="006D591B" w:rsidRDefault="00635183" w:rsidP="00073779">
      <w:pPr>
        <w:pStyle w:val="ListParagraph"/>
        <w:keepNext/>
        <w:tabs>
          <w:tab w:val="left" w:pos="360"/>
        </w:tabs>
        <w:snapToGrid w:val="0"/>
        <w:spacing w:after="240" w:line="240" w:lineRule="auto"/>
        <w:ind w:left="0"/>
        <w:contextualSpacing w:val="0"/>
        <w:jc w:val="center"/>
      </w:pPr>
      <w:r>
        <w:rPr>
          <w:noProof/>
        </w:rPr>
        <w:drawing>
          <wp:inline distT="0" distB="0" distL="0" distR="0" wp14:anchorId="2400699E" wp14:editId="3E867672">
            <wp:extent cx="5943600" cy="3813810"/>
            <wp:effectExtent l="0" t="0" r="0" b="0"/>
            <wp:docPr id="1" name="Picture 1"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histogram&#10;&#10;Description automatically generated"/>
                    <pic:cNvPicPr/>
                  </pic:nvPicPr>
                  <pic:blipFill>
                    <a:blip r:embed="rId21"/>
                    <a:stretch>
                      <a:fillRect/>
                    </a:stretch>
                  </pic:blipFill>
                  <pic:spPr>
                    <a:xfrm>
                      <a:off x="0" y="0"/>
                      <a:ext cx="5943600" cy="3813810"/>
                    </a:xfrm>
                    <a:prstGeom prst="rect">
                      <a:avLst/>
                    </a:prstGeom>
                  </pic:spPr>
                </pic:pic>
              </a:graphicData>
            </a:graphic>
          </wp:inline>
        </w:drawing>
      </w:r>
      <w:r w:rsidR="00180958" w:rsidDel="009D4247">
        <w:rPr>
          <w:noProof/>
        </w:rPr>
        <w:t xml:space="preserve"> </w:t>
      </w:r>
    </w:p>
    <w:p w14:paraId="29C56FF1" w14:textId="5269661B" w:rsidR="00175AF1" w:rsidRPr="00DE19F5" w:rsidRDefault="002B3BFD" w:rsidP="005F3D40">
      <w:pPr>
        <w:pStyle w:val="Caption"/>
        <w:tabs>
          <w:tab w:val="left" w:pos="360"/>
        </w:tabs>
        <w:snapToGrid w:val="0"/>
        <w:spacing w:after="240"/>
        <w:jc w:val="both"/>
        <w:rPr>
          <w:rFonts w:ascii="Times New Roman" w:hAnsi="Times New Roman" w:cs="Times New Roman"/>
          <w:i w:val="0"/>
          <w:color w:val="auto"/>
          <w:sz w:val="24"/>
          <w:szCs w:val="24"/>
        </w:rPr>
      </w:pPr>
      <w:r>
        <w:rPr>
          <w:rFonts w:ascii="Times New Roman" w:hAnsi="Times New Roman" w:cs="Times New Roman"/>
          <w:b/>
          <w:bCs/>
          <w:i w:val="0"/>
          <w:color w:val="auto"/>
          <w:sz w:val="24"/>
          <w:szCs w:val="24"/>
        </w:rPr>
        <w:t xml:space="preserve">Supplementary Figure </w:t>
      </w:r>
      <w:r w:rsidR="000E33EB">
        <w:rPr>
          <w:rFonts w:ascii="Times New Roman" w:hAnsi="Times New Roman" w:cs="Times New Roman"/>
          <w:b/>
          <w:bCs/>
          <w:i w:val="0"/>
          <w:color w:val="auto"/>
          <w:sz w:val="24"/>
          <w:szCs w:val="24"/>
        </w:rPr>
        <w:t>10</w:t>
      </w:r>
      <w:r w:rsidR="00991DC0" w:rsidRPr="00FA6FF4">
        <w:rPr>
          <w:rFonts w:ascii="Times New Roman" w:hAnsi="Times New Roman" w:cs="Times New Roman"/>
          <w:b/>
          <w:bCs/>
          <w:i w:val="0"/>
          <w:color w:val="auto"/>
          <w:sz w:val="24"/>
          <w:szCs w:val="24"/>
        </w:rPr>
        <w:t>:</w:t>
      </w:r>
      <w:r w:rsidR="00991DC0" w:rsidRPr="00F2349B">
        <w:rPr>
          <w:rFonts w:ascii="Times New Roman" w:hAnsi="Times New Roman" w:cs="Times New Roman"/>
          <w:b/>
          <w:i w:val="0"/>
          <w:color w:val="auto"/>
          <w:sz w:val="24"/>
          <w:szCs w:val="24"/>
        </w:rPr>
        <w:t xml:space="preserve"> </w:t>
      </w:r>
      <w:r w:rsidR="00180958">
        <w:rPr>
          <w:rFonts w:ascii="Times New Roman" w:hAnsi="Times New Roman" w:cs="Times New Roman"/>
          <w:b/>
          <w:i w:val="0"/>
          <w:color w:val="auto"/>
          <w:sz w:val="24"/>
          <w:szCs w:val="24"/>
        </w:rPr>
        <w:t>Band structures of MoS</w:t>
      </w:r>
      <w:r w:rsidR="00180958" w:rsidRPr="00F2349B">
        <w:rPr>
          <w:rFonts w:ascii="Times New Roman" w:hAnsi="Times New Roman" w:cs="Times New Roman"/>
          <w:b/>
          <w:i w:val="0"/>
          <w:color w:val="auto"/>
          <w:sz w:val="24"/>
          <w:szCs w:val="24"/>
          <w:vertAlign w:val="subscript"/>
        </w:rPr>
        <w:t>2</w:t>
      </w:r>
      <w:r w:rsidR="00180958">
        <w:rPr>
          <w:rFonts w:ascii="Times New Roman" w:hAnsi="Times New Roman" w:cs="Times New Roman"/>
          <w:b/>
          <w:i w:val="0"/>
          <w:color w:val="auto"/>
          <w:sz w:val="24"/>
          <w:szCs w:val="24"/>
        </w:rPr>
        <w:t>-WSe</w:t>
      </w:r>
      <w:r w:rsidR="00180958" w:rsidRPr="00F2349B">
        <w:rPr>
          <w:rFonts w:ascii="Times New Roman" w:hAnsi="Times New Roman" w:cs="Times New Roman"/>
          <w:b/>
          <w:i w:val="0"/>
          <w:color w:val="auto"/>
          <w:sz w:val="24"/>
          <w:szCs w:val="24"/>
          <w:vertAlign w:val="subscript"/>
        </w:rPr>
        <w:t>2</w:t>
      </w:r>
      <w:r w:rsidR="00180958">
        <w:rPr>
          <w:rFonts w:ascii="Times New Roman" w:hAnsi="Times New Roman" w:cs="Times New Roman"/>
          <w:b/>
          <w:i w:val="0"/>
          <w:color w:val="auto"/>
          <w:sz w:val="24"/>
          <w:szCs w:val="24"/>
        </w:rPr>
        <w:t xml:space="preserve"> </w:t>
      </w:r>
      <w:r w:rsidR="00BB0779">
        <w:rPr>
          <w:rFonts w:ascii="Times New Roman" w:hAnsi="Times New Roman" w:cs="Times New Roman"/>
          <w:b/>
          <w:i w:val="0"/>
          <w:color w:val="auto"/>
          <w:sz w:val="24"/>
          <w:szCs w:val="24"/>
        </w:rPr>
        <w:t>HBL</w:t>
      </w:r>
      <w:r w:rsidR="00180958">
        <w:rPr>
          <w:rFonts w:ascii="Times New Roman" w:hAnsi="Times New Roman" w:cs="Times New Roman"/>
          <w:b/>
          <w:i w:val="0"/>
          <w:color w:val="auto"/>
          <w:sz w:val="24"/>
          <w:szCs w:val="24"/>
        </w:rPr>
        <w:t xml:space="preserve">s </w:t>
      </w:r>
      <w:r w:rsidR="00F456EA">
        <w:rPr>
          <w:rFonts w:ascii="Times New Roman" w:hAnsi="Times New Roman" w:cs="Times New Roman"/>
          <w:b/>
          <w:i w:val="0"/>
          <w:color w:val="auto"/>
          <w:sz w:val="24"/>
          <w:szCs w:val="24"/>
        </w:rPr>
        <w:t>under</w:t>
      </w:r>
      <w:r w:rsidR="00180958">
        <w:rPr>
          <w:rFonts w:ascii="Times New Roman" w:hAnsi="Times New Roman" w:cs="Times New Roman"/>
          <w:b/>
          <w:i w:val="0"/>
          <w:color w:val="auto"/>
          <w:sz w:val="24"/>
          <w:szCs w:val="24"/>
        </w:rPr>
        <w:t xml:space="preserve"> different defect configurations</w:t>
      </w:r>
      <w:r w:rsidR="00FA6FF4" w:rsidRPr="00F2349B">
        <w:rPr>
          <w:rFonts w:ascii="Times New Roman" w:hAnsi="Times New Roman" w:cs="Times New Roman"/>
          <w:b/>
          <w:i w:val="0"/>
          <w:color w:val="auto"/>
          <w:sz w:val="24"/>
          <w:szCs w:val="24"/>
        </w:rPr>
        <w:t>.</w:t>
      </w:r>
      <w:r w:rsidR="00FA6FF4">
        <w:rPr>
          <w:rFonts w:ascii="Times New Roman" w:hAnsi="Times New Roman" w:cs="Times New Roman"/>
          <w:i w:val="0"/>
          <w:color w:val="auto"/>
          <w:sz w:val="24"/>
          <w:szCs w:val="24"/>
        </w:rPr>
        <w:t xml:space="preserve"> </w:t>
      </w:r>
      <w:r w:rsidR="00795D75" w:rsidRPr="006D591B">
        <w:rPr>
          <w:rFonts w:ascii="Times New Roman" w:hAnsi="Times New Roman" w:cs="Times New Roman"/>
          <w:b/>
          <w:i w:val="0"/>
          <w:color w:val="auto"/>
          <w:sz w:val="24"/>
          <w:szCs w:val="24"/>
        </w:rPr>
        <w:t>a</w:t>
      </w:r>
      <w:r w:rsidR="009B0EB8">
        <w:rPr>
          <w:rFonts w:ascii="Times New Roman" w:hAnsi="Times New Roman" w:cs="Times New Roman"/>
          <w:b/>
          <w:i w:val="0"/>
          <w:color w:val="auto"/>
          <w:sz w:val="24"/>
          <w:szCs w:val="24"/>
        </w:rPr>
        <w:t>,</w:t>
      </w:r>
      <w:r w:rsidR="00BB0779">
        <w:rPr>
          <w:rFonts w:ascii="Times New Roman" w:hAnsi="Times New Roman" w:cs="Times New Roman"/>
          <w:b/>
          <w:i w:val="0"/>
          <w:color w:val="auto"/>
          <w:sz w:val="24"/>
          <w:szCs w:val="24"/>
        </w:rPr>
        <w:t xml:space="preserve"> </w:t>
      </w:r>
      <w:r w:rsidR="009203D7" w:rsidRPr="006D591B">
        <w:rPr>
          <w:rFonts w:ascii="Times New Roman" w:hAnsi="Times New Roman" w:cs="Times New Roman"/>
          <w:b/>
          <w:i w:val="0"/>
          <w:color w:val="auto"/>
          <w:sz w:val="24"/>
          <w:szCs w:val="24"/>
        </w:rPr>
        <w:t>b,</w:t>
      </w:r>
      <w:r w:rsidR="009B0EB8">
        <w:rPr>
          <w:rFonts w:ascii="Times New Roman" w:hAnsi="Times New Roman" w:cs="Times New Roman"/>
          <w:i w:val="0"/>
          <w:color w:val="auto"/>
          <w:sz w:val="24"/>
          <w:szCs w:val="24"/>
        </w:rPr>
        <w:t>.</w:t>
      </w:r>
      <w:r w:rsidR="00991DC0" w:rsidRPr="006D591B">
        <w:rPr>
          <w:rFonts w:ascii="Times New Roman" w:hAnsi="Times New Roman" w:cs="Times New Roman"/>
          <w:i w:val="0"/>
          <w:color w:val="auto"/>
          <w:sz w:val="24"/>
          <w:szCs w:val="24"/>
        </w:rPr>
        <w:t xml:space="preserve"> </w:t>
      </w:r>
      <w:r w:rsidR="00BB0779">
        <w:rPr>
          <w:rFonts w:ascii="Times New Roman" w:hAnsi="Times New Roman" w:cs="Times New Roman"/>
          <w:i w:val="0"/>
          <w:color w:val="auto"/>
          <w:sz w:val="24"/>
          <w:szCs w:val="24"/>
        </w:rPr>
        <w:t xml:space="preserve">HBL with </w:t>
      </w:r>
      <w:r w:rsidR="00F456EA">
        <w:rPr>
          <w:rFonts w:ascii="Times New Roman" w:hAnsi="Times New Roman" w:cs="Times New Roman"/>
          <w:i w:val="0"/>
          <w:color w:val="auto"/>
          <w:sz w:val="24"/>
          <w:szCs w:val="24"/>
        </w:rPr>
        <w:t xml:space="preserve">s </w:t>
      </w:r>
      <w:r w:rsidR="00BB0779">
        <w:rPr>
          <w:rFonts w:ascii="Times New Roman" w:hAnsi="Times New Roman" w:cs="Times New Roman"/>
          <w:i w:val="0"/>
          <w:color w:val="auto"/>
          <w:sz w:val="24"/>
          <w:szCs w:val="24"/>
        </w:rPr>
        <w:t xml:space="preserve">sulfur vacancy in the top and bottom sulfur layer, respectively; </w:t>
      </w:r>
      <w:r w:rsidR="00BB0779">
        <w:rPr>
          <w:rFonts w:ascii="Times New Roman" w:hAnsi="Times New Roman" w:cs="Times New Roman"/>
          <w:b/>
          <w:i w:val="0"/>
          <w:color w:val="auto"/>
          <w:sz w:val="24"/>
          <w:szCs w:val="24"/>
        </w:rPr>
        <w:t>c</w:t>
      </w:r>
      <w:r w:rsidR="00954474" w:rsidRPr="006D591B">
        <w:rPr>
          <w:rFonts w:ascii="Times New Roman" w:hAnsi="Times New Roman" w:cs="Times New Roman"/>
          <w:i w:val="0"/>
          <w:color w:val="auto"/>
          <w:sz w:val="24"/>
          <w:szCs w:val="24"/>
        </w:rPr>
        <w:t>,</w:t>
      </w:r>
      <w:r w:rsidR="00991DC0" w:rsidRPr="006D591B">
        <w:rPr>
          <w:rFonts w:ascii="Times New Roman" w:hAnsi="Times New Roman" w:cs="Times New Roman"/>
          <w:i w:val="0"/>
          <w:color w:val="auto"/>
          <w:sz w:val="24"/>
          <w:szCs w:val="24"/>
        </w:rPr>
        <w:t xml:space="preserve"> </w:t>
      </w:r>
      <w:r w:rsidR="00BB0779">
        <w:rPr>
          <w:rFonts w:ascii="Times New Roman" w:hAnsi="Times New Roman" w:cs="Times New Roman"/>
          <w:i w:val="0"/>
          <w:color w:val="auto"/>
          <w:sz w:val="24"/>
          <w:szCs w:val="24"/>
        </w:rPr>
        <w:t xml:space="preserve">HBL with a </w:t>
      </w:r>
      <w:r w:rsidR="00BB0779" w:rsidRPr="00BB0779">
        <w:rPr>
          <w:rFonts w:ascii="Times New Roman" w:hAnsi="Times New Roman" w:cs="Times New Roman"/>
          <w:i w:val="0"/>
          <w:color w:val="auto"/>
          <w:sz w:val="24"/>
          <w:szCs w:val="24"/>
        </w:rPr>
        <w:t>selenium</w:t>
      </w:r>
      <w:r w:rsidR="00BB0779">
        <w:rPr>
          <w:rFonts w:ascii="Times New Roman" w:hAnsi="Times New Roman" w:cs="Times New Roman"/>
          <w:i w:val="0"/>
          <w:color w:val="auto"/>
          <w:sz w:val="24"/>
          <w:szCs w:val="24"/>
        </w:rPr>
        <w:t xml:space="preserve"> vacancy</w:t>
      </w:r>
      <w:r w:rsidR="00991DC0" w:rsidRPr="006D591B">
        <w:rPr>
          <w:rFonts w:ascii="Times New Roman" w:hAnsi="Times New Roman" w:cs="Times New Roman"/>
          <w:i w:val="0"/>
          <w:color w:val="auto"/>
          <w:sz w:val="24"/>
          <w:szCs w:val="24"/>
        </w:rPr>
        <w:t>.</w:t>
      </w:r>
      <w:r w:rsidR="00F456EA">
        <w:rPr>
          <w:rFonts w:ascii="Times New Roman" w:hAnsi="Times New Roman" w:cs="Times New Roman"/>
          <w:i w:val="0"/>
          <w:color w:val="auto"/>
          <w:sz w:val="24"/>
          <w:szCs w:val="24"/>
        </w:rPr>
        <w:t xml:space="preserve"> The defect site</w:t>
      </w:r>
      <w:r w:rsidR="00AD6471">
        <w:rPr>
          <w:rFonts w:ascii="Times New Roman" w:hAnsi="Times New Roman" w:cs="Times New Roman"/>
          <w:i w:val="0"/>
          <w:color w:val="auto"/>
          <w:sz w:val="24"/>
          <w:szCs w:val="24"/>
        </w:rPr>
        <w:t>s</w:t>
      </w:r>
      <w:r w:rsidR="00F456EA">
        <w:rPr>
          <w:rFonts w:ascii="Times New Roman" w:hAnsi="Times New Roman" w:cs="Times New Roman"/>
          <w:i w:val="0"/>
          <w:color w:val="auto"/>
          <w:sz w:val="24"/>
          <w:szCs w:val="24"/>
        </w:rPr>
        <w:t xml:space="preserve"> </w:t>
      </w:r>
      <w:r w:rsidR="00AD6471">
        <w:rPr>
          <w:rFonts w:ascii="Times New Roman" w:hAnsi="Times New Roman" w:cs="Times New Roman"/>
          <w:i w:val="0"/>
          <w:color w:val="auto"/>
          <w:sz w:val="24"/>
          <w:szCs w:val="24"/>
        </w:rPr>
        <w:t>are</w:t>
      </w:r>
      <w:r w:rsidR="00F456EA">
        <w:rPr>
          <w:rFonts w:ascii="Times New Roman" w:hAnsi="Times New Roman" w:cs="Times New Roman"/>
          <w:i w:val="0"/>
          <w:color w:val="auto"/>
          <w:sz w:val="24"/>
          <w:szCs w:val="24"/>
        </w:rPr>
        <w:t xml:space="preserve"> outlined in the crystal </w:t>
      </w:r>
      <w:r w:rsidR="00867FDC">
        <w:rPr>
          <w:rFonts w:ascii="Times New Roman" w:hAnsi="Times New Roman" w:cs="Times New Roman"/>
          <w:i w:val="0"/>
          <w:color w:val="auto"/>
          <w:sz w:val="24"/>
          <w:szCs w:val="24"/>
        </w:rPr>
        <w:t xml:space="preserve">lattice </w:t>
      </w:r>
      <w:r w:rsidR="00F456EA">
        <w:rPr>
          <w:rFonts w:ascii="Times New Roman" w:hAnsi="Times New Roman" w:cs="Times New Roman"/>
          <w:i w:val="0"/>
          <w:color w:val="auto"/>
          <w:sz w:val="24"/>
          <w:szCs w:val="24"/>
        </w:rPr>
        <w:t>structures.</w:t>
      </w:r>
    </w:p>
    <w:p w14:paraId="06B82913" w14:textId="259C8153" w:rsidR="00A1483F" w:rsidRPr="00F2349B" w:rsidRDefault="00D83A29" w:rsidP="00073779">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t xml:space="preserve">Supplementary Note </w:t>
      </w:r>
      <w:r w:rsidR="00F265D2">
        <w:rPr>
          <w:rFonts w:ascii="Times New Roman" w:hAnsi="Times New Roman" w:cs="Times New Roman"/>
          <w:b/>
          <w:sz w:val="28"/>
          <w:szCs w:val="28"/>
        </w:rPr>
        <w:t>1</w:t>
      </w:r>
      <w:r w:rsidR="00B35810">
        <w:rPr>
          <w:rFonts w:ascii="Times New Roman" w:hAnsi="Times New Roman" w:cs="Times New Roman"/>
          <w:b/>
          <w:sz w:val="28"/>
          <w:szCs w:val="28"/>
        </w:rPr>
        <w:t>0</w:t>
      </w:r>
      <w:r>
        <w:rPr>
          <w:rFonts w:ascii="Times New Roman" w:hAnsi="Times New Roman" w:cs="Times New Roman"/>
          <w:b/>
          <w:sz w:val="28"/>
          <w:szCs w:val="28"/>
        </w:rPr>
        <w:t>:</w:t>
      </w:r>
      <w:r w:rsidRPr="004E17E6">
        <w:rPr>
          <w:rFonts w:ascii="Times New Roman" w:hAnsi="Times New Roman" w:cs="Times New Roman"/>
          <w:b/>
          <w:sz w:val="28"/>
          <w:szCs w:val="28"/>
        </w:rPr>
        <w:t xml:space="preserve"> </w:t>
      </w:r>
      <w:r w:rsidR="00F265D2">
        <w:rPr>
          <w:rFonts w:ascii="Times New Roman" w:hAnsi="Times New Roman" w:cs="Times New Roman"/>
          <w:b/>
          <w:sz w:val="28"/>
          <w:szCs w:val="28"/>
        </w:rPr>
        <w:t>additional PLE data</w:t>
      </w:r>
    </w:p>
    <w:p w14:paraId="0F33B2B1" w14:textId="1826A925" w:rsidR="002916F4" w:rsidRDefault="002166E7" w:rsidP="000737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HBL samples have </w:t>
      </w:r>
      <w:r w:rsidR="00235AD3">
        <w:rPr>
          <w:rFonts w:ascii="Times New Roman" w:hAnsi="Times New Roman" w:cs="Times New Roman"/>
          <w:sz w:val="24"/>
          <w:szCs w:val="24"/>
        </w:rPr>
        <w:t xml:space="preserve">strong </w:t>
      </w:r>
      <w:r w:rsidR="006E482F">
        <w:rPr>
          <w:rFonts w:ascii="Times New Roman" w:hAnsi="Times New Roman" w:cs="Times New Roman"/>
          <w:sz w:val="24"/>
          <w:szCs w:val="24"/>
        </w:rPr>
        <w:t xml:space="preserve">PLE features </w:t>
      </w:r>
      <w:r w:rsidR="00235AD3">
        <w:rPr>
          <w:rFonts w:ascii="Times New Roman" w:hAnsi="Times New Roman" w:cs="Times New Roman"/>
          <w:sz w:val="24"/>
          <w:szCs w:val="24"/>
        </w:rPr>
        <w:t xml:space="preserve">near </w:t>
      </w:r>
      <w:r w:rsidR="001F5C9B">
        <w:rPr>
          <w:rFonts w:ascii="Times New Roman" w:hAnsi="Times New Roman" w:cs="Times New Roman"/>
          <w:sz w:val="24"/>
          <w:szCs w:val="24"/>
        </w:rPr>
        <w:t xml:space="preserve">the </w:t>
      </w:r>
      <w:r w:rsidR="00235AD3">
        <w:rPr>
          <w:rFonts w:ascii="Times New Roman" w:hAnsi="Times New Roman" w:cs="Times New Roman"/>
          <w:sz w:val="24"/>
          <w:szCs w:val="24"/>
        </w:rPr>
        <w:t>WSe</w:t>
      </w:r>
      <w:r w:rsidR="00235AD3" w:rsidRPr="00F2349B">
        <w:rPr>
          <w:rFonts w:ascii="Times New Roman" w:hAnsi="Times New Roman" w:cs="Times New Roman"/>
          <w:sz w:val="24"/>
          <w:szCs w:val="24"/>
          <w:vertAlign w:val="subscript"/>
        </w:rPr>
        <w:t>2</w:t>
      </w:r>
      <w:r w:rsidR="00235AD3">
        <w:rPr>
          <w:rFonts w:ascii="Times New Roman" w:hAnsi="Times New Roman" w:cs="Times New Roman"/>
          <w:sz w:val="24"/>
          <w:szCs w:val="24"/>
        </w:rPr>
        <w:t xml:space="preserve"> band edge (~1.5 – 1.75 eV) but </w:t>
      </w:r>
      <w:r w:rsidR="000D5A13">
        <w:rPr>
          <w:rFonts w:ascii="Times New Roman" w:hAnsi="Times New Roman" w:cs="Times New Roman"/>
          <w:sz w:val="24"/>
          <w:szCs w:val="24"/>
        </w:rPr>
        <w:t>display</w:t>
      </w:r>
      <w:r w:rsidR="00235AD3">
        <w:rPr>
          <w:rFonts w:ascii="Times New Roman" w:hAnsi="Times New Roman" w:cs="Times New Roman"/>
          <w:sz w:val="24"/>
          <w:szCs w:val="24"/>
        </w:rPr>
        <w:t xml:space="preserve"> </w:t>
      </w:r>
      <w:r>
        <w:rPr>
          <w:rFonts w:ascii="Times New Roman" w:hAnsi="Times New Roman" w:cs="Times New Roman"/>
          <w:sz w:val="24"/>
          <w:szCs w:val="24"/>
        </w:rPr>
        <w:t xml:space="preserve">relatively weak </w:t>
      </w:r>
      <w:r w:rsidR="000D5A13">
        <w:rPr>
          <w:rFonts w:ascii="Times New Roman" w:hAnsi="Times New Roman" w:cs="Times New Roman"/>
          <w:sz w:val="24"/>
          <w:szCs w:val="24"/>
        </w:rPr>
        <w:t xml:space="preserve">PLE in </w:t>
      </w:r>
      <w:r w:rsidR="00235AD3">
        <w:rPr>
          <w:rFonts w:ascii="Times New Roman" w:hAnsi="Times New Roman" w:cs="Times New Roman"/>
          <w:sz w:val="24"/>
          <w:szCs w:val="24"/>
        </w:rPr>
        <w:t>~1.75 – 2 eV</w:t>
      </w:r>
      <w:r w:rsidR="000D5A13">
        <w:rPr>
          <w:rFonts w:ascii="Times New Roman" w:hAnsi="Times New Roman" w:cs="Times New Roman"/>
          <w:sz w:val="24"/>
          <w:szCs w:val="24"/>
        </w:rPr>
        <w:t xml:space="preserve"> covering 2D band-edge excitons of MoS</w:t>
      </w:r>
      <w:r w:rsidR="000D5A13">
        <w:rPr>
          <w:rFonts w:ascii="Times New Roman" w:hAnsi="Times New Roman" w:cs="Times New Roman"/>
          <w:sz w:val="24"/>
          <w:szCs w:val="24"/>
          <w:vertAlign w:val="subscript"/>
        </w:rPr>
        <w:t xml:space="preserve">2 </w:t>
      </w:r>
      <w:r w:rsidR="000D5A13">
        <w:rPr>
          <w:rFonts w:ascii="Times New Roman" w:hAnsi="Times New Roman" w:cs="Times New Roman"/>
          <w:sz w:val="24"/>
          <w:szCs w:val="24"/>
        </w:rPr>
        <w:t>and WSe</w:t>
      </w:r>
      <w:r w:rsidR="000D5A13">
        <w:rPr>
          <w:rFonts w:ascii="Times New Roman" w:hAnsi="Times New Roman" w:cs="Times New Roman"/>
          <w:sz w:val="24"/>
          <w:szCs w:val="24"/>
          <w:vertAlign w:val="subscript"/>
        </w:rPr>
        <w:t>2</w:t>
      </w:r>
      <w:r w:rsidR="000E33EB">
        <w:rPr>
          <w:rFonts w:ascii="Times New Roman" w:hAnsi="Times New Roman" w:cs="Times New Roman"/>
          <w:sz w:val="24"/>
          <w:szCs w:val="24"/>
          <w:vertAlign w:val="subscript"/>
        </w:rPr>
        <w:t xml:space="preserve"> </w:t>
      </w:r>
      <w:r w:rsidR="000D5A13">
        <w:rPr>
          <w:rFonts w:ascii="Times New Roman" w:hAnsi="Times New Roman" w:cs="Times New Roman"/>
          <w:sz w:val="24"/>
          <w:szCs w:val="24"/>
        </w:rPr>
        <w:t>(</w:t>
      </w:r>
      <w:r w:rsidR="00235AD3" w:rsidRPr="001F5C9B">
        <w:rPr>
          <w:rFonts w:ascii="Times New Roman" w:hAnsi="Times New Roman" w:cs="Times New Roman"/>
          <w:b/>
          <w:bCs/>
          <w:sz w:val="24"/>
          <w:szCs w:val="24"/>
        </w:rPr>
        <w:t>Figure 4b</w:t>
      </w:r>
      <w:r w:rsidR="00235AD3">
        <w:rPr>
          <w:rFonts w:ascii="Times New Roman" w:hAnsi="Times New Roman" w:cs="Times New Roman"/>
          <w:sz w:val="24"/>
          <w:szCs w:val="24"/>
        </w:rPr>
        <w:t xml:space="preserve"> and </w:t>
      </w:r>
      <w:r w:rsidR="00235AD3" w:rsidRPr="001F5C9B">
        <w:rPr>
          <w:rFonts w:ascii="Times New Roman" w:hAnsi="Times New Roman" w:cs="Times New Roman"/>
          <w:b/>
          <w:bCs/>
          <w:sz w:val="24"/>
          <w:szCs w:val="24"/>
        </w:rPr>
        <w:t>Supplementary Figure 1</w:t>
      </w:r>
      <w:r w:rsidR="000E33EB">
        <w:rPr>
          <w:rFonts w:ascii="Times New Roman" w:hAnsi="Times New Roman" w:cs="Times New Roman"/>
          <w:b/>
          <w:bCs/>
          <w:sz w:val="24"/>
          <w:szCs w:val="24"/>
        </w:rPr>
        <w:t>1</w:t>
      </w:r>
      <w:r w:rsidR="00681D35">
        <w:rPr>
          <w:rFonts w:ascii="Times New Roman" w:hAnsi="Times New Roman" w:cs="Times New Roman"/>
          <w:b/>
          <w:bCs/>
          <w:sz w:val="24"/>
          <w:szCs w:val="24"/>
        </w:rPr>
        <w:t>a</w:t>
      </w:r>
      <w:r w:rsidR="000D5A13">
        <w:rPr>
          <w:rFonts w:ascii="Times New Roman" w:hAnsi="Times New Roman" w:cs="Times New Roman"/>
          <w:b/>
          <w:bCs/>
          <w:sz w:val="24"/>
          <w:szCs w:val="24"/>
        </w:rPr>
        <w:t>)</w:t>
      </w:r>
      <w:r w:rsidR="00235AD3">
        <w:rPr>
          <w:rFonts w:ascii="Times New Roman" w:hAnsi="Times New Roman" w:cs="Times New Roman"/>
          <w:sz w:val="24"/>
          <w:szCs w:val="24"/>
        </w:rPr>
        <w:t xml:space="preserve">. In contrast </w:t>
      </w:r>
      <w:r w:rsidR="001F5C9B">
        <w:rPr>
          <w:rFonts w:ascii="Times New Roman" w:hAnsi="Times New Roman" w:cs="Times New Roman"/>
          <w:sz w:val="24"/>
          <w:szCs w:val="24"/>
        </w:rPr>
        <w:t>the</w:t>
      </w:r>
      <w:r>
        <w:rPr>
          <w:rFonts w:ascii="Times New Roman" w:hAnsi="Times New Roman" w:cs="Times New Roman"/>
          <w:sz w:val="24"/>
          <w:szCs w:val="24"/>
        </w:rPr>
        <w:t xml:space="preserve"> hetero-</w:t>
      </w:r>
      <w:proofErr w:type="spellStart"/>
      <w:r>
        <w:rPr>
          <w:rFonts w:ascii="Times New Roman" w:hAnsi="Times New Roman" w:cs="Times New Roman"/>
          <w:sz w:val="24"/>
          <w:szCs w:val="24"/>
        </w:rPr>
        <w:t>trilayer</w:t>
      </w:r>
      <w:proofErr w:type="spellEnd"/>
      <w:r>
        <w:rPr>
          <w:rFonts w:ascii="Times New Roman" w:hAnsi="Times New Roman" w:cs="Times New Roman"/>
          <w:sz w:val="24"/>
          <w:szCs w:val="24"/>
        </w:rPr>
        <w:t xml:space="preserve"> (HTL) </w:t>
      </w:r>
      <w:r w:rsidR="00235AD3">
        <w:rPr>
          <w:rFonts w:ascii="Times New Roman" w:hAnsi="Times New Roman" w:cs="Times New Roman"/>
          <w:sz w:val="24"/>
          <w:szCs w:val="24"/>
        </w:rPr>
        <w:t>sample exhibit</w:t>
      </w:r>
      <w:r w:rsidR="001F5C9B">
        <w:rPr>
          <w:rFonts w:ascii="Times New Roman" w:hAnsi="Times New Roman" w:cs="Times New Roman"/>
          <w:sz w:val="24"/>
          <w:szCs w:val="24"/>
        </w:rPr>
        <w:t>s</w:t>
      </w:r>
      <w:r w:rsidR="00235AD3">
        <w:rPr>
          <w:rFonts w:ascii="Times New Roman" w:hAnsi="Times New Roman" w:cs="Times New Roman"/>
          <w:sz w:val="24"/>
          <w:szCs w:val="24"/>
        </w:rPr>
        <w:t xml:space="preserve"> strong adsorption at both MoS</w:t>
      </w:r>
      <w:r w:rsidR="00235AD3" w:rsidRPr="00F2349B">
        <w:rPr>
          <w:rFonts w:ascii="Times New Roman" w:hAnsi="Times New Roman" w:cs="Times New Roman"/>
          <w:sz w:val="24"/>
          <w:szCs w:val="24"/>
          <w:vertAlign w:val="subscript"/>
        </w:rPr>
        <w:t>2</w:t>
      </w:r>
      <w:r w:rsidR="00235AD3">
        <w:rPr>
          <w:rFonts w:ascii="Times New Roman" w:hAnsi="Times New Roman" w:cs="Times New Roman"/>
          <w:sz w:val="24"/>
          <w:szCs w:val="24"/>
        </w:rPr>
        <w:t xml:space="preserve"> and WSe</w:t>
      </w:r>
      <w:r w:rsidR="00235AD3" w:rsidRPr="00F2349B">
        <w:rPr>
          <w:rFonts w:ascii="Times New Roman" w:hAnsi="Times New Roman" w:cs="Times New Roman"/>
          <w:sz w:val="24"/>
          <w:szCs w:val="24"/>
          <w:vertAlign w:val="subscript"/>
        </w:rPr>
        <w:t>2</w:t>
      </w:r>
      <w:r w:rsidR="00235AD3">
        <w:rPr>
          <w:rFonts w:ascii="Times New Roman" w:hAnsi="Times New Roman" w:cs="Times New Roman"/>
          <w:sz w:val="24"/>
          <w:szCs w:val="24"/>
        </w:rPr>
        <w:t xml:space="preserve"> band edges (</w:t>
      </w:r>
      <w:r w:rsidR="00235AD3" w:rsidRPr="000E33EB">
        <w:rPr>
          <w:rFonts w:ascii="Times New Roman" w:hAnsi="Times New Roman" w:cs="Times New Roman"/>
          <w:b/>
          <w:bCs/>
          <w:sz w:val="24"/>
          <w:szCs w:val="24"/>
        </w:rPr>
        <w:t xml:space="preserve">Supplementary Figure </w:t>
      </w:r>
      <w:r w:rsidR="000E33EB">
        <w:rPr>
          <w:rFonts w:ascii="Times New Roman" w:hAnsi="Times New Roman" w:cs="Times New Roman"/>
          <w:b/>
          <w:bCs/>
          <w:sz w:val="24"/>
          <w:szCs w:val="24"/>
        </w:rPr>
        <w:t>11</w:t>
      </w:r>
      <w:r w:rsidR="00681D35" w:rsidRPr="000E33EB">
        <w:rPr>
          <w:rFonts w:ascii="Times New Roman" w:hAnsi="Times New Roman" w:cs="Times New Roman"/>
          <w:b/>
          <w:bCs/>
          <w:sz w:val="24"/>
          <w:szCs w:val="24"/>
        </w:rPr>
        <w:t>b</w:t>
      </w:r>
      <w:r w:rsidR="00235AD3">
        <w:rPr>
          <w:rFonts w:ascii="Times New Roman" w:hAnsi="Times New Roman" w:cs="Times New Roman"/>
          <w:sz w:val="24"/>
          <w:szCs w:val="24"/>
        </w:rPr>
        <w:t xml:space="preserve">). </w:t>
      </w:r>
      <w:r w:rsidR="00E1702C">
        <w:rPr>
          <w:rFonts w:ascii="Times New Roman" w:hAnsi="Times New Roman" w:cs="Times New Roman"/>
          <w:sz w:val="24"/>
          <w:szCs w:val="24"/>
        </w:rPr>
        <w:t xml:space="preserve">We attribute </w:t>
      </w:r>
      <w:r w:rsidR="00C532F2">
        <w:rPr>
          <w:rFonts w:ascii="Times New Roman" w:hAnsi="Times New Roman" w:cs="Times New Roman"/>
          <w:sz w:val="24"/>
          <w:szCs w:val="24"/>
        </w:rPr>
        <w:t>this</w:t>
      </w:r>
      <w:r w:rsidR="00E1702C">
        <w:rPr>
          <w:rFonts w:ascii="Times New Roman" w:hAnsi="Times New Roman" w:cs="Times New Roman"/>
          <w:sz w:val="24"/>
          <w:szCs w:val="24"/>
        </w:rPr>
        <w:t xml:space="preserve"> </w:t>
      </w:r>
      <w:r w:rsidR="00C532F2">
        <w:rPr>
          <w:rFonts w:ascii="Times New Roman" w:hAnsi="Times New Roman" w:cs="Times New Roman"/>
          <w:sz w:val="24"/>
          <w:szCs w:val="24"/>
        </w:rPr>
        <w:t xml:space="preserve">behavior </w:t>
      </w:r>
      <w:r w:rsidR="00E1702C">
        <w:rPr>
          <w:rFonts w:ascii="Times New Roman" w:hAnsi="Times New Roman" w:cs="Times New Roman"/>
          <w:sz w:val="24"/>
          <w:szCs w:val="24"/>
        </w:rPr>
        <w:t xml:space="preserve">to the </w:t>
      </w:r>
      <w:r w:rsidR="00C532F2">
        <w:rPr>
          <w:rFonts w:ascii="Times New Roman" w:hAnsi="Times New Roman" w:cs="Times New Roman"/>
          <w:sz w:val="24"/>
          <w:szCs w:val="24"/>
        </w:rPr>
        <w:t xml:space="preserve">fact that HBL and HTL samples have different </w:t>
      </w:r>
      <w:r w:rsidR="00C532F2" w:rsidRPr="00F2349B">
        <w:rPr>
          <w:rFonts w:ascii="Symbol" w:hAnsi="Symbol" w:cs="Times New Roman"/>
          <w:sz w:val="24"/>
          <w:szCs w:val="24"/>
        </w:rPr>
        <w:t>G</w:t>
      </w:r>
      <w:r w:rsidR="00C532F2">
        <w:rPr>
          <w:rFonts w:ascii="Times New Roman" w:hAnsi="Times New Roman" w:cs="Times New Roman"/>
          <w:sz w:val="24"/>
          <w:szCs w:val="24"/>
        </w:rPr>
        <w:t xml:space="preserve"> point composition</w:t>
      </w:r>
      <w:r w:rsidR="00C34FB2">
        <w:rPr>
          <w:rFonts w:ascii="Times New Roman" w:hAnsi="Times New Roman" w:cs="Times New Roman"/>
          <w:sz w:val="24"/>
          <w:szCs w:val="24"/>
        </w:rPr>
        <w:t>s</w:t>
      </w:r>
      <w:r w:rsidR="00C532F2">
        <w:rPr>
          <w:rFonts w:ascii="Times New Roman" w:hAnsi="Times New Roman" w:cs="Times New Roman"/>
          <w:sz w:val="24"/>
          <w:szCs w:val="24"/>
        </w:rPr>
        <w:t>. MoS</w:t>
      </w:r>
      <w:r w:rsidR="00C532F2" w:rsidRPr="00F2349B">
        <w:rPr>
          <w:rFonts w:ascii="Times New Roman" w:hAnsi="Times New Roman" w:cs="Times New Roman"/>
          <w:sz w:val="24"/>
          <w:szCs w:val="24"/>
          <w:vertAlign w:val="subscript"/>
        </w:rPr>
        <w:t>2</w:t>
      </w:r>
      <w:r w:rsidR="0075720F">
        <w:rPr>
          <w:rFonts w:ascii="Times New Roman" w:hAnsi="Times New Roman" w:cs="Times New Roman"/>
          <w:sz w:val="24"/>
          <w:szCs w:val="24"/>
        </w:rPr>
        <w:t xml:space="preserve"> only</w:t>
      </w:r>
      <w:r w:rsidR="00C532F2">
        <w:rPr>
          <w:rFonts w:ascii="Times New Roman" w:hAnsi="Times New Roman" w:cs="Times New Roman"/>
          <w:sz w:val="24"/>
          <w:szCs w:val="24"/>
        </w:rPr>
        <w:t xml:space="preserve"> </w:t>
      </w:r>
      <w:r w:rsidR="0075720F">
        <w:rPr>
          <w:rFonts w:ascii="Times New Roman" w:hAnsi="Times New Roman" w:cs="Times New Roman"/>
          <w:sz w:val="24"/>
          <w:szCs w:val="24"/>
        </w:rPr>
        <w:t xml:space="preserve">contributes to 31% of the HBL </w:t>
      </w:r>
      <w:r w:rsidR="0075720F" w:rsidRPr="00F2349B">
        <w:rPr>
          <w:rFonts w:ascii="Symbol" w:hAnsi="Symbol" w:cs="Times New Roman"/>
          <w:sz w:val="24"/>
          <w:szCs w:val="24"/>
        </w:rPr>
        <w:t>G</w:t>
      </w:r>
      <w:r w:rsidR="0075720F">
        <w:rPr>
          <w:rFonts w:ascii="Times New Roman" w:hAnsi="Times New Roman" w:cs="Times New Roman"/>
          <w:sz w:val="24"/>
          <w:szCs w:val="24"/>
        </w:rPr>
        <w:t xml:space="preserve"> point wavefunction</w:t>
      </w:r>
      <w:r w:rsidR="001F5C9B">
        <w:rPr>
          <w:rFonts w:ascii="Times New Roman" w:hAnsi="Times New Roman" w:cs="Times New Roman"/>
          <w:sz w:val="24"/>
          <w:szCs w:val="24"/>
        </w:rPr>
        <w:t xml:space="preserve"> (which is further reduced to 29% upon applying strain)</w:t>
      </w:r>
      <w:r w:rsidR="0075720F">
        <w:rPr>
          <w:rFonts w:ascii="Times New Roman" w:hAnsi="Times New Roman" w:cs="Times New Roman"/>
          <w:sz w:val="24"/>
          <w:szCs w:val="24"/>
        </w:rPr>
        <w:t>, whereas the percentage increased to 41% in a</w:t>
      </w:r>
      <w:r w:rsidR="00C34FB2">
        <w:rPr>
          <w:rFonts w:ascii="Times New Roman" w:hAnsi="Times New Roman" w:cs="Times New Roman"/>
          <w:sz w:val="24"/>
          <w:szCs w:val="24"/>
        </w:rPr>
        <w:t>n</w:t>
      </w:r>
      <w:r w:rsidR="0075720F">
        <w:rPr>
          <w:rFonts w:ascii="Times New Roman" w:hAnsi="Times New Roman" w:cs="Times New Roman"/>
          <w:sz w:val="24"/>
          <w:szCs w:val="24"/>
        </w:rPr>
        <w:t xml:space="preserve"> HTL</w:t>
      </w:r>
      <w:r w:rsidR="00036656">
        <w:rPr>
          <w:rFonts w:ascii="Times New Roman" w:hAnsi="Times New Roman" w:cs="Times New Roman"/>
          <w:sz w:val="24"/>
          <w:szCs w:val="24"/>
        </w:rPr>
        <w:t xml:space="preserve"> (Figure 3</w:t>
      </w:r>
      <w:r w:rsidR="007B1CE7">
        <w:rPr>
          <w:rFonts w:ascii="Times New Roman" w:hAnsi="Times New Roman" w:cs="Times New Roman"/>
          <w:sz w:val="24"/>
          <w:szCs w:val="24"/>
        </w:rPr>
        <w:t xml:space="preserve">a, </w:t>
      </w:r>
      <w:r w:rsidR="00C34FB2">
        <w:rPr>
          <w:rFonts w:ascii="Times New Roman" w:hAnsi="Times New Roman" w:cs="Times New Roman"/>
          <w:sz w:val="24"/>
          <w:szCs w:val="24"/>
        </w:rPr>
        <w:t xml:space="preserve">3b, </w:t>
      </w:r>
      <w:r w:rsidR="007B1CE7">
        <w:rPr>
          <w:rFonts w:ascii="Times New Roman" w:hAnsi="Times New Roman" w:cs="Times New Roman"/>
          <w:sz w:val="24"/>
          <w:szCs w:val="24"/>
        </w:rPr>
        <w:t>3d</w:t>
      </w:r>
      <w:r w:rsidR="00036656">
        <w:rPr>
          <w:rFonts w:ascii="Times New Roman" w:hAnsi="Times New Roman" w:cs="Times New Roman"/>
          <w:sz w:val="24"/>
          <w:szCs w:val="24"/>
        </w:rPr>
        <w:t>)</w:t>
      </w:r>
      <w:r w:rsidR="0075720F">
        <w:rPr>
          <w:rFonts w:ascii="Times New Roman" w:hAnsi="Times New Roman" w:cs="Times New Roman"/>
          <w:sz w:val="24"/>
          <w:szCs w:val="24"/>
        </w:rPr>
        <w:t xml:space="preserve">. </w:t>
      </w:r>
      <w:r w:rsidR="00B52C61">
        <w:rPr>
          <w:rFonts w:ascii="Times New Roman" w:hAnsi="Times New Roman" w:cs="Times New Roman"/>
          <w:sz w:val="24"/>
          <w:szCs w:val="24"/>
        </w:rPr>
        <w:t xml:space="preserve">With an increased </w:t>
      </w:r>
      <w:r w:rsidR="0075720F">
        <w:rPr>
          <w:rFonts w:ascii="Times New Roman" w:hAnsi="Times New Roman" w:cs="Times New Roman"/>
          <w:sz w:val="24"/>
          <w:szCs w:val="24"/>
        </w:rPr>
        <w:t>MoS</w:t>
      </w:r>
      <w:r w:rsidR="0075720F" w:rsidRPr="00F2349B">
        <w:rPr>
          <w:rFonts w:ascii="Times New Roman" w:hAnsi="Times New Roman" w:cs="Times New Roman"/>
          <w:sz w:val="24"/>
          <w:szCs w:val="24"/>
          <w:vertAlign w:val="subscript"/>
        </w:rPr>
        <w:t>2</w:t>
      </w:r>
      <w:r w:rsidR="0075720F">
        <w:rPr>
          <w:rFonts w:ascii="Times New Roman" w:hAnsi="Times New Roman" w:cs="Times New Roman"/>
          <w:sz w:val="24"/>
          <w:szCs w:val="24"/>
        </w:rPr>
        <w:t xml:space="preserve"> </w:t>
      </w:r>
      <w:r w:rsidR="00B52C61">
        <w:rPr>
          <w:rFonts w:ascii="Times New Roman" w:hAnsi="Times New Roman" w:cs="Times New Roman"/>
          <w:sz w:val="24"/>
          <w:szCs w:val="24"/>
        </w:rPr>
        <w:t xml:space="preserve">component at </w:t>
      </w:r>
      <w:r w:rsidR="00B52C61" w:rsidRPr="00B52C61">
        <w:rPr>
          <w:rFonts w:ascii="Symbol" w:hAnsi="Symbol" w:cs="Times New Roman"/>
          <w:sz w:val="24"/>
          <w:szCs w:val="24"/>
        </w:rPr>
        <w:t>G</w:t>
      </w:r>
      <w:r w:rsidR="00B52C61">
        <w:rPr>
          <w:rFonts w:ascii="Times New Roman" w:hAnsi="Times New Roman" w:cs="Times New Roman"/>
          <w:sz w:val="24"/>
          <w:szCs w:val="24"/>
        </w:rPr>
        <w:t xml:space="preserve"> band edge, carriers populated by photoexcitation in MoS</w:t>
      </w:r>
      <w:r w:rsidR="00B52C61" w:rsidRPr="00260FB8">
        <w:rPr>
          <w:rFonts w:ascii="Times New Roman" w:hAnsi="Times New Roman" w:cs="Times New Roman"/>
          <w:sz w:val="24"/>
          <w:szCs w:val="24"/>
          <w:vertAlign w:val="subscript"/>
        </w:rPr>
        <w:t>2</w:t>
      </w:r>
      <w:r w:rsidR="00B52C61">
        <w:rPr>
          <w:rFonts w:ascii="Times New Roman" w:hAnsi="Times New Roman" w:cs="Times New Roman"/>
          <w:sz w:val="24"/>
          <w:szCs w:val="24"/>
        </w:rPr>
        <w:t xml:space="preserve"> absorption bands can be more efficiently transferred to </w:t>
      </w:r>
      <w:r w:rsidR="00B52C61" w:rsidRPr="00B52C61">
        <w:rPr>
          <w:rFonts w:ascii="Symbol" w:hAnsi="Symbol" w:cs="Times New Roman"/>
          <w:sz w:val="24"/>
          <w:szCs w:val="24"/>
        </w:rPr>
        <w:t>G</w:t>
      </w:r>
      <w:r w:rsidR="00B52C61">
        <w:rPr>
          <w:rFonts w:ascii="Times New Roman" w:hAnsi="Times New Roman" w:cs="Times New Roman"/>
          <w:sz w:val="24"/>
          <w:szCs w:val="24"/>
        </w:rPr>
        <w:t xml:space="preserve"> </w:t>
      </w:r>
      <w:r w:rsidR="0075720F">
        <w:rPr>
          <w:rFonts w:ascii="Times New Roman" w:hAnsi="Times New Roman" w:cs="Times New Roman"/>
          <w:sz w:val="24"/>
          <w:szCs w:val="24"/>
        </w:rPr>
        <w:t>band</w:t>
      </w:r>
      <w:r w:rsidR="00B52C61">
        <w:rPr>
          <w:rFonts w:ascii="Times New Roman" w:hAnsi="Times New Roman" w:cs="Times New Roman"/>
          <w:sz w:val="24"/>
          <w:szCs w:val="24"/>
        </w:rPr>
        <w:t xml:space="preserve">, leading to the </w:t>
      </w:r>
      <w:r w:rsidR="0075720F">
        <w:rPr>
          <w:rFonts w:ascii="Times New Roman" w:hAnsi="Times New Roman" w:cs="Times New Roman"/>
          <w:sz w:val="24"/>
          <w:szCs w:val="24"/>
        </w:rPr>
        <w:t xml:space="preserve">pronounced </w:t>
      </w:r>
      <w:r w:rsidR="00B52C61">
        <w:rPr>
          <w:rFonts w:ascii="Times New Roman" w:hAnsi="Times New Roman" w:cs="Times New Roman"/>
          <w:sz w:val="24"/>
          <w:szCs w:val="24"/>
        </w:rPr>
        <w:t>MoS</w:t>
      </w:r>
      <w:r w:rsidR="00B52C61" w:rsidRPr="00B52C61">
        <w:rPr>
          <w:rFonts w:ascii="Times New Roman" w:hAnsi="Times New Roman" w:cs="Times New Roman"/>
          <w:sz w:val="24"/>
          <w:szCs w:val="24"/>
          <w:vertAlign w:val="subscript"/>
        </w:rPr>
        <w:t>2</w:t>
      </w:r>
      <w:r w:rsidR="00B52C61">
        <w:rPr>
          <w:rFonts w:ascii="Times New Roman" w:hAnsi="Times New Roman" w:cs="Times New Roman"/>
          <w:sz w:val="24"/>
          <w:szCs w:val="24"/>
        </w:rPr>
        <w:t xml:space="preserve">-branch </w:t>
      </w:r>
      <w:r w:rsidR="00205BA1">
        <w:rPr>
          <w:rFonts w:ascii="Times New Roman" w:hAnsi="Times New Roman" w:cs="Times New Roman"/>
          <w:sz w:val="24"/>
          <w:szCs w:val="24"/>
        </w:rPr>
        <w:t xml:space="preserve">PLE </w:t>
      </w:r>
      <w:r w:rsidR="00B52C61">
        <w:rPr>
          <w:rFonts w:ascii="Times New Roman" w:hAnsi="Times New Roman" w:cs="Times New Roman"/>
          <w:sz w:val="24"/>
          <w:szCs w:val="24"/>
        </w:rPr>
        <w:t xml:space="preserve">features </w:t>
      </w:r>
      <w:r w:rsidR="0075720F">
        <w:rPr>
          <w:rFonts w:ascii="Times New Roman" w:hAnsi="Times New Roman" w:cs="Times New Roman"/>
          <w:sz w:val="24"/>
          <w:szCs w:val="24"/>
        </w:rPr>
        <w:t>in HTL</w:t>
      </w:r>
      <w:r w:rsidR="00B52C61">
        <w:rPr>
          <w:rFonts w:ascii="Times New Roman" w:hAnsi="Times New Roman" w:cs="Times New Roman"/>
          <w:sz w:val="24"/>
          <w:szCs w:val="24"/>
        </w:rPr>
        <w:t>.</w:t>
      </w:r>
    </w:p>
    <w:p w14:paraId="19528B83" w14:textId="3D8EC6C5" w:rsidR="005A6F6D" w:rsidRDefault="005A6F6D" w:rsidP="00073779">
      <w:pPr>
        <w:autoSpaceDE w:val="0"/>
        <w:autoSpaceDN w:val="0"/>
        <w:adjustRightInd w:val="0"/>
        <w:spacing w:before="240" w:after="0" w:line="240" w:lineRule="auto"/>
        <w:jc w:val="both"/>
        <w:rPr>
          <w:rFonts w:ascii="Times New Roman" w:hAnsi="Times New Roman" w:cs="Times New Roman"/>
          <w:sz w:val="24"/>
          <w:szCs w:val="24"/>
        </w:rPr>
      </w:pPr>
      <w:r w:rsidRPr="005A6F6D">
        <w:rPr>
          <w:rFonts w:ascii="Times New Roman" w:hAnsi="Times New Roman" w:cs="Times New Roman"/>
          <w:sz w:val="24"/>
          <w:szCs w:val="24"/>
        </w:rPr>
        <w:t xml:space="preserve">For </w:t>
      </w:r>
      <w:r w:rsidRPr="005A6F6D">
        <w:rPr>
          <w:rFonts w:ascii="Symbol" w:eastAsia="Times New Roman" w:hAnsi="Symbol" w:cs="Times New Roman"/>
          <w:color w:val="222222"/>
          <w:sz w:val="24"/>
          <w:szCs w:val="24"/>
        </w:rPr>
        <w:t>G</w:t>
      </w:r>
      <w:r w:rsidRPr="005A6F6D">
        <w:rPr>
          <w:rFonts w:ascii="Times New Roman" w:hAnsi="Times New Roman" w:cs="Times New Roman"/>
          <w:sz w:val="24"/>
          <w:szCs w:val="18"/>
        </w:rPr>
        <w:t xml:space="preserve">-defect IX emissions, HBL are coupled directly to the Au substrate except for the regions immediately above the nanopillars. As a result, only the excitons created in the 150 nm diameter nanopillar regions can contribute to the </w:t>
      </w:r>
      <w:r w:rsidRPr="005A6F6D">
        <w:rPr>
          <w:rFonts w:ascii="Symbol" w:eastAsia="Times New Roman" w:hAnsi="Symbol" w:cs="Times New Roman"/>
          <w:color w:val="222222"/>
          <w:sz w:val="24"/>
          <w:szCs w:val="24"/>
        </w:rPr>
        <w:t>G</w:t>
      </w:r>
      <w:r w:rsidRPr="005A6F6D">
        <w:rPr>
          <w:rFonts w:ascii="Times New Roman" w:hAnsi="Times New Roman" w:cs="Times New Roman"/>
          <w:sz w:val="24"/>
          <w:szCs w:val="18"/>
        </w:rPr>
        <w:t xml:space="preserve">-defect IX emissions while all the 2D intra-layer excitons created in the vicinity of nanopillars were essentially quenched by the Au substrate. At nanopillar </w:t>
      </w:r>
      <w:r w:rsidRPr="005A6F6D">
        <w:rPr>
          <w:rFonts w:ascii="Times New Roman" w:hAnsi="Times New Roman" w:cs="Times New Roman"/>
          <w:sz w:val="24"/>
          <w:szCs w:val="18"/>
        </w:rPr>
        <w:lastRenderedPageBreak/>
        <w:t xml:space="preserve">sites, excitons resonantly pumped into the 1.5 – 1.7 eV energy states are trapped by the strain-and-defect induced potential wells before relaxing to the </w:t>
      </w:r>
      <w:r w:rsidRPr="005A6F6D">
        <w:rPr>
          <w:rFonts w:ascii="Symbol" w:eastAsia="Times New Roman" w:hAnsi="Symbol" w:cs="Times New Roman"/>
          <w:color w:val="222222"/>
          <w:sz w:val="24"/>
          <w:szCs w:val="24"/>
        </w:rPr>
        <w:t>G</w:t>
      </w:r>
      <w:r w:rsidRPr="005A6F6D">
        <w:rPr>
          <w:rFonts w:ascii="Times New Roman" w:hAnsi="Times New Roman" w:cs="Times New Roman"/>
          <w:sz w:val="24"/>
          <w:szCs w:val="18"/>
        </w:rPr>
        <w:t xml:space="preserve">-defect IX state, leading to the prominent absorption features. For </w:t>
      </w:r>
      <w:r w:rsidRPr="005A6F6D">
        <w:rPr>
          <w:rFonts w:ascii="Times New Roman" w:hAnsi="Times New Roman" w:cs="Times New Roman"/>
          <w:sz w:val="24"/>
          <w:szCs w:val="24"/>
        </w:rPr>
        <w:t>K-K IX emissions on nanopillars, the hBN spacer layer placed between the HBL and gold-nanopillar substrate can minimize defect formation and suppress the quenching of the 2D intra-layer excitons. Therefore,</w:t>
      </w:r>
      <w:r w:rsidR="000E33EB">
        <w:rPr>
          <w:rFonts w:ascii="Times New Roman" w:hAnsi="Times New Roman" w:cs="Times New Roman"/>
          <w:sz w:val="24"/>
          <w:szCs w:val="24"/>
        </w:rPr>
        <w:t xml:space="preserve"> </w:t>
      </w:r>
      <w:r w:rsidRPr="005A6F6D">
        <w:rPr>
          <w:rFonts w:ascii="Times New Roman" w:hAnsi="Times New Roman" w:cs="Times New Roman"/>
          <w:sz w:val="24"/>
          <w:szCs w:val="24"/>
        </w:rPr>
        <w:t>2D intra-layer excitons formed in homogenous HBL/hBN regions nigh the nanopillars could be funneled into the nearest nanopillar sites and contribute to the prominent PLE feature of the K-K IX emission in absence of defect states. The exciton pumped into the strain-induced localized states can now make only minor contribution to the K-K IX emission.</w:t>
      </w:r>
      <w:r>
        <w:rPr>
          <w:rFonts w:ascii="Times New Roman" w:hAnsi="Times New Roman" w:cs="Times New Roman"/>
          <w:sz w:val="24"/>
          <w:szCs w:val="24"/>
        </w:rPr>
        <w:t xml:space="preserve"> Taken together, these findings indicate that resonant excitation into WSe</w:t>
      </w:r>
      <w:r>
        <w:rPr>
          <w:rFonts w:ascii="Times New Roman" w:hAnsi="Times New Roman" w:cs="Times New Roman"/>
          <w:sz w:val="24"/>
          <w:szCs w:val="24"/>
          <w:vertAlign w:val="subscript"/>
        </w:rPr>
        <w:t>2</w:t>
      </w:r>
      <w:r>
        <w:rPr>
          <w:rFonts w:ascii="Times New Roman" w:hAnsi="Times New Roman" w:cs="Times New Roman"/>
          <w:sz w:val="24"/>
          <w:szCs w:val="24"/>
        </w:rPr>
        <w:t xml:space="preserve"> localized exciton states as well as quenching of 2D intra-layer excitons play a crucial role in defect-</w:t>
      </w:r>
      <w:r w:rsidRPr="00C60ADE">
        <w:rPr>
          <w:rFonts w:ascii="Times New Roman" w:hAnsi="Times New Roman" w:cs="Times New Roman"/>
          <w:sz w:val="24"/>
          <w:szCs w:val="24"/>
        </w:rPr>
        <w:sym w:font="Symbol" w:char="F047"/>
      </w:r>
      <w:r>
        <w:rPr>
          <w:rFonts w:ascii="Times New Roman" w:hAnsi="Times New Roman" w:cs="Times New Roman"/>
          <w:sz w:val="24"/>
          <w:szCs w:val="24"/>
        </w:rPr>
        <w:t xml:space="preserve"> IX quantum light emissions.   </w:t>
      </w:r>
    </w:p>
    <w:p w14:paraId="69DD7C5F" w14:textId="77777777" w:rsidR="002916F4" w:rsidRPr="002D02D4" w:rsidRDefault="002916F4" w:rsidP="00073779">
      <w:pPr>
        <w:spacing w:line="240" w:lineRule="auto"/>
      </w:pPr>
    </w:p>
    <w:p w14:paraId="5F205F74" w14:textId="35D99661" w:rsidR="00ED0B62" w:rsidRDefault="008836D2" w:rsidP="00073779">
      <w:pPr>
        <w:spacing w:line="240" w:lineRule="auto"/>
        <w:jc w:val="center"/>
        <w:rPr>
          <w:rFonts w:ascii="Times New Roman" w:hAnsi="Times New Roman" w:cs="Times New Roman"/>
          <w:sz w:val="24"/>
          <w:szCs w:val="24"/>
        </w:rPr>
      </w:pPr>
      <w:r w:rsidRPr="008836D2">
        <w:rPr>
          <w:noProof/>
        </w:rPr>
        <w:t xml:space="preserve"> </w:t>
      </w:r>
      <w:r>
        <w:rPr>
          <w:noProof/>
        </w:rPr>
        <w:drawing>
          <wp:inline distT="0" distB="0" distL="0" distR="0" wp14:anchorId="468B4392" wp14:editId="67AC0896">
            <wp:extent cx="5695950" cy="295275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2"/>
                    <a:stretch>
                      <a:fillRect/>
                    </a:stretch>
                  </pic:blipFill>
                  <pic:spPr>
                    <a:xfrm>
                      <a:off x="0" y="0"/>
                      <a:ext cx="5695950" cy="2952750"/>
                    </a:xfrm>
                    <a:prstGeom prst="rect">
                      <a:avLst/>
                    </a:prstGeom>
                  </pic:spPr>
                </pic:pic>
              </a:graphicData>
            </a:graphic>
          </wp:inline>
        </w:drawing>
      </w:r>
    </w:p>
    <w:p w14:paraId="4480665B" w14:textId="6551AC8F" w:rsidR="006E4F13" w:rsidRDefault="006E4F13" w:rsidP="005F3D40">
      <w:pPr>
        <w:pStyle w:val="Caption"/>
        <w:tabs>
          <w:tab w:val="left" w:pos="360"/>
        </w:tabs>
        <w:snapToGrid w:val="0"/>
        <w:spacing w:after="240"/>
        <w:jc w:val="both"/>
        <w:rPr>
          <w:rFonts w:ascii="Times New Roman" w:hAnsi="Times New Roman" w:cs="Times New Roman"/>
          <w:i w:val="0"/>
          <w:color w:val="auto"/>
          <w:sz w:val="24"/>
          <w:szCs w:val="24"/>
        </w:rPr>
      </w:pPr>
      <w:r>
        <w:rPr>
          <w:rFonts w:ascii="Times New Roman" w:hAnsi="Times New Roman" w:cs="Times New Roman"/>
          <w:b/>
          <w:bCs/>
          <w:i w:val="0"/>
          <w:color w:val="auto"/>
          <w:sz w:val="24"/>
          <w:szCs w:val="24"/>
        </w:rPr>
        <w:t>Supplementary Figure 1</w:t>
      </w:r>
      <w:r w:rsidR="000E33EB">
        <w:rPr>
          <w:rFonts w:ascii="Times New Roman" w:hAnsi="Times New Roman" w:cs="Times New Roman"/>
          <w:b/>
          <w:bCs/>
          <w:i w:val="0"/>
          <w:color w:val="auto"/>
          <w:sz w:val="24"/>
          <w:szCs w:val="24"/>
        </w:rPr>
        <w:t>1</w:t>
      </w:r>
      <w:r w:rsidRPr="00FA6FF4">
        <w:rPr>
          <w:rFonts w:ascii="Times New Roman" w:hAnsi="Times New Roman" w:cs="Times New Roman"/>
          <w:b/>
          <w:bCs/>
          <w:i w:val="0"/>
          <w:color w:val="auto"/>
          <w:sz w:val="24"/>
          <w:szCs w:val="24"/>
        </w:rPr>
        <w:t>:</w:t>
      </w:r>
      <w:r w:rsidRPr="008E619A">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two more set</w:t>
      </w:r>
      <w:r w:rsidR="00C34FB2">
        <w:rPr>
          <w:rFonts w:ascii="Times New Roman" w:hAnsi="Times New Roman" w:cs="Times New Roman"/>
          <w:b/>
          <w:i w:val="0"/>
          <w:color w:val="auto"/>
          <w:sz w:val="24"/>
          <w:szCs w:val="24"/>
        </w:rPr>
        <w:t>s</w:t>
      </w:r>
      <w:r>
        <w:rPr>
          <w:rFonts w:ascii="Times New Roman" w:hAnsi="Times New Roman" w:cs="Times New Roman"/>
          <w:b/>
          <w:i w:val="0"/>
          <w:color w:val="auto"/>
          <w:sz w:val="24"/>
          <w:szCs w:val="24"/>
        </w:rPr>
        <w:t xml:space="preserve"> of PLE intensity map data beyond the data presented in main Figure 4a and 4b.</w:t>
      </w:r>
      <w:r w:rsidR="007F07A9">
        <w:rPr>
          <w:rFonts w:ascii="Times New Roman" w:hAnsi="Times New Roman" w:cs="Times New Roman"/>
          <w:i w:val="0"/>
          <w:color w:val="auto"/>
          <w:sz w:val="24"/>
          <w:szCs w:val="24"/>
        </w:rPr>
        <w:t xml:space="preserve"> </w:t>
      </w:r>
      <w:r w:rsidR="007F07A9" w:rsidRPr="00681D35">
        <w:rPr>
          <w:rFonts w:ascii="Times New Roman" w:hAnsi="Times New Roman" w:cs="Times New Roman"/>
          <w:b/>
          <w:bCs/>
          <w:i w:val="0"/>
          <w:color w:val="auto"/>
          <w:sz w:val="24"/>
          <w:szCs w:val="24"/>
        </w:rPr>
        <w:t>a</w:t>
      </w:r>
      <w:r w:rsidR="007F07A9">
        <w:rPr>
          <w:rFonts w:ascii="Times New Roman" w:hAnsi="Times New Roman" w:cs="Times New Roman"/>
          <w:i w:val="0"/>
          <w:color w:val="auto"/>
          <w:sz w:val="24"/>
          <w:szCs w:val="24"/>
        </w:rPr>
        <w:t>, PLE map of another MoS</w:t>
      </w:r>
      <w:r w:rsidR="007F07A9" w:rsidRPr="00F2349B">
        <w:rPr>
          <w:rFonts w:ascii="Times New Roman" w:hAnsi="Times New Roman" w:cs="Times New Roman"/>
          <w:i w:val="0"/>
          <w:color w:val="auto"/>
          <w:sz w:val="24"/>
          <w:szCs w:val="24"/>
          <w:vertAlign w:val="subscript"/>
        </w:rPr>
        <w:t>2</w:t>
      </w:r>
      <w:r w:rsidR="007F07A9">
        <w:rPr>
          <w:rFonts w:ascii="Times New Roman" w:hAnsi="Times New Roman" w:cs="Times New Roman"/>
          <w:i w:val="0"/>
          <w:color w:val="auto"/>
          <w:sz w:val="24"/>
          <w:szCs w:val="24"/>
        </w:rPr>
        <w:t>/WSe</w:t>
      </w:r>
      <w:r w:rsidR="007F07A9" w:rsidRPr="00F2349B">
        <w:rPr>
          <w:rFonts w:ascii="Times New Roman" w:hAnsi="Times New Roman" w:cs="Times New Roman"/>
          <w:i w:val="0"/>
          <w:color w:val="auto"/>
          <w:sz w:val="24"/>
          <w:szCs w:val="24"/>
          <w:vertAlign w:val="subscript"/>
        </w:rPr>
        <w:t>2</w:t>
      </w:r>
      <w:r w:rsidR="007F07A9">
        <w:rPr>
          <w:rFonts w:ascii="Times New Roman" w:hAnsi="Times New Roman" w:cs="Times New Roman"/>
          <w:i w:val="0"/>
          <w:color w:val="auto"/>
          <w:sz w:val="24"/>
          <w:szCs w:val="24"/>
        </w:rPr>
        <w:t xml:space="preserve"> HBL</w:t>
      </w:r>
      <w:r w:rsidR="00681D35">
        <w:rPr>
          <w:rFonts w:ascii="Times New Roman" w:hAnsi="Times New Roman" w:cs="Times New Roman"/>
          <w:i w:val="0"/>
          <w:color w:val="auto"/>
          <w:sz w:val="24"/>
          <w:szCs w:val="24"/>
        </w:rPr>
        <w:t xml:space="preserve">; </w:t>
      </w:r>
      <w:r w:rsidR="00681D35" w:rsidRPr="00681D35">
        <w:rPr>
          <w:rFonts w:ascii="Times New Roman" w:hAnsi="Times New Roman" w:cs="Times New Roman"/>
          <w:b/>
          <w:bCs/>
          <w:i w:val="0"/>
          <w:color w:val="auto"/>
          <w:sz w:val="24"/>
          <w:szCs w:val="24"/>
        </w:rPr>
        <w:t>b</w:t>
      </w:r>
      <w:r w:rsidR="00681D35">
        <w:rPr>
          <w:rFonts w:ascii="Times New Roman" w:hAnsi="Times New Roman" w:cs="Times New Roman"/>
          <w:i w:val="0"/>
          <w:color w:val="auto"/>
          <w:sz w:val="24"/>
          <w:szCs w:val="24"/>
        </w:rPr>
        <w:t>, PLE map of a 2L MoS</w:t>
      </w:r>
      <w:r w:rsidR="00681D35" w:rsidRPr="00F2349B">
        <w:rPr>
          <w:rFonts w:ascii="Times New Roman" w:hAnsi="Times New Roman" w:cs="Times New Roman"/>
          <w:i w:val="0"/>
          <w:color w:val="auto"/>
          <w:sz w:val="24"/>
          <w:szCs w:val="24"/>
          <w:vertAlign w:val="subscript"/>
        </w:rPr>
        <w:t>2</w:t>
      </w:r>
      <w:r w:rsidR="00681D35">
        <w:rPr>
          <w:rFonts w:ascii="Times New Roman" w:hAnsi="Times New Roman" w:cs="Times New Roman"/>
          <w:i w:val="0"/>
          <w:color w:val="auto"/>
          <w:sz w:val="24"/>
          <w:szCs w:val="24"/>
        </w:rPr>
        <w:t xml:space="preserve"> / 1L WSe</w:t>
      </w:r>
      <w:r w:rsidR="00681D35" w:rsidRPr="00F2349B">
        <w:rPr>
          <w:rFonts w:ascii="Times New Roman" w:hAnsi="Times New Roman" w:cs="Times New Roman"/>
          <w:i w:val="0"/>
          <w:color w:val="auto"/>
          <w:sz w:val="24"/>
          <w:szCs w:val="24"/>
          <w:vertAlign w:val="subscript"/>
        </w:rPr>
        <w:t>2</w:t>
      </w:r>
      <w:r w:rsidR="00681D35">
        <w:rPr>
          <w:rFonts w:ascii="Times New Roman" w:hAnsi="Times New Roman" w:cs="Times New Roman"/>
          <w:i w:val="0"/>
          <w:color w:val="auto"/>
          <w:sz w:val="24"/>
          <w:szCs w:val="24"/>
        </w:rPr>
        <w:t xml:space="preserve"> (HTL)</w:t>
      </w:r>
      <w:r w:rsidR="000E33EB">
        <w:rPr>
          <w:rFonts w:ascii="Times New Roman" w:hAnsi="Times New Roman" w:cs="Times New Roman"/>
          <w:i w:val="0"/>
          <w:color w:val="auto"/>
          <w:sz w:val="24"/>
          <w:szCs w:val="24"/>
        </w:rPr>
        <w:t>.</w:t>
      </w:r>
    </w:p>
    <w:p w14:paraId="7AC09A9E" w14:textId="49F897E2" w:rsidR="000E33EB" w:rsidRDefault="000E33EB" w:rsidP="000E33EB"/>
    <w:p w14:paraId="01C13B81" w14:textId="78F59E96" w:rsidR="000E33EB" w:rsidRPr="003F6E9B" w:rsidRDefault="000E33EB" w:rsidP="000E33EB">
      <w:pPr>
        <w:tabs>
          <w:tab w:val="left" w:pos="360"/>
        </w:tabs>
        <w:snapToGrid w:val="0"/>
        <w:spacing w:after="240" w:line="240" w:lineRule="auto"/>
        <w:jc w:val="both"/>
        <w:rPr>
          <w:rFonts w:ascii="Times New Roman" w:hAnsi="Times New Roman" w:cs="Times New Roman"/>
          <w:bCs/>
          <w:i/>
          <w:sz w:val="28"/>
          <w:szCs w:val="28"/>
        </w:rPr>
      </w:pPr>
      <w:r w:rsidRPr="004E17E6">
        <w:rPr>
          <w:rFonts w:ascii="Times New Roman" w:hAnsi="Times New Roman" w:cs="Times New Roman"/>
          <w:b/>
          <w:sz w:val="28"/>
          <w:szCs w:val="28"/>
        </w:rPr>
        <w:t xml:space="preserve">Supplementary Note </w:t>
      </w:r>
      <w:r>
        <w:rPr>
          <w:rFonts w:ascii="Times New Roman" w:hAnsi="Times New Roman" w:cs="Times New Roman"/>
          <w:b/>
          <w:sz w:val="28"/>
          <w:szCs w:val="28"/>
        </w:rPr>
        <w:t>11:</w:t>
      </w:r>
      <w:r w:rsidRPr="004E17E6">
        <w:rPr>
          <w:rFonts w:ascii="Times New Roman" w:hAnsi="Times New Roman" w:cs="Times New Roman"/>
          <w:b/>
          <w:sz w:val="28"/>
          <w:szCs w:val="28"/>
        </w:rPr>
        <w:t xml:space="preserve"> </w:t>
      </w:r>
      <w:r>
        <w:rPr>
          <w:rFonts w:ascii="Times New Roman" w:hAnsi="Times New Roman" w:cs="Times New Roman"/>
          <w:b/>
          <w:sz w:val="28"/>
          <w:szCs w:val="28"/>
        </w:rPr>
        <w:t xml:space="preserve">Modeling TRPL of a QE under different laser repetition rates and two-photon correlation function </w:t>
      </w:r>
      <m:oMath>
        <m:r>
          <m:rPr>
            <m:sty m:val="bi"/>
          </m:rPr>
          <w:rPr>
            <w:rFonts w:ascii="Cambria Math" w:hAnsi="Cambria Math" w:cs="Times New Roman"/>
            <w:sz w:val="28"/>
            <w:szCs w:val="28"/>
          </w:rPr>
          <m:t>g</m:t>
        </m:r>
      </m:oMath>
      <w:r w:rsidRPr="003F6E9B">
        <w:rPr>
          <w:rFonts w:ascii="Times New Roman" w:hAnsi="Times New Roman" w:cs="Times New Roman"/>
          <w:b/>
          <w:i/>
          <w:sz w:val="28"/>
          <w:szCs w:val="28"/>
          <w:vertAlign w:val="superscript"/>
        </w:rPr>
        <w:t>(2)</w:t>
      </w:r>
      <w:r>
        <w:rPr>
          <w:rFonts w:ascii="Times New Roman" w:hAnsi="Times New Roman" w:cs="Times New Roman"/>
          <w:b/>
          <w:i/>
          <w:sz w:val="28"/>
          <w:szCs w:val="28"/>
        </w:rPr>
        <w:t>.</w:t>
      </w:r>
    </w:p>
    <w:p w14:paraId="6D1466B4" w14:textId="08269405" w:rsidR="000E33EB" w:rsidRDefault="000E33EB" w:rsidP="000E33EB">
      <w:pPr>
        <w:tabs>
          <w:tab w:val="left" w:pos="360"/>
        </w:tabs>
        <w:snapToGri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To get a better insight into the exciton photoexcited dynamics, a nonlinear rate equation model for coupled K/-K exciton state in WSe</w:t>
      </w:r>
      <w:r>
        <w:rPr>
          <w:rFonts w:ascii="Times New Roman" w:hAnsi="Times New Roman" w:cs="Times New Roman"/>
          <w:sz w:val="24"/>
          <w:szCs w:val="24"/>
          <w:vertAlign w:val="subscript"/>
        </w:rPr>
        <w:t xml:space="preserve">2 </w:t>
      </w:r>
      <w:r w:rsidRPr="004B7AC2">
        <w:rPr>
          <w:rFonts w:ascii="Times New Roman" w:hAnsi="Times New Roman" w:cs="Times New Roman"/>
          <w:sz w:val="24"/>
          <w:szCs w:val="24"/>
        </w:rPr>
        <w:t>and</w:t>
      </w:r>
      <w:r>
        <w:rPr>
          <w:rFonts w:ascii="Times New Roman" w:hAnsi="Times New Roman" w:cs="Times New Roman"/>
          <w:sz w:val="24"/>
          <w:szCs w:val="24"/>
        </w:rPr>
        <w:t xml:space="preserve"> </w:t>
      </w:r>
      <w:r w:rsidRPr="007B1BD4">
        <w:rPr>
          <w:rFonts w:ascii="Symbol" w:hAnsi="Symbol" w:cs="Times New Roman"/>
          <w:sz w:val="24"/>
          <w:szCs w:val="24"/>
        </w:rPr>
        <w:t></w:t>
      </w:r>
      <w:r>
        <w:rPr>
          <w:rFonts w:ascii="Times New Roman" w:hAnsi="Times New Roman" w:cs="Times New Roman"/>
          <w:sz w:val="24"/>
          <w:szCs w:val="24"/>
        </w:rPr>
        <w:t xml:space="preserve">-defect IX is introduced. We used the model to fit the TRPL curves successfully reproducing the initial time uprising feature and yielding slow exciton transfer time ~5 ns to the defect state (see </w:t>
      </w:r>
      <w:r w:rsidRPr="000E33EB">
        <w:rPr>
          <w:rFonts w:ascii="Times New Roman" w:hAnsi="Times New Roman" w:cs="Times New Roman"/>
          <w:b/>
          <w:bCs/>
          <w:sz w:val="24"/>
          <w:szCs w:val="24"/>
        </w:rPr>
        <w:t>Supplementary Table II</w:t>
      </w:r>
      <w:r>
        <w:rPr>
          <w:rFonts w:ascii="Times New Roman" w:hAnsi="Times New Roman" w:cs="Times New Roman"/>
          <w:sz w:val="24"/>
          <w:szCs w:val="24"/>
        </w:rPr>
        <w:t xml:space="preserve"> for accurate values). The fitting parameters were further validated by using them to simulate the two-photon correlation function presented in Fig. 2d. A good agreement was achieved </w:t>
      </w:r>
      <w:r w:rsidRPr="000E33EB">
        <w:rPr>
          <w:rFonts w:ascii="Times New Roman" w:hAnsi="Times New Roman" w:cs="Times New Roman"/>
          <w:b/>
          <w:bCs/>
          <w:sz w:val="24"/>
          <w:szCs w:val="24"/>
        </w:rPr>
        <w:t>(Supplementary Figure 13a)</w:t>
      </w:r>
      <w:r>
        <w:rPr>
          <w:rFonts w:ascii="Times New Roman" w:hAnsi="Times New Roman" w:cs="Times New Roman"/>
          <w:sz w:val="24"/>
          <w:szCs w:val="24"/>
        </w:rPr>
        <w:t xml:space="preserve"> between our theory and experiment giving strong evidence towards validity of the proposed (Fig. 4d) electronic state model. Interestingly, fitting the long-time plateau of TRPL in Fig. 2b resulted </w:t>
      </w:r>
      <w:r>
        <w:rPr>
          <w:rFonts w:ascii="Times New Roman" w:hAnsi="Times New Roman" w:cs="Times New Roman"/>
          <w:sz w:val="24"/>
          <w:szCs w:val="24"/>
        </w:rPr>
        <w:lastRenderedPageBreak/>
        <w:t xml:space="preserve">in the extraction of additional 2 </w:t>
      </w:r>
      <m:oMath>
        <m:r>
          <m:rPr>
            <m:sty m:val="p"/>
          </m:rPr>
          <w:rPr>
            <w:rFonts w:ascii="Cambria Math" w:hAnsi="Cambria Math" w:cs="Times New Roman"/>
            <w:sz w:val="24"/>
            <w:szCs w:val="24"/>
          </w:rPr>
          <m:t>μ</m:t>
        </m:r>
        <m:r>
          <w:rPr>
            <w:rFonts w:ascii="Cambria Math" w:hAnsi="Cambria Math" w:cs="Times New Roman"/>
            <w:sz w:val="24"/>
            <w:szCs w:val="24"/>
          </w:rPr>
          <m:t>s</m:t>
        </m:r>
      </m:oMath>
      <w:r>
        <w:rPr>
          <w:rFonts w:ascii="Times New Roman" w:hAnsi="Times New Roman" w:cs="Times New Roman"/>
          <w:sz w:val="24"/>
          <w:szCs w:val="24"/>
        </w:rPr>
        <w:t xml:space="preserve"> decay timescale (see captions to Supplementary Table II). This timescale, indeed, well explains observed in Fig. 2d rise and fall of the correlation function side peaks, i.e., non-zero delay time bunching, and even better seen in a similar signal shown on </w:t>
      </w:r>
      <m:oMath>
        <m:r>
          <m:rPr>
            <m:sty m:val="p"/>
          </m:rPr>
          <w:rPr>
            <w:rFonts w:ascii="Cambria Math" w:hAnsi="Cambria Math" w:cs="Times New Roman"/>
            <w:sz w:val="24"/>
            <w:szCs w:val="24"/>
          </w:rPr>
          <m:t>μ</m:t>
        </m:r>
        <m:r>
          <w:rPr>
            <w:rFonts w:ascii="Cambria Math" w:hAnsi="Cambria Math" w:cs="Times New Roman"/>
            <w:sz w:val="24"/>
            <w:szCs w:val="24"/>
          </w:rPr>
          <m:t>s</m:t>
        </m:r>
      </m:oMath>
      <w:r>
        <w:rPr>
          <w:rFonts w:ascii="Times New Roman" w:hAnsi="Times New Roman" w:cs="Times New Roman"/>
          <w:sz w:val="24"/>
          <w:szCs w:val="24"/>
        </w:rPr>
        <w:t xml:space="preserve"> timescale (</w:t>
      </w:r>
      <w:r w:rsidRPr="000E33EB">
        <w:rPr>
          <w:rFonts w:ascii="Times New Roman" w:hAnsi="Times New Roman" w:cs="Times New Roman"/>
          <w:b/>
          <w:bCs/>
          <w:sz w:val="24"/>
          <w:szCs w:val="24"/>
        </w:rPr>
        <w:t>Supplementary Figure 1</w:t>
      </w:r>
      <w:r>
        <w:rPr>
          <w:rFonts w:ascii="Times New Roman" w:hAnsi="Times New Roman" w:cs="Times New Roman"/>
          <w:b/>
          <w:bCs/>
          <w:sz w:val="24"/>
          <w:szCs w:val="24"/>
        </w:rPr>
        <w:t>3</w:t>
      </w:r>
      <w:r w:rsidRPr="000E33EB">
        <w:rPr>
          <w:rFonts w:ascii="Times New Roman" w:hAnsi="Times New Roman" w:cs="Times New Roman"/>
          <w:b/>
          <w:bCs/>
          <w:sz w:val="24"/>
          <w:szCs w:val="24"/>
        </w:rPr>
        <w:t>b</w:t>
      </w:r>
      <w:r>
        <w:rPr>
          <w:rFonts w:ascii="Times New Roman" w:hAnsi="Times New Roman" w:cs="Times New Roman"/>
          <w:sz w:val="24"/>
          <w:szCs w:val="24"/>
        </w:rPr>
        <w:t xml:space="preserve">). We attribute this feature to a dark defect shelving state receiving some portion of population from the </w:t>
      </w:r>
      <w:r w:rsidRPr="007B1BD4">
        <w:rPr>
          <w:rFonts w:ascii="Symbol" w:hAnsi="Symbol" w:cs="Times New Roman"/>
          <w:sz w:val="24"/>
          <w:szCs w:val="24"/>
        </w:rPr>
        <w:t></w:t>
      </w:r>
      <w:r>
        <w:rPr>
          <w:rFonts w:ascii="Times New Roman" w:hAnsi="Times New Roman" w:cs="Times New Roman"/>
          <w:sz w:val="24"/>
          <w:szCs w:val="24"/>
        </w:rPr>
        <w:t xml:space="preserve">-defect IX on the timescale of 100 ns and </w:t>
      </w:r>
      <w:r w:rsidR="007D7BC9">
        <w:rPr>
          <w:rFonts w:ascii="Times New Roman" w:hAnsi="Times New Roman" w:cs="Times New Roman"/>
          <w:sz w:val="24"/>
          <w:szCs w:val="24"/>
        </w:rPr>
        <w:t>returning the</w:t>
      </w:r>
      <w:r>
        <w:rPr>
          <w:rFonts w:ascii="Times New Roman" w:hAnsi="Times New Roman" w:cs="Times New Roman"/>
          <w:sz w:val="24"/>
          <w:szCs w:val="24"/>
        </w:rPr>
        <w:t xml:space="preserve"> population back on the timescale of 2 </w:t>
      </w:r>
      <m:oMath>
        <m:r>
          <m:rPr>
            <m:sty m:val="p"/>
          </m:rPr>
          <w:rPr>
            <w:rFonts w:ascii="Cambria Math" w:hAnsi="Cambria Math" w:cs="Times New Roman"/>
            <w:sz w:val="24"/>
            <w:szCs w:val="24"/>
          </w:rPr>
          <m:t>μ</m:t>
        </m:r>
        <m:r>
          <w:rPr>
            <w:rFonts w:ascii="Cambria Math" w:hAnsi="Cambria Math" w:cs="Times New Roman"/>
            <w:sz w:val="24"/>
            <w:szCs w:val="24"/>
          </w:rPr>
          <m:t>s</m:t>
        </m:r>
      </m:oMath>
      <w:r>
        <w:rPr>
          <w:rFonts w:ascii="Times New Roman" w:hAnsi="Times New Roman" w:cs="Times New Roman"/>
          <w:sz w:val="24"/>
          <w:szCs w:val="24"/>
        </w:rPr>
        <w:t>. This observation suggests additional complexity of the defect electronic states, though not affecting purity of the emitted quantum photons.</w:t>
      </w:r>
    </w:p>
    <w:p w14:paraId="42B4F2FD" w14:textId="77777777" w:rsidR="000E33EB" w:rsidRDefault="000E33EB" w:rsidP="000E33EB">
      <w:pPr>
        <w:tabs>
          <w:tab w:val="left" w:pos="360"/>
        </w:tabs>
        <w:snapToGrid w:val="0"/>
        <w:spacing w:after="240"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0838BFE" wp14:editId="6924E595">
                <wp:simplePos x="0" y="0"/>
                <wp:positionH relativeFrom="margin">
                  <wp:align>left</wp:align>
                </wp:positionH>
                <wp:positionV relativeFrom="paragraph">
                  <wp:posOffset>351790</wp:posOffset>
                </wp:positionV>
                <wp:extent cx="6048375" cy="3352800"/>
                <wp:effectExtent l="0" t="0" r="9525" b="0"/>
                <wp:wrapTopAndBottom/>
                <wp:docPr id="25" name="Text Box 25"/>
                <wp:cNvGraphicFramePr/>
                <a:graphic xmlns:a="http://schemas.openxmlformats.org/drawingml/2006/main">
                  <a:graphicData uri="http://schemas.microsoft.com/office/word/2010/wordprocessingShape">
                    <wps:wsp>
                      <wps:cNvSpPr txBox="1"/>
                      <wps:spPr>
                        <a:xfrm>
                          <a:off x="0" y="0"/>
                          <a:ext cx="6048375" cy="3352800"/>
                        </a:xfrm>
                        <a:prstGeom prst="rect">
                          <a:avLst/>
                        </a:prstGeom>
                        <a:solidFill>
                          <a:schemeClr val="lt1"/>
                        </a:solidFill>
                        <a:ln w="6350">
                          <a:noFill/>
                        </a:ln>
                      </wps:spPr>
                      <wps:txbx>
                        <w:txbxContent>
                          <w:p w14:paraId="2F6FF40D" w14:textId="6190D49D" w:rsidR="000E33EB" w:rsidRPr="001E3B45" w:rsidRDefault="000E33EB" w:rsidP="000E33EB">
                            <w:pPr>
                              <w:spacing w:line="240" w:lineRule="auto"/>
                              <w:rPr>
                                <w:rFonts w:ascii="Times New Roman" w:hAnsi="Times New Roman" w:cs="Times New Roman"/>
                                <w:bCs/>
                                <w:sz w:val="24"/>
                                <w:szCs w:val="24"/>
                              </w:rPr>
                            </w:pPr>
                            <w:r w:rsidRPr="008548FA">
                              <w:rPr>
                                <w:rFonts w:ascii="Times New Roman" w:hAnsi="Times New Roman" w:cs="Times New Roman"/>
                                <w:b/>
                                <w:sz w:val="24"/>
                                <w:szCs w:val="24"/>
                              </w:rPr>
                              <w:t xml:space="preserve">Supplementary Table II </w:t>
                            </w:r>
                            <w:r w:rsidRPr="001E3B45">
                              <w:rPr>
                                <w:rFonts w:ascii="Times New Roman" w:hAnsi="Times New Roman" w:cs="Times New Roman"/>
                                <w:bCs/>
                                <w:sz w:val="24"/>
                                <w:szCs w:val="24"/>
                              </w:rPr>
                              <w:t xml:space="preserve">Population decay and population transfer times (inverse rates) from data fit of TRPL data shown in </w:t>
                            </w:r>
                            <w:r w:rsidRPr="007D7BC9">
                              <w:rPr>
                                <w:rFonts w:ascii="Times New Roman" w:hAnsi="Times New Roman" w:cs="Times New Roman"/>
                                <w:b/>
                                <w:sz w:val="24"/>
                                <w:szCs w:val="24"/>
                              </w:rPr>
                              <w:t xml:space="preserve">Supplementary Figure </w:t>
                            </w:r>
                            <w:r w:rsidR="007D7BC9" w:rsidRPr="007D7BC9">
                              <w:rPr>
                                <w:rFonts w:ascii="Times New Roman" w:hAnsi="Times New Roman" w:cs="Times New Roman"/>
                                <w:b/>
                                <w:sz w:val="24"/>
                                <w:szCs w:val="24"/>
                              </w:rPr>
                              <w:t>12</w:t>
                            </w:r>
                            <w:r w:rsidRPr="001E3B45">
                              <w:rPr>
                                <w:rFonts w:ascii="Times New Roman" w:hAnsi="Times New Roman" w:cs="Times New Roman"/>
                                <w:bCs/>
                                <w:sz w:val="24"/>
                                <w:szCs w:val="24"/>
                              </w:rPr>
                              <w:t xml:space="preserve"> using our couped 2LS and 3LS model. </w:t>
                            </w:r>
                            <w:r>
                              <w:rPr>
                                <w:rFonts w:ascii="Times New Roman" w:hAnsi="Times New Roman" w:cs="Times New Roman"/>
                                <w:bCs/>
                                <w:sz w:val="24"/>
                                <w:szCs w:val="24"/>
                              </w:rPr>
                              <w:t xml:space="preserve">The shelving </w:t>
                            </w:r>
                            <m:oMath>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e>
                                <m:sub>
                                  <m:r>
                                    <w:rPr>
                                      <w:rFonts w:ascii="Cambria Math" w:hAnsi="Cambria Math" w:cs="Times New Roman"/>
                                      <w:sz w:val="24"/>
                                      <w:szCs w:val="24"/>
                                    </w:rPr>
                                    <m:t>12</m:t>
                                  </m:r>
                                </m:sub>
                              </m:sSub>
                              <m:r>
                                <w:rPr>
                                  <w:rFonts w:ascii="Cambria Math" w:hAnsi="Cambria Math" w:cs="Times New Roman"/>
                                  <w:sz w:val="24"/>
                                  <w:szCs w:val="24"/>
                                </w:rPr>
                                <m:t>=150.77</m:t>
                              </m:r>
                              <m:r>
                                <m:rPr>
                                  <m:sty m:val="p"/>
                                </m:rPr>
                                <w:rPr>
                                  <w:rFonts w:ascii="Cambria Math" w:hAnsi="Cambria Math" w:cs="Times New Roman"/>
                                  <w:sz w:val="24"/>
                                  <w:szCs w:val="24"/>
                                </w:rPr>
                                <m:t>±</m:t>
                              </m:r>
                              <m:r>
                                <m:rPr>
                                  <m:sty m:val="p"/>
                                </m:rPr>
                                <w:rPr>
                                  <w:rFonts w:ascii="Cambria Math" w:hAnsi="Times New Roman" w:cs="Times New Roman"/>
                                  <w:sz w:val="24"/>
                                  <w:szCs w:val="24"/>
                                </w:rPr>
                                <m:t>0.11</m:t>
                              </m:r>
                            </m:oMath>
                            <w:r>
                              <w:rPr>
                                <w:rFonts w:ascii="Times New Roman" w:hAnsi="Times New Roman" w:cs="Times New Roman"/>
                                <w:bCs/>
                                <w:sz w:val="24"/>
                                <w:szCs w:val="24"/>
                              </w:rPr>
                              <w:t xml:space="preserve"> ns and de-shelving  </w:t>
                            </w:r>
                            <m:oMath>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τ</m:t>
                                      </m:r>
                                    </m:e>
                                    <m:sub>
                                      <m:r>
                                        <w:rPr>
                                          <w:rFonts w:ascii="Cambria Math" w:hAnsi="Cambria Math" w:cs="Times New Roman"/>
                                          <w:sz w:val="24"/>
                                          <w:szCs w:val="24"/>
                                        </w:rPr>
                                        <m:t>21</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e>
                                <m:sub>
                                  <m:r>
                                    <w:rPr>
                                      <w:rFonts w:ascii="Cambria Math" w:hAnsi="Cambria Math" w:cs="Times New Roman"/>
                                      <w:sz w:val="24"/>
                                      <w:szCs w:val="24"/>
                                    </w:rPr>
                                    <m:t>21</m:t>
                                  </m:r>
                                </m:sub>
                              </m:sSub>
                              <m:r>
                                <w:rPr>
                                  <w:rFonts w:ascii="Cambria Math" w:hAnsi="Cambria Math" w:cs="Times New Roman"/>
                                  <w:sz w:val="24"/>
                                  <w:szCs w:val="24"/>
                                </w:rPr>
                                <m:t>=2000</m:t>
                              </m:r>
                              <m:r>
                                <m:rPr>
                                  <m:sty m:val="p"/>
                                </m:rPr>
                                <w:rPr>
                                  <w:rFonts w:ascii="Cambria Math" w:hAnsi="Cambria Math" w:cs="Times New Roman"/>
                                  <w:sz w:val="24"/>
                                  <w:szCs w:val="24"/>
                                </w:rPr>
                                <m:t xml:space="preserve">±75 </m:t>
                              </m:r>
                            </m:oMath>
                            <w:r>
                              <w:rPr>
                                <w:rFonts w:ascii="Times New Roman" w:hAnsi="Times New Roman" w:cs="Times New Roman"/>
                                <w:sz w:val="24"/>
                                <w:szCs w:val="24"/>
                              </w:rPr>
                              <w:t>ns</w:t>
                            </w:r>
                            <w:r>
                              <w:rPr>
                                <w:rFonts w:ascii="Times New Roman" w:hAnsi="Times New Roman" w:cs="Times New Roman"/>
                                <w:bCs/>
                                <w:sz w:val="24"/>
                                <w:szCs w:val="24"/>
                              </w:rPr>
                              <w:t xml:space="preserve"> times were extracted from the data for the 3.5 MHz repetition rate and were kept as fixed parameters while fitting the 6.5MHz and 11MHz date.</w:t>
                            </w:r>
                            <w:r w:rsidRPr="001E3B45">
                              <w:rPr>
                                <w:rFonts w:ascii="Times New Roman" w:hAnsi="Times New Roman" w:cs="Times New Roman"/>
                                <w:bCs/>
                                <w:sz w:val="24"/>
                                <w:szCs w:val="24"/>
                              </w:rPr>
                              <w:t xml:space="preserve">   </w:t>
                            </w:r>
                          </w:p>
                          <w:tbl>
                            <w:tblPr>
                              <w:tblStyle w:val="GridTable1Light"/>
                              <w:tblW w:w="0" w:type="auto"/>
                              <w:jc w:val="center"/>
                              <w:tblLook w:val="04A0" w:firstRow="1" w:lastRow="0" w:firstColumn="1" w:lastColumn="0" w:noHBand="0" w:noVBand="1"/>
                            </w:tblPr>
                            <w:tblGrid>
                              <w:gridCol w:w="1795"/>
                              <w:gridCol w:w="1890"/>
                              <w:gridCol w:w="1890"/>
                              <w:gridCol w:w="1800"/>
                              <w:gridCol w:w="1769"/>
                            </w:tblGrid>
                            <w:tr w:rsidR="000E33EB" w14:paraId="0F3A9F1A" w14:textId="77777777" w:rsidTr="00813710">
                              <w:trPr>
                                <w:cnfStyle w:val="100000000000" w:firstRow="1" w:lastRow="0" w:firstColumn="0" w:lastColumn="0" w:oddVBand="0" w:evenVBand="0" w:oddHBand="0"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1795" w:type="dxa"/>
                                </w:tcPr>
                                <w:p w14:paraId="74F264B8"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Repetition rate</w:t>
                                  </w:r>
                                </w:p>
                              </w:tc>
                              <w:tc>
                                <w:tcPr>
                                  <w:tcW w:w="1890" w:type="dxa"/>
                                </w:tcPr>
                                <w:p w14:paraId="120EEA6C" w14:textId="77777777" w:rsidR="000E33EB" w:rsidRPr="003F2E8D"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m:t>
                                              </m:r>
                                            </m:sub>
                                          </m:sSub>
                                        </m:den>
                                      </m:f>
                                    </m:oMath>
                                  </m:oMathPara>
                                </w:p>
                              </w:tc>
                              <w:tc>
                                <w:tcPr>
                                  <w:tcW w:w="1890" w:type="dxa"/>
                                </w:tcPr>
                                <w:p w14:paraId="6143E336" w14:textId="77777777" w:rsidR="000E33EB"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12</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12</m:t>
                                              </m:r>
                                            </m:sub>
                                          </m:sSub>
                                        </m:den>
                                      </m:f>
                                    </m:oMath>
                                  </m:oMathPara>
                                </w:p>
                              </w:tc>
                              <w:tc>
                                <w:tcPr>
                                  <w:tcW w:w="1800" w:type="dxa"/>
                                </w:tcPr>
                                <w:p w14:paraId="04706E61" w14:textId="77777777" w:rsidR="000E33EB"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12</m:t>
                                              </m:r>
                                            </m:sub>
                                          </m:sSub>
                                        </m:den>
                                      </m:f>
                                    </m:oMath>
                                  </m:oMathPara>
                                </w:p>
                              </w:tc>
                              <w:tc>
                                <w:tcPr>
                                  <w:tcW w:w="1769" w:type="dxa"/>
                                </w:tcPr>
                                <w:p w14:paraId="684737F5" w14:textId="77777777" w:rsidR="000E33EB"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2</m:t>
                                              </m:r>
                                            </m:sub>
                                          </m:sSub>
                                        </m:den>
                                      </m:f>
                                    </m:oMath>
                                  </m:oMathPara>
                                </w:p>
                              </w:tc>
                            </w:tr>
                            <w:tr w:rsidR="000E33EB" w14:paraId="1137181D" w14:textId="77777777" w:rsidTr="00813710">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56F66DE7"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3.5 MHz</w:t>
                                  </w:r>
                                </w:p>
                              </w:tc>
                              <w:tc>
                                <w:tcPr>
                                  <w:tcW w:w="1890" w:type="dxa"/>
                                </w:tcPr>
                                <w:p w14:paraId="46E31F5E" w14:textId="77777777" w:rsidR="000E33EB" w:rsidRPr="0038054F"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 xml:space="preserve">5.98 </w:t>
                                  </w:r>
                                  <w:r w:rsidRPr="000F008F">
                                    <w:rPr>
                                      <w:rFonts w:ascii="Times New Roman" w:hAnsi="Times New Roman" w:cs="Times New Roman"/>
                                      <w:sz w:val="24"/>
                                      <w:szCs w:val="24"/>
                                    </w:rPr>
                                    <w:t>± 0.</w:t>
                                  </w:r>
                                  <w:r>
                                    <w:rPr>
                                      <w:rFonts w:ascii="Times New Roman" w:hAnsi="Times New Roman" w:cs="Times New Roman"/>
                                      <w:sz w:val="24"/>
                                      <w:szCs w:val="24"/>
                                    </w:rPr>
                                    <w:t>004</w:t>
                                  </w:r>
                                  <w:r w:rsidRPr="000F008F">
                                    <w:rPr>
                                      <w:rFonts w:ascii="Times New Roman" w:hAnsi="Times New Roman" w:cs="Times New Roman"/>
                                      <w:sz w:val="24"/>
                                      <w:szCs w:val="24"/>
                                    </w:rPr>
                                    <w:t xml:space="preserve"> ns</w:t>
                                  </w:r>
                                </w:p>
                              </w:tc>
                              <w:tc>
                                <w:tcPr>
                                  <w:tcW w:w="1890" w:type="dxa"/>
                                </w:tcPr>
                                <w:p w14:paraId="12373AEF"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 xml:space="preserve">22.55 </w:t>
                                  </w:r>
                                  <w:r w:rsidRPr="000F008F">
                                    <w:rPr>
                                      <w:rFonts w:ascii="Times New Roman" w:hAnsi="Times New Roman" w:cs="Times New Roman"/>
                                      <w:sz w:val="24"/>
                                      <w:szCs w:val="24"/>
                                    </w:rPr>
                                    <w:t>± 0.</w:t>
                                  </w:r>
                                  <w:r>
                                    <w:rPr>
                                      <w:rFonts w:ascii="Times New Roman" w:hAnsi="Times New Roman" w:cs="Times New Roman"/>
                                      <w:sz w:val="24"/>
                                      <w:szCs w:val="24"/>
                                    </w:rPr>
                                    <w:t>004</w:t>
                                  </w:r>
                                  <w:r w:rsidRPr="000F008F">
                                    <w:rPr>
                                      <w:rFonts w:ascii="Times New Roman" w:hAnsi="Times New Roman" w:cs="Times New Roman"/>
                                      <w:sz w:val="24"/>
                                      <w:szCs w:val="24"/>
                                    </w:rPr>
                                    <w:t xml:space="preserve"> ns</w:t>
                                  </w:r>
                                </w:p>
                              </w:tc>
                              <w:tc>
                                <w:tcPr>
                                  <w:tcW w:w="1800" w:type="dxa"/>
                                </w:tcPr>
                                <w:p w14:paraId="6BDC97DF"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 xml:space="preserve">4.73 </w:t>
                                  </w:r>
                                  <w:r w:rsidRPr="000F008F">
                                    <w:rPr>
                                      <w:rFonts w:ascii="Times New Roman" w:hAnsi="Times New Roman" w:cs="Times New Roman"/>
                                      <w:sz w:val="24"/>
                                      <w:szCs w:val="24"/>
                                    </w:rPr>
                                    <w:t xml:space="preserve">± </w:t>
                                  </w:r>
                                  <w:r>
                                    <w:rPr>
                                      <w:rFonts w:ascii="Times New Roman" w:hAnsi="Times New Roman" w:cs="Times New Roman"/>
                                      <w:sz w:val="24"/>
                                      <w:szCs w:val="24"/>
                                    </w:rPr>
                                    <w:t>0.007</w:t>
                                  </w:r>
                                  <w:r w:rsidRPr="000F008F">
                                    <w:rPr>
                                      <w:rFonts w:ascii="Times New Roman" w:hAnsi="Times New Roman" w:cs="Times New Roman"/>
                                      <w:sz w:val="24"/>
                                      <w:szCs w:val="24"/>
                                    </w:rPr>
                                    <w:t xml:space="preserve"> ns</w:t>
                                  </w:r>
                                </w:p>
                              </w:tc>
                              <w:tc>
                                <w:tcPr>
                                  <w:tcW w:w="1769" w:type="dxa"/>
                                </w:tcPr>
                                <w:p w14:paraId="08BB36EF"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 xml:space="preserve">18.45 </w:t>
                                  </w:r>
                                  <w:r w:rsidRPr="000F008F">
                                    <w:rPr>
                                      <w:rFonts w:ascii="Times New Roman" w:hAnsi="Times New Roman" w:cs="Times New Roman"/>
                                      <w:sz w:val="24"/>
                                      <w:szCs w:val="24"/>
                                    </w:rPr>
                                    <w:t>± 0.</w:t>
                                  </w:r>
                                  <w:r>
                                    <w:rPr>
                                      <w:rFonts w:ascii="Times New Roman" w:hAnsi="Times New Roman" w:cs="Times New Roman"/>
                                      <w:sz w:val="24"/>
                                      <w:szCs w:val="24"/>
                                    </w:rPr>
                                    <w:t>01</w:t>
                                  </w:r>
                                  <w:r w:rsidRPr="000F008F">
                                    <w:rPr>
                                      <w:rFonts w:ascii="Times New Roman" w:hAnsi="Times New Roman" w:cs="Times New Roman"/>
                                      <w:sz w:val="24"/>
                                      <w:szCs w:val="24"/>
                                    </w:rPr>
                                    <w:t xml:space="preserve"> ns</w:t>
                                  </w:r>
                                </w:p>
                              </w:tc>
                            </w:tr>
                            <w:tr w:rsidR="000E33EB" w14:paraId="710EDCE8" w14:textId="77777777" w:rsidTr="00813710">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09A4C73D"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6.5 MHz</w:t>
                                  </w:r>
                                </w:p>
                              </w:tc>
                              <w:tc>
                                <w:tcPr>
                                  <w:tcW w:w="1890" w:type="dxa"/>
                                </w:tcPr>
                                <w:p w14:paraId="117C1334"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7.90 </w:t>
                                  </w:r>
                                  <w:r w:rsidRPr="000F008F">
                                    <w:rPr>
                                      <w:rFonts w:ascii="Times New Roman" w:hAnsi="Times New Roman" w:cs="Times New Roman"/>
                                      <w:sz w:val="24"/>
                                      <w:szCs w:val="24"/>
                                    </w:rPr>
                                    <w:t>± 0.</w:t>
                                  </w:r>
                                  <w:r>
                                    <w:rPr>
                                      <w:rFonts w:ascii="Times New Roman" w:hAnsi="Times New Roman" w:cs="Times New Roman"/>
                                      <w:sz w:val="24"/>
                                      <w:szCs w:val="24"/>
                                    </w:rPr>
                                    <w:t>06</w:t>
                                  </w:r>
                                  <w:r w:rsidRPr="000F008F">
                                    <w:rPr>
                                      <w:rFonts w:ascii="Times New Roman" w:hAnsi="Times New Roman" w:cs="Times New Roman"/>
                                      <w:sz w:val="24"/>
                                      <w:szCs w:val="24"/>
                                    </w:rPr>
                                    <w:t xml:space="preserve"> ns</w:t>
                                  </w:r>
                                </w:p>
                              </w:tc>
                              <w:tc>
                                <w:tcPr>
                                  <w:tcW w:w="1890" w:type="dxa"/>
                                </w:tcPr>
                                <w:p w14:paraId="5FF97387"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20.88 </w:t>
                                  </w:r>
                                  <w:r w:rsidRPr="000F008F">
                                    <w:rPr>
                                      <w:rFonts w:ascii="Times New Roman" w:hAnsi="Times New Roman" w:cs="Times New Roman"/>
                                      <w:sz w:val="24"/>
                                      <w:szCs w:val="24"/>
                                    </w:rPr>
                                    <w:t>± 0.</w:t>
                                  </w:r>
                                  <w:r>
                                    <w:rPr>
                                      <w:rFonts w:ascii="Times New Roman" w:hAnsi="Times New Roman" w:cs="Times New Roman"/>
                                      <w:sz w:val="24"/>
                                      <w:szCs w:val="24"/>
                                    </w:rPr>
                                    <w:t>04</w:t>
                                  </w:r>
                                  <w:r w:rsidRPr="000F008F">
                                    <w:rPr>
                                      <w:rFonts w:ascii="Times New Roman" w:hAnsi="Times New Roman" w:cs="Times New Roman"/>
                                      <w:sz w:val="24"/>
                                      <w:szCs w:val="24"/>
                                    </w:rPr>
                                    <w:t xml:space="preserve"> ns</w:t>
                                  </w:r>
                                </w:p>
                              </w:tc>
                              <w:tc>
                                <w:tcPr>
                                  <w:tcW w:w="1800" w:type="dxa"/>
                                </w:tcPr>
                                <w:p w14:paraId="7FD1E060"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5.73 </w:t>
                                  </w:r>
                                  <w:r w:rsidRPr="000F008F">
                                    <w:rPr>
                                      <w:rFonts w:ascii="Times New Roman" w:hAnsi="Times New Roman" w:cs="Times New Roman"/>
                                      <w:sz w:val="24"/>
                                      <w:szCs w:val="24"/>
                                    </w:rPr>
                                    <w:t xml:space="preserve">± </w:t>
                                  </w:r>
                                  <w:r>
                                    <w:rPr>
                                      <w:rFonts w:ascii="Times New Roman" w:hAnsi="Times New Roman" w:cs="Times New Roman"/>
                                      <w:sz w:val="24"/>
                                      <w:szCs w:val="24"/>
                                    </w:rPr>
                                    <w:t xml:space="preserve">0.08 </w:t>
                                  </w:r>
                                  <w:r w:rsidRPr="000F008F">
                                    <w:rPr>
                                      <w:rFonts w:ascii="Times New Roman" w:hAnsi="Times New Roman" w:cs="Times New Roman"/>
                                      <w:sz w:val="24"/>
                                      <w:szCs w:val="24"/>
                                    </w:rPr>
                                    <w:t>ns</w:t>
                                  </w:r>
                                </w:p>
                              </w:tc>
                              <w:tc>
                                <w:tcPr>
                                  <w:tcW w:w="1769" w:type="dxa"/>
                                </w:tcPr>
                                <w:p w14:paraId="3199B704"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17.11 </w:t>
                                  </w:r>
                                  <w:r w:rsidRPr="000F008F">
                                    <w:rPr>
                                      <w:rFonts w:ascii="Times New Roman" w:hAnsi="Times New Roman" w:cs="Times New Roman"/>
                                      <w:sz w:val="24"/>
                                      <w:szCs w:val="24"/>
                                    </w:rPr>
                                    <w:t>± 0.</w:t>
                                  </w:r>
                                  <w:r>
                                    <w:rPr>
                                      <w:rFonts w:ascii="Times New Roman" w:hAnsi="Times New Roman" w:cs="Times New Roman"/>
                                      <w:sz w:val="24"/>
                                      <w:szCs w:val="24"/>
                                    </w:rPr>
                                    <w:t>14</w:t>
                                  </w:r>
                                  <w:r w:rsidRPr="000F008F">
                                    <w:rPr>
                                      <w:rFonts w:ascii="Times New Roman" w:hAnsi="Times New Roman" w:cs="Times New Roman"/>
                                      <w:sz w:val="24"/>
                                      <w:szCs w:val="24"/>
                                    </w:rPr>
                                    <w:t xml:space="preserve"> ns</w:t>
                                  </w:r>
                                </w:p>
                              </w:tc>
                            </w:tr>
                            <w:tr w:rsidR="000E33EB" w14:paraId="47DC9C41" w14:textId="77777777" w:rsidTr="00813710">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23DA2EB"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11 MHz</w:t>
                                  </w:r>
                                </w:p>
                              </w:tc>
                              <w:tc>
                                <w:tcPr>
                                  <w:tcW w:w="1890" w:type="dxa"/>
                                </w:tcPr>
                                <w:p w14:paraId="71A00E46"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8.53 </w:t>
                                  </w:r>
                                  <w:r w:rsidRPr="000F008F">
                                    <w:rPr>
                                      <w:rFonts w:ascii="Times New Roman" w:hAnsi="Times New Roman" w:cs="Times New Roman"/>
                                      <w:sz w:val="24"/>
                                      <w:szCs w:val="24"/>
                                    </w:rPr>
                                    <w:t>± 0.</w:t>
                                  </w:r>
                                  <w:r>
                                    <w:rPr>
                                      <w:rFonts w:ascii="Times New Roman" w:hAnsi="Times New Roman" w:cs="Times New Roman"/>
                                      <w:sz w:val="24"/>
                                      <w:szCs w:val="24"/>
                                    </w:rPr>
                                    <w:t>08</w:t>
                                  </w:r>
                                  <w:r w:rsidRPr="000F008F">
                                    <w:rPr>
                                      <w:rFonts w:ascii="Times New Roman" w:hAnsi="Times New Roman" w:cs="Times New Roman"/>
                                      <w:sz w:val="24"/>
                                      <w:szCs w:val="24"/>
                                    </w:rPr>
                                    <w:t xml:space="preserve"> ns</w:t>
                                  </w:r>
                                </w:p>
                              </w:tc>
                              <w:tc>
                                <w:tcPr>
                                  <w:tcW w:w="1890" w:type="dxa"/>
                                </w:tcPr>
                                <w:p w14:paraId="24508BC4"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19.99 </w:t>
                                  </w:r>
                                  <w:r w:rsidRPr="000F008F">
                                    <w:rPr>
                                      <w:rFonts w:ascii="Times New Roman" w:hAnsi="Times New Roman" w:cs="Times New Roman"/>
                                      <w:sz w:val="24"/>
                                      <w:szCs w:val="24"/>
                                    </w:rPr>
                                    <w:t>± 0.</w:t>
                                  </w:r>
                                  <w:r>
                                    <w:rPr>
                                      <w:rFonts w:ascii="Times New Roman" w:hAnsi="Times New Roman" w:cs="Times New Roman"/>
                                      <w:sz w:val="24"/>
                                      <w:szCs w:val="24"/>
                                    </w:rPr>
                                    <w:t>05</w:t>
                                  </w:r>
                                  <w:r w:rsidRPr="000F008F">
                                    <w:rPr>
                                      <w:rFonts w:ascii="Times New Roman" w:hAnsi="Times New Roman" w:cs="Times New Roman"/>
                                      <w:sz w:val="24"/>
                                      <w:szCs w:val="24"/>
                                    </w:rPr>
                                    <w:t xml:space="preserve"> ns</w:t>
                                  </w:r>
                                </w:p>
                              </w:tc>
                              <w:tc>
                                <w:tcPr>
                                  <w:tcW w:w="1800" w:type="dxa"/>
                                </w:tcPr>
                                <w:p w14:paraId="410EAD41"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5.99 </w:t>
                                  </w:r>
                                  <w:r w:rsidRPr="000F008F">
                                    <w:rPr>
                                      <w:rFonts w:ascii="Times New Roman" w:hAnsi="Times New Roman" w:cs="Times New Roman"/>
                                      <w:sz w:val="24"/>
                                      <w:szCs w:val="24"/>
                                    </w:rPr>
                                    <w:t>±</w:t>
                                  </w:r>
                                  <w:r>
                                    <w:rPr>
                                      <w:rFonts w:ascii="Times New Roman" w:hAnsi="Times New Roman" w:cs="Times New Roman"/>
                                      <w:sz w:val="24"/>
                                      <w:szCs w:val="24"/>
                                    </w:rPr>
                                    <w:t>0.11</w:t>
                                  </w:r>
                                  <w:r w:rsidRPr="000F008F">
                                    <w:rPr>
                                      <w:rFonts w:ascii="Times New Roman" w:hAnsi="Times New Roman" w:cs="Times New Roman"/>
                                      <w:sz w:val="24"/>
                                      <w:szCs w:val="24"/>
                                    </w:rPr>
                                    <w:t xml:space="preserve"> ns</w:t>
                                  </w:r>
                                </w:p>
                              </w:tc>
                              <w:tc>
                                <w:tcPr>
                                  <w:tcW w:w="1769" w:type="dxa"/>
                                </w:tcPr>
                                <w:p w14:paraId="6B19624A"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16.18 </w:t>
                                  </w:r>
                                  <w:r w:rsidRPr="000F008F">
                                    <w:rPr>
                                      <w:rFonts w:ascii="Times New Roman" w:hAnsi="Times New Roman" w:cs="Times New Roman"/>
                                      <w:sz w:val="24"/>
                                      <w:szCs w:val="24"/>
                                    </w:rPr>
                                    <w:t>± 0</w:t>
                                  </w:r>
                                  <w:r>
                                    <w:rPr>
                                      <w:rFonts w:ascii="Times New Roman" w:hAnsi="Times New Roman" w:cs="Times New Roman"/>
                                      <w:sz w:val="24"/>
                                      <w:szCs w:val="24"/>
                                    </w:rPr>
                                    <w:t>.15</w:t>
                                  </w:r>
                                  <w:r w:rsidRPr="000F008F">
                                    <w:rPr>
                                      <w:rFonts w:ascii="Times New Roman" w:hAnsi="Times New Roman" w:cs="Times New Roman"/>
                                      <w:sz w:val="24"/>
                                      <w:szCs w:val="24"/>
                                    </w:rPr>
                                    <w:t xml:space="preserve"> ns</w:t>
                                  </w:r>
                                </w:p>
                              </w:tc>
                            </w:tr>
                          </w:tbl>
                          <w:p w14:paraId="75634EB0" w14:textId="77777777" w:rsidR="000E33EB" w:rsidRDefault="000E33EB" w:rsidP="000E33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838BFE" id="_x0000_t202" coordsize="21600,21600" o:spt="202" path="m,l,21600r21600,l21600,xe">
                <v:stroke joinstyle="miter"/>
                <v:path gradientshapeok="t" o:connecttype="rect"/>
              </v:shapetype>
              <v:shape id="Text Box 25" o:spid="_x0000_s1026" type="#_x0000_t202" style="position:absolute;left:0;text-align:left;margin-left:0;margin-top:27.7pt;width:476.25pt;height:26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9LgIAAFUEAAAOAAAAZHJzL2Uyb0RvYy54bWysVEtv2zAMvg/YfxB0X+y82sy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" fillcolor="white [3201]" stroked="f" strokeweight=".5pt">
                <v:textbox>
                  <w:txbxContent>
                    <w:p w14:paraId="2F6FF40D" w14:textId="6190D49D" w:rsidR="000E33EB" w:rsidRPr="001E3B45" w:rsidRDefault="000E33EB" w:rsidP="000E33EB">
                      <w:pPr>
                        <w:spacing w:line="240" w:lineRule="auto"/>
                        <w:rPr>
                          <w:rFonts w:ascii="Times New Roman" w:hAnsi="Times New Roman" w:cs="Times New Roman"/>
                          <w:bCs/>
                          <w:sz w:val="24"/>
                          <w:szCs w:val="24"/>
                        </w:rPr>
                      </w:pPr>
                      <w:r w:rsidRPr="008548FA">
                        <w:rPr>
                          <w:rFonts w:ascii="Times New Roman" w:hAnsi="Times New Roman" w:cs="Times New Roman"/>
                          <w:b/>
                          <w:sz w:val="24"/>
                          <w:szCs w:val="24"/>
                        </w:rPr>
                        <w:t xml:space="preserve">Supplementary Table II </w:t>
                      </w:r>
                      <w:r w:rsidRPr="001E3B45">
                        <w:rPr>
                          <w:rFonts w:ascii="Times New Roman" w:hAnsi="Times New Roman" w:cs="Times New Roman"/>
                          <w:bCs/>
                          <w:sz w:val="24"/>
                          <w:szCs w:val="24"/>
                        </w:rPr>
                        <w:t xml:space="preserve">Population decay and population transfer times (inverse rates) from data fit of TRPL data shown in </w:t>
                      </w:r>
                      <w:r w:rsidRPr="007D7BC9">
                        <w:rPr>
                          <w:rFonts w:ascii="Times New Roman" w:hAnsi="Times New Roman" w:cs="Times New Roman"/>
                          <w:b/>
                          <w:sz w:val="24"/>
                          <w:szCs w:val="24"/>
                        </w:rPr>
                        <w:t xml:space="preserve">Supplementary Figure </w:t>
                      </w:r>
                      <w:r w:rsidR="007D7BC9" w:rsidRPr="007D7BC9">
                        <w:rPr>
                          <w:rFonts w:ascii="Times New Roman" w:hAnsi="Times New Roman" w:cs="Times New Roman"/>
                          <w:b/>
                          <w:sz w:val="24"/>
                          <w:szCs w:val="24"/>
                        </w:rPr>
                        <w:t>12</w:t>
                      </w:r>
                      <w:r w:rsidRPr="001E3B45">
                        <w:rPr>
                          <w:rFonts w:ascii="Times New Roman" w:hAnsi="Times New Roman" w:cs="Times New Roman"/>
                          <w:bCs/>
                          <w:sz w:val="24"/>
                          <w:szCs w:val="24"/>
                        </w:rPr>
                        <w:t xml:space="preserve"> using our couped 2LS and 3LS model. </w:t>
                      </w:r>
                      <w:r>
                        <w:rPr>
                          <w:rFonts w:ascii="Times New Roman" w:hAnsi="Times New Roman" w:cs="Times New Roman"/>
                          <w:bCs/>
                          <w:sz w:val="24"/>
                          <w:szCs w:val="24"/>
                        </w:rPr>
                        <w:t xml:space="preserve">The shelving </w:t>
                      </w:r>
                      <m:oMath>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e>
                          <m:sub>
                            <m:r>
                              <w:rPr>
                                <w:rFonts w:ascii="Cambria Math" w:hAnsi="Cambria Math" w:cs="Times New Roman"/>
                                <w:sz w:val="24"/>
                                <w:szCs w:val="24"/>
                              </w:rPr>
                              <m:t>12</m:t>
                            </m:r>
                          </m:sub>
                        </m:sSub>
                        <m:r>
                          <w:rPr>
                            <w:rFonts w:ascii="Cambria Math" w:hAnsi="Cambria Math" w:cs="Times New Roman"/>
                            <w:sz w:val="24"/>
                            <w:szCs w:val="24"/>
                          </w:rPr>
                          <m:t>=150.77</m:t>
                        </m:r>
                        <m:r>
                          <m:rPr>
                            <m:sty m:val="p"/>
                          </m:rPr>
                          <w:rPr>
                            <w:rFonts w:ascii="Cambria Math" w:hAnsi="Cambria Math" w:cs="Times New Roman"/>
                            <w:sz w:val="24"/>
                            <w:szCs w:val="24"/>
                          </w:rPr>
                          <m:t>±</m:t>
                        </m:r>
                        <m:r>
                          <m:rPr>
                            <m:sty m:val="p"/>
                          </m:rPr>
                          <w:rPr>
                            <w:rFonts w:ascii="Cambria Math" w:hAnsi="Times New Roman" w:cs="Times New Roman"/>
                            <w:sz w:val="24"/>
                            <w:szCs w:val="24"/>
                          </w:rPr>
                          <m:t>0.11</m:t>
                        </m:r>
                      </m:oMath>
                      <w:r>
                        <w:rPr>
                          <w:rFonts w:ascii="Times New Roman" w:hAnsi="Times New Roman" w:cs="Times New Roman"/>
                          <w:bCs/>
                          <w:sz w:val="24"/>
                          <w:szCs w:val="24"/>
                        </w:rPr>
                        <w:t xml:space="preserve"> ns and de-shelving  </w:t>
                      </w:r>
                      <m:oMath>
                        <m:sSub>
                          <m:sSubPr>
                            <m:ctrlPr>
                              <w:rPr>
                                <w:rFonts w:ascii="Cambria Math" w:hAnsi="Cambria Math" w:cs="Times New Roman"/>
                                <w:bCs/>
                                <w:i/>
                                <w:sz w:val="24"/>
                                <w:szCs w:val="24"/>
                              </w:rPr>
                            </m:ctrlPr>
                          </m:sSubPr>
                          <m:e>
                            <m:sSub>
                              <m:sSubPr>
                                <m:ctrlPr>
                                  <w:rPr>
                                    <w:rFonts w:ascii="Cambria Math" w:hAnsi="Cambria Math" w:cs="Times New Roman"/>
                                    <w:bCs/>
                                    <w:i/>
                                    <w:sz w:val="24"/>
                                    <w:szCs w:val="24"/>
                                  </w:rPr>
                                </m:ctrlPr>
                              </m:sSubPr>
                              <m:e>
                                <m:r>
                                  <w:rPr>
                                    <w:rFonts w:ascii="Cambria Math" w:hAnsi="Cambria Math" w:cs="Times New Roman"/>
                                    <w:sz w:val="24"/>
                                    <w:szCs w:val="24"/>
                                  </w:rPr>
                                  <m:t>τ</m:t>
                                </m:r>
                              </m:e>
                              <m:sub>
                                <m:r>
                                  <w:rPr>
                                    <w:rFonts w:ascii="Cambria Math" w:hAnsi="Cambria Math" w:cs="Times New Roman"/>
                                    <w:sz w:val="24"/>
                                    <w:szCs w:val="24"/>
                                  </w:rPr>
                                  <m:t>21</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e>
                          <m:sub>
                            <m:r>
                              <w:rPr>
                                <w:rFonts w:ascii="Cambria Math" w:hAnsi="Cambria Math" w:cs="Times New Roman"/>
                                <w:sz w:val="24"/>
                                <w:szCs w:val="24"/>
                              </w:rPr>
                              <m:t>21</m:t>
                            </m:r>
                          </m:sub>
                        </m:sSub>
                        <m:r>
                          <w:rPr>
                            <w:rFonts w:ascii="Cambria Math" w:hAnsi="Cambria Math" w:cs="Times New Roman"/>
                            <w:sz w:val="24"/>
                            <w:szCs w:val="24"/>
                          </w:rPr>
                          <m:t>=2000</m:t>
                        </m:r>
                        <m:r>
                          <m:rPr>
                            <m:sty m:val="p"/>
                          </m:rPr>
                          <w:rPr>
                            <w:rFonts w:ascii="Cambria Math" w:hAnsi="Cambria Math" w:cs="Times New Roman"/>
                            <w:sz w:val="24"/>
                            <w:szCs w:val="24"/>
                          </w:rPr>
                          <m:t xml:space="preserve">±75 </m:t>
                        </m:r>
                      </m:oMath>
                      <w:r>
                        <w:rPr>
                          <w:rFonts w:ascii="Times New Roman" w:hAnsi="Times New Roman" w:cs="Times New Roman"/>
                          <w:sz w:val="24"/>
                          <w:szCs w:val="24"/>
                        </w:rPr>
                        <w:t>ns</w:t>
                      </w:r>
                      <w:r>
                        <w:rPr>
                          <w:rFonts w:ascii="Times New Roman" w:hAnsi="Times New Roman" w:cs="Times New Roman"/>
                          <w:bCs/>
                          <w:sz w:val="24"/>
                          <w:szCs w:val="24"/>
                        </w:rPr>
                        <w:t xml:space="preserve"> times were extracted from the data for the 3.5 MHz repetition rate and were kept as fixed parameters while fitting the 6.5MHz and 11MHz date.</w:t>
                      </w:r>
                      <w:r w:rsidRPr="001E3B45">
                        <w:rPr>
                          <w:rFonts w:ascii="Times New Roman" w:hAnsi="Times New Roman" w:cs="Times New Roman"/>
                          <w:bCs/>
                          <w:sz w:val="24"/>
                          <w:szCs w:val="24"/>
                        </w:rPr>
                        <w:t xml:space="preserve">   </w:t>
                      </w:r>
                    </w:p>
                    <w:tbl>
                      <w:tblPr>
                        <w:tblStyle w:val="GridTable1Light"/>
                        <w:tblW w:w="0" w:type="auto"/>
                        <w:jc w:val="center"/>
                        <w:tblLook w:val="04A0" w:firstRow="1" w:lastRow="0" w:firstColumn="1" w:lastColumn="0" w:noHBand="0" w:noVBand="1"/>
                      </w:tblPr>
                      <w:tblGrid>
                        <w:gridCol w:w="1795"/>
                        <w:gridCol w:w="1890"/>
                        <w:gridCol w:w="1890"/>
                        <w:gridCol w:w="1800"/>
                        <w:gridCol w:w="1769"/>
                      </w:tblGrid>
                      <w:tr w:rsidR="000E33EB" w14:paraId="0F3A9F1A" w14:textId="77777777" w:rsidTr="00813710">
                        <w:trPr>
                          <w:cnfStyle w:val="100000000000" w:firstRow="1" w:lastRow="0" w:firstColumn="0" w:lastColumn="0" w:oddVBand="0" w:evenVBand="0" w:oddHBand="0"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1795" w:type="dxa"/>
                          </w:tcPr>
                          <w:p w14:paraId="74F264B8"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Repetition rate</w:t>
                            </w:r>
                          </w:p>
                        </w:tc>
                        <w:tc>
                          <w:tcPr>
                            <w:tcW w:w="1890" w:type="dxa"/>
                          </w:tcPr>
                          <w:p w14:paraId="120EEA6C" w14:textId="77777777" w:rsidR="000E33EB" w:rsidRPr="003F2E8D"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m:t>
                                        </m:r>
                                      </m:sub>
                                    </m:sSub>
                                  </m:den>
                                </m:f>
                              </m:oMath>
                            </m:oMathPara>
                          </w:p>
                        </w:tc>
                        <w:tc>
                          <w:tcPr>
                            <w:tcW w:w="1890" w:type="dxa"/>
                          </w:tcPr>
                          <w:p w14:paraId="6143E336" w14:textId="77777777" w:rsidR="000E33EB"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12</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12</m:t>
                                        </m:r>
                                      </m:sub>
                                    </m:sSub>
                                  </m:den>
                                </m:f>
                              </m:oMath>
                            </m:oMathPara>
                          </w:p>
                        </w:tc>
                        <w:tc>
                          <w:tcPr>
                            <w:tcW w:w="1800" w:type="dxa"/>
                          </w:tcPr>
                          <w:p w14:paraId="04706E61" w14:textId="77777777" w:rsidR="000E33EB"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12</m:t>
                                        </m:r>
                                      </m:sub>
                                    </m:sSub>
                                  </m:den>
                                </m:f>
                              </m:oMath>
                            </m:oMathPara>
                          </w:p>
                        </w:tc>
                        <w:tc>
                          <w:tcPr>
                            <w:tcW w:w="1769" w:type="dxa"/>
                          </w:tcPr>
                          <w:p w14:paraId="684737F5" w14:textId="77777777" w:rsidR="000E33EB" w:rsidRDefault="00C46A80" w:rsidP="006E737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sz w:val="24"/>
                                <w:szCs w:val="24"/>
                              </w:rPr>
                            </w:pPr>
                            <m:oMathPara>
                              <m:oMath>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τ</m:t>
                                    </m:r>
                                    <m:ctrlPr>
                                      <w:rPr>
                                        <w:rFonts w:ascii="Cambria Math" w:hAnsi="Cambria Math" w:cs="Times New Roman"/>
                                        <w:b w:val="0"/>
                                        <w:i/>
                                        <w:sz w:val="24"/>
                                        <w:szCs w:val="24"/>
                                      </w:rPr>
                                    </m:ctrlP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f>
                                  <m:fPr>
                                    <m:ctrlPr>
                                      <w:rPr>
                                        <w:rFonts w:ascii="Cambria Math" w:hAnsi="Cambria Math" w:cs="Times New Roman"/>
                                        <w:b w:val="0"/>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Cs w:val="0"/>
                                            <w:i/>
                                            <w:sz w:val="24"/>
                                            <w:szCs w:val="24"/>
                                          </w:rPr>
                                        </m:ctrlPr>
                                      </m:sSubPr>
                                      <m:e>
                                        <m:r>
                                          <m:rPr>
                                            <m:sty m:val="bi"/>
                                          </m:rPr>
                                          <w:rPr>
                                            <w:rFonts w:ascii="Cambria Math" w:hAnsi="Cambria Math" w:cs="Times New Roman"/>
                                            <w:sz w:val="24"/>
                                            <w:szCs w:val="24"/>
                                          </w:rPr>
                                          <m:t>k</m:t>
                                        </m:r>
                                        <m:ctrlPr>
                                          <w:rPr>
                                            <w:rFonts w:ascii="Cambria Math" w:hAnsi="Cambria Math" w:cs="Times New Roman"/>
                                            <w:b w:val="0"/>
                                            <w:i/>
                                            <w:sz w:val="24"/>
                                            <w:szCs w:val="24"/>
                                          </w:rPr>
                                        </m:ctrlPr>
                                      </m:e>
                                      <m:sub>
                                        <m:r>
                                          <m:rPr>
                                            <m:sty m:val="bi"/>
                                          </m:rPr>
                                          <w:rPr>
                                            <w:rFonts w:ascii="Cambria Math" w:hAnsi="Cambria Math" w:cs="Times New Roman"/>
                                            <w:sz w:val="24"/>
                                            <w:szCs w:val="24"/>
                                          </w:rPr>
                                          <m:t>2</m:t>
                                        </m:r>
                                      </m:sub>
                                    </m:sSub>
                                  </m:den>
                                </m:f>
                              </m:oMath>
                            </m:oMathPara>
                          </w:p>
                        </w:tc>
                      </w:tr>
                      <w:tr w:rsidR="000E33EB" w14:paraId="1137181D" w14:textId="77777777" w:rsidTr="00813710">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56F66DE7"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3.5 MHz</w:t>
                            </w:r>
                          </w:p>
                        </w:tc>
                        <w:tc>
                          <w:tcPr>
                            <w:tcW w:w="1890" w:type="dxa"/>
                          </w:tcPr>
                          <w:p w14:paraId="46E31F5E" w14:textId="77777777" w:rsidR="000E33EB" w:rsidRPr="0038054F"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 xml:space="preserve">5.98 </w:t>
                            </w:r>
                            <w:r w:rsidRPr="000F008F">
                              <w:rPr>
                                <w:rFonts w:ascii="Times New Roman" w:hAnsi="Times New Roman" w:cs="Times New Roman"/>
                                <w:sz w:val="24"/>
                                <w:szCs w:val="24"/>
                              </w:rPr>
                              <w:t>± 0.</w:t>
                            </w:r>
                            <w:r>
                              <w:rPr>
                                <w:rFonts w:ascii="Times New Roman" w:hAnsi="Times New Roman" w:cs="Times New Roman"/>
                                <w:sz w:val="24"/>
                                <w:szCs w:val="24"/>
                              </w:rPr>
                              <w:t>004</w:t>
                            </w:r>
                            <w:r w:rsidRPr="000F008F">
                              <w:rPr>
                                <w:rFonts w:ascii="Times New Roman" w:hAnsi="Times New Roman" w:cs="Times New Roman"/>
                                <w:sz w:val="24"/>
                                <w:szCs w:val="24"/>
                              </w:rPr>
                              <w:t xml:space="preserve"> ns</w:t>
                            </w:r>
                          </w:p>
                        </w:tc>
                        <w:tc>
                          <w:tcPr>
                            <w:tcW w:w="1890" w:type="dxa"/>
                          </w:tcPr>
                          <w:p w14:paraId="12373AEF"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 xml:space="preserve">22.55 </w:t>
                            </w:r>
                            <w:r w:rsidRPr="000F008F">
                              <w:rPr>
                                <w:rFonts w:ascii="Times New Roman" w:hAnsi="Times New Roman" w:cs="Times New Roman"/>
                                <w:sz w:val="24"/>
                                <w:szCs w:val="24"/>
                              </w:rPr>
                              <w:t>± 0.</w:t>
                            </w:r>
                            <w:r>
                              <w:rPr>
                                <w:rFonts w:ascii="Times New Roman" w:hAnsi="Times New Roman" w:cs="Times New Roman"/>
                                <w:sz w:val="24"/>
                                <w:szCs w:val="24"/>
                              </w:rPr>
                              <w:t>004</w:t>
                            </w:r>
                            <w:r w:rsidRPr="000F008F">
                              <w:rPr>
                                <w:rFonts w:ascii="Times New Roman" w:hAnsi="Times New Roman" w:cs="Times New Roman"/>
                                <w:sz w:val="24"/>
                                <w:szCs w:val="24"/>
                              </w:rPr>
                              <w:t xml:space="preserve"> ns</w:t>
                            </w:r>
                          </w:p>
                        </w:tc>
                        <w:tc>
                          <w:tcPr>
                            <w:tcW w:w="1800" w:type="dxa"/>
                          </w:tcPr>
                          <w:p w14:paraId="6BDC97DF"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 xml:space="preserve">4.73 </w:t>
                            </w:r>
                            <w:r w:rsidRPr="000F008F">
                              <w:rPr>
                                <w:rFonts w:ascii="Times New Roman" w:hAnsi="Times New Roman" w:cs="Times New Roman"/>
                                <w:sz w:val="24"/>
                                <w:szCs w:val="24"/>
                              </w:rPr>
                              <w:t xml:space="preserve">± </w:t>
                            </w:r>
                            <w:r>
                              <w:rPr>
                                <w:rFonts w:ascii="Times New Roman" w:hAnsi="Times New Roman" w:cs="Times New Roman"/>
                                <w:sz w:val="24"/>
                                <w:szCs w:val="24"/>
                              </w:rPr>
                              <w:t>0.007</w:t>
                            </w:r>
                            <w:r w:rsidRPr="000F008F">
                              <w:rPr>
                                <w:rFonts w:ascii="Times New Roman" w:hAnsi="Times New Roman" w:cs="Times New Roman"/>
                                <w:sz w:val="24"/>
                                <w:szCs w:val="24"/>
                              </w:rPr>
                              <w:t xml:space="preserve"> ns</w:t>
                            </w:r>
                          </w:p>
                        </w:tc>
                        <w:tc>
                          <w:tcPr>
                            <w:tcW w:w="1769" w:type="dxa"/>
                          </w:tcPr>
                          <w:p w14:paraId="08BB36EF"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 xml:space="preserve">18.45 </w:t>
                            </w:r>
                            <w:r w:rsidRPr="000F008F">
                              <w:rPr>
                                <w:rFonts w:ascii="Times New Roman" w:hAnsi="Times New Roman" w:cs="Times New Roman"/>
                                <w:sz w:val="24"/>
                                <w:szCs w:val="24"/>
                              </w:rPr>
                              <w:t>± 0.</w:t>
                            </w:r>
                            <w:r>
                              <w:rPr>
                                <w:rFonts w:ascii="Times New Roman" w:hAnsi="Times New Roman" w:cs="Times New Roman"/>
                                <w:sz w:val="24"/>
                                <w:szCs w:val="24"/>
                              </w:rPr>
                              <w:t>01</w:t>
                            </w:r>
                            <w:r w:rsidRPr="000F008F">
                              <w:rPr>
                                <w:rFonts w:ascii="Times New Roman" w:hAnsi="Times New Roman" w:cs="Times New Roman"/>
                                <w:sz w:val="24"/>
                                <w:szCs w:val="24"/>
                              </w:rPr>
                              <w:t xml:space="preserve"> ns</w:t>
                            </w:r>
                          </w:p>
                        </w:tc>
                      </w:tr>
                      <w:tr w:rsidR="000E33EB" w14:paraId="710EDCE8" w14:textId="77777777" w:rsidTr="00813710">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09A4C73D"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6.5 MHz</w:t>
                            </w:r>
                          </w:p>
                        </w:tc>
                        <w:tc>
                          <w:tcPr>
                            <w:tcW w:w="1890" w:type="dxa"/>
                          </w:tcPr>
                          <w:p w14:paraId="117C1334"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7.90 </w:t>
                            </w:r>
                            <w:r w:rsidRPr="000F008F">
                              <w:rPr>
                                <w:rFonts w:ascii="Times New Roman" w:hAnsi="Times New Roman" w:cs="Times New Roman"/>
                                <w:sz w:val="24"/>
                                <w:szCs w:val="24"/>
                              </w:rPr>
                              <w:t>± 0.</w:t>
                            </w:r>
                            <w:r>
                              <w:rPr>
                                <w:rFonts w:ascii="Times New Roman" w:hAnsi="Times New Roman" w:cs="Times New Roman"/>
                                <w:sz w:val="24"/>
                                <w:szCs w:val="24"/>
                              </w:rPr>
                              <w:t>06</w:t>
                            </w:r>
                            <w:r w:rsidRPr="000F008F">
                              <w:rPr>
                                <w:rFonts w:ascii="Times New Roman" w:hAnsi="Times New Roman" w:cs="Times New Roman"/>
                                <w:sz w:val="24"/>
                                <w:szCs w:val="24"/>
                              </w:rPr>
                              <w:t xml:space="preserve"> ns</w:t>
                            </w:r>
                          </w:p>
                        </w:tc>
                        <w:tc>
                          <w:tcPr>
                            <w:tcW w:w="1890" w:type="dxa"/>
                          </w:tcPr>
                          <w:p w14:paraId="5FF97387"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20.88 </w:t>
                            </w:r>
                            <w:r w:rsidRPr="000F008F">
                              <w:rPr>
                                <w:rFonts w:ascii="Times New Roman" w:hAnsi="Times New Roman" w:cs="Times New Roman"/>
                                <w:sz w:val="24"/>
                                <w:szCs w:val="24"/>
                              </w:rPr>
                              <w:t>± 0.</w:t>
                            </w:r>
                            <w:r>
                              <w:rPr>
                                <w:rFonts w:ascii="Times New Roman" w:hAnsi="Times New Roman" w:cs="Times New Roman"/>
                                <w:sz w:val="24"/>
                                <w:szCs w:val="24"/>
                              </w:rPr>
                              <w:t>04</w:t>
                            </w:r>
                            <w:r w:rsidRPr="000F008F">
                              <w:rPr>
                                <w:rFonts w:ascii="Times New Roman" w:hAnsi="Times New Roman" w:cs="Times New Roman"/>
                                <w:sz w:val="24"/>
                                <w:szCs w:val="24"/>
                              </w:rPr>
                              <w:t xml:space="preserve"> ns</w:t>
                            </w:r>
                          </w:p>
                        </w:tc>
                        <w:tc>
                          <w:tcPr>
                            <w:tcW w:w="1800" w:type="dxa"/>
                          </w:tcPr>
                          <w:p w14:paraId="7FD1E060"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5.73 </w:t>
                            </w:r>
                            <w:r w:rsidRPr="000F008F">
                              <w:rPr>
                                <w:rFonts w:ascii="Times New Roman" w:hAnsi="Times New Roman" w:cs="Times New Roman"/>
                                <w:sz w:val="24"/>
                                <w:szCs w:val="24"/>
                              </w:rPr>
                              <w:t xml:space="preserve">± </w:t>
                            </w:r>
                            <w:r>
                              <w:rPr>
                                <w:rFonts w:ascii="Times New Roman" w:hAnsi="Times New Roman" w:cs="Times New Roman"/>
                                <w:sz w:val="24"/>
                                <w:szCs w:val="24"/>
                              </w:rPr>
                              <w:t xml:space="preserve">0.08 </w:t>
                            </w:r>
                            <w:r w:rsidRPr="000F008F">
                              <w:rPr>
                                <w:rFonts w:ascii="Times New Roman" w:hAnsi="Times New Roman" w:cs="Times New Roman"/>
                                <w:sz w:val="24"/>
                                <w:szCs w:val="24"/>
                              </w:rPr>
                              <w:t>ns</w:t>
                            </w:r>
                          </w:p>
                        </w:tc>
                        <w:tc>
                          <w:tcPr>
                            <w:tcW w:w="1769" w:type="dxa"/>
                          </w:tcPr>
                          <w:p w14:paraId="3199B704"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17.11 </w:t>
                            </w:r>
                            <w:r w:rsidRPr="000F008F">
                              <w:rPr>
                                <w:rFonts w:ascii="Times New Roman" w:hAnsi="Times New Roman" w:cs="Times New Roman"/>
                                <w:sz w:val="24"/>
                                <w:szCs w:val="24"/>
                              </w:rPr>
                              <w:t>± 0.</w:t>
                            </w:r>
                            <w:r>
                              <w:rPr>
                                <w:rFonts w:ascii="Times New Roman" w:hAnsi="Times New Roman" w:cs="Times New Roman"/>
                                <w:sz w:val="24"/>
                                <w:szCs w:val="24"/>
                              </w:rPr>
                              <w:t>14</w:t>
                            </w:r>
                            <w:r w:rsidRPr="000F008F">
                              <w:rPr>
                                <w:rFonts w:ascii="Times New Roman" w:hAnsi="Times New Roman" w:cs="Times New Roman"/>
                                <w:sz w:val="24"/>
                                <w:szCs w:val="24"/>
                              </w:rPr>
                              <w:t xml:space="preserve"> ns</w:t>
                            </w:r>
                          </w:p>
                        </w:tc>
                      </w:tr>
                      <w:tr w:rsidR="000E33EB" w14:paraId="47DC9C41" w14:textId="77777777" w:rsidTr="00813710">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23DA2EB" w14:textId="77777777" w:rsidR="000E33EB" w:rsidRDefault="000E33EB" w:rsidP="006E7379">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11 MHz</w:t>
                            </w:r>
                          </w:p>
                        </w:tc>
                        <w:tc>
                          <w:tcPr>
                            <w:tcW w:w="1890" w:type="dxa"/>
                          </w:tcPr>
                          <w:p w14:paraId="71A00E46"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8.53 </w:t>
                            </w:r>
                            <w:r w:rsidRPr="000F008F">
                              <w:rPr>
                                <w:rFonts w:ascii="Times New Roman" w:hAnsi="Times New Roman" w:cs="Times New Roman"/>
                                <w:sz w:val="24"/>
                                <w:szCs w:val="24"/>
                              </w:rPr>
                              <w:t>± 0.</w:t>
                            </w:r>
                            <w:r>
                              <w:rPr>
                                <w:rFonts w:ascii="Times New Roman" w:hAnsi="Times New Roman" w:cs="Times New Roman"/>
                                <w:sz w:val="24"/>
                                <w:szCs w:val="24"/>
                              </w:rPr>
                              <w:t>08</w:t>
                            </w:r>
                            <w:r w:rsidRPr="000F008F">
                              <w:rPr>
                                <w:rFonts w:ascii="Times New Roman" w:hAnsi="Times New Roman" w:cs="Times New Roman"/>
                                <w:sz w:val="24"/>
                                <w:szCs w:val="24"/>
                              </w:rPr>
                              <w:t xml:space="preserve"> ns</w:t>
                            </w:r>
                          </w:p>
                        </w:tc>
                        <w:tc>
                          <w:tcPr>
                            <w:tcW w:w="1890" w:type="dxa"/>
                          </w:tcPr>
                          <w:p w14:paraId="24508BC4"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Cs/>
                                <w:sz w:val="24"/>
                                <w:szCs w:val="24"/>
                              </w:rPr>
                              <w:t xml:space="preserve">19.99 </w:t>
                            </w:r>
                            <w:r w:rsidRPr="000F008F">
                              <w:rPr>
                                <w:rFonts w:ascii="Times New Roman" w:hAnsi="Times New Roman" w:cs="Times New Roman"/>
                                <w:sz w:val="24"/>
                                <w:szCs w:val="24"/>
                              </w:rPr>
                              <w:t>± 0.</w:t>
                            </w:r>
                            <w:r>
                              <w:rPr>
                                <w:rFonts w:ascii="Times New Roman" w:hAnsi="Times New Roman" w:cs="Times New Roman"/>
                                <w:sz w:val="24"/>
                                <w:szCs w:val="24"/>
                              </w:rPr>
                              <w:t>05</w:t>
                            </w:r>
                            <w:r w:rsidRPr="000F008F">
                              <w:rPr>
                                <w:rFonts w:ascii="Times New Roman" w:hAnsi="Times New Roman" w:cs="Times New Roman"/>
                                <w:sz w:val="24"/>
                                <w:szCs w:val="24"/>
                              </w:rPr>
                              <w:t xml:space="preserve"> ns</w:t>
                            </w:r>
                          </w:p>
                        </w:tc>
                        <w:tc>
                          <w:tcPr>
                            <w:tcW w:w="1800" w:type="dxa"/>
                          </w:tcPr>
                          <w:p w14:paraId="410EAD41"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5.99 </w:t>
                            </w:r>
                            <w:r w:rsidRPr="000F008F">
                              <w:rPr>
                                <w:rFonts w:ascii="Times New Roman" w:hAnsi="Times New Roman" w:cs="Times New Roman"/>
                                <w:sz w:val="24"/>
                                <w:szCs w:val="24"/>
                              </w:rPr>
                              <w:t>±</w:t>
                            </w:r>
                            <w:r>
                              <w:rPr>
                                <w:rFonts w:ascii="Times New Roman" w:hAnsi="Times New Roman" w:cs="Times New Roman"/>
                                <w:sz w:val="24"/>
                                <w:szCs w:val="24"/>
                              </w:rPr>
                              <w:t>0.11</w:t>
                            </w:r>
                            <w:r w:rsidRPr="000F008F">
                              <w:rPr>
                                <w:rFonts w:ascii="Times New Roman" w:hAnsi="Times New Roman" w:cs="Times New Roman"/>
                                <w:sz w:val="24"/>
                                <w:szCs w:val="24"/>
                              </w:rPr>
                              <w:t xml:space="preserve"> ns</w:t>
                            </w:r>
                          </w:p>
                        </w:tc>
                        <w:tc>
                          <w:tcPr>
                            <w:tcW w:w="1769" w:type="dxa"/>
                          </w:tcPr>
                          <w:p w14:paraId="6B19624A" w14:textId="77777777" w:rsidR="000E33EB" w:rsidRDefault="000E33EB" w:rsidP="006E737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16.18 </w:t>
                            </w:r>
                            <w:r w:rsidRPr="000F008F">
                              <w:rPr>
                                <w:rFonts w:ascii="Times New Roman" w:hAnsi="Times New Roman" w:cs="Times New Roman"/>
                                <w:sz w:val="24"/>
                                <w:szCs w:val="24"/>
                              </w:rPr>
                              <w:t>± 0</w:t>
                            </w:r>
                            <w:r>
                              <w:rPr>
                                <w:rFonts w:ascii="Times New Roman" w:hAnsi="Times New Roman" w:cs="Times New Roman"/>
                                <w:sz w:val="24"/>
                                <w:szCs w:val="24"/>
                              </w:rPr>
                              <w:t>.15</w:t>
                            </w:r>
                            <w:r w:rsidRPr="000F008F">
                              <w:rPr>
                                <w:rFonts w:ascii="Times New Roman" w:hAnsi="Times New Roman" w:cs="Times New Roman"/>
                                <w:sz w:val="24"/>
                                <w:szCs w:val="24"/>
                              </w:rPr>
                              <w:t xml:space="preserve"> ns</w:t>
                            </w:r>
                          </w:p>
                        </w:tc>
                      </w:tr>
                    </w:tbl>
                    <w:p w14:paraId="75634EB0" w14:textId="77777777" w:rsidR="000E33EB" w:rsidRDefault="000E33EB" w:rsidP="000E33EB"/>
                  </w:txbxContent>
                </v:textbox>
                <w10:wrap type="topAndBottom" anchorx="margin"/>
              </v:shape>
            </w:pict>
          </mc:Fallback>
        </mc:AlternateContent>
      </w:r>
      <w:r>
        <w:rPr>
          <w:rFonts w:ascii="Times New Roman" w:hAnsi="Times New Roman" w:cs="Times New Roman"/>
          <w:sz w:val="24"/>
          <w:szCs w:val="24"/>
        </w:rPr>
        <w:t xml:space="preserve">        </w:t>
      </w:r>
    </w:p>
    <w:p w14:paraId="32DABE89" w14:textId="77777777" w:rsidR="000E33EB" w:rsidRDefault="000E33EB" w:rsidP="000E33EB">
      <w:pPr>
        <w:pStyle w:val="ListParagraph"/>
        <w:keepNext/>
        <w:tabs>
          <w:tab w:val="left" w:pos="360"/>
        </w:tabs>
        <w:snapToGrid w:val="0"/>
        <w:spacing w:after="240" w:line="240" w:lineRule="auto"/>
        <w:ind w:left="0"/>
        <w:contextualSpacing w:val="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allowOverlap="1" wp14:anchorId="6122BE05" wp14:editId="2B5606C0">
                <wp:simplePos x="0" y="0"/>
                <wp:positionH relativeFrom="column">
                  <wp:posOffset>0</wp:posOffset>
                </wp:positionH>
                <wp:positionV relativeFrom="paragraph">
                  <wp:posOffset>329565</wp:posOffset>
                </wp:positionV>
                <wp:extent cx="6080760" cy="5815965"/>
                <wp:effectExtent l="0" t="0" r="2540" b="635"/>
                <wp:wrapTopAndBottom/>
                <wp:docPr id="35" name="Text Box 35"/>
                <wp:cNvGraphicFramePr/>
                <a:graphic xmlns:a="http://schemas.openxmlformats.org/drawingml/2006/main">
                  <a:graphicData uri="http://schemas.microsoft.com/office/word/2010/wordprocessingShape">
                    <wps:wsp>
                      <wps:cNvSpPr txBox="1"/>
                      <wps:spPr>
                        <a:xfrm>
                          <a:off x="0" y="0"/>
                          <a:ext cx="6080760" cy="5815965"/>
                        </a:xfrm>
                        <a:prstGeom prst="rect">
                          <a:avLst/>
                        </a:prstGeom>
                        <a:solidFill>
                          <a:schemeClr val="lt1"/>
                        </a:solidFill>
                        <a:ln w="6350">
                          <a:noFill/>
                        </a:ln>
                      </wps:spPr>
                      <wps:txbx>
                        <w:txbxContent>
                          <w:p w14:paraId="7DCEB769" w14:textId="0C3987A5" w:rsidR="000E33EB" w:rsidRDefault="000E33EB" w:rsidP="000E33EB">
                            <w:pPr>
                              <w:pStyle w:val="Caption"/>
                              <w:tabs>
                                <w:tab w:val="left" w:pos="360"/>
                              </w:tabs>
                              <w:snapToGrid w:val="0"/>
                              <w:spacing w:after="240"/>
                              <w:jc w:val="both"/>
                            </w:pPr>
                            <w:r>
                              <w:rPr>
                                <w:noProof/>
                              </w:rPr>
                              <w:drawing>
                                <wp:inline distT="0" distB="0" distL="0" distR="0" wp14:anchorId="16D71520" wp14:editId="54522FD6">
                                  <wp:extent cx="5356860" cy="4440038"/>
                                  <wp:effectExtent l="0" t="0" r="2540" b="508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58184" cy="4441135"/>
                                          </a:xfrm>
                                          <a:prstGeom prst="rect">
                                            <a:avLst/>
                                          </a:prstGeom>
                                        </pic:spPr>
                                      </pic:pic>
                                    </a:graphicData>
                                  </a:graphic>
                                </wp:inline>
                              </w:drawing>
                            </w:r>
                            <w:r>
                              <w:rPr>
                                <w:rFonts w:ascii="Times New Roman" w:hAnsi="Times New Roman" w:cs="Times New Roman"/>
                                <w:b/>
                                <w:i w:val="0"/>
                                <w:color w:val="auto"/>
                                <w:sz w:val="24"/>
                                <w:szCs w:val="24"/>
                              </w:rPr>
                              <w:t>Supplementary Figure 12</w:t>
                            </w:r>
                            <w:r w:rsidRPr="006D591B">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Pr="000E06A9">
                              <w:rPr>
                                <w:rFonts w:ascii="Times New Roman" w:hAnsi="Times New Roman" w:cs="Times New Roman"/>
                                <w:b/>
                                <w:bCs/>
                                <w:i w:val="0"/>
                                <w:iCs w:val="0"/>
                                <w:color w:val="auto"/>
                                <w:sz w:val="24"/>
                                <w:szCs w:val="24"/>
                              </w:rPr>
                              <w:t>a</w:t>
                            </w:r>
                            <w:r w:rsidRPr="003F6E9B">
                              <w:rPr>
                                <w:rFonts w:ascii="Times New Roman" w:hAnsi="Times New Roman" w:cs="Times New Roman"/>
                                <w:b/>
                                <w:bCs/>
                                <w:i w:val="0"/>
                                <w:iCs w:val="0"/>
                                <w:sz w:val="24"/>
                                <w:szCs w:val="24"/>
                              </w:rPr>
                              <w:t xml:space="preserve">. </w:t>
                            </w:r>
                            <w:r w:rsidRPr="003F6E9B">
                              <w:rPr>
                                <w:rFonts w:ascii="Times New Roman" w:hAnsi="Times New Roman" w:cs="Times New Roman"/>
                                <w:i w:val="0"/>
                                <w:color w:val="auto"/>
                                <w:sz w:val="24"/>
                                <w:szCs w:val="24"/>
                              </w:rPr>
                              <w:t>Adopted multilevel model for photoexcited dynamics with the details specified in the text.</w:t>
                            </w:r>
                            <w:r w:rsidRPr="000E06A9">
                              <w:rPr>
                                <w:rFonts w:ascii="Times New Roman" w:hAnsi="Times New Roman" w:cs="Times New Roman"/>
                                <w:i w:val="0"/>
                                <w:color w:val="auto"/>
                                <w:sz w:val="24"/>
                                <w:szCs w:val="24"/>
                              </w:rPr>
                              <w:t xml:space="preserve"> Panels, </w:t>
                            </w:r>
                            <w:r w:rsidRPr="003F6E9B">
                              <w:rPr>
                                <w:rFonts w:ascii="Times New Roman" w:hAnsi="Times New Roman" w:cs="Times New Roman"/>
                                <w:b/>
                                <w:bCs/>
                                <w:i w:val="0"/>
                                <w:iCs w:val="0"/>
                                <w:color w:val="auto"/>
                                <w:sz w:val="24"/>
                                <w:szCs w:val="24"/>
                              </w:rPr>
                              <w:t>b</w:t>
                            </w:r>
                            <w:r w:rsidRPr="000E06A9">
                              <w:rPr>
                                <w:rFonts w:ascii="Times New Roman" w:hAnsi="Times New Roman" w:cs="Times New Roman"/>
                                <w:b/>
                                <w:bCs/>
                                <w:i w:val="0"/>
                                <w:iCs w:val="0"/>
                                <w:color w:val="auto"/>
                                <w:sz w:val="24"/>
                                <w:szCs w:val="24"/>
                              </w:rPr>
                              <w:t xml:space="preserve">, </w:t>
                            </w:r>
                            <w:r w:rsidRPr="003F6E9B">
                              <w:rPr>
                                <w:rFonts w:ascii="Times New Roman" w:hAnsi="Times New Roman" w:cs="Times New Roman"/>
                                <w:b/>
                                <w:bCs/>
                                <w:i w:val="0"/>
                                <w:iCs w:val="0"/>
                                <w:color w:val="auto"/>
                                <w:sz w:val="24"/>
                                <w:szCs w:val="24"/>
                              </w:rPr>
                              <w:t>c</w:t>
                            </w:r>
                            <w:r w:rsidRPr="000E06A9">
                              <w:rPr>
                                <w:rFonts w:ascii="Times New Roman" w:hAnsi="Times New Roman" w:cs="Times New Roman"/>
                                <w:i w:val="0"/>
                                <w:color w:val="auto"/>
                                <w:sz w:val="24"/>
                                <w:szCs w:val="24"/>
                              </w:rPr>
                              <w:t xml:space="preserve">, and </w:t>
                            </w:r>
                            <w:r w:rsidRPr="003F6E9B">
                              <w:rPr>
                                <w:rFonts w:ascii="Times New Roman" w:hAnsi="Times New Roman" w:cs="Times New Roman"/>
                                <w:b/>
                                <w:bCs/>
                                <w:i w:val="0"/>
                                <w:iCs w:val="0"/>
                                <w:color w:val="auto"/>
                                <w:sz w:val="24"/>
                                <w:szCs w:val="24"/>
                              </w:rPr>
                              <w:t>d</w:t>
                            </w:r>
                            <w:r w:rsidRPr="000E06A9">
                              <w:rPr>
                                <w:rFonts w:ascii="Times New Roman" w:hAnsi="Times New Roman" w:cs="Times New Roman"/>
                                <w:i w:val="0"/>
                                <w:color w:val="auto"/>
                                <w:sz w:val="24"/>
                                <w:szCs w:val="24"/>
                              </w:rPr>
                              <w:t xml:space="preserve">, </w:t>
                            </w:r>
                            <w:r w:rsidRPr="003F6E9B">
                              <w:rPr>
                                <w:rFonts w:ascii="Times New Roman" w:hAnsi="Times New Roman" w:cs="Times New Roman"/>
                                <w:i w:val="0"/>
                                <w:color w:val="auto"/>
                                <w:sz w:val="24"/>
                                <w:szCs w:val="24"/>
                              </w:rPr>
                              <w:t>display the TRPL of a QE</w:t>
                            </w:r>
                            <w:r w:rsidRPr="000E06A9">
                              <w:rPr>
                                <w:rFonts w:ascii="Times New Roman" w:hAnsi="Times New Roman" w:cs="Times New Roman"/>
                                <w:i w:val="0"/>
                                <w:color w:val="auto"/>
                                <w:sz w:val="24"/>
                                <w:szCs w:val="24"/>
                              </w:rPr>
                              <w:t xml:space="preserve"> (emission spectrum shown in Figure 2a)</w:t>
                            </w:r>
                            <w:r w:rsidRPr="003F6E9B">
                              <w:rPr>
                                <w:rFonts w:ascii="Times New Roman" w:hAnsi="Times New Roman" w:cs="Times New Roman"/>
                                <w:i w:val="0"/>
                                <w:color w:val="auto"/>
                                <w:sz w:val="24"/>
                                <w:szCs w:val="24"/>
                              </w:rPr>
                              <w:t xml:space="preserve"> under</w:t>
                            </w:r>
                            <w:r w:rsidRPr="000E06A9">
                              <w:rPr>
                                <w:rFonts w:ascii="Times New Roman" w:hAnsi="Times New Roman" w:cs="Times New Roman"/>
                                <w:i w:val="0"/>
                                <w:color w:val="auto"/>
                                <w:sz w:val="24"/>
                                <w:szCs w:val="24"/>
                              </w:rPr>
                              <w:t xml:space="preserve"> optical excitation with pulse repetition rates</w:t>
                            </w:r>
                            <w:r w:rsidRPr="003F6E9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3.5 MHz, 6.5 MHz, and 11 MHz, respectively.</w:t>
                            </w:r>
                            <w:r w:rsidRPr="000E06A9">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Blue dots: experimental data, black line: theoretical fit using model in panel </w:t>
                            </w:r>
                            <w:r w:rsidRPr="003F6E9B">
                              <w:rPr>
                                <w:rFonts w:ascii="Times New Roman" w:hAnsi="Times New Roman" w:cs="Times New Roman"/>
                                <w:b/>
                                <w:bCs/>
                                <w:i w:val="0"/>
                                <w:color w:val="auto"/>
                                <w:sz w:val="24"/>
                                <w:szCs w:val="24"/>
                              </w:rPr>
                              <w:t>a</w:t>
                            </w:r>
                            <w:r>
                              <w:rPr>
                                <w:rFonts w:ascii="Times New Roman" w:hAnsi="Times New Roman" w:cs="Times New Roman"/>
                                <w:i w:val="0"/>
                                <w:color w:val="auto"/>
                                <w:sz w:val="24"/>
                                <w:szCs w:val="24"/>
                              </w:rPr>
                              <w:t xml:space="preserve"> with the extracted relaxation times given in</w:t>
                            </w:r>
                            <w:r w:rsidRPr="002A3AA8">
                              <w:rPr>
                                <w:rFonts w:ascii="Times New Roman" w:hAnsi="Times New Roman" w:cs="Times New Roman"/>
                                <w:i w:val="0"/>
                                <w:color w:val="auto"/>
                                <w:sz w:val="24"/>
                                <w:szCs w:val="24"/>
                              </w:rPr>
                              <w:t xml:space="preserve"> </w:t>
                            </w:r>
                            <w:r w:rsidRPr="007D7BC9">
                              <w:rPr>
                                <w:rFonts w:ascii="Times New Roman" w:hAnsi="Times New Roman" w:cs="Times New Roman"/>
                                <w:b/>
                                <w:bCs/>
                                <w:i w:val="0"/>
                                <w:color w:val="auto"/>
                                <w:sz w:val="24"/>
                                <w:szCs w:val="24"/>
                              </w:rPr>
                              <w:t>Supplementary Table II</w:t>
                            </w:r>
                            <w:r>
                              <w:rPr>
                                <w:rFonts w:ascii="Times New Roman" w:hAnsi="Times New Roman" w:cs="Times New Roman"/>
                                <w:i w:val="0"/>
                                <w:color w:val="auto"/>
                                <w:sz w:val="24"/>
                                <w:szCs w:val="24"/>
                              </w:rPr>
                              <w:t xml:space="preserve">. Insets: the first 12 ns of the PL decay. The red dashed lines are drawn to guide the eye. </w:t>
                            </w:r>
                            <w:r w:rsidRPr="000E06A9">
                              <w:rPr>
                                <w:rFonts w:ascii="Times New Roman" w:hAnsi="Times New Roman" w:cs="Times New Roman"/>
                                <w:i w:val="0"/>
                                <w:color w:val="auto"/>
                                <w:sz w:val="24"/>
                                <w:szCs w:val="24"/>
                              </w:rPr>
                              <w:t>Notice that rising feature in the first few nanoseconds are more pronounced when the repetition rate is high.</w:t>
                            </w:r>
                          </w:p>
                          <w:p w14:paraId="7E5F328C" w14:textId="77777777" w:rsidR="000E33EB" w:rsidRDefault="000E33EB" w:rsidP="000E33EB">
                            <w:pPr>
                              <w:pStyle w:val="Caption"/>
                              <w:tabs>
                                <w:tab w:val="left" w:pos="360"/>
                              </w:tabs>
                              <w:snapToGrid w:val="0"/>
                              <w:spacing w:after="240"/>
                              <w:rPr>
                                <w:rFonts w:ascii="Times New Roman" w:hAnsi="Times New Roman" w:cs="Times New Roman"/>
                                <w:i w:val="0"/>
                                <w:iCs w:val="0"/>
                                <w:sz w:val="24"/>
                                <w:szCs w:val="24"/>
                              </w:rPr>
                            </w:pPr>
                          </w:p>
                          <w:p w14:paraId="25232B5C" w14:textId="77777777" w:rsidR="000E33EB" w:rsidRDefault="000E33EB" w:rsidP="000E33EB">
                            <w:pPr>
                              <w:pStyle w:val="Caption"/>
                              <w:tabs>
                                <w:tab w:val="left" w:pos="360"/>
                              </w:tabs>
                              <w:snapToGrid w:val="0"/>
                              <w:spacing w:after="240"/>
                              <w:rPr>
                                <w:rFonts w:ascii="Times New Roman" w:hAnsi="Times New Roman" w:cs="Times New Roman"/>
                                <w:i w:val="0"/>
                                <w:color w:val="auto"/>
                                <w:sz w:val="24"/>
                                <w:szCs w:val="24"/>
                              </w:rPr>
                            </w:pPr>
                          </w:p>
                          <w:p w14:paraId="51431DB2" w14:textId="77777777" w:rsidR="000E33EB" w:rsidRDefault="000E33EB" w:rsidP="000E33EB">
                            <w:pPr>
                              <w:pStyle w:val="Caption"/>
                              <w:tabs>
                                <w:tab w:val="left" w:pos="360"/>
                              </w:tabs>
                              <w:snapToGrid w:val="0"/>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2BE05" id="Text Box 35" o:spid="_x0000_s1027" type="#_x0000_t202" style="position:absolute;margin-left:0;margin-top:25.95pt;width:478.8pt;height:457.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" fillcolor="white [3201]" stroked="f" strokeweight=".5pt">
                <v:textbox>
                  <w:txbxContent>
                    <w:p w14:paraId="7DCEB769" w14:textId="0C3987A5" w:rsidR="000E33EB" w:rsidRDefault="000E33EB" w:rsidP="000E33EB">
                      <w:pPr>
                        <w:pStyle w:val="Caption"/>
                        <w:tabs>
                          <w:tab w:val="left" w:pos="360"/>
                        </w:tabs>
                        <w:snapToGrid w:val="0"/>
                        <w:spacing w:after="240"/>
                        <w:jc w:val="both"/>
                      </w:pPr>
                      <w:r>
                        <w:rPr>
                          <w:noProof/>
                        </w:rPr>
                        <w:drawing>
                          <wp:inline distT="0" distB="0" distL="0" distR="0" wp14:anchorId="16D71520" wp14:editId="54522FD6">
                            <wp:extent cx="5356860" cy="4440038"/>
                            <wp:effectExtent l="0" t="0" r="2540" b="508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58184" cy="4441135"/>
                                    </a:xfrm>
                                    <a:prstGeom prst="rect">
                                      <a:avLst/>
                                    </a:prstGeom>
                                  </pic:spPr>
                                </pic:pic>
                              </a:graphicData>
                            </a:graphic>
                          </wp:inline>
                        </w:drawing>
                      </w:r>
                      <w:r>
                        <w:rPr>
                          <w:rFonts w:ascii="Times New Roman" w:hAnsi="Times New Roman" w:cs="Times New Roman"/>
                          <w:b/>
                          <w:i w:val="0"/>
                          <w:color w:val="auto"/>
                          <w:sz w:val="24"/>
                          <w:szCs w:val="24"/>
                        </w:rPr>
                        <w:t>Supplementary Figure 12</w:t>
                      </w:r>
                      <w:r w:rsidRPr="006D591B">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Pr="000E06A9">
                        <w:rPr>
                          <w:rFonts w:ascii="Times New Roman" w:hAnsi="Times New Roman" w:cs="Times New Roman"/>
                          <w:b/>
                          <w:bCs/>
                          <w:i w:val="0"/>
                          <w:iCs w:val="0"/>
                          <w:color w:val="auto"/>
                          <w:sz w:val="24"/>
                          <w:szCs w:val="24"/>
                        </w:rPr>
                        <w:t>a</w:t>
                      </w:r>
                      <w:r w:rsidRPr="003F6E9B">
                        <w:rPr>
                          <w:rFonts w:ascii="Times New Roman" w:hAnsi="Times New Roman" w:cs="Times New Roman"/>
                          <w:b/>
                          <w:bCs/>
                          <w:i w:val="0"/>
                          <w:iCs w:val="0"/>
                          <w:sz w:val="24"/>
                          <w:szCs w:val="24"/>
                        </w:rPr>
                        <w:t xml:space="preserve">. </w:t>
                      </w:r>
                      <w:r w:rsidRPr="003F6E9B">
                        <w:rPr>
                          <w:rFonts w:ascii="Times New Roman" w:hAnsi="Times New Roman" w:cs="Times New Roman"/>
                          <w:i w:val="0"/>
                          <w:color w:val="auto"/>
                          <w:sz w:val="24"/>
                          <w:szCs w:val="24"/>
                        </w:rPr>
                        <w:t>Adopted multilevel model for photoexcited dynamics with the details specified in the text.</w:t>
                      </w:r>
                      <w:r w:rsidRPr="000E06A9">
                        <w:rPr>
                          <w:rFonts w:ascii="Times New Roman" w:hAnsi="Times New Roman" w:cs="Times New Roman"/>
                          <w:i w:val="0"/>
                          <w:color w:val="auto"/>
                          <w:sz w:val="24"/>
                          <w:szCs w:val="24"/>
                        </w:rPr>
                        <w:t xml:space="preserve"> Panels, </w:t>
                      </w:r>
                      <w:r w:rsidRPr="003F6E9B">
                        <w:rPr>
                          <w:rFonts w:ascii="Times New Roman" w:hAnsi="Times New Roman" w:cs="Times New Roman"/>
                          <w:b/>
                          <w:bCs/>
                          <w:i w:val="0"/>
                          <w:iCs w:val="0"/>
                          <w:color w:val="auto"/>
                          <w:sz w:val="24"/>
                          <w:szCs w:val="24"/>
                        </w:rPr>
                        <w:t>b</w:t>
                      </w:r>
                      <w:r w:rsidRPr="000E06A9">
                        <w:rPr>
                          <w:rFonts w:ascii="Times New Roman" w:hAnsi="Times New Roman" w:cs="Times New Roman"/>
                          <w:b/>
                          <w:bCs/>
                          <w:i w:val="0"/>
                          <w:iCs w:val="0"/>
                          <w:color w:val="auto"/>
                          <w:sz w:val="24"/>
                          <w:szCs w:val="24"/>
                        </w:rPr>
                        <w:t xml:space="preserve">, </w:t>
                      </w:r>
                      <w:r w:rsidRPr="003F6E9B">
                        <w:rPr>
                          <w:rFonts w:ascii="Times New Roman" w:hAnsi="Times New Roman" w:cs="Times New Roman"/>
                          <w:b/>
                          <w:bCs/>
                          <w:i w:val="0"/>
                          <w:iCs w:val="0"/>
                          <w:color w:val="auto"/>
                          <w:sz w:val="24"/>
                          <w:szCs w:val="24"/>
                        </w:rPr>
                        <w:t>c</w:t>
                      </w:r>
                      <w:r w:rsidRPr="000E06A9">
                        <w:rPr>
                          <w:rFonts w:ascii="Times New Roman" w:hAnsi="Times New Roman" w:cs="Times New Roman"/>
                          <w:i w:val="0"/>
                          <w:color w:val="auto"/>
                          <w:sz w:val="24"/>
                          <w:szCs w:val="24"/>
                        </w:rPr>
                        <w:t xml:space="preserve">, and </w:t>
                      </w:r>
                      <w:r w:rsidRPr="003F6E9B">
                        <w:rPr>
                          <w:rFonts w:ascii="Times New Roman" w:hAnsi="Times New Roman" w:cs="Times New Roman"/>
                          <w:b/>
                          <w:bCs/>
                          <w:i w:val="0"/>
                          <w:iCs w:val="0"/>
                          <w:color w:val="auto"/>
                          <w:sz w:val="24"/>
                          <w:szCs w:val="24"/>
                        </w:rPr>
                        <w:t>d</w:t>
                      </w:r>
                      <w:r w:rsidRPr="000E06A9">
                        <w:rPr>
                          <w:rFonts w:ascii="Times New Roman" w:hAnsi="Times New Roman" w:cs="Times New Roman"/>
                          <w:i w:val="0"/>
                          <w:color w:val="auto"/>
                          <w:sz w:val="24"/>
                          <w:szCs w:val="24"/>
                        </w:rPr>
                        <w:t xml:space="preserve">, </w:t>
                      </w:r>
                      <w:r w:rsidRPr="003F6E9B">
                        <w:rPr>
                          <w:rFonts w:ascii="Times New Roman" w:hAnsi="Times New Roman" w:cs="Times New Roman"/>
                          <w:i w:val="0"/>
                          <w:color w:val="auto"/>
                          <w:sz w:val="24"/>
                          <w:szCs w:val="24"/>
                        </w:rPr>
                        <w:t>display the TRPL of a QE</w:t>
                      </w:r>
                      <w:r w:rsidRPr="000E06A9">
                        <w:rPr>
                          <w:rFonts w:ascii="Times New Roman" w:hAnsi="Times New Roman" w:cs="Times New Roman"/>
                          <w:i w:val="0"/>
                          <w:color w:val="auto"/>
                          <w:sz w:val="24"/>
                          <w:szCs w:val="24"/>
                        </w:rPr>
                        <w:t xml:space="preserve"> (emission spectrum shown in Figure 2a)</w:t>
                      </w:r>
                      <w:r w:rsidRPr="003F6E9B">
                        <w:rPr>
                          <w:rFonts w:ascii="Times New Roman" w:hAnsi="Times New Roman" w:cs="Times New Roman"/>
                          <w:i w:val="0"/>
                          <w:color w:val="auto"/>
                          <w:sz w:val="24"/>
                          <w:szCs w:val="24"/>
                        </w:rPr>
                        <w:t xml:space="preserve"> under</w:t>
                      </w:r>
                      <w:r w:rsidRPr="000E06A9">
                        <w:rPr>
                          <w:rFonts w:ascii="Times New Roman" w:hAnsi="Times New Roman" w:cs="Times New Roman"/>
                          <w:i w:val="0"/>
                          <w:color w:val="auto"/>
                          <w:sz w:val="24"/>
                          <w:szCs w:val="24"/>
                        </w:rPr>
                        <w:t xml:space="preserve"> optical excitation with pulse repetition rates</w:t>
                      </w:r>
                      <w:r w:rsidRPr="003F6E9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3.5 MHz, 6.5 MHz, and 11 MHz, respectively.</w:t>
                      </w:r>
                      <w:r w:rsidRPr="000E06A9">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Blue dots: experimental data, black line: theoretical fit using model in panel </w:t>
                      </w:r>
                      <w:r w:rsidRPr="003F6E9B">
                        <w:rPr>
                          <w:rFonts w:ascii="Times New Roman" w:hAnsi="Times New Roman" w:cs="Times New Roman"/>
                          <w:b/>
                          <w:bCs/>
                          <w:i w:val="0"/>
                          <w:color w:val="auto"/>
                          <w:sz w:val="24"/>
                          <w:szCs w:val="24"/>
                        </w:rPr>
                        <w:t>a</w:t>
                      </w:r>
                      <w:r>
                        <w:rPr>
                          <w:rFonts w:ascii="Times New Roman" w:hAnsi="Times New Roman" w:cs="Times New Roman"/>
                          <w:i w:val="0"/>
                          <w:color w:val="auto"/>
                          <w:sz w:val="24"/>
                          <w:szCs w:val="24"/>
                        </w:rPr>
                        <w:t xml:space="preserve"> with the extracted relaxation times given in</w:t>
                      </w:r>
                      <w:r w:rsidRPr="002A3AA8">
                        <w:rPr>
                          <w:rFonts w:ascii="Times New Roman" w:hAnsi="Times New Roman" w:cs="Times New Roman"/>
                          <w:i w:val="0"/>
                          <w:color w:val="auto"/>
                          <w:sz w:val="24"/>
                          <w:szCs w:val="24"/>
                        </w:rPr>
                        <w:t xml:space="preserve"> </w:t>
                      </w:r>
                      <w:r w:rsidRPr="007D7BC9">
                        <w:rPr>
                          <w:rFonts w:ascii="Times New Roman" w:hAnsi="Times New Roman" w:cs="Times New Roman"/>
                          <w:b/>
                          <w:bCs/>
                          <w:i w:val="0"/>
                          <w:color w:val="auto"/>
                          <w:sz w:val="24"/>
                          <w:szCs w:val="24"/>
                        </w:rPr>
                        <w:t>Supplementary Table II</w:t>
                      </w:r>
                      <w:r>
                        <w:rPr>
                          <w:rFonts w:ascii="Times New Roman" w:hAnsi="Times New Roman" w:cs="Times New Roman"/>
                          <w:i w:val="0"/>
                          <w:color w:val="auto"/>
                          <w:sz w:val="24"/>
                          <w:szCs w:val="24"/>
                        </w:rPr>
                        <w:t xml:space="preserve">. Insets: the first 12 ns of the PL decay. The red dashed lines are drawn to guide the eye. </w:t>
                      </w:r>
                      <w:r w:rsidRPr="000E06A9">
                        <w:rPr>
                          <w:rFonts w:ascii="Times New Roman" w:hAnsi="Times New Roman" w:cs="Times New Roman"/>
                          <w:i w:val="0"/>
                          <w:color w:val="auto"/>
                          <w:sz w:val="24"/>
                          <w:szCs w:val="24"/>
                        </w:rPr>
                        <w:t>Notice that rising feature in the first few nanoseconds are more pronounced when the repetition rate is high.</w:t>
                      </w:r>
                    </w:p>
                    <w:p w14:paraId="7E5F328C" w14:textId="77777777" w:rsidR="000E33EB" w:rsidRDefault="000E33EB" w:rsidP="000E33EB">
                      <w:pPr>
                        <w:pStyle w:val="Caption"/>
                        <w:tabs>
                          <w:tab w:val="left" w:pos="360"/>
                        </w:tabs>
                        <w:snapToGrid w:val="0"/>
                        <w:spacing w:after="240"/>
                        <w:rPr>
                          <w:rFonts w:ascii="Times New Roman" w:hAnsi="Times New Roman" w:cs="Times New Roman"/>
                          <w:i w:val="0"/>
                          <w:iCs w:val="0"/>
                          <w:sz w:val="24"/>
                          <w:szCs w:val="24"/>
                        </w:rPr>
                      </w:pPr>
                    </w:p>
                    <w:p w14:paraId="25232B5C" w14:textId="77777777" w:rsidR="000E33EB" w:rsidRDefault="000E33EB" w:rsidP="000E33EB">
                      <w:pPr>
                        <w:pStyle w:val="Caption"/>
                        <w:tabs>
                          <w:tab w:val="left" w:pos="360"/>
                        </w:tabs>
                        <w:snapToGrid w:val="0"/>
                        <w:spacing w:after="240"/>
                        <w:rPr>
                          <w:rFonts w:ascii="Times New Roman" w:hAnsi="Times New Roman" w:cs="Times New Roman"/>
                          <w:i w:val="0"/>
                          <w:color w:val="auto"/>
                          <w:sz w:val="24"/>
                          <w:szCs w:val="24"/>
                        </w:rPr>
                      </w:pPr>
                    </w:p>
                    <w:p w14:paraId="51431DB2" w14:textId="77777777" w:rsidR="000E33EB" w:rsidRDefault="000E33EB" w:rsidP="000E33EB">
                      <w:pPr>
                        <w:pStyle w:val="Caption"/>
                        <w:tabs>
                          <w:tab w:val="left" w:pos="360"/>
                        </w:tabs>
                        <w:snapToGrid w:val="0"/>
                        <w:spacing w:after="240"/>
                      </w:pPr>
                    </w:p>
                  </w:txbxContent>
                </v:textbox>
                <w10:wrap type="topAndBottom"/>
              </v:shape>
            </w:pict>
          </mc:Fallback>
        </mc:AlternateContent>
      </w:r>
    </w:p>
    <w:p w14:paraId="0CCC5375" w14:textId="66E979C5" w:rsidR="000E33EB" w:rsidRPr="002419D7" w:rsidRDefault="000E33EB" w:rsidP="000E33EB">
      <w:pPr>
        <w:pStyle w:val="ListParagraph"/>
        <w:keepNext/>
        <w:tabs>
          <w:tab w:val="left" w:pos="360"/>
        </w:tabs>
        <w:snapToGrid w:val="0"/>
        <w:spacing w:after="240" w:line="240" w:lineRule="auto"/>
        <w:ind w:left="0"/>
        <w:contextualSpacing w:val="0"/>
        <w:rPr>
          <w:rFonts w:ascii="Times New Roman" w:hAnsi="Times New Roman" w:cs="Times New Roman"/>
          <w:sz w:val="24"/>
          <w:szCs w:val="24"/>
        </w:rPr>
      </w:pPr>
      <w:r w:rsidRPr="00A34071">
        <w:rPr>
          <w:rFonts w:ascii="Times New Roman" w:hAnsi="Times New Roman" w:cs="Times New Roman"/>
          <w:i/>
          <w:iCs/>
          <w:sz w:val="24"/>
          <w:szCs w:val="24"/>
          <w:u w:val="single"/>
        </w:rPr>
        <w:t>Model</w:t>
      </w:r>
      <w:r w:rsidRPr="003F6E9B">
        <w:rPr>
          <w:rFonts w:ascii="Times New Roman" w:hAnsi="Times New Roman" w:cs="Times New Roman"/>
          <w:sz w:val="24"/>
          <w:szCs w:val="24"/>
        </w:rPr>
        <w:t xml:space="preserve">: </w:t>
      </w:r>
      <w:r>
        <w:rPr>
          <w:rFonts w:ascii="Times New Roman" w:hAnsi="Times New Roman" w:cs="Times New Roman"/>
          <w:sz w:val="24"/>
          <w:szCs w:val="24"/>
        </w:rPr>
        <w:t xml:space="preserve">To understand the origin of the TRPL rising feature and fit the TRPL data, we used a multi-level model shown in </w:t>
      </w:r>
      <w:r w:rsidRPr="00A43045">
        <w:rPr>
          <w:rFonts w:ascii="Times New Roman" w:hAnsi="Times New Roman" w:cs="Times New Roman"/>
          <w:b/>
          <w:bCs/>
          <w:sz w:val="24"/>
          <w:szCs w:val="24"/>
        </w:rPr>
        <w:t>Supplementary Figure 1</w:t>
      </w:r>
      <w:r>
        <w:rPr>
          <w:rFonts w:ascii="Times New Roman" w:hAnsi="Times New Roman" w:cs="Times New Roman"/>
          <w:b/>
          <w:bCs/>
          <w:sz w:val="24"/>
          <w:szCs w:val="24"/>
        </w:rPr>
        <w:t>2a</w:t>
      </w:r>
      <w:r>
        <w:rPr>
          <w:rFonts w:ascii="Times New Roman" w:hAnsi="Times New Roman" w:cs="Times New Roman"/>
          <w:sz w:val="24"/>
          <w:szCs w:val="24"/>
        </w:rPr>
        <w:t>. Here, the interband exciton states at K/</w:t>
      </w:r>
      <w:r w:rsidR="007D7BC9">
        <w:rPr>
          <w:rFonts w:ascii="Times New Roman" w:hAnsi="Times New Roman" w:cs="Times New Roman"/>
          <w:sz w:val="24"/>
          <w:szCs w:val="24"/>
        </w:rPr>
        <w:t>-</w:t>
      </w:r>
      <w:r>
        <w:rPr>
          <w:rFonts w:ascii="Times New Roman" w:hAnsi="Times New Roman" w:cs="Times New Roman"/>
          <w:sz w:val="24"/>
          <w:szCs w:val="24"/>
        </w:rPr>
        <w:t xml:space="preserve">K point of </w:t>
      </w:r>
      <w:r w:rsidRPr="000F008F">
        <w:rPr>
          <w:rFonts w:ascii="Times New Roman" w:hAnsi="Times New Roman" w:cs="Times New Roman"/>
          <w:sz w:val="24"/>
          <w:szCs w:val="24"/>
        </w:rPr>
        <w:t>strained WSe</w:t>
      </w:r>
      <w:r w:rsidRPr="000F008F">
        <w:rPr>
          <w:rFonts w:ascii="Times New Roman" w:hAnsi="Times New Roman" w:cs="Times New Roman"/>
          <w:sz w:val="24"/>
          <w:szCs w:val="24"/>
          <w:vertAlign w:val="subscript"/>
        </w:rPr>
        <w:t>2</w:t>
      </w:r>
      <w:r>
        <w:rPr>
          <w:rFonts w:ascii="Times New Roman" w:hAnsi="Times New Roman" w:cs="Times New Roman"/>
          <w:sz w:val="24"/>
          <w:szCs w:val="24"/>
        </w:rPr>
        <w:t xml:space="preserve"> are represented as a two-level system (2LS) with the</w:t>
      </w:r>
      <w:r w:rsidRPr="00E6530C">
        <w:rPr>
          <w:rFonts w:ascii="Times New Roman" w:hAnsi="Times New Roman" w:cs="Times New Roman"/>
          <w:sz w:val="24"/>
          <w:szCs w:val="24"/>
          <w:vertAlign w:val="subscript"/>
        </w:rPr>
        <w:t xml:space="preserve"> </w:t>
      </w:r>
      <w:r w:rsidRPr="003F6E9B">
        <w:rPr>
          <w:rFonts w:ascii="Times New Roman" w:hAnsi="Times New Roman" w:cs="Times New Roman"/>
          <w:sz w:val="24"/>
          <w:szCs w:val="24"/>
        </w:rPr>
        <w:t>exciton</w:t>
      </w:r>
      <w:r>
        <w:rPr>
          <w:rFonts w:ascii="Times New Roman" w:hAnsi="Times New Roman" w:cs="Times New Roman"/>
          <w:sz w:val="24"/>
          <w:szCs w:val="24"/>
          <w:vertAlign w:val="subscript"/>
        </w:rPr>
        <w:t xml:space="preserve"> </w:t>
      </w:r>
      <w:r w:rsidRPr="00E6530C">
        <w:rPr>
          <w:rFonts w:ascii="Times New Roman" w:hAnsi="Times New Roman" w:cs="Times New Roman"/>
          <w:sz w:val="24"/>
          <w:szCs w:val="24"/>
        </w:rPr>
        <w:t>vacuum</w:t>
      </w:r>
      <w:r>
        <w:rPr>
          <w:rFonts w:ascii="Times New Roman" w:hAnsi="Times New Roman" w:cs="Times New Roman"/>
          <w:sz w:val="24"/>
          <w:szCs w:val="24"/>
        </w:rPr>
        <w:t xml:space="preserve"> </w:t>
      </w:r>
      <m:oMath>
        <m:r>
          <w:rPr>
            <w:rFonts w:ascii="Cambria Math" w:hAnsi="Cambria Math" w:cs="Times New Roman"/>
            <w:sz w:val="24"/>
            <w:szCs w:val="24"/>
          </w:rPr>
          <m:t>|0⟩</m:t>
        </m:r>
      </m:oMath>
      <w:r w:rsidRPr="00E6530C">
        <w:rPr>
          <w:rFonts w:ascii="Times New Roman" w:hAnsi="Times New Roman" w:cs="Times New Roman"/>
          <w:sz w:val="24"/>
          <w:szCs w:val="24"/>
        </w:rPr>
        <w:t xml:space="preserve"> and first excited state </w:t>
      </w:r>
      <m:oMath>
        <m:r>
          <w:rPr>
            <w:rFonts w:ascii="Cambria Math" w:hAnsi="Cambria Math" w:cs="Times New Roman"/>
            <w:sz w:val="24"/>
            <w:szCs w:val="24"/>
          </w:rPr>
          <m:t>|1⟩</m:t>
        </m:r>
      </m:oMath>
      <w:r w:rsidRPr="00E6530C">
        <w:rPr>
          <w:rFonts w:ascii="Times New Roman" w:hAnsi="Times New Roman" w:cs="Times New Roman"/>
          <w:sz w:val="24"/>
          <w:szCs w:val="24"/>
        </w:rPr>
        <w:t xml:space="preserve">. </w:t>
      </w:r>
      <w:r>
        <w:rPr>
          <w:rFonts w:ascii="Times New Roman" w:hAnsi="Times New Roman" w:cs="Times New Roman"/>
          <w:sz w:val="24"/>
          <w:szCs w:val="24"/>
        </w:rPr>
        <w:t xml:space="preserve">We allow optical excitation (population decay) of </w:t>
      </w:r>
      <w:r w:rsidRPr="00E6530C">
        <w:rPr>
          <w:rFonts w:ascii="Times New Roman" w:hAnsi="Times New Roman" w:cs="Times New Roman"/>
          <w:sz w:val="24"/>
          <w:szCs w:val="24"/>
        </w:rPr>
        <w:t xml:space="preserve">state </w:t>
      </w:r>
      <m:oMath>
        <m:r>
          <w:rPr>
            <w:rFonts w:ascii="Cambria Math" w:hAnsi="Cambria Math" w:cs="Times New Roman"/>
            <w:sz w:val="24"/>
            <w:szCs w:val="24"/>
          </w:rPr>
          <m:t>|1⟩</m:t>
        </m:r>
      </m:oMath>
      <w:r>
        <w:rPr>
          <w:rFonts w:ascii="Times New Roman" w:hAnsi="Times New Roman" w:cs="Times New Roman"/>
          <w:sz w:val="24"/>
          <w:szCs w:val="24"/>
        </w:rPr>
        <w:t xml:space="preserve"> with the rate </w:t>
      </w:r>
      <w:r w:rsidRPr="003F6E9B">
        <w:rPr>
          <w:rFonts w:ascii="Times New Roman" w:hAnsi="Times New Roman" w:cs="Times New Roman"/>
          <w:i/>
          <w:iCs/>
          <w:sz w:val="24"/>
          <w:szCs w:val="24"/>
        </w:rPr>
        <w:t>w</w:t>
      </w:r>
      <w:r w:rsidRPr="003F6E9B">
        <w:rPr>
          <w:rFonts w:ascii="Times New Roman" w:hAnsi="Times New Roman" w:cs="Times New Roman"/>
          <w:i/>
          <w:iCs/>
          <w:sz w:val="24"/>
          <w:szCs w:val="24"/>
          <w:vertAlign w:val="subscript"/>
        </w:rPr>
        <w:t>1</w:t>
      </w:r>
      <w:r>
        <w:rPr>
          <w:rFonts w:ascii="Times New Roman" w:hAnsi="Times New Roman" w:cs="Times New Roman"/>
          <w:sz w:val="24"/>
          <w:szCs w:val="24"/>
        </w:rPr>
        <w:t xml:space="preserve"> (</w:t>
      </w:r>
      <w:r w:rsidRPr="003F6E9B">
        <w:rPr>
          <w:rFonts w:ascii="Times New Roman" w:hAnsi="Times New Roman" w:cs="Times New Roman"/>
          <w:i/>
          <w:iCs/>
          <w:sz w:val="24"/>
          <w:szCs w:val="24"/>
        </w:rPr>
        <w:t>k</w:t>
      </w:r>
      <w:r w:rsidRPr="003F6E9B">
        <w:rPr>
          <w:rFonts w:ascii="Times New Roman" w:hAnsi="Times New Roman" w:cs="Times New Roman"/>
          <w:i/>
          <w:iCs/>
          <w:sz w:val="24"/>
          <w:szCs w:val="24"/>
          <w:vertAlign w:val="subscript"/>
        </w:rPr>
        <w:t>1</w:t>
      </w:r>
      <w:r>
        <w:rPr>
          <w:rFonts w:ascii="Times New Roman" w:hAnsi="Times New Roman" w:cs="Times New Roman"/>
          <w:sz w:val="24"/>
          <w:szCs w:val="24"/>
        </w:rPr>
        <w:t xml:space="preserve">).  The </w:t>
      </w:r>
      <w:r w:rsidRPr="00E6530C">
        <w:rPr>
          <w:rFonts w:ascii="Times New Roman" w:hAnsi="Times New Roman" w:cs="Times New Roman"/>
          <w:sz w:val="24"/>
          <w:szCs w:val="24"/>
        </w:rPr>
        <w:t>IX states</w:t>
      </w:r>
      <w:r>
        <w:rPr>
          <w:rFonts w:ascii="Times New Roman" w:hAnsi="Times New Roman" w:cs="Times New Roman"/>
          <w:sz w:val="24"/>
          <w:szCs w:val="24"/>
        </w:rPr>
        <w:t xml:space="preserve"> formed from a hole residing at the </w:t>
      </w:r>
      <w:r>
        <w:rPr>
          <w:rFonts w:ascii="Times New Roman" w:hAnsi="Times New Roman" w:cs="Times New Roman"/>
          <w:sz w:val="24"/>
          <w:szCs w:val="18"/>
        </w:rPr>
        <w:t xml:space="preserve">interlayer hybridization of the </w:t>
      </w:r>
      <w:r w:rsidRPr="007B1BD4">
        <w:rPr>
          <w:rFonts w:ascii="Symbol" w:hAnsi="Symbol" w:cs="Times New Roman"/>
          <w:sz w:val="24"/>
          <w:szCs w:val="24"/>
        </w:rPr>
        <w:t></w:t>
      </w:r>
      <w:r>
        <w:rPr>
          <w:rFonts w:ascii="Times New Roman" w:hAnsi="Times New Roman" w:cs="Times New Roman"/>
          <w:sz w:val="24"/>
          <w:szCs w:val="18"/>
        </w:rPr>
        <w:t xml:space="preserve"> valley</w:t>
      </w:r>
      <w:r>
        <w:rPr>
          <w:rFonts w:ascii="Times New Roman" w:hAnsi="Times New Roman" w:cs="Times New Roman"/>
          <w:sz w:val="24"/>
          <w:szCs w:val="24"/>
        </w:rPr>
        <w:t xml:space="preserve"> and electron at </w:t>
      </w:r>
      <w:r w:rsidRPr="00E6530C">
        <w:rPr>
          <w:rFonts w:ascii="Times New Roman" w:hAnsi="Times New Roman" w:cs="Times New Roman"/>
          <w:sz w:val="24"/>
          <w:szCs w:val="24"/>
        </w:rPr>
        <w:t>MoS</w:t>
      </w:r>
      <w:r w:rsidRPr="00E6530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defect states (see </w:t>
      </w:r>
      <w:r>
        <w:rPr>
          <w:rFonts w:ascii="Times New Roman" w:hAnsi="Times New Roman" w:cs="Times New Roman"/>
          <w:b/>
          <w:bCs/>
          <w:sz w:val="24"/>
          <w:szCs w:val="24"/>
        </w:rPr>
        <w:t>main Figure 1c and 3c</w:t>
      </w:r>
      <w:r>
        <w:rPr>
          <w:rFonts w:ascii="Times New Roman" w:hAnsi="Times New Roman" w:cs="Times New Roman"/>
          <w:sz w:val="24"/>
          <w:szCs w:val="24"/>
        </w:rPr>
        <w:t xml:space="preserve">) is modeled as a </w:t>
      </w:r>
      <w:r w:rsidRPr="00E6530C">
        <w:rPr>
          <w:rFonts w:ascii="Times New Roman" w:hAnsi="Times New Roman" w:cs="Times New Roman"/>
          <w:sz w:val="24"/>
          <w:szCs w:val="24"/>
        </w:rPr>
        <w:t>three-level system (3LS)</w:t>
      </w:r>
      <w:r>
        <w:rPr>
          <w:rFonts w:ascii="Times New Roman" w:hAnsi="Times New Roman" w:cs="Times New Roman"/>
          <w:sz w:val="24"/>
          <w:szCs w:val="24"/>
        </w:rPr>
        <w:t xml:space="preserve">: the exciton vacuum </w:t>
      </w:r>
      <m:oMath>
        <m:r>
          <w:rPr>
            <w:rFonts w:ascii="Cambria Math" w:hAnsi="Cambria Math" w:cs="Times New Roman"/>
            <w:sz w:val="24"/>
            <w:szCs w:val="24"/>
          </w:rPr>
          <m:t>|</m:t>
        </m:r>
        <m:r>
          <m:rPr>
            <m:sty m:val="p"/>
          </m:rPr>
          <w:rPr>
            <w:rFonts w:ascii="Cambria Math" w:hAnsi="Cambria Math" w:cs="Times New Roman"/>
            <w:sz w:val="24"/>
            <w:szCs w:val="24"/>
          </w:rPr>
          <m:t>Γ</m:t>
        </m:r>
        <m:r>
          <w:rPr>
            <w:rFonts w:ascii="Cambria Math" w:hAnsi="Cambria Math" w:cs="Times New Roman"/>
            <w:sz w:val="24"/>
            <w:szCs w:val="24"/>
          </w:rPr>
          <m:t>⟩</m:t>
        </m:r>
      </m:oMath>
      <w:r w:rsidR="00732136">
        <w:rPr>
          <w:rFonts w:ascii="Times New Roman" w:hAnsi="Times New Roman" w:cs="Times New Roman"/>
          <w:sz w:val="24"/>
          <w:szCs w:val="24"/>
        </w:rPr>
        <w:t>,</w:t>
      </w:r>
      <w:r>
        <w:rPr>
          <w:rFonts w:ascii="Times New Roman" w:hAnsi="Times New Roman" w:cs="Times New Roman"/>
          <w:sz w:val="24"/>
          <w:szCs w:val="24"/>
        </w:rPr>
        <w:t xml:space="preserve"> and excited states </w:t>
      </w: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e>
        </m:d>
      </m:oMath>
      <w:r w:rsidRPr="00E6530C">
        <w:rPr>
          <w:rFonts w:ascii="Times New Roman" w:hAnsi="Times New Roman" w:cs="Times New Roman"/>
          <w:sz w:val="24"/>
          <w:szCs w:val="24"/>
        </w:rPr>
        <w:t xml:space="preserve"> and </w:t>
      </w:r>
      <m:oMath>
        <m:r>
          <w:rPr>
            <w:rFonts w:ascii="Cambria Math" w:hAnsi="Cambria Math" w:cs="Times New Roman"/>
            <w:sz w:val="24"/>
            <w:szCs w:val="24"/>
          </w:rPr>
          <m:t>|3⟩</m:t>
        </m:r>
      </m:oMath>
      <w:r>
        <w:rPr>
          <w:rFonts w:ascii="Times New Roman" w:hAnsi="Times New Roman" w:cs="Times New Roman"/>
          <w:sz w:val="24"/>
          <w:szCs w:val="24"/>
        </w:rPr>
        <w:t xml:space="preserve">. Optical pumping (population decay) of </w:t>
      </w:r>
      <w:r w:rsidRPr="00E6530C">
        <w:rPr>
          <w:rFonts w:ascii="Times New Roman" w:hAnsi="Times New Roman" w:cs="Times New Roman"/>
          <w:sz w:val="24"/>
          <w:szCs w:val="24"/>
        </w:rPr>
        <w:t xml:space="preserve">state </w:t>
      </w:r>
      <m:oMath>
        <m:r>
          <w:rPr>
            <w:rFonts w:ascii="Cambria Math" w:hAnsi="Cambria Math" w:cs="Times New Roman"/>
            <w:sz w:val="24"/>
            <w:szCs w:val="24"/>
          </w:rPr>
          <m:t>|2⟩</m:t>
        </m:r>
      </m:oMath>
      <w:r>
        <w:rPr>
          <w:rFonts w:ascii="Times New Roman" w:hAnsi="Times New Roman" w:cs="Times New Roman"/>
          <w:sz w:val="24"/>
          <w:szCs w:val="24"/>
        </w:rPr>
        <w:t xml:space="preserve"> occurs with the rate </w:t>
      </w:r>
      <w:r w:rsidRPr="00207DD6">
        <w:rPr>
          <w:rFonts w:ascii="Times New Roman" w:hAnsi="Times New Roman" w:cs="Times New Roman"/>
          <w:i/>
          <w:iCs/>
          <w:sz w:val="24"/>
          <w:szCs w:val="24"/>
        </w:rPr>
        <w:t>w</w:t>
      </w:r>
      <w:r>
        <w:rPr>
          <w:rFonts w:ascii="Times New Roman" w:hAnsi="Times New Roman" w:cs="Times New Roman"/>
          <w:i/>
          <w:iCs/>
          <w:sz w:val="24"/>
          <w:szCs w:val="24"/>
          <w:vertAlign w:val="subscript"/>
        </w:rPr>
        <w:t>2</w:t>
      </w:r>
      <w:r>
        <w:rPr>
          <w:rFonts w:ascii="Times New Roman" w:hAnsi="Times New Roman" w:cs="Times New Roman"/>
          <w:sz w:val="24"/>
          <w:szCs w:val="24"/>
        </w:rPr>
        <w:t xml:space="preserve"> (</w:t>
      </w:r>
      <w:r w:rsidRPr="00207DD6">
        <w:rPr>
          <w:rFonts w:ascii="Times New Roman" w:hAnsi="Times New Roman" w:cs="Times New Roman"/>
          <w:i/>
          <w:iCs/>
          <w:sz w:val="24"/>
          <w:szCs w:val="24"/>
        </w:rPr>
        <w:t>k</w:t>
      </w:r>
      <w:r>
        <w:rPr>
          <w:rFonts w:ascii="Times New Roman" w:hAnsi="Times New Roman" w:cs="Times New Roman"/>
          <w:i/>
          <w:iCs/>
          <w:sz w:val="24"/>
          <w:szCs w:val="24"/>
          <w:vertAlign w:val="subscript"/>
        </w:rPr>
        <w:t>2</w:t>
      </w:r>
      <w:r>
        <w:rPr>
          <w:rFonts w:ascii="Times New Roman" w:hAnsi="Times New Roman" w:cs="Times New Roman"/>
          <w:sz w:val="24"/>
          <w:szCs w:val="24"/>
        </w:rPr>
        <w:t xml:space="preserve">). Furthermore, experimentally detected photon emission is due to the radiative decay of </w:t>
      </w: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e>
        </m:d>
      </m:oMath>
      <w:r>
        <w:rPr>
          <w:rFonts w:ascii="Times New Roman" w:hAnsi="Times New Roman" w:cs="Times New Roman"/>
          <w:sz w:val="24"/>
          <w:szCs w:val="24"/>
        </w:rPr>
        <w:t xml:space="preserve"> to </w:t>
      </w:r>
      <w:r w:rsidRPr="00E6530C">
        <w:rPr>
          <w:rFonts w:ascii="Times New Roman"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sz w:val="24"/>
            <w:szCs w:val="24"/>
          </w:rPr>
          <m:t>Γ</m:t>
        </m:r>
        <m:r>
          <w:rPr>
            <w:rFonts w:ascii="Cambria Math" w:hAnsi="Cambria Math" w:cs="Times New Roman"/>
            <w:sz w:val="24"/>
            <w:szCs w:val="24"/>
          </w:rPr>
          <m:t>⟩</m:t>
        </m:r>
      </m:oMath>
      <w:r>
        <w:rPr>
          <w:rFonts w:ascii="Times New Roman" w:hAnsi="Times New Roman" w:cs="Times New Roman"/>
          <w:sz w:val="24"/>
          <w:szCs w:val="24"/>
        </w:rPr>
        <w:t xml:space="preserve">. State </w:t>
      </w:r>
      <m:oMath>
        <m:r>
          <w:rPr>
            <w:rFonts w:ascii="Cambria Math" w:hAnsi="Cambria Math" w:cs="Times New Roman"/>
            <w:sz w:val="24"/>
            <w:szCs w:val="24"/>
          </w:rPr>
          <m:t>|3⟩</m:t>
        </m:r>
      </m:oMath>
      <w:r>
        <w:rPr>
          <w:rFonts w:ascii="Times New Roman" w:hAnsi="Times New Roman" w:cs="Times New Roman"/>
          <w:sz w:val="24"/>
          <w:szCs w:val="24"/>
        </w:rPr>
        <w:t xml:space="preserve"> is a dark shelving state that can accumulate and return back population of state </w:t>
      </w:r>
      <m:oMath>
        <m:r>
          <w:rPr>
            <w:rFonts w:ascii="Cambria Math" w:hAnsi="Cambria Math" w:cs="Times New Roman"/>
            <w:sz w:val="24"/>
            <w:szCs w:val="24"/>
          </w:rPr>
          <m:t>|2⟩</m:t>
        </m:r>
      </m:oMath>
      <w:r>
        <w:rPr>
          <w:rFonts w:ascii="Times New Roman" w:hAnsi="Times New Roman" w:cs="Times New Roman"/>
          <w:sz w:val="24"/>
          <w:szCs w:val="24"/>
        </w:rPr>
        <w:t xml:space="preserve">, with the rates </w:t>
      </w:r>
      <w:r w:rsidRPr="003F6E9B">
        <w:rPr>
          <w:rFonts w:ascii="Times New Roman" w:hAnsi="Times New Roman" w:cs="Times New Roman"/>
          <w:i/>
          <w:iCs/>
          <w:sz w:val="24"/>
          <w:szCs w:val="24"/>
        </w:rPr>
        <w:t>k</w:t>
      </w:r>
      <w:r w:rsidRPr="003F6E9B">
        <w:rPr>
          <w:rFonts w:ascii="Times New Roman" w:hAnsi="Times New Roman" w:cs="Times New Roman"/>
          <w:i/>
          <w:iCs/>
          <w:sz w:val="24"/>
          <w:szCs w:val="24"/>
          <w:vertAlign w:val="subscript"/>
        </w:rPr>
        <w:t>23</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and </w:t>
      </w:r>
      <w:r w:rsidRPr="003F6E9B">
        <w:rPr>
          <w:rFonts w:ascii="Times New Roman" w:hAnsi="Times New Roman" w:cs="Times New Roman"/>
          <w:i/>
          <w:iCs/>
          <w:sz w:val="24"/>
          <w:szCs w:val="24"/>
        </w:rPr>
        <w:t>k</w:t>
      </w:r>
      <w:r w:rsidRPr="003F6E9B">
        <w:rPr>
          <w:rFonts w:ascii="Times New Roman" w:hAnsi="Times New Roman" w:cs="Times New Roman"/>
          <w:i/>
          <w:iCs/>
          <w:sz w:val="24"/>
          <w:szCs w:val="24"/>
          <w:vertAlign w:val="subscript"/>
        </w:rPr>
        <w:t>32</w:t>
      </w:r>
      <w:r>
        <w:rPr>
          <w:rFonts w:ascii="Times New Roman" w:hAnsi="Times New Roman" w:cs="Times New Roman"/>
          <w:sz w:val="24"/>
          <w:szCs w:val="24"/>
        </w:rPr>
        <w:t xml:space="preserve">, respectively. To model conversion of the </w:t>
      </w:r>
      <w:r w:rsidRPr="000F008F">
        <w:rPr>
          <w:rFonts w:ascii="Times New Roman" w:hAnsi="Times New Roman" w:cs="Times New Roman"/>
          <w:sz w:val="24"/>
          <w:szCs w:val="24"/>
        </w:rPr>
        <w:t>WSe</w:t>
      </w:r>
      <w:r w:rsidRPr="000F008F">
        <w:rPr>
          <w:rFonts w:ascii="Times New Roman" w:hAnsi="Times New Roman" w:cs="Times New Roman"/>
          <w:sz w:val="24"/>
          <w:szCs w:val="24"/>
          <w:vertAlign w:val="subscript"/>
        </w:rPr>
        <w:t>2</w:t>
      </w:r>
      <w:r w:rsidRPr="003A3219">
        <w:rPr>
          <w:rFonts w:ascii="Times New Roman" w:hAnsi="Times New Roman" w:cs="Times New Roman"/>
          <w:sz w:val="24"/>
          <w:szCs w:val="24"/>
        </w:rPr>
        <w:t xml:space="preserve"> </w:t>
      </w:r>
      <w:r>
        <w:rPr>
          <w:rFonts w:ascii="Times New Roman" w:hAnsi="Times New Roman" w:cs="Times New Roman"/>
          <w:sz w:val="24"/>
          <w:szCs w:val="24"/>
        </w:rPr>
        <w:t>K/</w:t>
      </w:r>
      <w:r w:rsidR="00141EB9">
        <w:rPr>
          <w:rFonts w:ascii="Times New Roman" w:hAnsi="Times New Roman" w:cs="Times New Roman"/>
          <w:sz w:val="24"/>
          <w:szCs w:val="24"/>
        </w:rPr>
        <w:t>-</w:t>
      </w:r>
      <w:r>
        <w:rPr>
          <w:rFonts w:ascii="Times New Roman" w:hAnsi="Times New Roman" w:cs="Times New Roman"/>
          <w:sz w:val="24"/>
          <w:szCs w:val="24"/>
        </w:rPr>
        <w:t xml:space="preserve">K interband exciton into the IX, we couple the 2LS and 3LS by allowing population transfer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e>
        </m:d>
        <m:r>
          <m:rPr>
            <m:sty m:val="p"/>
          </m:rPr>
          <w:rPr>
            <w:rFonts w:ascii="Cambria Math" w:hAnsi="Cambria Math" w:cs="Arial"/>
            <w:sz w:val="24"/>
            <w:szCs w:val="24"/>
          </w:rPr>
          <m:t>→</m:t>
        </m:r>
        <m:r>
          <w:rPr>
            <w:rFonts w:ascii="Cambria Math" w:hAnsi="Cambria Math" w:cs="Times New Roman"/>
            <w:sz w:val="24"/>
            <w:szCs w:val="24"/>
          </w:rPr>
          <m:t xml:space="preserve"> |2⟩</m:t>
        </m:r>
      </m:oMath>
      <w:r w:rsidRPr="00E6530C">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6B15C7">
        <w:rPr>
          <w:rFonts w:ascii="Times New Roman" w:hAnsi="Times New Roman" w:cs="Times New Roman"/>
          <w:sz w:val="24"/>
          <w:szCs w:val="24"/>
        </w:rPr>
        <w:t xml:space="preserve">the </w:t>
      </w:r>
      <w:r>
        <w:rPr>
          <w:rFonts w:ascii="Times New Roman" w:hAnsi="Times New Roman" w:cs="Times New Roman"/>
          <w:sz w:val="24"/>
          <w:szCs w:val="24"/>
        </w:rPr>
        <w:t xml:space="preserve">rate </w:t>
      </w:r>
      <w:r w:rsidRPr="003F6E9B">
        <w:rPr>
          <w:rFonts w:ascii="Times New Roman" w:hAnsi="Times New Roman" w:cs="Times New Roman"/>
          <w:i/>
          <w:iCs/>
          <w:sz w:val="24"/>
          <w:szCs w:val="24"/>
        </w:rPr>
        <w:t>k</w:t>
      </w:r>
      <w:r w:rsidRPr="003F6E9B">
        <w:rPr>
          <w:rFonts w:ascii="Times New Roman" w:hAnsi="Times New Roman" w:cs="Times New Roman"/>
          <w:i/>
          <w:iCs/>
          <w:sz w:val="24"/>
          <w:szCs w:val="24"/>
          <w:vertAlign w:val="subscript"/>
        </w:rPr>
        <w:t>12</w:t>
      </w:r>
      <w:r>
        <w:rPr>
          <w:rFonts w:ascii="Times New Roman" w:hAnsi="Times New Roman" w:cs="Times New Roman"/>
          <w:i/>
          <w:iCs/>
          <w:sz w:val="24"/>
          <w:szCs w:val="24"/>
        </w:rPr>
        <w:t>.</w:t>
      </w:r>
    </w:p>
    <w:p w14:paraId="15AA6023" w14:textId="743B5046" w:rsidR="000E33EB" w:rsidRPr="002647F8" w:rsidRDefault="000E33EB" w:rsidP="000E33EB">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Assigning time-dependent populations of states </w:t>
      </w:r>
      <m:oMath>
        <m:r>
          <w:rPr>
            <w:rFonts w:ascii="Cambria Math" w:hAnsi="Cambria Math" w:cs="Times New Roman"/>
            <w:sz w:val="24"/>
            <w:szCs w:val="24"/>
          </w:rPr>
          <m:t>|1⟩</m:t>
        </m:r>
      </m:oMath>
      <w:r>
        <w:rPr>
          <w:rFonts w:ascii="Times New Roman" w:hAnsi="Times New Roman" w:cs="Times New Roman"/>
          <w:sz w:val="24"/>
          <w:szCs w:val="24"/>
        </w:rPr>
        <w:t xml:space="preserve">, </w:t>
      </w:r>
      <m:oMath>
        <m:r>
          <w:rPr>
            <w:rFonts w:ascii="Cambria Math" w:hAnsi="Cambria Math" w:cs="Times New Roman"/>
            <w:sz w:val="24"/>
            <w:szCs w:val="24"/>
          </w:rPr>
          <m:t>|2⟩</m:t>
        </m:r>
      </m:oMath>
      <w:r>
        <w:rPr>
          <w:rFonts w:ascii="Times New Roman" w:hAnsi="Times New Roman" w:cs="Times New Roman"/>
          <w:sz w:val="24"/>
          <w:szCs w:val="24"/>
        </w:rPr>
        <w:t xml:space="preserve">, and </w:t>
      </w:r>
      <m:oMath>
        <m:r>
          <w:rPr>
            <w:rFonts w:ascii="Cambria Math" w:hAnsi="Cambria Math" w:cs="Times New Roman"/>
            <w:sz w:val="24"/>
            <w:szCs w:val="24"/>
          </w:rPr>
          <m:t>|3⟩</m:t>
        </m:r>
      </m:oMath>
      <w:r>
        <w:rPr>
          <w:rFonts w:ascii="Times New Roman" w:hAnsi="Times New Roman" w:cs="Times New Roman"/>
          <w:sz w:val="24"/>
          <w:szCs w:val="24"/>
        </w:rPr>
        <w:t xml:space="preserve">, as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Pr>
          <w:rFonts w:ascii="Times New Roman" w:hAnsi="Times New Roman" w:cs="Times New Roman"/>
          <w:sz w:val="24"/>
          <w:szCs w:val="24"/>
        </w:rPr>
        <w:t xml:space="preserve">, </w:t>
      </w:r>
      <w:r w:rsidRPr="000F008F">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Pr>
          <w:rFonts w:ascii="Times New Roman" w:hAnsi="Times New Roman" w:cs="Times New Roman"/>
          <w:sz w:val="24"/>
          <w:szCs w:val="24"/>
        </w:rPr>
        <w:t xml:space="preserve"> respectively, we introduce the following set of nonlinear rate equations describing coupled population dynamics withing our multilevel system</w:t>
      </w:r>
      <w:r w:rsidRPr="000F008F">
        <w:rPr>
          <w:rFonts w:ascii="Times New Roman" w:hAnsi="Times New Roman" w:cs="Times New Roman"/>
          <w:sz w:val="24"/>
          <w:szCs w:val="24"/>
        </w:rPr>
        <w:t xml:space="preserve"> </w:t>
      </w:r>
    </w:p>
    <w:p w14:paraId="4436CDC5" w14:textId="77777777" w:rsidR="000E33EB" w:rsidRDefault="00C46A80" w:rsidP="000E33EB">
      <w:pPr>
        <w:spacing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e>
            </m:d>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e>
            </m:d>
          </m:e>
        </m:nary>
      </m:oMath>
      <w:r w:rsidR="000E33EB">
        <w:rPr>
          <w:rFonts w:ascii="Times New Roman" w:hAnsi="Times New Roman" w:cs="Times New Roman"/>
          <w:sz w:val="24"/>
          <w:szCs w:val="24"/>
        </w:rPr>
        <w:t>,</w:t>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t xml:space="preserve">  (1)</w:t>
      </w:r>
    </w:p>
    <w:p w14:paraId="0580DB1B" w14:textId="77777777" w:rsidR="000E33EB" w:rsidRDefault="00C46A80" w:rsidP="000E33EB">
      <w:pPr>
        <w:spacing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23</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32</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3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e>
            </m:d>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m:t>
                    </m:r>
                  </m:sub>
                </m:sSub>
              </m:e>
            </m:d>
          </m:e>
        </m:nary>
      </m:oMath>
      <w:r w:rsidR="000E33EB">
        <w:rPr>
          <w:rFonts w:ascii="Times New Roman" w:hAnsi="Times New Roman" w:cs="Times New Roman"/>
          <w:sz w:val="24"/>
          <w:szCs w:val="24"/>
        </w:rPr>
        <w:t>, (2)</w:t>
      </w:r>
    </w:p>
    <w:p w14:paraId="3B625ACC" w14:textId="77777777" w:rsidR="000E33EB" w:rsidRPr="00AE0A45" w:rsidRDefault="00C46A80" w:rsidP="000E33EB">
      <w:pPr>
        <w:spacing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32</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23</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000E33EB">
        <w:rPr>
          <w:rFonts w:ascii="Times New Roman" w:hAnsi="Times New Roman" w:cs="Times New Roman"/>
          <w:sz w:val="24"/>
          <w:szCs w:val="24"/>
        </w:rPr>
        <w:t>.</w:t>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r>
      <w:r w:rsidR="000E33EB">
        <w:rPr>
          <w:rFonts w:ascii="Times New Roman" w:hAnsi="Times New Roman" w:cs="Times New Roman"/>
          <w:sz w:val="24"/>
          <w:szCs w:val="24"/>
        </w:rPr>
        <w:tab/>
        <w:t xml:space="preserve">  (3)</w:t>
      </w:r>
    </w:p>
    <w:p w14:paraId="47422298" w14:textId="14058F69" w:rsidR="000E33EB" w:rsidRPr="003F425E" w:rsidRDefault="000E33EB" w:rsidP="000E33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Here,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e>
        </m:d>
      </m:oMath>
      <w:r>
        <w:rPr>
          <w:rFonts w:ascii="Times New Roman" w:hAnsi="Times New Roman" w:cs="Times New Roman"/>
          <w:sz w:val="24"/>
          <w:szCs w:val="24"/>
        </w:rPr>
        <w:t xml:space="preserve"> is a time dependent amplitude of the excitation pulses forming a train with repetition rate </w:t>
      </w:r>
      <m:oMath>
        <m:r>
          <w:rPr>
            <w:rFonts w:ascii="Cambria Math" w:hAnsi="Cambria Math" w:cs="Times New Roman"/>
            <w:sz w:val="24"/>
            <w:szCs w:val="24"/>
          </w:rPr>
          <m:t>ν</m:t>
        </m:r>
      </m:oMath>
      <w:r>
        <w:rPr>
          <w:rFonts w:ascii="Times New Roman" w:hAnsi="Times New Roman" w:cs="Times New Roman"/>
          <w:sz w:val="24"/>
          <w:szCs w:val="24"/>
        </w:rPr>
        <w:t>. The nonlinear terms in square brackets (</w:t>
      </w:r>
      <w:proofErr w:type="spellStart"/>
      <w:r>
        <w:rPr>
          <w:rFonts w:ascii="Times New Roman" w:hAnsi="Times New Roman" w:cs="Times New Roman"/>
          <w:sz w:val="24"/>
          <w:szCs w:val="24"/>
        </w:rPr>
        <w:t>Eqs</w:t>
      </w:r>
      <w:proofErr w:type="spellEnd"/>
      <w:r>
        <w:rPr>
          <w:rFonts w:ascii="Times New Roman" w:hAnsi="Times New Roman" w:cs="Times New Roman"/>
          <w:sz w:val="24"/>
          <w:szCs w:val="24"/>
        </w:rPr>
        <w:t>. (</w:t>
      </w:r>
      <w:r w:rsidR="00445CE8">
        <w:rPr>
          <w:rFonts w:ascii="Times New Roman" w:hAnsi="Times New Roman" w:cs="Times New Roman"/>
          <w:sz w:val="24"/>
          <w:szCs w:val="24"/>
        </w:rPr>
        <w:t>1</w:t>
      </w:r>
      <w:r>
        <w:rPr>
          <w:rFonts w:ascii="Times New Roman" w:hAnsi="Times New Roman" w:cs="Times New Roman"/>
          <w:sz w:val="24"/>
          <w:szCs w:val="24"/>
        </w:rPr>
        <w:t>) and (</w:t>
      </w:r>
      <w:r w:rsidR="00445CE8">
        <w:rPr>
          <w:rFonts w:ascii="Times New Roman" w:hAnsi="Times New Roman" w:cs="Times New Roman"/>
          <w:sz w:val="24"/>
          <w:szCs w:val="24"/>
        </w:rPr>
        <w:t>2</w:t>
      </w:r>
      <w:r>
        <w:rPr>
          <w:rFonts w:ascii="Times New Roman" w:hAnsi="Times New Roman" w:cs="Times New Roman"/>
          <w:sz w:val="24"/>
          <w:szCs w:val="24"/>
        </w:rPr>
        <w:t>)) are state filling factors accounting for the Pauli exclusion principle and slowing down population dynamics if the corresponding states are occupied.</w:t>
      </w:r>
    </w:p>
    <w:p w14:paraId="4F35FCEE" w14:textId="77777777" w:rsidR="000E33EB" w:rsidRDefault="000E33EB" w:rsidP="000E33EB">
      <w:pPr>
        <w:spacing w:line="240" w:lineRule="auto"/>
        <w:rPr>
          <w:rFonts w:ascii="Times New Roman" w:hAnsi="Times New Roman" w:cs="Times New Roman"/>
          <w:sz w:val="24"/>
          <w:szCs w:val="24"/>
        </w:rPr>
      </w:pPr>
      <w:r>
        <w:rPr>
          <w:rFonts w:ascii="Times New Roman" w:hAnsi="Times New Roman" w:cs="Times New Roman"/>
          <w:sz w:val="24"/>
          <w:szCs w:val="24"/>
        </w:rPr>
        <w:t xml:space="preserve">Equations (1) – (3) can be derived from the Lindblad equation </w:t>
      </w:r>
    </w:p>
    <w:p w14:paraId="65351CE3" w14:textId="77777777" w:rsidR="000E33EB" w:rsidRDefault="00C46A80" w:rsidP="000E33EB">
      <w:pPr>
        <w:spacing w:line="240" w:lineRule="auto"/>
        <w:ind w:left="1440" w:firstLine="720"/>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ρ</m:t>
            </m:r>
          </m:e>
        </m:acc>
        <m:r>
          <w:rPr>
            <w:rFonts w:ascii="Cambria Math" w:hAnsi="Cambria Math" w:cs="Times New Roman"/>
            <w:sz w:val="24"/>
            <w:szCs w:val="24"/>
          </w:rPr>
          <m:t>=</m:t>
        </m:r>
        <m:nary>
          <m:naryPr>
            <m:chr m:val="∑"/>
            <m:supHide m:val="1"/>
            <m:ctrlPr>
              <w:rPr>
                <w:rFonts w:ascii="Cambria Math" w:hAnsi="Cambria Math" w:cs="Times New Roman"/>
                <w:color w:val="000000"/>
                <w:sz w:val="24"/>
                <w:szCs w:val="24"/>
              </w:rPr>
            </m:ctrlPr>
          </m:naryPr>
          <m:sub>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C</m:t>
                </m:r>
              </m:e>
            </m:acc>
            <m:ctrlPr>
              <w:rPr>
                <w:rFonts w:ascii="Cambria Math" w:hAnsi="Cambria Math" w:cs="Times New Roman"/>
                <w:i/>
                <w:color w:val="000000"/>
                <w:sz w:val="24"/>
                <w:szCs w:val="24"/>
              </w:rPr>
            </m:ctrlPr>
          </m:sub>
          <m:sup>
            <m:ctrlPr>
              <w:rPr>
                <w:rFonts w:ascii="Cambria Math" w:hAnsi="Cambria Math" w:cs="Times New Roman"/>
                <w:i/>
                <w:color w:val="000000"/>
                <w:sz w:val="24"/>
                <w:szCs w:val="24"/>
              </w:rPr>
            </m:ctrlPr>
          </m:sup>
          <m:e>
            <m:d>
              <m:dPr>
                <m:ctrlPr>
                  <w:rPr>
                    <w:rFonts w:ascii="Cambria Math" w:hAnsi="Cambria Math" w:cs="Times New Roman"/>
                    <w:i/>
                    <w:color w:val="000000"/>
                    <w:sz w:val="24"/>
                    <w:szCs w:val="24"/>
                  </w:rPr>
                </m:ctrlPr>
              </m:dPr>
              <m:e>
                <m:sSup>
                  <m:sSupPr>
                    <m:ctrlPr>
                      <w:rPr>
                        <w:rFonts w:ascii="Cambria Math" w:hAnsi="Cambria Math" w:cs="Times New Roman"/>
                        <w:i/>
                        <w:color w:val="000000"/>
                        <w:sz w:val="24"/>
                        <w:szCs w:val="24"/>
                      </w:rPr>
                    </m:ctrlPr>
                  </m:sSup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r>
                      <w:rPr>
                        <w:rFonts w:ascii="Cambria Math" w:hAnsi="Cambria Math" w:cs="Times New Roman"/>
                        <w:color w:val="000000"/>
                        <w:sz w:val="24"/>
                        <w:szCs w:val="24"/>
                      </w:rPr>
                      <m:t>ρ</m:t>
                    </m:r>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p>
                    <m:r>
                      <m:rPr>
                        <m:sty m:val="p"/>
                      </m:rPr>
                      <w:rPr>
                        <w:rFonts w:ascii="Cambria Math" w:hAnsi="Cambria Math" w:cs="Times New Roman"/>
                        <w:color w:val="000000"/>
                        <w:sz w:val="24"/>
                        <w:szCs w:val="24"/>
                      </w:rPr>
                      <m:t>†</m:t>
                    </m:r>
                  </m:sup>
                </m:sSup>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w:rPr>
                        <w:rFonts w:ascii="Cambria Math" w:hAnsi="Cambria Math" w:cs="Times New Roman"/>
                        <w:color w:val="000000"/>
                        <w:sz w:val="24"/>
                        <w:szCs w:val="24"/>
                      </w:rPr>
                      <m:t>1</m:t>
                    </m:r>
                    <m:ctrlPr>
                      <w:rPr>
                        <w:rFonts w:ascii="Cambria Math" w:hAnsi="Cambria Math" w:cs="Times New Roman"/>
                        <w:i/>
                        <w:color w:val="000000"/>
                        <w:sz w:val="24"/>
                        <w:szCs w:val="24"/>
                      </w:rPr>
                    </m:ctrlPr>
                  </m:num>
                  <m:den>
                    <m:r>
                      <w:rPr>
                        <w:rFonts w:ascii="Cambria Math" w:hAnsi="Cambria Math" w:cs="Times New Roman"/>
                        <w:color w:val="000000"/>
                        <w:sz w:val="24"/>
                        <w:szCs w:val="24"/>
                      </w:rPr>
                      <m:t>2</m:t>
                    </m:r>
                    <m:ctrlPr>
                      <w:rPr>
                        <w:rFonts w:ascii="Cambria Math" w:hAnsi="Cambria Math" w:cs="Times New Roman"/>
                        <w:i/>
                        <w:color w:val="000000"/>
                        <w:sz w:val="24"/>
                        <w:szCs w:val="24"/>
                      </w:rPr>
                    </m:ctrlPr>
                  </m:den>
                </m:f>
                <m:d>
                  <m:dPr>
                    <m:ctrlPr>
                      <w:rPr>
                        <w:rFonts w:ascii="Cambria Math" w:hAnsi="Cambria Math" w:cs="Times New Roman"/>
                        <w:i/>
                        <w:color w:val="000000"/>
                        <w:sz w:val="24"/>
                        <w:szCs w:val="24"/>
                      </w:rPr>
                    </m:ctrlPr>
                  </m:dPr>
                  <m:e>
                    <m:sSup>
                      <m:sSupPr>
                        <m:ctrlPr>
                          <w:rPr>
                            <w:rFonts w:ascii="Cambria Math" w:hAnsi="Cambria Math" w:cs="Times New Roman"/>
                            <w:i/>
                            <w:color w:val="000000"/>
                            <w:sz w:val="24"/>
                            <w:szCs w:val="24"/>
                          </w:rPr>
                        </m:ctrlPr>
                      </m:sSup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ctrlPr>
                          <w:rPr>
                            <w:rFonts w:ascii="Cambria Math" w:hAnsi="Cambria Math" w:cs="Times New Roman"/>
                            <w:color w:val="000000"/>
                            <w:sz w:val="24"/>
                            <w:szCs w:val="24"/>
                          </w:rPr>
                        </m:ctrlPr>
                      </m:e>
                      <m:sup>
                        <m:r>
                          <m:rPr>
                            <m:sty m:val="p"/>
                          </m:rPr>
                          <w:rPr>
                            <w:rFonts w:ascii="Cambria Math" w:hAnsi="Cambria Math" w:cs="Times New Roman"/>
                            <w:color w:val="000000"/>
                            <w:sz w:val="24"/>
                            <w:szCs w:val="24"/>
                          </w:rPr>
                          <m:t>†</m:t>
                        </m:r>
                      </m:sup>
                    </m:sSup>
                    <m:acc>
                      <m:accPr>
                        <m:ctrlPr>
                          <w:rPr>
                            <w:rFonts w:ascii="Cambria Math" w:hAnsi="Cambria Math" w:cs="Times New Roman"/>
                            <w:color w:val="000000"/>
                            <w:sz w:val="24"/>
                            <w:szCs w:val="24"/>
                          </w:rPr>
                        </m:ctrlPr>
                      </m:accPr>
                      <m:e>
                        <m:r>
                          <w:rPr>
                            <w:rFonts w:ascii="Cambria Math" w:hAnsi="Cambria Math" w:cs="Times New Roman"/>
                            <w:color w:val="000000"/>
                            <w:sz w:val="24"/>
                            <w:szCs w:val="24"/>
                          </w:rPr>
                          <m:t xml:space="preserve">C </m:t>
                        </m:r>
                      </m:e>
                    </m:acc>
                    <m:r>
                      <m:rPr>
                        <m:sty m:val="p"/>
                      </m:rPr>
                      <w:rPr>
                        <w:rFonts w:ascii="Cambria Math" w:hAnsi="Cambria Math" w:cs="Times New Roman"/>
                        <w:color w:val="000000"/>
                        <w:sz w:val="24"/>
                        <w:szCs w:val="24"/>
                      </w:rPr>
                      <m:t>ρ</m:t>
                    </m:r>
                    <m:r>
                      <w:rPr>
                        <w:rFonts w:ascii="Cambria Math" w:hAnsi="Cambria Math" w:cs="Times New Roman"/>
                        <w:color w:val="000000"/>
                        <w:sz w:val="24"/>
                        <w:szCs w:val="24"/>
                      </w:rPr>
                      <m:t>+</m:t>
                    </m:r>
                    <m:r>
                      <m:rPr>
                        <m:sty m:val="p"/>
                      </m:rPr>
                      <w:rPr>
                        <w:rFonts w:ascii="Cambria Math" w:hAnsi="Cambria Math" w:cs="Times New Roman"/>
                        <w:color w:val="000000"/>
                        <w:sz w:val="24"/>
                        <w:szCs w:val="24"/>
                      </w:rPr>
                      <m:t xml:space="preserve">ρ </m:t>
                    </m:r>
                    <m:sSup>
                      <m:sSupPr>
                        <m:ctrlPr>
                          <w:rPr>
                            <w:rFonts w:ascii="Cambria Math" w:hAnsi="Cambria Math" w:cs="Times New Roman"/>
                            <w:i/>
                            <w:color w:val="000000"/>
                            <w:sz w:val="24"/>
                            <w:szCs w:val="24"/>
                          </w:rPr>
                        </m:ctrlPr>
                      </m:sSup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ctrlPr>
                          <w:rPr>
                            <w:rFonts w:ascii="Cambria Math" w:hAnsi="Cambria Math" w:cs="Times New Roman"/>
                            <w:color w:val="000000"/>
                            <w:sz w:val="24"/>
                            <w:szCs w:val="24"/>
                          </w:rPr>
                        </m:ctrlPr>
                      </m:e>
                      <m:sup>
                        <m:r>
                          <m:rPr>
                            <m:sty m:val="p"/>
                          </m:rPr>
                          <w:rPr>
                            <w:rFonts w:ascii="Cambria Math" w:hAnsi="Cambria Math" w:cs="Times New Roman"/>
                            <w:color w:val="000000"/>
                            <w:sz w:val="24"/>
                            <w:szCs w:val="24"/>
                          </w:rPr>
                          <m:t>†</m:t>
                        </m:r>
                      </m:sup>
                    </m:sSup>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ctrlPr>
                      <w:rPr>
                        <w:rFonts w:ascii="Cambria Math" w:hAnsi="Cambria Math" w:cs="Times New Roman"/>
                        <w:color w:val="000000"/>
                        <w:sz w:val="24"/>
                        <w:szCs w:val="24"/>
                      </w:rPr>
                    </m:ctrlPr>
                  </m:e>
                </m:d>
              </m:e>
            </m:d>
            <m:ctrlPr>
              <w:rPr>
                <w:rFonts w:ascii="Cambria Math" w:hAnsi="Cambria Math" w:cs="Times New Roman"/>
                <w:i/>
                <w:color w:val="000000"/>
                <w:sz w:val="24"/>
                <w:szCs w:val="24"/>
              </w:rPr>
            </m:ctrlPr>
          </m:e>
        </m:nary>
      </m:oMath>
      <w:r w:rsidR="000E33EB">
        <w:rPr>
          <w:rFonts w:ascii="Times New Roman" w:hAnsi="Times New Roman" w:cs="Times New Roman"/>
          <w:color w:val="000000"/>
          <w:sz w:val="24"/>
          <w:szCs w:val="24"/>
        </w:rPr>
        <w:t>,</w:t>
      </w:r>
      <w:r w:rsidR="000E33EB">
        <w:rPr>
          <w:rFonts w:ascii="Times New Roman" w:hAnsi="Times New Roman" w:cs="Times New Roman"/>
          <w:color w:val="000000"/>
          <w:sz w:val="24"/>
          <w:szCs w:val="24"/>
        </w:rPr>
        <w:tab/>
        <w:t xml:space="preserve"> </w:t>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t>(4)</w:t>
      </w:r>
    </w:p>
    <w:p w14:paraId="41A215EB" w14:textId="77A80DDB" w:rsidR="000E33EB" w:rsidRDefault="000E33EB" w:rsidP="000E33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describing driven-dissipative dynamics of reduced density matrix, </w:t>
      </w:r>
      <m:oMath>
        <m:r>
          <m:rPr>
            <m:sty m:val="p"/>
          </m:rPr>
          <w:rPr>
            <w:rFonts w:ascii="Cambria Math" w:hAnsi="Cambria Math" w:cs="Times New Roman"/>
            <w:color w:val="000000"/>
            <w:sz w:val="24"/>
            <w:szCs w:val="24"/>
          </w:rPr>
          <m:t>ρ</m:t>
        </m:r>
      </m:oMath>
      <w:r>
        <w:rPr>
          <w:rFonts w:ascii="Times New Roman" w:hAnsi="Times New Roman" w:cs="Times New Roman"/>
          <w:sz w:val="24"/>
          <w:szCs w:val="24"/>
        </w:rPr>
        <w:t xml:space="preserve">, for our coupled 2LS </w:t>
      </w:r>
      <w:r w:rsidR="00C53A5F">
        <w:rPr>
          <w:rFonts w:ascii="Times New Roman" w:hAnsi="Times New Roman" w:cs="Times New Roman"/>
          <w:sz w:val="24"/>
          <w:szCs w:val="24"/>
        </w:rPr>
        <w:t>-</w:t>
      </w:r>
      <w:r>
        <w:rPr>
          <w:rFonts w:ascii="Times New Roman" w:hAnsi="Times New Roman" w:cs="Times New Roman"/>
          <w:sz w:val="24"/>
          <w:szCs w:val="24"/>
        </w:rPr>
        <w:t xml:space="preserve"> 3LS. Here, the sum runs over a set of the collapse operators, </w:t>
      </w:r>
      <m:oMath>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oMath>
      <w:r>
        <w:rPr>
          <w:rFonts w:ascii="Times New Roman" w:hAnsi="Times New Roman" w:cs="Times New Roman"/>
          <w:color w:val="000000"/>
          <w:sz w:val="24"/>
          <w:szCs w:val="24"/>
        </w:rPr>
        <w:t xml:space="preserve">, giving rise to the elementary dissipative and incoherent excitation processes. Let us introduce ladder operators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1</m:t>
            </m:r>
          </m:e>
        </m:d>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0</m:t>
            </m:r>
          </m:e>
        </m:d>
      </m:oMath>
      <w:r>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d>
          <m:dPr>
            <m:begChr m:val="⟨"/>
            <m:endChr m:val="|"/>
            <m:ctrlPr>
              <w:rPr>
                <w:rFonts w:ascii="Cambria Math" w:hAnsi="Cambria Math" w:cs="Times New Roman"/>
                <w:i/>
                <w:color w:val="000000"/>
                <w:sz w:val="24"/>
                <w:szCs w:val="24"/>
              </w:rPr>
            </m:ctrlPr>
          </m:dPr>
          <m:e>
            <m:r>
              <m:rPr>
                <m:sty m:val="p"/>
              </m:rPr>
              <w:rPr>
                <w:rFonts w:ascii="Cambria Math" w:hAnsi="Cambria Math" w:cs="Times New Roman"/>
                <w:color w:val="000000"/>
                <w:sz w:val="24"/>
                <w:szCs w:val="24"/>
              </w:rPr>
              <m:t>Γ</m:t>
            </m:r>
          </m:e>
        </m:d>
      </m:oMath>
      <w:r>
        <w:rPr>
          <w:rFonts w:ascii="Times New Roman" w:hAnsi="Times New Roman" w:cs="Times New Roman"/>
          <w:color w:val="000000"/>
          <w:sz w:val="24"/>
          <w:szCs w:val="24"/>
        </w:rPr>
        <w:t xml:space="preserve">,  and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32</m:t>
            </m:r>
          </m:sub>
        </m:sSub>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3</m:t>
            </m:r>
          </m:e>
        </m:d>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describing annihilation of an excitation at </w:t>
      </w:r>
      <w:r w:rsidR="00C53A5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state</w:t>
      </w:r>
      <w:r w:rsidR="00C53A5F">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1</m:t>
            </m:r>
          </m:e>
        </m:d>
      </m:oMath>
      <w:r>
        <w:rPr>
          <w:rFonts w:ascii="Times New Roman" w:hAnsi="Times New Roman" w:cs="Times New Roman"/>
          <w:color w:val="000000"/>
          <w:sz w:val="24"/>
          <w:szCs w:val="24"/>
        </w:rPr>
        <w:t xml:space="preserve">,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and the excitation transfer from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to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3</m:t>
            </m:r>
          </m:e>
        </m:d>
      </m:oMath>
      <w:r>
        <w:rPr>
          <w:rFonts w:ascii="Times New Roman" w:hAnsi="Times New Roman" w:cs="Times New Roman"/>
          <w:color w:val="000000"/>
          <w:sz w:val="24"/>
          <w:szCs w:val="24"/>
        </w:rPr>
        <w:t xml:space="preserve">, respectively.  In terms of the ladder operators, population decay (gain) of states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1</m:t>
            </m:r>
          </m:e>
        </m:d>
      </m:oMath>
      <w:r>
        <w:rPr>
          <w:rFonts w:ascii="Times New Roman" w:hAnsi="Times New Roman" w:cs="Times New Roman"/>
          <w:color w:val="000000"/>
          <w:sz w:val="24"/>
          <w:szCs w:val="24"/>
        </w:rPr>
        <w:t xml:space="preserve"> and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is given by the collapse operators </w:t>
      </w:r>
      <m:oMath>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1</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1</m:t>
                </m:r>
              </m:sub>
            </m:sSub>
          </m:e>
        </m:rad>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1</m:t>
            </m:r>
          </m:sub>
        </m:sSub>
      </m:oMath>
      <w:r>
        <w:rPr>
          <w:rFonts w:ascii="Times New Roman" w:hAnsi="Times New Roman" w:cs="Times New Roman"/>
          <w:color w:val="000000"/>
          <w:sz w:val="24"/>
          <w:szCs w:val="24"/>
        </w:rPr>
        <w:t xml:space="preserve"> and </w:t>
      </w:r>
      <m:oMath>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2</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2</m:t>
                </m:r>
              </m:sub>
            </m:sSub>
          </m:e>
        </m:rad>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2</m:t>
            </m:r>
          </m:sub>
        </m:sSub>
      </m:oMath>
      <w:r>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p1</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e>
                    </m:d>
                  </m:e>
                </m:nary>
                <m:r>
                  <w:rPr>
                    <w:rFonts w:ascii="Cambria Math" w:hAnsi="Cambria Math" w:cs="Times New Roman"/>
                    <w:color w:val="000000"/>
                    <w:sz w:val="24"/>
                    <w:szCs w:val="24"/>
                  </w:rPr>
                  <m:t>w</m:t>
                </m:r>
              </m:e>
              <m:sub>
                <m:r>
                  <w:rPr>
                    <w:rFonts w:ascii="Cambria Math" w:hAnsi="Cambria Math" w:cs="Times New Roman"/>
                    <w:color w:val="000000"/>
                    <w:sz w:val="24"/>
                    <w:szCs w:val="24"/>
                  </w:rPr>
                  <m:t xml:space="preserve">1 </m:t>
                </m:r>
              </m:sub>
            </m:sSub>
          </m:e>
        </m:rad>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b</m:t>
            </m:r>
          </m:e>
          <m:sub>
            <m:r>
              <w:rPr>
                <w:rFonts w:ascii="Cambria Math" w:hAnsi="Cambria Math" w:cs="Times New Roman"/>
                <w:color w:val="000000"/>
                <w:sz w:val="24"/>
                <w:szCs w:val="24"/>
              </w:rPr>
              <m:t>1</m:t>
            </m:r>
          </m:sub>
          <m:sup>
            <m:r>
              <w:rPr>
                <w:rFonts w:ascii="Cambria Math" w:hAnsi="Cambria Math" w:cs="Times New Roman"/>
                <w:color w:val="000000"/>
                <w:sz w:val="24"/>
                <w:szCs w:val="24"/>
              </w:rPr>
              <m:t>†</m:t>
            </m:r>
          </m:sup>
        </m:sSubSup>
      </m:oMath>
      <w:r>
        <w:rPr>
          <w:rFonts w:ascii="Times New Roman" w:hAnsi="Times New Roman" w:cs="Times New Roman"/>
          <w:color w:val="000000"/>
          <w:sz w:val="24"/>
          <w:szCs w:val="24"/>
        </w:rPr>
        <w:t xml:space="preserve">  and </w:t>
      </w:r>
      <m:oMath>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p2</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e>
                    </m:d>
                  </m:e>
                </m:nary>
                <m:r>
                  <w:rPr>
                    <w:rFonts w:ascii="Cambria Math" w:hAnsi="Cambria Math" w:cs="Times New Roman"/>
                    <w:color w:val="000000"/>
                    <w:sz w:val="24"/>
                    <w:szCs w:val="24"/>
                  </w:rPr>
                  <m:t>w</m:t>
                </m:r>
              </m:e>
              <m:sub>
                <m:r>
                  <w:rPr>
                    <w:rFonts w:ascii="Cambria Math" w:hAnsi="Cambria Math" w:cs="Times New Roman"/>
                    <w:color w:val="000000"/>
                    <w:sz w:val="24"/>
                    <w:szCs w:val="24"/>
                  </w:rPr>
                  <m:t>2</m:t>
                </m:r>
              </m:sub>
            </m:sSub>
          </m:e>
        </m:rad>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b</m:t>
            </m:r>
          </m:e>
          <m:sub>
            <m:r>
              <w:rPr>
                <w:rFonts w:ascii="Cambria Math" w:hAnsi="Cambria Math" w:cs="Times New Roman"/>
                <w:color w:val="000000"/>
                <w:sz w:val="24"/>
                <w:szCs w:val="24"/>
              </w:rPr>
              <m:t>2</m:t>
            </m:r>
          </m:sub>
          <m:sup>
            <m:r>
              <w:rPr>
                <w:rFonts w:ascii="Cambria Math" w:hAnsi="Cambria Math" w:cs="Times New Roman"/>
                <w:color w:val="000000"/>
                <w:sz w:val="24"/>
                <w:szCs w:val="24"/>
              </w:rPr>
              <m:t>†</m:t>
            </m:r>
          </m:sup>
        </m:sSubSup>
      </m:oMath>
      <w:r>
        <w:rPr>
          <w:rFonts w:ascii="Times New Roman" w:hAnsi="Times New Roman" w:cs="Times New Roman"/>
          <w:color w:val="000000"/>
          <w:sz w:val="24"/>
          <w:szCs w:val="24"/>
        </w:rPr>
        <w:t xml:space="preserve">), respectively. Furthermore, population transfer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1</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is subject to </w:t>
      </w:r>
      <m:oMath>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12</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12</m:t>
                </m:r>
              </m:sub>
            </m:sSub>
          </m:e>
        </m:rad>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b</m:t>
            </m:r>
          </m:e>
          <m:sub>
            <m:r>
              <w:rPr>
                <w:rFonts w:ascii="Cambria Math" w:hAnsi="Cambria Math" w:cs="Times New Roman"/>
                <w:color w:val="000000"/>
                <w:sz w:val="24"/>
                <w:szCs w:val="24"/>
              </w:rPr>
              <m:t>2</m:t>
            </m:r>
          </m:sub>
          <m:sup>
            <m:r>
              <w:rPr>
                <w:rFonts w:ascii="Cambria Math" w:hAnsi="Cambria Math" w:cs="Times New Roman"/>
                <w:color w:val="000000"/>
                <w:sz w:val="24"/>
                <w:szCs w:val="24"/>
              </w:rPr>
              <m:t>†</m:t>
            </m:r>
          </m:sup>
        </m:sSubSup>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1</m:t>
            </m:r>
          </m:sub>
        </m:sSub>
      </m:oMath>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as well as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3</m:t>
            </m:r>
          </m:e>
        </m:d>
      </m:oMath>
      <w:r>
        <w:rPr>
          <w:rFonts w:ascii="Times New Roman" w:hAnsi="Times New Roman" w:cs="Times New Roman"/>
          <w:color w:val="000000"/>
          <w:sz w:val="24"/>
          <w:szCs w:val="24"/>
        </w:rPr>
        <w:t xml:space="preserve"> and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3</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are due to </w:t>
      </w:r>
      <m:oMath>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23</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23</m:t>
                </m:r>
              </m:sub>
            </m:sSub>
          </m:e>
        </m:rad>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32</m:t>
            </m:r>
          </m:sub>
        </m:sSub>
      </m:oMath>
      <w:r>
        <w:rPr>
          <w:rFonts w:ascii="Times New Roman" w:hAnsi="Times New Roman" w:cs="Times New Roman"/>
          <w:color w:val="000000"/>
          <w:sz w:val="24"/>
          <w:szCs w:val="24"/>
        </w:rPr>
        <w:t xml:space="preserve"> </w:t>
      </w:r>
      <m:oMath>
        <m:r>
          <w:rPr>
            <w:rFonts w:ascii="Cambria Math" w:hAnsi="Cambria Math" w:cs="Times New Roman"/>
            <w:color w:val="000000"/>
            <w:sz w:val="24"/>
            <w:szCs w:val="24"/>
          </w:rPr>
          <m:t xml:space="preserve">and </m:t>
        </m:r>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32</m:t>
            </m:r>
          </m:sub>
        </m:sSub>
        <m:r>
          <w:rPr>
            <w:rFonts w:ascii="Cambria Math" w:hAnsi="Cambria Math" w:cs="Times New Roman"/>
            <w:color w:val="000000"/>
            <w:sz w:val="24"/>
            <w:szCs w:val="24"/>
          </w:rPr>
          <m:t>=</m:t>
        </m:r>
        <m:rad>
          <m:radPr>
            <m:degHide m:val="1"/>
            <m:ctrlPr>
              <w:rPr>
                <w:rFonts w:ascii="Cambria Math" w:hAnsi="Cambria Math" w:cs="Times New Roman"/>
                <w:i/>
                <w:color w:val="000000"/>
                <w:sz w:val="24"/>
                <w:szCs w:val="24"/>
              </w:rPr>
            </m:ctrlPr>
          </m:radPr>
          <m:deg/>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32</m:t>
                </m:r>
              </m:sub>
            </m:sSub>
          </m:e>
        </m:rad>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b</m:t>
            </m:r>
          </m:e>
          <m:sub>
            <m:r>
              <w:rPr>
                <w:rFonts w:ascii="Cambria Math" w:hAnsi="Cambria Math" w:cs="Times New Roman"/>
                <w:color w:val="000000"/>
                <w:sz w:val="24"/>
                <w:szCs w:val="24"/>
              </w:rPr>
              <m:t>32</m:t>
            </m:r>
          </m:sub>
          <m:sup>
            <m:r>
              <w:rPr>
                <w:rFonts w:ascii="Cambria Math" w:hAnsi="Cambria Math" w:cs="Times New Roman"/>
                <w:color w:val="000000"/>
                <w:sz w:val="24"/>
                <w:szCs w:val="24"/>
              </w:rPr>
              <m:t>†</m:t>
            </m:r>
          </m:sup>
        </m:sSubSup>
      </m:oMath>
      <w:r>
        <w:rPr>
          <w:rFonts w:ascii="Times New Roman" w:hAnsi="Times New Roman" w:cs="Times New Roman"/>
          <w:color w:val="000000"/>
          <w:sz w:val="24"/>
          <w:szCs w:val="24"/>
        </w:rPr>
        <w:t xml:space="preserve">, respectively.  </w:t>
      </w:r>
    </w:p>
    <w:p w14:paraId="022FAFF7" w14:textId="6382210A" w:rsidR="000E33EB" w:rsidRDefault="000E33EB" w:rsidP="000E33EB">
      <w:pPr>
        <w:spacing w:line="240" w:lineRule="auto"/>
        <w:jc w:val="both"/>
        <w:rPr>
          <w:rFonts w:ascii="Times New Roman" w:hAnsi="Times New Roman" w:cs="Times New Roman"/>
          <w:color w:val="000000"/>
          <w:sz w:val="24"/>
          <w:szCs w:val="24"/>
        </w:rPr>
      </w:pPr>
      <w:r w:rsidRPr="0034192B">
        <w:rPr>
          <w:rFonts w:ascii="Times New Roman" w:hAnsi="Times New Roman" w:cs="Times New Roman"/>
          <w:sz w:val="24"/>
          <w:szCs w:val="24"/>
        </w:rPr>
        <w:t xml:space="preserve">Instead of solving </w:t>
      </w:r>
      <w:proofErr w:type="spellStart"/>
      <w:r w:rsidRPr="0034192B">
        <w:rPr>
          <w:rFonts w:ascii="Times New Roman" w:hAnsi="Times New Roman" w:cs="Times New Roman"/>
          <w:sz w:val="24"/>
          <w:szCs w:val="24"/>
        </w:rPr>
        <w:t>Eqs</w:t>
      </w:r>
      <w:proofErr w:type="spellEnd"/>
      <w:r w:rsidRPr="0034192B">
        <w:rPr>
          <w:rFonts w:ascii="Times New Roman" w:hAnsi="Times New Roman" w:cs="Times New Roman"/>
          <w:sz w:val="24"/>
          <w:szCs w:val="24"/>
        </w:rPr>
        <w:t>. (</w:t>
      </w:r>
      <w:r>
        <w:rPr>
          <w:rFonts w:ascii="Times New Roman" w:hAnsi="Times New Roman" w:cs="Times New Roman"/>
          <w:sz w:val="24"/>
          <w:szCs w:val="24"/>
        </w:rPr>
        <w:t>1</w:t>
      </w:r>
      <w:r w:rsidRPr="0034192B">
        <w:rPr>
          <w:rFonts w:ascii="Times New Roman" w:hAnsi="Times New Roman" w:cs="Times New Roman"/>
          <w:sz w:val="24"/>
          <w:szCs w:val="24"/>
        </w:rPr>
        <w:t>) – (</w:t>
      </w:r>
      <w:r>
        <w:rPr>
          <w:rFonts w:ascii="Times New Roman" w:hAnsi="Times New Roman" w:cs="Times New Roman"/>
          <w:sz w:val="24"/>
          <w:szCs w:val="24"/>
        </w:rPr>
        <w:t>3</w:t>
      </w:r>
      <w:r w:rsidRPr="0034192B">
        <w:rPr>
          <w:rFonts w:ascii="Times New Roman" w:hAnsi="Times New Roman" w:cs="Times New Roman"/>
          <w:sz w:val="24"/>
          <w:szCs w:val="24"/>
        </w:rPr>
        <w:t>)</w:t>
      </w:r>
      <w:r w:rsidR="0015366F">
        <w:rPr>
          <w:rFonts w:ascii="Times New Roman" w:hAnsi="Times New Roman" w:cs="Times New Roman"/>
          <w:sz w:val="24"/>
          <w:szCs w:val="24"/>
        </w:rPr>
        <w:t xml:space="preserve"> directly</w:t>
      </w:r>
      <w:r w:rsidRPr="0034192B">
        <w:rPr>
          <w:rFonts w:ascii="Times New Roman" w:hAnsi="Times New Roman" w:cs="Times New Roman"/>
          <w:sz w:val="24"/>
          <w:szCs w:val="24"/>
        </w:rPr>
        <w:t>, we integrated the Lindblad equation (</w:t>
      </w:r>
      <w:r>
        <w:rPr>
          <w:rFonts w:ascii="Times New Roman" w:hAnsi="Times New Roman" w:cs="Times New Roman"/>
          <w:sz w:val="24"/>
          <w:szCs w:val="24"/>
        </w:rPr>
        <w:t>4</w:t>
      </w:r>
      <w:r w:rsidRPr="0034192B">
        <w:rPr>
          <w:rFonts w:ascii="Times New Roman" w:hAnsi="Times New Roman" w:cs="Times New Roman"/>
          <w:sz w:val="24"/>
          <w:szCs w:val="24"/>
        </w:rPr>
        <w:t xml:space="preserve">) using </w:t>
      </w:r>
      <w:r w:rsidRPr="0034192B">
        <w:rPr>
          <w:rFonts w:ascii="Times New Roman" w:hAnsi="Times New Roman" w:cs="Times New Roman"/>
          <w:color w:val="000000"/>
          <w:sz w:val="24"/>
          <w:szCs w:val="24"/>
        </w:rPr>
        <w:t>QuTiP computational package with implemented master equation solver.</w:t>
      </w:r>
      <w:r w:rsidR="009911AF">
        <w:rPr>
          <w:rFonts w:ascii="Times New Roman" w:hAnsi="Times New Roman" w:cs="Times New Roman"/>
          <w:color w:val="000000"/>
          <w:sz w:val="24"/>
          <w:szCs w:val="24"/>
          <w:vertAlign w:val="superscript"/>
        </w:rPr>
        <w:t>10</w:t>
      </w:r>
      <w:r>
        <w:rPr>
          <w:rFonts w:ascii="Times New Roman" w:hAnsi="Times New Roman" w:cs="Times New Roman"/>
          <w:color w:val="000000"/>
          <w:sz w:val="24"/>
          <w:szCs w:val="24"/>
          <w:vertAlign w:val="superscript"/>
        </w:rPr>
        <w:t>,</w:t>
      </w:r>
      <w:r w:rsidR="009911AF">
        <w:rPr>
          <w:rFonts w:ascii="Times New Roman" w:hAnsi="Times New Roman" w:cs="Times New Roman"/>
          <w:color w:val="000000"/>
          <w:sz w:val="24"/>
          <w:szCs w:val="24"/>
          <w:vertAlign w:val="superscript"/>
        </w:rPr>
        <w:t>11</w:t>
      </w:r>
      <w:r w:rsidRPr="003419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 account for the dissipation processed of interest, we</w:t>
      </w:r>
      <w:r w:rsidRPr="0034192B">
        <w:rPr>
          <w:rFonts w:ascii="Times New Roman" w:hAnsi="Times New Roman" w:cs="Times New Roman"/>
          <w:color w:val="000000"/>
          <w:sz w:val="24"/>
          <w:szCs w:val="24"/>
        </w:rPr>
        <w:t xml:space="preserve"> supplied the solver with the set of collapse operators  </w:t>
      </w:r>
      <m:oMath>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ctrlPr>
              <w:rPr>
                <w:rFonts w:ascii="Cambria Math" w:hAnsi="Cambria Math" w:cs="Times New Roman"/>
                <w:i/>
                <w:color w:val="000000"/>
                <w:sz w:val="24"/>
                <w:szCs w:val="24"/>
              </w:rPr>
            </m:ctrlPr>
          </m:e>
        </m:acc>
        <m:r>
          <m:rPr>
            <m:sty m:val="p"/>
          </m:rPr>
          <w:rPr>
            <w:rFonts w:ascii="Cambria Math" w:hAnsi="Cambria Math" w:cs="Times New Roman"/>
            <w:color w:val="000000"/>
            <w:sz w:val="24"/>
            <w:szCs w:val="24"/>
          </w:rPr>
          <m:t>=</m:t>
        </m:r>
        <m:d>
          <m:dPr>
            <m:begChr m:val="{"/>
            <m:endChr m:val="}"/>
            <m:ctrlPr>
              <w:rPr>
                <w:rFonts w:ascii="Cambria Math" w:hAnsi="Cambria Math" w:cs="Times New Roman"/>
                <w:color w:val="000000"/>
                <w:sz w:val="24"/>
                <w:szCs w:val="24"/>
              </w:rPr>
            </m:ctrlPr>
          </m:dPr>
          <m:e>
            <m:sSub>
              <m:sSubPr>
                <m:ctrlPr>
                  <w:rPr>
                    <w:rFonts w:ascii="Cambria Math" w:hAnsi="Cambria Math" w:cs="Times New Roman"/>
                    <w:color w:val="000000"/>
                    <w:sz w:val="24"/>
                    <w:szCs w:val="24"/>
                  </w:rPr>
                </m:ctrlPr>
              </m:sSubPr>
              <m:e>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2</m:t>
                    </m:r>
                  </m:sub>
                </m:sSub>
                <m:r>
                  <w:rPr>
                    <w:rFonts w:ascii="Cambria Math" w:hAnsi="Cambria Math" w:cs="Times New Roman"/>
                    <w:color w:val="000000"/>
                    <w:sz w:val="24"/>
                    <w:szCs w:val="24"/>
                  </w:rPr>
                  <m:t>,</m:t>
                </m:r>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p</m:t>
                    </m:r>
                    <m:ctrlPr>
                      <w:rPr>
                        <w:rFonts w:ascii="Cambria Math" w:hAnsi="Cambria Math" w:cs="Times New Roman"/>
                        <w:color w:val="000000"/>
                        <w:sz w:val="24"/>
                        <w:szCs w:val="24"/>
                      </w:rPr>
                    </m:ctrlPr>
                  </m:e>
                  <m:sub>
                    <m:r>
                      <w:rPr>
                        <w:rFonts w:ascii="Cambria Math" w:hAnsi="Cambria Math" w:cs="Times New Roman"/>
                        <w:color w:val="000000"/>
                        <w:sz w:val="24"/>
                        <w:szCs w:val="24"/>
                      </w:rPr>
                      <m:t>1</m:t>
                    </m:r>
                  </m:sub>
                </m:sSub>
              </m:sub>
            </m:sSub>
            <m:r>
              <m:rPr>
                <m:sty m:val="p"/>
              </m:rP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p</m:t>
                    </m:r>
                    <m:ctrlPr>
                      <w:rPr>
                        <w:rFonts w:ascii="Cambria Math" w:hAnsi="Cambria Math" w:cs="Times New Roman"/>
                        <w:color w:val="000000"/>
                        <w:sz w:val="24"/>
                        <w:szCs w:val="24"/>
                      </w:rPr>
                    </m:ctrlPr>
                  </m:e>
                  <m:sub>
                    <m:r>
                      <w:rPr>
                        <w:rFonts w:ascii="Cambria Math" w:hAnsi="Cambria Math" w:cs="Times New Roman"/>
                        <w:color w:val="000000"/>
                        <w:sz w:val="24"/>
                        <w:szCs w:val="24"/>
                      </w:rPr>
                      <m:t>2</m:t>
                    </m:r>
                  </m:sub>
                </m:sSub>
                <m:r>
                  <w:rPr>
                    <w:rFonts w:ascii="Cambria Math" w:hAnsi="Cambria Math" w:cs="Times New Roman"/>
                    <w:color w:val="000000"/>
                    <w:sz w:val="24"/>
                    <w:szCs w:val="24"/>
                  </w:rPr>
                  <m:t>,</m:t>
                </m:r>
              </m:sub>
            </m:sSub>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12</m:t>
                </m:r>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23</m:t>
                </m:r>
              </m:sub>
            </m:sSub>
            <m:r>
              <w:rPr>
                <w:rFonts w:ascii="Cambria Math" w:hAnsi="Cambria Math" w:cs="Times New Roman"/>
                <w:color w:val="000000"/>
                <w:sz w:val="24"/>
                <w:szCs w:val="24"/>
              </w:rPr>
              <m:t>,</m:t>
            </m:r>
            <m:r>
              <m:rPr>
                <m:sty m:val="p"/>
              </m:rP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C</m:t>
                    </m:r>
                  </m:e>
                </m:acc>
              </m:e>
              <m:sub>
                <m:r>
                  <w:rPr>
                    <w:rFonts w:ascii="Cambria Math" w:hAnsi="Cambria Math" w:cs="Times New Roman"/>
                    <w:color w:val="000000"/>
                    <w:sz w:val="24"/>
                    <w:szCs w:val="24"/>
                  </w:rPr>
                  <m:t>32</m:t>
                </m:r>
              </m:sub>
            </m:sSub>
          </m:e>
        </m:d>
      </m:oMath>
      <w:r w:rsidRPr="0034192B">
        <w:rPr>
          <w:rFonts w:ascii="Times New Roman" w:hAnsi="Times New Roman" w:cs="Times New Roman"/>
          <w:color w:val="000000"/>
          <w:sz w:val="24"/>
          <w:szCs w:val="24"/>
        </w:rPr>
        <w:t xml:space="preserve"> defined above. </w:t>
      </w:r>
    </w:p>
    <w:p w14:paraId="7A7E572A" w14:textId="77777777" w:rsidR="000E33EB" w:rsidRPr="00AF2FF7" w:rsidRDefault="000E33EB" w:rsidP="000E33EB">
      <w:pPr>
        <w:spacing w:line="240" w:lineRule="auto"/>
        <w:jc w:val="both"/>
        <w:rPr>
          <w:rFonts w:ascii="Times New Roman" w:hAnsi="Times New Roman" w:cs="Times New Roman"/>
          <w:i/>
          <w:iCs/>
          <w:color w:val="000000"/>
          <w:sz w:val="24"/>
          <w:szCs w:val="24"/>
          <w:u w:val="single"/>
        </w:rPr>
      </w:pPr>
      <w:r>
        <w:rPr>
          <w:rFonts w:ascii="Times New Roman" w:hAnsi="Times New Roman" w:cs="Times New Roman"/>
          <w:i/>
          <w:iCs/>
          <w:color w:val="000000"/>
          <w:sz w:val="24"/>
          <w:szCs w:val="24"/>
          <w:u w:val="single"/>
        </w:rPr>
        <w:t>Modeling</w:t>
      </w:r>
      <w:r w:rsidRPr="00AF2FF7">
        <w:rPr>
          <w:rFonts w:ascii="Times New Roman" w:hAnsi="Times New Roman" w:cs="Times New Roman"/>
          <w:i/>
          <w:iCs/>
          <w:color w:val="000000"/>
          <w:sz w:val="24"/>
          <w:szCs w:val="24"/>
          <w:u w:val="single"/>
        </w:rPr>
        <w:t xml:space="preserve"> of TRPL decay:</w:t>
      </w:r>
      <w:r w:rsidRPr="00AF2F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Time decay of emissive state </w:t>
      </w:r>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2</m:t>
            </m:r>
          </m:e>
        </m:d>
      </m:oMath>
      <w:r>
        <w:rPr>
          <w:rFonts w:ascii="Times New Roman" w:hAnsi="Times New Roman" w:cs="Times New Roman"/>
          <w:color w:val="000000"/>
          <w:sz w:val="24"/>
          <w:szCs w:val="24"/>
        </w:rPr>
        <w:t xml:space="preserve"> determines the TRPL behavior. Therefore, the population was numerically evaluated as </w:t>
      </w:r>
    </w:p>
    <w:p w14:paraId="5BE2EE8E" w14:textId="77777777" w:rsidR="000E33EB" w:rsidRDefault="00C46A80" w:rsidP="000E33EB">
      <w:pPr>
        <w:spacing w:line="240" w:lineRule="auto"/>
        <w:ind w:left="2160" w:firstLine="720"/>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2</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e>
        </m:d>
        <m:r>
          <w:rPr>
            <w:rFonts w:ascii="Cambria Math" w:hAnsi="Cambria Math" w:cs="Times New Roman"/>
            <w:color w:val="000000"/>
            <w:sz w:val="24"/>
            <w:szCs w:val="24"/>
          </w:rPr>
          <m:t>=tr</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ρ</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e>
            </m:d>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b</m:t>
                </m:r>
              </m:e>
              <m:sub>
                <m:r>
                  <w:rPr>
                    <w:rFonts w:ascii="Cambria Math" w:hAnsi="Cambria Math" w:cs="Times New Roman"/>
                    <w:color w:val="000000"/>
                    <w:sz w:val="24"/>
                    <w:szCs w:val="24"/>
                  </w:rPr>
                  <m:t>2</m:t>
                </m:r>
              </m:sub>
              <m:sup>
                <m:r>
                  <w:rPr>
                    <w:rFonts w:ascii="Cambria Math" w:hAnsi="Cambria Math" w:cs="Times New Roman"/>
                    <w:color w:val="000000"/>
                    <w:sz w:val="24"/>
                    <w:szCs w:val="24"/>
                  </w:rPr>
                  <m:t>†</m:t>
                </m:r>
              </m:sup>
            </m:sSubSup>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2</m:t>
                </m:r>
              </m:sub>
            </m:sSub>
          </m:e>
        </m:d>
      </m:oMath>
      <w:r w:rsidR="000E33EB">
        <w:rPr>
          <w:rFonts w:ascii="Times New Roman" w:hAnsi="Times New Roman" w:cs="Times New Roman"/>
          <w:color w:val="000000"/>
          <w:sz w:val="24"/>
          <w:szCs w:val="24"/>
        </w:rPr>
        <w:t xml:space="preserve">, </w:t>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t>(5)</w:t>
      </w:r>
    </w:p>
    <w:p w14:paraId="2BE69794" w14:textId="77777777" w:rsidR="000E33EB" w:rsidRDefault="000E33EB" w:rsidP="000E33EB">
      <w:pPr>
        <w:spacing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with the initial condition for the density matrix  </w:t>
      </w:r>
      <m:oMath>
        <m:r>
          <w:rPr>
            <w:rFonts w:ascii="Cambria Math" w:hAnsi="Cambria Math" w:cs="Times New Roman"/>
            <w:color w:val="000000"/>
            <w:sz w:val="24"/>
            <w:szCs w:val="24"/>
          </w:rPr>
          <m:t>ρ</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t=0</m:t>
            </m:r>
          </m:e>
        </m:d>
      </m:oMath>
      <w:r>
        <w:rPr>
          <w:rFonts w:ascii="Times New Roman" w:hAnsi="Times New Roman" w:cs="Times New Roman"/>
          <w:color w:val="000000"/>
          <w:sz w:val="24"/>
          <w:szCs w:val="24"/>
        </w:rPr>
        <w:t xml:space="preserve"> prepared by a train of 50 square pulses of 200 ps duration. The population gain rates were set to </w:t>
      </w:r>
      <w:r w:rsidRPr="00AC178E">
        <w:rPr>
          <w:rFonts w:ascii="Times New Roman" w:hAnsi="Times New Roman" w:cs="Times New Roman"/>
          <w:i/>
          <w:iCs/>
          <w:color w:val="000000"/>
          <w:sz w:val="24"/>
          <w:szCs w:val="24"/>
        </w:rPr>
        <w:t>w</w:t>
      </w:r>
      <w:r w:rsidRPr="00AC178E">
        <w:rPr>
          <w:rFonts w:ascii="Times New Roman" w:hAnsi="Times New Roman" w:cs="Times New Roman"/>
          <w:i/>
          <w:iCs/>
          <w:color w:val="000000"/>
          <w:sz w:val="24"/>
          <w:szCs w:val="24"/>
          <w:vertAlign w:val="subscript"/>
        </w:rPr>
        <w:t>1</w:t>
      </w:r>
      <w:r w:rsidRPr="00AC178E">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100 ps and </w:t>
      </w:r>
      <w:r w:rsidRPr="00AC178E">
        <w:rPr>
          <w:rFonts w:ascii="Times New Roman" w:hAnsi="Times New Roman" w:cs="Times New Roman"/>
          <w:i/>
          <w:iCs/>
          <w:color w:val="000000"/>
          <w:sz w:val="24"/>
          <w:szCs w:val="24"/>
        </w:rPr>
        <w:t>w</w:t>
      </w:r>
      <w:r>
        <w:rPr>
          <w:rFonts w:ascii="Times New Roman" w:hAnsi="Times New Roman" w:cs="Times New Roman"/>
          <w:i/>
          <w:iCs/>
          <w:color w:val="000000"/>
          <w:sz w:val="24"/>
          <w:szCs w:val="24"/>
          <w:vertAlign w:val="subscript"/>
        </w:rPr>
        <w:t>2</w:t>
      </w:r>
      <w:r w:rsidRPr="00AC178E">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400 ps.  </w:t>
      </w:r>
    </w:p>
    <w:p w14:paraId="4851C203" w14:textId="501B64B5" w:rsidR="000E33EB" w:rsidRDefault="000E33EB" w:rsidP="000E33EB">
      <w:pPr>
        <w:spacing w:line="240" w:lineRule="auto"/>
        <w:jc w:val="both"/>
        <w:rPr>
          <w:rFonts w:ascii="Times New Roman" w:hAnsi="Times New Roman" w:cs="Times New Roman"/>
          <w:bCs/>
          <w:sz w:val="24"/>
          <w:szCs w:val="24"/>
        </w:rPr>
      </w:pPr>
      <w:r>
        <w:rPr>
          <w:rFonts w:ascii="Times New Roman" w:hAnsi="Times New Roman" w:cs="Times New Roman"/>
          <w:color w:val="000000"/>
          <w:sz w:val="24"/>
          <w:szCs w:val="24"/>
        </w:rPr>
        <w:lastRenderedPageBreak/>
        <w:t xml:space="preserve">Subsequently, fit of the experimental data shown in </w:t>
      </w:r>
      <w:r w:rsidRPr="00EF3BD8">
        <w:rPr>
          <w:rFonts w:ascii="Times New Roman" w:hAnsi="Times New Roman" w:cs="Times New Roman"/>
          <w:b/>
          <w:bCs/>
          <w:color w:val="000000"/>
          <w:sz w:val="24"/>
          <w:szCs w:val="24"/>
        </w:rPr>
        <w:t>Supplementary</w:t>
      </w:r>
      <w:r w:rsidRPr="00EF3BD8">
        <w:rPr>
          <w:rFonts w:ascii="Times New Roman" w:hAnsi="Times New Roman" w:cs="Times New Roman"/>
          <w:b/>
          <w:bCs/>
          <w:sz w:val="24"/>
          <w:szCs w:val="24"/>
        </w:rPr>
        <w:t xml:space="preserve"> Figure 12</w:t>
      </w:r>
      <w:r>
        <w:rPr>
          <w:rFonts w:ascii="Times New Roman" w:hAnsi="Times New Roman" w:cs="Times New Roman"/>
          <w:bCs/>
          <w:sz w:val="24"/>
          <w:szCs w:val="24"/>
        </w:rPr>
        <w:t xml:space="preserve">, was performed using our computational model. Extracted relaxation parameters are listed in </w:t>
      </w:r>
      <w:r w:rsidRPr="00EF3BD8">
        <w:rPr>
          <w:rFonts w:ascii="Times New Roman" w:hAnsi="Times New Roman" w:cs="Times New Roman"/>
          <w:b/>
          <w:sz w:val="24"/>
          <w:szCs w:val="24"/>
        </w:rPr>
        <w:t>Supplementary Table II</w:t>
      </w:r>
      <w:r>
        <w:rPr>
          <w:rFonts w:ascii="Times New Roman" w:hAnsi="Times New Roman" w:cs="Times New Roman"/>
          <w:bCs/>
          <w:sz w:val="24"/>
          <w:szCs w:val="24"/>
        </w:rPr>
        <w:t xml:space="preserve">. </w:t>
      </w:r>
    </w:p>
    <w:p w14:paraId="038CBE3E" w14:textId="351EE551" w:rsidR="000E33EB" w:rsidRDefault="000E33EB" w:rsidP="000E33EB">
      <w:pPr>
        <w:spacing w:line="240" w:lineRule="auto"/>
        <w:jc w:val="both"/>
        <w:rPr>
          <w:rFonts w:ascii="Times New Roman" w:hAnsi="Times New Roman" w:cs="Times New Roman"/>
          <w:bCs/>
          <w:sz w:val="24"/>
          <w:szCs w:val="24"/>
        </w:rPr>
      </w:pPr>
      <w:r w:rsidRPr="00513E8E">
        <w:rPr>
          <w:rFonts w:ascii="Times New Roman" w:hAnsi="Times New Roman" w:cs="Times New Roman"/>
          <w:bCs/>
          <w:i/>
          <w:iCs/>
          <w:sz w:val="24"/>
          <w:szCs w:val="24"/>
          <w:u w:val="single"/>
        </w:rPr>
        <w:t>Modeling of</w:t>
      </w:r>
      <w:r>
        <w:rPr>
          <w:rFonts w:ascii="Times New Roman" w:hAnsi="Times New Roman" w:cs="Times New Roman"/>
          <w:bCs/>
          <w:i/>
          <w:iCs/>
          <w:sz w:val="24"/>
          <w:szCs w:val="24"/>
          <w:u w:val="single"/>
        </w:rPr>
        <w:t xml:space="preserve"> the</w:t>
      </w:r>
      <w:r w:rsidRPr="00513E8E">
        <w:rPr>
          <w:rFonts w:ascii="Times New Roman" w:hAnsi="Times New Roman" w:cs="Times New Roman"/>
          <w:bCs/>
          <w:i/>
          <w:iCs/>
          <w:sz w:val="24"/>
          <w:szCs w:val="24"/>
          <w:u w:val="single"/>
        </w:rPr>
        <w:t xml:space="preserve"> two-photon correlation function</w:t>
      </w:r>
      <w:r>
        <w:rPr>
          <w:rFonts w:ascii="Times New Roman" w:hAnsi="Times New Roman" w:cs="Times New Roman"/>
          <w:bCs/>
          <w:i/>
          <w:iCs/>
          <w:sz w:val="24"/>
          <w:szCs w:val="24"/>
          <w:u w:val="single"/>
        </w:rPr>
        <w:t>:</w:t>
      </w:r>
      <w:r>
        <w:rPr>
          <w:rFonts w:ascii="Times New Roman" w:hAnsi="Times New Roman" w:cs="Times New Roman"/>
          <w:bCs/>
          <w:sz w:val="24"/>
          <w:szCs w:val="24"/>
        </w:rPr>
        <w:t xml:space="preserve"> Experimentally measured histogram of two-photon coincidence events of delay time </w:t>
      </w:r>
      <m:oMath>
        <m:r>
          <w:rPr>
            <w:rFonts w:ascii="Cambria Math" w:hAnsi="Cambria Math" w:cs="Times New Roman"/>
            <w:sz w:val="24"/>
            <w:szCs w:val="24"/>
          </w:rPr>
          <m:t>τ</m:t>
        </m:r>
      </m:oMath>
      <w:r>
        <w:rPr>
          <w:rFonts w:ascii="Times New Roman" w:hAnsi="Times New Roman" w:cs="Times New Roman"/>
          <w:bCs/>
          <w:sz w:val="24"/>
          <w:szCs w:val="24"/>
        </w:rPr>
        <w:t xml:space="preserve"> under the excitation by a train of pulses </w:t>
      </w:r>
      <w:r w:rsidR="005E1980">
        <w:rPr>
          <w:rFonts w:ascii="Times New Roman" w:hAnsi="Times New Roman" w:cs="Times New Roman"/>
          <w:bCs/>
          <w:sz w:val="24"/>
          <w:szCs w:val="24"/>
        </w:rPr>
        <w:t>of</w:t>
      </w:r>
      <w:r>
        <w:rPr>
          <w:rFonts w:ascii="Times New Roman" w:hAnsi="Times New Roman" w:cs="Times New Roman"/>
          <w:bCs/>
          <w:sz w:val="24"/>
          <w:szCs w:val="24"/>
        </w:rPr>
        <w:t xml:space="preserve"> repetition rate  </w:t>
      </w:r>
      <m:oMath>
        <m:r>
          <w:rPr>
            <w:rFonts w:ascii="Cambria Math" w:hAnsi="Cambria Math" w:cs="Times New Roman"/>
            <w:color w:val="000000"/>
            <w:sz w:val="24"/>
            <w:szCs w:val="24"/>
          </w:rPr>
          <m:t>ν</m:t>
        </m:r>
      </m:oMath>
      <w:r>
        <w:rPr>
          <w:rFonts w:ascii="Times New Roman" w:hAnsi="Times New Roman" w:cs="Times New Roman"/>
          <w:bCs/>
          <w:sz w:val="24"/>
          <w:szCs w:val="24"/>
        </w:rPr>
        <w:t xml:space="preserve">  can be described by </w:t>
      </w:r>
      <w:r w:rsidR="005E1980">
        <w:rPr>
          <w:rFonts w:ascii="Times New Roman" w:hAnsi="Times New Roman" w:cs="Times New Roman"/>
          <w:bCs/>
          <w:sz w:val="24"/>
          <w:szCs w:val="24"/>
        </w:rPr>
        <w:t xml:space="preserve">the </w:t>
      </w:r>
      <w:r>
        <w:rPr>
          <w:rFonts w:ascii="Times New Roman" w:hAnsi="Times New Roman" w:cs="Times New Roman"/>
          <w:bCs/>
          <w:sz w:val="24"/>
          <w:szCs w:val="24"/>
        </w:rPr>
        <w:t xml:space="preserve">integral   </w:t>
      </w:r>
    </w:p>
    <w:p w14:paraId="496AF922" w14:textId="2F93440C" w:rsidR="000E33EB" w:rsidRPr="00BD0D40" w:rsidRDefault="00C46A80" w:rsidP="000E33EB">
      <w:pPr>
        <w:spacing w:line="240" w:lineRule="auto"/>
        <w:ind w:left="2160" w:firstLine="720"/>
        <w:jc w:val="both"/>
        <w:rPr>
          <w:rFonts w:ascii="Times New Roman" w:hAnsi="Times New Roman" w:cs="Times New Roman"/>
          <w:bCs/>
          <w:sz w:val="24"/>
          <w:szCs w:val="24"/>
        </w:rPr>
      </w:pP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g</m:t>
            </m:r>
          </m:e>
          <m:sup>
            <m:r>
              <w:rPr>
                <w:rFonts w:ascii="Cambria Math" w:hAnsi="Cambria Math" w:cs="Times New Roman"/>
                <w:color w:val="000000"/>
                <w:sz w:val="24"/>
                <w:szCs w:val="24"/>
              </w:rPr>
              <m:t>(2)</m:t>
            </m:r>
          </m:sup>
        </m:sSup>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τ</m:t>
            </m:r>
            <m:ctrlPr>
              <w:rPr>
                <w:rFonts w:ascii="Cambria Math" w:hAnsi="Cambria Math" w:cs="Times New Roman"/>
                <w:i/>
                <w:color w:val="000000"/>
                <w:sz w:val="24"/>
                <w:szCs w:val="24"/>
              </w:rPr>
            </m:ctrlPr>
          </m:e>
        </m:d>
        <m:r>
          <w:rPr>
            <w:rFonts w:ascii="Cambria Math" w:hAnsi="Cambria Math" w:cs="Times New Roman"/>
            <w:color w:val="000000"/>
            <w:sz w:val="24"/>
            <w:szCs w:val="24"/>
          </w:rPr>
          <m:t>=</m:t>
        </m:r>
        <m:r>
          <m:rPr>
            <m:sty m:val="p"/>
          </m:rPr>
          <w:rPr>
            <w:rFonts w:ascii="Cambria Math" w:hAnsi="Cambria Math" w:cs="Times New Roman"/>
            <w:color w:val="000000"/>
            <w:sz w:val="24"/>
            <w:szCs w:val="24"/>
          </w:rPr>
          <m:t>ν</m:t>
        </m:r>
        <m:nary>
          <m:naryPr>
            <m:limLoc m:val="undOvr"/>
            <m:ctrlPr>
              <w:rPr>
                <w:rFonts w:ascii="Cambria Math" w:hAnsi="Cambria Math" w:cs="Times New Roman"/>
                <w:color w:val="000000"/>
                <w:sz w:val="24"/>
                <w:szCs w:val="24"/>
              </w:rPr>
            </m:ctrlPr>
          </m:naryPr>
          <m:sub>
            <m:r>
              <m:rPr>
                <m:sty m:val="p"/>
              </m:rPr>
              <w:rPr>
                <w:rFonts w:ascii="Cambria Math" w:hAnsi="Cambria Math" w:cs="Times New Roman"/>
                <w:color w:val="000000"/>
                <w:sz w:val="24"/>
                <w:szCs w:val="24"/>
              </w:rPr>
              <m:t>0</m:t>
            </m:r>
          </m:sub>
          <m:sup>
            <m:r>
              <w:rPr>
                <w:rFonts w:ascii="Cambria Math" w:hAnsi="Cambria Math" w:cs="Times New Roman"/>
                <w:color w:val="000000"/>
                <w:sz w:val="24"/>
                <w:szCs w:val="24"/>
              </w:rPr>
              <m:t>1/ν</m:t>
            </m:r>
          </m:sup>
          <m:e>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G</m:t>
                </m:r>
              </m:e>
              <m:sup>
                <m:r>
                  <w:rPr>
                    <w:rFonts w:ascii="Cambria Math" w:hAnsi="Cambria Math" w:cs="Times New Roman"/>
                    <w:color w:val="000000"/>
                    <w:sz w:val="24"/>
                    <w:szCs w:val="24"/>
                  </w:rPr>
                  <m:t>(2)</m:t>
                </m:r>
              </m:sup>
            </m:sSup>
            <m:d>
              <m:dPr>
                <m:ctrlPr>
                  <w:rPr>
                    <w:rFonts w:ascii="Cambria Math" w:hAnsi="Cambria Math" w:cs="Times New Roman"/>
                    <w:i/>
                    <w:color w:val="000000"/>
                    <w:sz w:val="24"/>
                    <w:szCs w:val="24"/>
                  </w:rPr>
                </m:ctrlPr>
              </m:dPr>
              <m:e>
                <m:r>
                  <m:rPr>
                    <m:sty m:val="p"/>
                  </m:rPr>
                  <w:rPr>
                    <w:rFonts w:ascii="Cambria Math" w:hAnsi="Cambria Math" w:cs="Times New Roman"/>
                    <w:color w:val="000000"/>
                    <w:sz w:val="24"/>
                    <w:szCs w:val="24"/>
                  </w:rPr>
                  <m:t>t</m:t>
                </m:r>
                <m:r>
                  <w:rPr>
                    <w:rFonts w:ascii="Cambria Math" w:hAnsi="Cambria Math" w:cs="Times New Roman"/>
                    <w:color w:val="000000"/>
                    <w:sz w:val="24"/>
                    <w:szCs w:val="24"/>
                  </w:rPr>
                  <m:t>,τ</m:t>
                </m:r>
              </m:e>
            </m:d>
            <m:r>
              <w:rPr>
                <w:rFonts w:ascii="Cambria Math" w:hAnsi="Cambria Math" w:cs="Times New Roman"/>
                <w:color w:val="000000"/>
                <w:sz w:val="24"/>
                <w:szCs w:val="24"/>
              </w:rPr>
              <m:t>dt</m:t>
            </m:r>
            <m:ctrlPr>
              <w:rPr>
                <w:rFonts w:ascii="Cambria Math" w:hAnsi="Cambria Math" w:cs="Times New Roman"/>
                <w:i/>
                <w:color w:val="000000"/>
                <w:sz w:val="24"/>
                <w:szCs w:val="24"/>
              </w:rPr>
            </m:ctrlPr>
          </m:e>
        </m:nary>
      </m:oMath>
      <w:r w:rsidR="000E33EB">
        <w:rPr>
          <w:rFonts w:ascii="Times New Roman" w:hAnsi="Times New Roman" w:cs="Times New Roman"/>
          <w:color w:val="000000"/>
          <w:sz w:val="24"/>
          <w:szCs w:val="24"/>
        </w:rPr>
        <w:tab/>
        <w:t>,</w:t>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t>(6)</w:t>
      </w:r>
    </w:p>
    <w:p w14:paraId="27E4786D" w14:textId="1BA439AD" w:rsidR="000E33EB" w:rsidRDefault="000E33EB" w:rsidP="000E33EB">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over </w:t>
      </w:r>
      <w:r w:rsidR="005E1980">
        <w:rPr>
          <w:rFonts w:ascii="Times New Roman" w:hAnsi="Times New Roman" w:cs="Times New Roman"/>
          <w:bCs/>
          <w:sz w:val="24"/>
          <w:szCs w:val="24"/>
        </w:rPr>
        <w:t xml:space="preserve">a </w:t>
      </w:r>
      <w:r>
        <w:rPr>
          <w:rFonts w:ascii="Times New Roman" w:hAnsi="Times New Roman" w:cs="Times New Roman"/>
          <w:bCs/>
          <w:sz w:val="24"/>
          <w:szCs w:val="24"/>
        </w:rPr>
        <w:t>delay time between two subsequent excitation pulses. Equation</w:t>
      </w:r>
      <w:r>
        <w:rPr>
          <w:rFonts w:ascii="Times New Roman" w:hAnsi="Times New Roman" w:cs="Times New Roman"/>
          <w:color w:val="000000"/>
          <w:sz w:val="24"/>
          <w:szCs w:val="24"/>
        </w:rPr>
        <w:t xml:space="preserve"> (</w:t>
      </w:r>
      <w:r w:rsidR="005E1980">
        <w:rPr>
          <w:rFonts w:ascii="Times New Roman" w:hAnsi="Times New Roman" w:cs="Times New Roman"/>
          <w:color w:val="000000"/>
          <w:sz w:val="24"/>
          <w:szCs w:val="24"/>
        </w:rPr>
        <w:t>6</w:t>
      </w:r>
      <w:r>
        <w:rPr>
          <w:rFonts w:ascii="Times New Roman" w:hAnsi="Times New Roman" w:cs="Times New Roman"/>
          <w:color w:val="000000"/>
          <w:sz w:val="24"/>
          <w:szCs w:val="24"/>
        </w:rPr>
        <w:t xml:space="preserve">) contains two-photon correlation function,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G</m:t>
            </m:r>
          </m:e>
          <m:sup>
            <m:r>
              <w:rPr>
                <w:rFonts w:ascii="Cambria Math" w:hAnsi="Cambria Math" w:cs="Times New Roman"/>
                <w:color w:val="000000"/>
                <w:sz w:val="24"/>
                <w:szCs w:val="24"/>
              </w:rPr>
              <m:t>(2)</m:t>
            </m:r>
          </m:sup>
        </m:sSup>
        <m:d>
          <m:dPr>
            <m:ctrlPr>
              <w:rPr>
                <w:rFonts w:ascii="Cambria Math" w:hAnsi="Cambria Math" w:cs="Times New Roman"/>
                <w:i/>
                <w:color w:val="000000"/>
                <w:sz w:val="24"/>
                <w:szCs w:val="24"/>
              </w:rPr>
            </m:ctrlPr>
          </m:dPr>
          <m:e>
            <m:r>
              <m:rPr>
                <m:sty m:val="p"/>
              </m:rPr>
              <w:rPr>
                <w:rFonts w:ascii="Cambria Math" w:hAnsi="Cambria Math" w:cs="Times New Roman"/>
                <w:color w:val="000000"/>
                <w:sz w:val="24"/>
                <w:szCs w:val="24"/>
              </w:rPr>
              <m:t>t</m:t>
            </m:r>
            <m:r>
              <w:rPr>
                <w:rFonts w:ascii="Cambria Math" w:hAnsi="Cambria Math" w:cs="Times New Roman"/>
                <w:color w:val="000000"/>
                <w:sz w:val="24"/>
                <w:szCs w:val="24"/>
              </w:rPr>
              <m:t>,τ</m:t>
            </m:r>
          </m:e>
        </m:d>
        <m:r>
          <w:rPr>
            <w:rFonts w:ascii="Cambria Math" w:hAnsi="Cambria Math" w:cs="Times New Roman"/>
            <w:color w:val="000000"/>
            <w:sz w:val="24"/>
            <w:szCs w:val="24"/>
          </w:rPr>
          <m:t>,</m:t>
        </m:r>
      </m:oMath>
      <w:r>
        <w:rPr>
          <w:rFonts w:ascii="Times New Roman" w:hAnsi="Times New Roman" w:cs="Times New Roman"/>
          <w:color w:val="000000"/>
          <w:sz w:val="24"/>
          <w:szCs w:val="24"/>
        </w:rPr>
        <w:t xml:space="preserve"> which for the adopted multi-level system can be expressed as</w:t>
      </w:r>
      <w:r>
        <w:rPr>
          <w:rFonts w:ascii="Times New Roman" w:hAnsi="Times New Roman" w:cs="Times New Roman"/>
          <w:color w:val="000000"/>
          <w:sz w:val="24"/>
          <w:szCs w:val="24"/>
          <w:vertAlign w:val="superscript"/>
        </w:rPr>
        <w:t>8,9</w:t>
      </w:r>
      <w:r>
        <w:rPr>
          <w:rFonts w:ascii="Times New Roman" w:hAnsi="Times New Roman" w:cs="Times New Roman"/>
          <w:color w:val="000000"/>
          <w:sz w:val="24"/>
          <w:szCs w:val="24"/>
        </w:rPr>
        <w:t xml:space="preserve">    </w:t>
      </w:r>
    </w:p>
    <w:p w14:paraId="02ECB6BB" w14:textId="77777777" w:rsidR="000E33EB" w:rsidRPr="005D138E" w:rsidRDefault="00C46A80" w:rsidP="000E33EB">
      <w:pPr>
        <w:spacing w:line="240" w:lineRule="auto"/>
        <w:ind w:left="1440" w:firstLine="720"/>
        <w:jc w:val="both"/>
        <w:rPr>
          <w:rFonts w:ascii="Times New Roman" w:hAnsi="Times New Roman" w:cs="Times New Roman"/>
          <w:bCs/>
          <w:sz w:val="24"/>
          <w:szCs w:val="24"/>
        </w:rPr>
      </w:pP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G</m:t>
            </m:r>
          </m:e>
          <m:sup>
            <m:r>
              <w:rPr>
                <w:rFonts w:ascii="Cambria Math" w:hAnsi="Cambria Math" w:cs="Times New Roman"/>
                <w:color w:val="000000"/>
                <w:sz w:val="24"/>
                <w:szCs w:val="24"/>
              </w:rPr>
              <m:t>(2)</m:t>
            </m:r>
          </m:sup>
        </m:sSup>
        <m:d>
          <m:dPr>
            <m:ctrlPr>
              <w:rPr>
                <w:rFonts w:ascii="Cambria Math" w:hAnsi="Cambria Math" w:cs="Times New Roman"/>
                <w:i/>
                <w:color w:val="000000"/>
                <w:sz w:val="24"/>
                <w:szCs w:val="24"/>
              </w:rPr>
            </m:ctrlPr>
          </m:dPr>
          <m:e>
            <m:r>
              <m:rPr>
                <m:sty m:val="p"/>
              </m:rPr>
              <w:rPr>
                <w:rFonts w:ascii="Cambria Math" w:hAnsi="Cambria Math" w:cs="Times New Roman"/>
                <w:color w:val="000000"/>
                <w:sz w:val="24"/>
                <w:szCs w:val="24"/>
              </w:rPr>
              <m:t>t</m:t>
            </m:r>
            <m:r>
              <w:rPr>
                <w:rFonts w:ascii="Cambria Math" w:hAnsi="Cambria Math" w:cs="Times New Roman"/>
                <w:color w:val="000000"/>
                <w:sz w:val="24"/>
                <w:szCs w:val="24"/>
              </w:rPr>
              <m:t>,τ</m:t>
            </m:r>
          </m:e>
        </m:d>
        <m:r>
          <w:rPr>
            <w:rFonts w:ascii="Cambria Math" w:hAnsi="Cambria Math" w:cs="Times New Roman"/>
            <w:color w:val="000000"/>
            <w:sz w:val="24"/>
            <w:szCs w:val="24"/>
          </w:rPr>
          <m:t>=</m:t>
        </m:r>
        <m:r>
          <m:rPr>
            <m:sty m:val="p"/>
          </m:rPr>
          <w:rPr>
            <w:rFonts w:ascii="Cambria Math" w:hAnsi="Cambria Math" w:cs="Times New Roman"/>
            <w:color w:val="000000"/>
            <w:sz w:val="24"/>
            <w:szCs w:val="24"/>
          </w:rPr>
          <m:t xml:space="preserve">tr{ρ </m:t>
        </m:r>
        <m:sSubSup>
          <m:sSubSupPr>
            <m:ctrlPr>
              <w:rPr>
                <w:rFonts w:ascii="Cambria Math" w:hAnsi="Cambria Math" w:cs="Times New Roman"/>
                <w:i/>
                <w:color w:val="000000"/>
                <w:sz w:val="24"/>
                <w:szCs w:val="24"/>
              </w:rPr>
            </m:ctrlPr>
          </m:sSubSup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b</m:t>
                </m:r>
              </m:e>
            </m:acc>
          </m:e>
          <m:sub>
            <m:r>
              <w:rPr>
                <w:rFonts w:ascii="Cambria Math" w:hAnsi="Cambria Math" w:cs="Times New Roman"/>
                <w:color w:val="000000"/>
                <w:sz w:val="24"/>
                <w:szCs w:val="24"/>
              </w:rPr>
              <m:t>2</m:t>
            </m:r>
          </m:sub>
          <m:sup>
            <m:r>
              <m:rPr>
                <m:sty m:val="p"/>
              </m:rPr>
              <w:rPr>
                <w:rFonts w:ascii="Cambria Math" w:hAnsi="Cambria Math" w:cs="Times New Roman"/>
                <w:color w:val="000000"/>
                <w:sz w:val="24"/>
                <w:szCs w:val="24"/>
              </w:rPr>
              <m:t>†</m:t>
            </m:r>
          </m:sup>
        </m:sSubSup>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e>
        </m:d>
        <m:sSubSup>
          <m:sSubSupPr>
            <m:ctrlPr>
              <w:rPr>
                <w:rFonts w:ascii="Cambria Math" w:hAnsi="Cambria Math" w:cs="Times New Roman"/>
                <w:i/>
                <w:color w:val="000000"/>
                <w:sz w:val="24"/>
                <w:szCs w:val="24"/>
              </w:rPr>
            </m:ctrlPr>
          </m:sSubSup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b</m:t>
                </m:r>
              </m:e>
            </m:acc>
          </m:e>
          <m:sub>
            <m:r>
              <w:rPr>
                <w:rFonts w:ascii="Cambria Math" w:hAnsi="Cambria Math" w:cs="Times New Roman"/>
                <w:color w:val="000000"/>
                <w:sz w:val="24"/>
                <w:szCs w:val="24"/>
              </w:rPr>
              <m:t>2</m:t>
            </m:r>
          </m:sub>
          <m:sup>
            <m:r>
              <m:rPr>
                <m:sty m:val="p"/>
              </m:rPr>
              <w:rPr>
                <w:rFonts w:ascii="Cambria Math" w:hAnsi="Cambria Math" w:cs="Times New Roman"/>
                <w:color w:val="000000"/>
                <w:sz w:val="24"/>
                <w:szCs w:val="24"/>
              </w:rPr>
              <m:t>†</m:t>
            </m:r>
          </m:sup>
        </m:sSubSup>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r>
              <m:rPr>
                <m:sty m:val="p"/>
              </m:rPr>
              <w:rPr>
                <w:rFonts w:ascii="Cambria Math" w:hAnsi="Cambria Math" w:cs="Times New Roman"/>
                <w:color w:val="000000"/>
                <w:sz w:val="24"/>
                <w:szCs w:val="24"/>
              </w:rPr>
              <m:t>τ</m:t>
            </m:r>
          </m:e>
        </m:d>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b</m:t>
                </m:r>
              </m:e>
            </m:acc>
          </m:e>
          <m:sub>
            <m:r>
              <w:rPr>
                <w:rFonts w:ascii="Cambria Math" w:hAnsi="Cambria Math" w:cs="Times New Roman"/>
                <w:color w:val="000000"/>
                <w:sz w:val="24"/>
                <w:szCs w:val="24"/>
              </w:rPr>
              <m:t>2</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r>
              <m:rPr>
                <m:sty m:val="p"/>
              </m:rPr>
              <w:rPr>
                <w:rFonts w:ascii="Cambria Math" w:hAnsi="Cambria Math" w:cs="Times New Roman"/>
                <w:color w:val="000000"/>
                <w:sz w:val="24"/>
                <w:szCs w:val="24"/>
              </w:rPr>
              <m:t>τ</m:t>
            </m:r>
          </m:e>
        </m:d>
        <m:sSub>
          <m:sSubPr>
            <m:ctrlPr>
              <w:rPr>
                <w:rFonts w:ascii="Cambria Math" w:hAnsi="Cambria Math" w:cs="Times New Roman"/>
                <w:i/>
                <w:color w:val="000000"/>
                <w:sz w:val="24"/>
                <w:szCs w:val="24"/>
              </w:rPr>
            </m:ctrlPr>
          </m:sSubPr>
          <m:e>
            <m:acc>
              <m:accPr>
                <m:ctrlPr>
                  <w:rPr>
                    <w:rFonts w:ascii="Cambria Math" w:hAnsi="Cambria Math" w:cs="Times New Roman"/>
                    <w:color w:val="000000"/>
                    <w:sz w:val="24"/>
                    <w:szCs w:val="24"/>
                  </w:rPr>
                </m:ctrlPr>
              </m:accPr>
              <m:e>
                <m:r>
                  <w:rPr>
                    <w:rFonts w:ascii="Cambria Math" w:hAnsi="Cambria Math" w:cs="Times New Roman"/>
                    <w:color w:val="000000"/>
                    <w:sz w:val="24"/>
                    <w:szCs w:val="24"/>
                  </w:rPr>
                  <m:t>b</m:t>
                </m:r>
              </m:e>
            </m:acc>
          </m:e>
          <m:sub>
            <m:r>
              <w:rPr>
                <w:rFonts w:ascii="Cambria Math" w:hAnsi="Cambria Math" w:cs="Times New Roman"/>
                <w:color w:val="000000"/>
                <w:sz w:val="24"/>
                <w:szCs w:val="24"/>
              </w:rPr>
              <m:t>2</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e>
        </m:d>
        <m:r>
          <m:rPr>
            <m:sty m:val="p"/>
          </m:rPr>
          <w:rPr>
            <w:rFonts w:ascii="Cambria Math" w:hAnsi="Cambria Math" w:cs="Times New Roman"/>
            <w:color w:val="000000"/>
            <w:sz w:val="24"/>
            <w:szCs w:val="24"/>
          </w:rPr>
          <m:t>}</m:t>
        </m:r>
      </m:oMath>
      <w:r w:rsidR="000E33EB">
        <w:rPr>
          <w:rFonts w:ascii="Times New Roman" w:hAnsi="Times New Roman" w:cs="Times New Roman"/>
          <w:color w:val="000000"/>
          <w:sz w:val="24"/>
          <w:szCs w:val="24"/>
        </w:rPr>
        <w:t>.</w:t>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r>
      <w:r w:rsidR="000E33EB">
        <w:rPr>
          <w:rFonts w:ascii="Times New Roman" w:hAnsi="Times New Roman" w:cs="Times New Roman"/>
          <w:color w:val="000000"/>
          <w:sz w:val="24"/>
          <w:szCs w:val="24"/>
        </w:rPr>
        <w:tab/>
        <w:t>(7)</w:t>
      </w:r>
    </w:p>
    <w:p w14:paraId="4E2AE233" w14:textId="585DD2C9" w:rsidR="000E33EB" w:rsidRPr="00B508D3" w:rsidRDefault="000E33EB" w:rsidP="000E33EB">
      <w:pPr>
        <w:pStyle w:val="EndNoteBibliography"/>
        <w:spacing w:after="0"/>
        <w:jc w:val="both"/>
        <w:rPr>
          <w:noProof w:val="0"/>
        </w:rPr>
      </w:pPr>
      <w:r>
        <w:rPr>
          <w:noProof w:val="0"/>
        </w:rPr>
        <w:t xml:space="preserve">In Eq. (7), </w:t>
      </w:r>
      <m:oMath>
        <m:r>
          <w:rPr>
            <w:rFonts w:ascii="Cambria Math" w:hAnsi="Cambria Math"/>
            <w:noProof w:val="0"/>
          </w:rPr>
          <m:t>ρ</m:t>
        </m:r>
      </m:oMath>
      <w:r w:rsidRPr="006815DB">
        <w:rPr>
          <w:noProof w:val="0"/>
        </w:rPr>
        <w:t xml:space="preserve"> is the reduced density matrix</w:t>
      </w:r>
      <w:r>
        <w:rPr>
          <w:noProof w:val="0"/>
        </w:rPr>
        <w:t xml:space="preserve"> of coupled 2LS </w:t>
      </w:r>
      <w:r w:rsidR="00B508D3">
        <w:rPr>
          <w:noProof w:val="0"/>
        </w:rPr>
        <w:t>–</w:t>
      </w:r>
      <w:r>
        <w:rPr>
          <w:noProof w:val="0"/>
        </w:rPr>
        <w:t xml:space="preserve"> 3LS</w:t>
      </w:r>
      <w:r w:rsidRPr="006815DB">
        <w:rPr>
          <w:noProof w:val="0"/>
        </w:rPr>
        <w:t>,</w:t>
      </w:r>
      <w:r>
        <w:rPr>
          <w:noProof w:val="0"/>
        </w:rPr>
        <w:t xml:space="preserve"> </w:t>
      </w:r>
      <m:oMath>
        <m:sSub>
          <m:sSubPr>
            <m:ctrlPr>
              <w:rPr>
                <w:rFonts w:ascii="Cambria Math" w:hAnsi="Cambria Math"/>
                <w:i/>
                <w:noProof w:val="0"/>
                <w:color w:val="000000"/>
                <w:szCs w:val="24"/>
              </w:rPr>
            </m:ctrlPr>
          </m:sSubPr>
          <m:e>
            <m:acc>
              <m:accPr>
                <m:ctrlPr>
                  <w:rPr>
                    <w:rFonts w:ascii="Cambria Math" w:hAnsi="Cambria Math"/>
                    <w:noProof w:val="0"/>
                    <w:color w:val="000000"/>
                    <w:szCs w:val="24"/>
                  </w:rPr>
                </m:ctrlPr>
              </m:accPr>
              <m:e>
                <m:r>
                  <w:rPr>
                    <w:rFonts w:ascii="Cambria Math" w:hAnsi="Cambria Math"/>
                    <w:noProof w:val="0"/>
                    <w:color w:val="000000"/>
                    <w:szCs w:val="24"/>
                  </w:rPr>
                  <m:t>b</m:t>
                </m:r>
              </m:e>
            </m:acc>
          </m:e>
          <m:sub>
            <m:r>
              <w:rPr>
                <w:rFonts w:ascii="Cambria Math" w:hAnsi="Cambria Math"/>
                <w:noProof w:val="0"/>
                <w:color w:val="000000"/>
                <w:szCs w:val="24"/>
              </w:rPr>
              <m:t>2</m:t>
            </m:r>
          </m:sub>
        </m:sSub>
      </m:oMath>
      <w:r w:rsidRPr="006815DB">
        <w:rPr>
          <w:noProof w:val="0"/>
          <w:color w:val="000000"/>
          <w:szCs w:val="24"/>
        </w:rPr>
        <w:t xml:space="preserve"> </w:t>
      </w:r>
      <w:r>
        <w:rPr>
          <w:noProof w:val="0"/>
        </w:rPr>
        <w:t>is</w:t>
      </w:r>
      <w:r w:rsidRPr="006815DB">
        <w:rPr>
          <w:noProof w:val="0"/>
        </w:rPr>
        <w:t xml:space="preserve"> introduced above ladder operators</w:t>
      </w:r>
      <w:r w:rsidRPr="006815DB">
        <w:rPr>
          <w:noProof w:val="0"/>
          <w:color w:val="000000"/>
          <w:szCs w:val="24"/>
        </w:rPr>
        <w:t xml:space="preserve"> for </w:t>
      </w:r>
      <w:r w:rsidRPr="00E6530C">
        <w:rPr>
          <w:noProof w:val="0"/>
          <w:szCs w:val="24"/>
        </w:rPr>
        <w:t xml:space="preserve">the  </w:t>
      </w:r>
      <m:oMath>
        <m:d>
          <m:dPr>
            <m:begChr m:val="|"/>
            <m:endChr m:val="⟩"/>
            <m:ctrlPr>
              <w:rPr>
                <w:rFonts w:ascii="Cambria Math" w:hAnsi="Cambria Math"/>
                <w:i/>
                <w:noProof w:val="0"/>
                <w:szCs w:val="24"/>
              </w:rPr>
            </m:ctrlPr>
          </m:dPr>
          <m:e>
            <m:r>
              <w:rPr>
                <w:rFonts w:ascii="Cambria Math" w:hAnsi="Cambria Math"/>
                <w:noProof w:val="0"/>
                <w:szCs w:val="24"/>
              </w:rPr>
              <m:t>2</m:t>
            </m:r>
          </m:e>
        </m:d>
        <m:r>
          <w:rPr>
            <w:rFonts w:ascii="Cambria Math" w:hAnsi="Cambria Math"/>
            <w:noProof w:val="0"/>
            <w:szCs w:val="24"/>
          </w:rPr>
          <m:t>→|</m:t>
        </m:r>
        <m:r>
          <m:rPr>
            <m:sty m:val="p"/>
          </m:rPr>
          <w:rPr>
            <w:rFonts w:ascii="Cambria Math" w:hAnsi="Cambria Math"/>
            <w:noProof w:val="0"/>
            <w:szCs w:val="24"/>
          </w:rPr>
          <m:t>Γ</m:t>
        </m:r>
        <m:r>
          <w:rPr>
            <w:rFonts w:ascii="Cambria Math" w:hAnsi="Cambria Math"/>
            <w:noProof w:val="0"/>
            <w:szCs w:val="24"/>
          </w:rPr>
          <m:t>⟩</m:t>
        </m:r>
      </m:oMath>
      <w:r w:rsidRPr="00E6530C">
        <w:rPr>
          <w:noProof w:val="0"/>
          <w:szCs w:val="24"/>
        </w:rPr>
        <w:t xml:space="preserve"> transition </w:t>
      </w:r>
      <w:r>
        <w:rPr>
          <w:noProof w:val="0"/>
          <w:color w:val="000000"/>
          <w:szCs w:val="24"/>
        </w:rPr>
        <w:t>resulting in the probed correlated photon emission</w:t>
      </w:r>
      <w:r w:rsidRPr="006815DB">
        <w:rPr>
          <w:noProof w:val="0"/>
          <w:color w:val="000000"/>
          <w:szCs w:val="24"/>
        </w:rPr>
        <w:t>.</w:t>
      </w:r>
      <w:r>
        <w:rPr>
          <w:noProof w:val="0"/>
          <w:color w:val="000000"/>
          <w:szCs w:val="24"/>
        </w:rPr>
        <w:t xml:space="preserve"> We have implemented quantum regression theorem</w:t>
      </w:r>
      <w:r w:rsidR="009911AF">
        <w:rPr>
          <w:noProof w:val="0"/>
          <w:color w:val="000000"/>
          <w:szCs w:val="24"/>
          <w:vertAlign w:val="superscript"/>
        </w:rPr>
        <w:t>12</w:t>
      </w:r>
      <w:r>
        <w:rPr>
          <w:noProof w:val="0"/>
          <w:color w:val="000000"/>
          <w:szCs w:val="24"/>
          <w:vertAlign w:val="superscript"/>
        </w:rPr>
        <w:t>,</w:t>
      </w:r>
      <w:r w:rsidR="009911AF">
        <w:rPr>
          <w:noProof w:val="0"/>
          <w:color w:val="000000"/>
          <w:szCs w:val="24"/>
          <w:vertAlign w:val="superscript"/>
        </w:rPr>
        <w:t>13</w:t>
      </w:r>
      <w:r>
        <w:rPr>
          <w:noProof w:val="0"/>
          <w:color w:val="000000"/>
          <w:szCs w:val="24"/>
        </w:rPr>
        <w:t xml:space="preserve"> into a QuTiP script to numerically calculate the two-photon correlation histogram using fit parameters from </w:t>
      </w:r>
      <w:r w:rsidRPr="00B508D3">
        <w:rPr>
          <w:b/>
          <w:bCs/>
          <w:noProof w:val="0"/>
          <w:color w:val="000000"/>
          <w:szCs w:val="24"/>
        </w:rPr>
        <w:t>Supplementary Table II.</w:t>
      </w:r>
      <w:r>
        <w:rPr>
          <w:noProof w:val="0"/>
          <w:color w:val="000000"/>
          <w:szCs w:val="24"/>
        </w:rPr>
        <w:t xml:space="preserve"> </w:t>
      </w:r>
    </w:p>
    <w:p w14:paraId="5E349632" w14:textId="77777777" w:rsidR="000E33EB" w:rsidRDefault="000E33EB" w:rsidP="000E33EB">
      <w:pPr>
        <w:pStyle w:val="EndNoteBibliography"/>
        <w:spacing w:after="0"/>
        <w:jc w:val="left"/>
        <w:rPr>
          <w:noProof w:val="0"/>
          <w:color w:val="000000"/>
          <w:szCs w:val="24"/>
        </w:rPr>
      </w:pPr>
      <w:r>
        <w:rPr>
          <w:b/>
          <w:bCs/>
          <w:szCs w:val="24"/>
        </w:rPr>
        <mc:AlternateContent>
          <mc:Choice Requires="wps">
            <w:drawing>
              <wp:anchor distT="0" distB="0" distL="114300" distR="114300" simplePos="0" relativeHeight="251659264" behindDoc="0" locked="0" layoutInCell="1" allowOverlap="1" wp14:anchorId="256187C4" wp14:editId="149226F7">
                <wp:simplePos x="0" y="0"/>
                <wp:positionH relativeFrom="column">
                  <wp:posOffset>-133350</wp:posOffset>
                </wp:positionH>
                <wp:positionV relativeFrom="paragraph">
                  <wp:posOffset>314325</wp:posOffset>
                </wp:positionV>
                <wp:extent cx="6228080" cy="339090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228080" cy="3390900"/>
                        </a:xfrm>
                        <a:prstGeom prst="rect">
                          <a:avLst/>
                        </a:prstGeom>
                        <a:solidFill>
                          <a:schemeClr val="lt1"/>
                        </a:solidFill>
                        <a:ln w="6350">
                          <a:noFill/>
                        </a:ln>
                      </wps:spPr>
                      <wps:txbx>
                        <w:txbxContent>
                          <w:p w14:paraId="7001FBF5" w14:textId="04062DBE" w:rsidR="000E33EB" w:rsidRDefault="000E28AD" w:rsidP="000E33EB">
                            <w:r>
                              <w:rPr>
                                <w:noProof/>
                              </w:rPr>
                              <w:drawing>
                                <wp:inline distT="0" distB="0" distL="0" distR="0" wp14:anchorId="7C158B0A" wp14:editId="35E49D2D">
                                  <wp:extent cx="6038850" cy="1998345"/>
                                  <wp:effectExtent l="0" t="0" r="635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38850" cy="1998345"/>
                                          </a:xfrm>
                                          <a:prstGeom prst="rect">
                                            <a:avLst/>
                                          </a:prstGeom>
                                        </pic:spPr>
                                      </pic:pic>
                                    </a:graphicData>
                                  </a:graphic>
                                </wp:inline>
                              </w:drawing>
                            </w:r>
                          </w:p>
                          <w:p w14:paraId="172BD054" w14:textId="3571926E" w:rsidR="000E33EB" w:rsidRPr="00E6530C" w:rsidRDefault="000E33EB" w:rsidP="000E33EB">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Supplementary Figure 13: </w:t>
                            </w:r>
                            <w:r>
                              <w:rPr>
                                <w:rFonts w:ascii="Times New Roman" w:hAnsi="Times New Roman" w:cs="Times New Roman"/>
                                <w:sz w:val="24"/>
                                <w:szCs w:val="24"/>
                              </w:rPr>
                              <w:t xml:space="preserve">Superimposed </w:t>
                            </w:r>
                            <w:r w:rsidRPr="00E6530C">
                              <w:rPr>
                                <w:rFonts w:ascii="Times New Roman" w:hAnsi="Times New Roman" w:cs="Times New Roman"/>
                                <w:sz w:val="24"/>
                                <w:szCs w:val="24"/>
                              </w:rPr>
                              <w:t>two</w:t>
                            </w:r>
                            <w:r>
                              <w:rPr>
                                <w:rFonts w:ascii="Times New Roman" w:hAnsi="Times New Roman" w:cs="Times New Roman"/>
                                <w:sz w:val="24"/>
                                <w:szCs w:val="24"/>
                              </w:rPr>
                              <w:t>-</w:t>
                            </w:r>
                            <w:r w:rsidRPr="00E6530C">
                              <w:rPr>
                                <w:rFonts w:ascii="Times New Roman" w:hAnsi="Times New Roman" w:cs="Times New Roman"/>
                                <w:sz w:val="24"/>
                                <w:szCs w:val="24"/>
                              </w:rPr>
                              <w:t>photon correlation function</w:t>
                            </w:r>
                            <w:r>
                              <w:rPr>
                                <w:rFonts w:ascii="Times New Roman" w:hAnsi="Times New Roman" w:cs="Times New Roman"/>
                                <w:sz w:val="24"/>
                                <w:szCs w:val="24"/>
                              </w:rPr>
                              <w:t>s</w:t>
                            </w:r>
                            <w:r>
                              <w:rPr>
                                <w:rFonts w:ascii="Times New Roman" w:hAnsi="Times New Roman" w:cs="Times New Roman"/>
                                <w:b/>
                                <w:bCs/>
                                <w:sz w:val="24"/>
                                <w:szCs w:val="24"/>
                              </w:rPr>
                              <w:t xml:space="preserve"> </w:t>
                            </w:r>
                            <w:r w:rsidRPr="003F6E9B">
                              <w:rPr>
                                <w:rFonts w:ascii="Times New Roman" w:hAnsi="Times New Roman" w:cs="Times New Roman"/>
                                <w:sz w:val="24"/>
                                <w:szCs w:val="24"/>
                              </w:rPr>
                              <w:t>measured</w:t>
                            </w:r>
                            <w:r>
                              <w:rPr>
                                <w:rFonts w:ascii="Times New Roman" w:hAnsi="Times New Roman" w:cs="Times New Roman"/>
                                <w:b/>
                                <w:bCs/>
                                <w:sz w:val="24"/>
                                <w:szCs w:val="24"/>
                              </w:rPr>
                              <w:t xml:space="preserve"> </w:t>
                            </w:r>
                            <w:r>
                              <w:rPr>
                                <w:rFonts w:ascii="Times New Roman" w:hAnsi="Times New Roman" w:cs="Times New Roman"/>
                                <w:sz w:val="24"/>
                                <w:szCs w:val="24"/>
                              </w:rPr>
                              <w:t>experimentally (black line) and c</w:t>
                            </w:r>
                            <w:r w:rsidRPr="00E6530C">
                              <w:rPr>
                                <w:rFonts w:ascii="Times New Roman" w:hAnsi="Times New Roman" w:cs="Times New Roman"/>
                                <w:sz w:val="24"/>
                                <w:szCs w:val="24"/>
                              </w:rPr>
                              <w:t>alculated using model</w:t>
                            </w:r>
                            <w:r w:rsidR="00DB2E29">
                              <w:rPr>
                                <w:rFonts w:ascii="Times New Roman" w:hAnsi="Times New Roman" w:cs="Times New Roman"/>
                                <w:sz w:val="24"/>
                                <w:szCs w:val="24"/>
                              </w:rPr>
                              <w:t xml:space="preserve"> </w:t>
                            </w:r>
                            <w:r w:rsidR="00DB2E29" w:rsidRPr="00E6530C">
                              <w:rPr>
                                <w:rFonts w:ascii="Times New Roman" w:hAnsi="Times New Roman" w:cs="Times New Roman"/>
                                <w:sz w:val="24"/>
                                <w:szCs w:val="24"/>
                              </w:rPr>
                              <w:t>(red</w:t>
                            </w:r>
                            <w:r w:rsidR="00DB2E29">
                              <w:rPr>
                                <w:rFonts w:ascii="Times New Roman" w:hAnsi="Times New Roman" w:cs="Times New Roman"/>
                                <w:sz w:val="24"/>
                                <w:szCs w:val="24"/>
                              </w:rPr>
                              <w:t xml:space="preserve"> line</w:t>
                            </w:r>
                            <w:r w:rsidR="00DB2E29" w:rsidRPr="00E6530C">
                              <w:rPr>
                                <w:rFonts w:ascii="Times New Roman" w:hAnsi="Times New Roman" w:cs="Times New Roman"/>
                                <w:sz w:val="24"/>
                                <w:szCs w:val="24"/>
                              </w:rPr>
                              <w:t>)</w:t>
                            </w:r>
                            <w:r w:rsidR="00DB2E29">
                              <w:rPr>
                                <w:rFonts w:ascii="Times New Roman" w:hAnsi="Times New Roman" w:cs="Times New Roman"/>
                                <w:sz w:val="24"/>
                                <w:szCs w:val="24"/>
                              </w:rPr>
                              <w:t xml:space="preserve"> </w:t>
                            </w:r>
                            <w:r w:rsidR="00DB2E29" w:rsidRPr="00E6530C">
                              <w:rPr>
                                <w:rFonts w:ascii="Times New Roman" w:hAnsi="Times New Roman" w:cs="Times New Roman"/>
                                <w:sz w:val="24"/>
                                <w:szCs w:val="24"/>
                              </w:rPr>
                              <w:t>in</w:t>
                            </w:r>
                            <w:r w:rsidRPr="00E6530C">
                              <w:rPr>
                                <w:rFonts w:ascii="Times New Roman" w:hAnsi="Times New Roman" w:cs="Times New Roman"/>
                                <w:sz w:val="24"/>
                                <w:szCs w:val="24"/>
                              </w:rPr>
                              <w:t xml:space="preserve"> </w:t>
                            </w:r>
                            <w:r>
                              <w:rPr>
                                <w:rFonts w:ascii="Times New Roman" w:hAnsi="Times New Roman" w:cs="Times New Roman"/>
                                <w:b/>
                                <w:bCs/>
                                <w:sz w:val="24"/>
                                <w:szCs w:val="24"/>
                              </w:rPr>
                              <w:t xml:space="preserve">Supplementary Figure 12a </w:t>
                            </w:r>
                            <w:r w:rsidRPr="00E6530C">
                              <w:rPr>
                                <w:rFonts w:ascii="Times New Roman" w:hAnsi="Times New Roman" w:cs="Times New Roman"/>
                                <w:sz w:val="24"/>
                                <w:szCs w:val="24"/>
                              </w:rPr>
                              <w:t>for</w:t>
                            </w:r>
                            <w:r>
                              <w:rPr>
                                <w:rFonts w:ascii="Times New Roman" w:hAnsi="Times New Roman" w:cs="Times New Roman"/>
                                <w:sz w:val="24"/>
                                <w:szCs w:val="24"/>
                              </w:rPr>
                              <w:t xml:space="preserve"> (a) 6 (see main Figure </w:t>
                            </w:r>
                            <w:r>
                              <w:rPr>
                                <w:rFonts w:ascii="Cambria Math" w:hAnsi="Cambria Math" w:cs="Cambria Math"/>
                                <w:sz w:val="24"/>
                                <w:szCs w:val="24"/>
                              </w:rPr>
                              <w:t>2d)</w:t>
                            </w:r>
                            <w:r>
                              <w:rPr>
                                <w:rFonts w:ascii="Times New Roman" w:hAnsi="Times New Roman" w:cs="Times New Roman"/>
                                <w:sz w:val="24"/>
                                <w:szCs w:val="24"/>
                              </w:rPr>
                              <w:t xml:space="preserve"> and (b) 69 delay times between pulses arriving with repetition rate</w:t>
                            </w:r>
                            <w:r w:rsidR="00DB2E29">
                              <w:rPr>
                                <w:rFonts w:ascii="Times New Roman" w:hAnsi="Times New Roman" w:cs="Times New Roman"/>
                                <w:sz w:val="24"/>
                                <w:szCs w:val="24"/>
                              </w:rPr>
                              <w:t xml:space="preserve"> of</w:t>
                            </w:r>
                            <w:r>
                              <w:rPr>
                                <w:rFonts w:ascii="Times New Roman" w:hAnsi="Times New Roman" w:cs="Times New Roman"/>
                                <w:sz w:val="24"/>
                                <w:szCs w:val="24"/>
                              </w:rPr>
                              <w:t xml:space="preserve"> 6.5 GHz. For the </w:t>
                            </w:r>
                            <w:r w:rsidR="006F0C5D">
                              <w:rPr>
                                <w:rFonts w:ascii="Times New Roman" w:hAnsi="Times New Roman" w:cs="Times New Roman"/>
                                <w:sz w:val="24"/>
                                <w:szCs w:val="24"/>
                              </w:rPr>
                              <w:t xml:space="preserve">experimental </w:t>
                            </w:r>
                            <w:r>
                              <w:rPr>
                                <w:rFonts w:ascii="Times New Roman" w:hAnsi="Times New Roman" w:cs="Times New Roman"/>
                                <w:sz w:val="24"/>
                                <w:szCs w:val="24"/>
                              </w:rPr>
                              <w:t xml:space="preserve">data showing timescale of 69 delay times, we integrated the overall coincident counts in each correlation function side peak as one data point, resulting in a line plot of 69 data points showing bunching behavior </w:t>
                            </w:r>
                            <w:r w:rsidR="00D06A86">
                              <w:rPr>
                                <w:rFonts w:ascii="Times New Roman" w:hAnsi="Times New Roman" w:cs="Times New Roman"/>
                                <w:sz w:val="24"/>
                                <w:szCs w:val="24"/>
                              </w:rPr>
                              <w:t>on</w:t>
                            </w:r>
                            <w:r>
                              <w:rPr>
                                <w:rFonts w:ascii="Times New Roman" w:hAnsi="Times New Roman" w:cs="Times New Roman"/>
                                <w:sz w:val="24"/>
                                <w:szCs w:val="24"/>
                              </w:rPr>
                              <w:t xml:space="preserve"> </w:t>
                            </w:r>
                            <w:r w:rsidR="00246C57">
                              <w:rPr>
                                <w:rFonts w:ascii="Times New Roman" w:hAnsi="Times New Roman" w:cs="Times New Roman"/>
                                <w:sz w:val="24"/>
                                <w:szCs w:val="24"/>
                              </w:rPr>
                              <w:t>~2</w:t>
                            </w:r>
                            <w:r w:rsidR="00246C57" w:rsidRPr="00246C57">
                              <w:rPr>
                                <w:rFonts w:ascii="Cambria Math" w:hAnsi="Cambria Math"/>
                                <w:i/>
                                <w:color w:val="000000"/>
                                <w:szCs w:val="24"/>
                              </w:rPr>
                              <w:t xml:space="preserve"> </w:t>
                            </w:r>
                            <m:oMath>
                              <m:r>
                                <w:rPr>
                                  <w:rFonts w:ascii="Cambria Math" w:hAnsi="Cambria Math"/>
                                  <w:color w:val="000000"/>
                                  <w:szCs w:val="24"/>
                                </w:rPr>
                                <m:t>μs</m:t>
                              </m:r>
                            </m:oMath>
                            <w:r>
                              <w:rPr>
                                <w:rFonts w:ascii="Times New Roman" w:hAnsi="Times New Roman" w:cs="Times New Roman"/>
                                <w:sz w:val="24"/>
                                <w:szCs w:val="24"/>
                              </w:rPr>
                              <w:t xml:space="preserve"> timescale.</w:t>
                            </w:r>
                          </w:p>
                          <w:p w14:paraId="06E3F6C5" w14:textId="77777777" w:rsidR="000E33EB" w:rsidRDefault="000E33EB" w:rsidP="000E33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187C4" id="Text Box 9" o:spid="_x0000_s1028" type="#_x0000_t202" style="position:absolute;margin-left:-10.5pt;margin-top:24.75pt;width:490.4pt;height:2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" fillcolor="white [3201]" stroked="f" strokeweight=".5pt">
                <v:textbox>
                  <w:txbxContent>
                    <w:p w14:paraId="7001FBF5" w14:textId="04062DBE" w:rsidR="000E33EB" w:rsidRDefault="000E28AD" w:rsidP="000E33EB">
                      <w:r>
                        <w:rPr>
                          <w:noProof/>
                        </w:rPr>
                        <w:drawing>
                          <wp:inline distT="0" distB="0" distL="0" distR="0" wp14:anchorId="7C158B0A" wp14:editId="35E49D2D">
                            <wp:extent cx="6038850" cy="1998345"/>
                            <wp:effectExtent l="0" t="0" r="635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38850" cy="1998345"/>
                                    </a:xfrm>
                                    <a:prstGeom prst="rect">
                                      <a:avLst/>
                                    </a:prstGeom>
                                  </pic:spPr>
                                </pic:pic>
                              </a:graphicData>
                            </a:graphic>
                          </wp:inline>
                        </w:drawing>
                      </w:r>
                    </w:p>
                    <w:p w14:paraId="172BD054" w14:textId="3571926E" w:rsidR="000E33EB" w:rsidRPr="00E6530C" w:rsidRDefault="000E33EB" w:rsidP="000E33EB">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Supplementary Figure 13: </w:t>
                      </w:r>
                      <w:r>
                        <w:rPr>
                          <w:rFonts w:ascii="Times New Roman" w:hAnsi="Times New Roman" w:cs="Times New Roman"/>
                          <w:sz w:val="24"/>
                          <w:szCs w:val="24"/>
                        </w:rPr>
                        <w:t xml:space="preserve">Superimposed </w:t>
                      </w:r>
                      <w:r w:rsidRPr="00E6530C">
                        <w:rPr>
                          <w:rFonts w:ascii="Times New Roman" w:hAnsi="Times New Roman" w:cs="Times New Roman"/>
                          <w:sz w:val="24"/>
                          <w:szCs w:val="24"/>
                        </w:rPr>
                        <w:t>two</w:t>
                      </w:r>
                      <w:r>
                        <w:rPr>
                          <w:rFonts w:ascii="Times New Roman" w:hAnsi="Times New Roman" w:cs="Times New Roman"/>
                          <w:sz w:val="24"/>
                          <w:szCs w:val="24"/>
                        </w:rPr>
                        <w:t>-</w:t>
                      </w:r>
                      <w:r w:rsidRPr="00E6530C">
                        <w:rPr>
                          <w:rFonts w:ascii="Times New Roman" w:hAnsi="Times New Roman" w:cs="Times New Roman"/>
                          <w:sz w:val="24"/>
                          <w:szCs w:val="24"/>
                        </w:rPr>
                        <w:t>photon correlation function</w:t>
                      </w:r>
                      <w:r>
                        <w:rPr>
                          <w:rFonts w:ascii="Times New Roman" w:hAnsi="Times New Roman" w:cs="Times New Roman"/>
                          <w:sz w:val="24"/>
                          <w:szCs w:val="24"/>
                        </w:rPr>
                        <w:t>s</w:t>
                      </w:r>
                      <w:r>
                        <w:rPr>
                          <w:rFonts w:ascii="Times New Roman" w:hAnsi="Times New Roman" w:cs="Times New Roman"/>
                          <w:b/>
                          <w:bCs/>
                          <w:sz w:val="24"/>
                          <w:szCs w:val="24"/>
                        </w:rPr>
                        <w:t xml:space="preserve"> </w:t>
                      </w:r>
                      <w:r w:rsidRPr="003F6E9B">
                        <w:rPr>
                          <w:rFonts w:ascii="Times New Roman" w:hAnsi="Times New Roman" w:cs="Times New Roman"/>
                          <w:sz w:val="24"/>
                          <w:szCs w:val="24"/>
                        </w:rPr>
                        <w:t>measured</w:t>
                      </w:r>
                      <w:r>
                        <w:rPr>
                          <w:rFonts w:ascii="Times New Roman" w:hAnsi="Times New Roman" w:cs="Times New Roman"/>
                          <w:b/>
                          <w:bCs/>
                          <w:sz w:val="24"/>
                          <w:szCs w:val="24"/>
                        </w:rPr>
                        <w:t xml:space="preserve"> </w:t>
                      </w:r>
                      <w:r>
                        <w:rPr>
                          <w:rFonts w:ascii="Times New Roman" w:hAnsi="Times New Roman" w:cs="Times New Roman"/>
                          <w:sz w:val="24"/>
                          <w:szCs w:val="24"/>
                        </w:rPr>
                        <w:t>experimentally (black line) and c</w:t>
                      </w:r>
                      <w:r w:rsidRPr="00E6530C">
                        <w:rPr>
                          <w:rFonts w:ascii="Times New Roman" w:hAnsi="Times New Roman" w:cs="Times New Roman"/>
                          <w:sz w:val="24"/>
                          <w:szCs w:val="24"/>
                        </w:rPr>
                        <w:t>alculated using model</w:t>
                      </w:r>
                      <w:r w:rsidR="00DB2E29">
                        <w:rPr>
                          <w:rFonts w:ascii="Times New Roman" w:hAnsi="Times New Roman" w:cs="Times New Roman"/>
                          <w:sz w:val="24"/>
                          <w:szCs w:val="24"/>
                        </w:rPr>
                        <w:t xml:space="preserve"> </w:t>
                      </w:r>
                      <w:r w:rsidR="00DB2E29" w:rsidRPr="00E6530C">
                        <w:rPr>
                          <w:rFonts w:ascii="Times New Roman" w:hAnsi="Times New Roman" w:cs="Times New Roman"/>
                          <w:sz w:val="24"/>
                          <w:szCs w:val="24"/>
                        </w:rPr>
                        <w:t>(red</w:t>
                      </w:r>
                      <w:r w:rsidR="00DB2E29">
                        <w:rPr>
                          <w:rFonts w:ascii="Times New Roman" w:hAnsi="Times New Roman" w:cs="Times New Roman"/>
                          <w:sz w:val="24"/>
                          <w:szCs w:val="24"/>
                        </w:rPr>
                        <w:t xml:space="preserve"> </w:t>
                      </w:r>
                      <w:r w:rsidR="00DB2E29">
                        <w:rPr>
                          <w:rFonts w:ascii="Times New Roman" w:hAnsi="Times New Roman" w:cs="Times New Roman"/>
                          <w:sz w:val="24"/>
                          <w:szCs w:val="24"/>
                        </w:rPr>
                        <w:t>line</w:t>
                      </w:r>
                      <w:r w:rsidR="00DB2E29" w:rsidRPr="00E6530C">
                        <w:rPr>
                          <w:rFonts w:ascii="Times New Roman" w:hAnsi="Times New Roman" w:cs="Times New Roman"/>
                          <w:sz w:val="24"/>
                          <w:szCs w:val="24"/>
                        </w:rPr>
                        <w:t>)</w:t>
                      </w:r>
                      <w:r w:rsidR="00DB2E29">
                        <w:rPr>
                          <w:rFonts w:ascii="Times New Roman" w:hAnsi="Times New Roman" w:cs="Times New Roman"/>
                          <w:sz w:val="24"/>
                          <w:szCs w:val="24"/>
                        </w:rPr>
                        <w:t xml:space="preserve"> </w:t>
                      </w:r>
                      <w:r w:rsidR="00DB2E29" w:rsidRPr="00E6530C">
                        <w:rPr>
                          <w:rFonts w:ascii="Times New Roman" w:hAnsi="Times New Roman" w:cs="Times New Roman"/>
                          <w:sz w:val="24"/>
                          <w:szCs w:val="24"/>
                        </w:rPr>
                        <w:t>in</w:t>
                      </w:r>
                      <w:r w:rsidRPr="00E6530C">
                        <w:rPr>
                          <w:rFonts w:ascii="Times New Roman" w:hAnsi="Times New Roman" w:cs="Times New Roman"/>
                          <w:sz w:val="24"/>
                          <w:szCs w:val="24"/>
                        </w:rPr>
                        <w:t xml:space="preserve"> </w:t>
                      </w:r>
                      <w:r>
                        <w:rPr>
                          <w:rFonts w:ascii="Times New Roman" w:hAnsi="Times New Roman" w:cs="Times New Roman"/>
                          <w:b/>
                          <w:bCs/>
                          <w:sz w:val="24"/>
                          <w:szCs w:val="24"/>
                        </w:rPr>
                        <w:t xml:space="preserve">Supplementary Figure 12a </w:t>
                      </w:r>
                      <w:r w:rsidRPr="00E6530C">
                        <w:rPr>
                          <w:rFonts w:ascii="Times New Roman" w:hAnsi="Times New Roman" w:cs="Times New Roman"/>
                          <w:sz w:val="24"/>
                          <w:szCs w:val="24"/>
                        </w:rPr>
                        <w:t>for</w:t>
                      </w:r>
                      <w:r>
                        <w:rPr>
                          <w:rFonts w:ascii="Times New Roman" w:hAnsi="Times New Roman" w:cs="Times New Roman"/>
                          <w:sz w:val="24"/>
                          <w:szCs w:val="24"/>
                        </w:rPr>
                        <w:t xml:space="preserve"> (a) 6 (see main Figure </w:t>
                      </w:r>
                      <w:r>
                        <w:rPr>
                          <w:rFonts w:ascii="Cambria Math" w:hAnsi="Cambria Math" w:cs="Cambria Math"/>
                          <w:sz w:val="24"/>
                          <w:szCs w:val="24"/>
                        </w:rPr>
                        <w:t>2d)</w:t>
                      </w:r>
                      <w:r>
                        <w:rPr>
                          <w:rFonts w:ascii="Times New Roman" w:hAnsi="Times New Roman" w:cs="Times New Roman"/>
                          <w:sz w:val="24"/>
                          <w:szCs w:val="24"/>
                        </w:rPr>
                        <w:t xml:space="preserve"> and (b) 69 delay times between pulses arriving with repetition rate</w:t>
                      </w:r>
                      <w:r w:rsidR="00DB2E29">
                        <w:rPr>
                          <w:rFonts w:ascii="Times New Roman" w:hAnsi="Times New Roman" w:cs="Times New Roman"/>
                          <w:sz w:val="24"/>
                          <w:szCs w:val="24"/>
                        </w:rPr>
                        <w:t xml:space="preserve"> of</w:t>
                      </w:r>
                      <w:r>
                        <w:rPr>
                          <w:rFonts w:ascii="Times New Roman" w:hAnsi="Times New Roman" w:cs="Times New Roman"/>
                          <w:sz w:val="24"/>
                          <w:szCs w:val="24"/>
                        </w:rPr>
                        <w:t xml:space="preserve"> 6.5 GHz. For the </w:t>
                      </w:r>
                      <w:r w:rsidR="006F0C5D">
                        <w:rPr>
                          <w:rFonts w:ascii="Times New Roman" w:hAnsi="Times New Roman" w:cs="Times New Roman"/>
                          <w:sz w:val="24"/>
                          <w:szCs w:val="24"/>
                        </w:rPr>
                        <w:t xml:space="preserve">experimental </w:t>
                      </w:r>
                      <w:r>
                        <w:rPr>
                          <w:rFonts w:ascii="Times New Roman" w:hAnsi="Times New Roman" w:cs="Times New Roman"/>
                          <w:sz w:val="24"/>
                          <w:szCs w:val="24"/>
                        </w:rPr>
                        <w:t xml:space="preserve">data showing timescale of 69 delay times, we integrated the overall coincident counts in each correlation function side peak as one data point, resulting in a line plot of 69 data points showing bunching behavior </w:t>
                      </w:r>
                      <w:r w:rsidR="00D06A86">
                        <w:rPr>
                          <w:rFonts w:ascii="Times New Roman" w:hAnsi="Times New Roman" w:cs="Times New Roman"/>
                          <w:sz w:val="24"/>
                          <w:szCs w:val="24"/>
                        </w:rPr>
                        <w:t>on</w:t>
                      </w:r>
                      <w:r>
                        <w:rPr>
                          <w:rFonts w:ascii="Times New Roman" w:hAnsi="Times New Roman" w:cs="Times New Roman"/>
                          <w:sz w:val="24"/>
                          <w:szCs w:val="24"/>
                        </w:rPr>
                        <w:t xml:space="preserve"> </w:t>
                      </w:r>
                      <w:r w:rsidR="00246C57">
                        <w:rPr>
                          <w:rFonts w:ascii="Times New Roman" w:hAnsi="Times New Roman" w:cs="Times New Roman"/>
                          <w:sz w:val="24"/>
                          <w:szCs w:val="24"/>
                        </w:rPr>
                        <w:t>~2</w:t>
                      </w:r>
                      <w:r w:rsidR="00246C57" w:rsidRPr="00246C57">
                        <w:rPr>
                          <w:rFonts w:ascii="Cambria Math" w:hAnsi="Cambria Math"/>
                          <w:i/>
                          <w:color w:val="000000"/>
                          <w:szCs w:val="24"/>
                        </w:rPr>
                        <w:t xml:space="preserve"> </w:t>
                      </w:r>
                      <m:oMath>
                        <m:r>
                          <w:rPr>
                            <w:rFonts w:ascii="Cambria Math" w:hAnsi="Cambria Math"/>
                            <w:color w:val="000000"/>
                            <w:szCs w:val="24"/>
                          </w:rPr>
                          <m:t>μs</m:t>
                        </m:r>
                      </m:oMath>
                      <w:r>
                        <w:rPr>
                          <w:rFonts w:ascii="Times New Roman" w:hAnsi="Times New Roman" w:cs="Times New Roman"/>
                          <w:sz w:val="24"/>
                          <w:szCs w:val="24"/>
                        </w:rPr>
                        <w:t xml:space="preserve"> timescale.</w:t>
                      </w:r>
                    </w:p>
                    <w:p w14:paraId="06E3F6C5" w14:textId="77777777" w:rsidR="000E33EB" w:rsidRDefault="000E33EB" w:rsidP="000E33EB"/>
                  </w:txbxContent>
                </v:textbox>
                <w10:wrap type="topAndBottom"/>
              </v:shape>
            </w:pict>
          </mc:Fallback>
        </mc:AlternateContent>
      </w:r>
    </w:p>
    <w:p w14:paraId="2272DA93" w14:textId="77777777" w:rsidR="000E33EB" w:rsidRDefault="000E33EB" w:rsidP="000E33EB">
      <w:pPr>
        <w:pStyle w:val="EndNoteBibliography"/>
        <w:spacing w:after="0"/>
        <w:jc w:val="left"/>
        <w:rPr>
          <w:noProof w:val="0"/>
          <w:color w:val="000000"/>
          <w:szCs w:val="24"/>
        </w:rPr>
      </w:pPr>
    </w:p>
    <w:p w14:paraId="2B380E26" w14:textId="16526E85" w:rsidR="000E33EB" w:rsidRPr="008E4336" w:rsidRDefault="000E33EB" w:rsidP="000E33EB">
      <w:pPr>
        <w:pStyle w:val="EndNoteBibliography"/>
        <w:spacing w:after="0"/>
        <w:jc w:val="both"/>
        <w:rPr>
          <w:noProof w:val="0"/>
          <w:color w:val="000000"/>
          <w:szCs w:val="24"/>
        </w:rPr>
      </w:pPr>
      <w:r>
        <w:rPr>
          <w:noProof w:val="0"/>
          <w:color w:val="000000"/>
          <w:szCs w:val="24"/>
        </w:rPr>
        <w:t xml:space="preserve">Results of the calculations (red line) are shown in </w:t>
      </w:r>
      <w:r w:rsidRPr="00DB2E29">
        <w:rPr>
          <w:b/>
          <w:bCs/>
          <w:noProof w:val="0"/>
          <w:color w:val="000000"/>
          <w:szCs w:val="24"/>
        </w:rPr>
        <w:t>Supplementary Figure 13</w:t>
      </w:r>
      <w:r>
        <w:rPr>
          <w:noProof w:val="0"/>
          <w:color w:val="000000"/>
          <w:szCs w:val="24"/>
        </w:rPr>
        <w:t xml:space="preserve"> demonstrating a good agreement with the experiment (black lines). Noteworthy, the model well reproduces photon bunching observed for the non-zero delay times of a few microseconds. According to the model, the observed bunching is due to the population shelving and deshelving by state </w:t>
      </w:r>
      <m:oMath>
        <m:r>
          <w:rPr>
            <w:rFonts w:ascii="Cambria Math" w:hAnsi="Cambria Math"/>
            <w:noProof w:val="0"/>
            <w:color w:val="000000"/>
            <w:szCs w:val="24"/>
          </w:rPr>
          <m:t>|3</m:t>
        </m:r>
        <m:r>
          <m:rPr>
            <m:sty m:val="p"/>
          </m:rPr>
          <w:rPr>
            <w:rFonts w:ascii="Cambria Math" w:hAnsi="Cambria Math"/>
            <w:noProof w:val="0"/>
            <w:color w:val="000000"/>
            <w:szCs w:val="24"/>
          </w:rPr>
          <m:t>⟩</m:t>
        </m:r>
      </m:oMath>
      <w:r>
        <w:rPr>
          <w:noProof w:val="0"/>
          <w:color w:val="000000"/>
          <w:szCs w:val="24"/>
        </w:rPr>
        <w:t xml:space="preserve">  on the scale</w:t>
      </w:r>
      <w:r w:rsidR="008D6726">
        <w:rPr>
          <w:noProof w:val="0"/>
          <w:color w:val="000000"/>
          <w:szCs w:val="24"/>
        </w:rPr>
        <w:t>s</w:t>
      </w:r>
      <w:r>
        <w:rPr>
          <w:noProof w:val="0"/>
          <w:color w:val="000000"/>
          <w:szCs w:val="24"/>
        </w:rPr>
        <w:t xml:space="preserve"> of </w:t>
      </w:r>
      <m:oMath>
        <m:sSub>
          <m:sSubPr>
            <m:ctrlPr>
              <w:rPr>
                <w:rFonts w:ascii="Cambria Math" w:hAnsi="Cambria Math"/>
                <w:i/>
                <w:noProof w:val="0"/>
                <w:color w:val="000000"/>
                <w:szCs w:val="24"/>
              </w:rPr>
            </m:ctrlPr>
          </m:sSubPr>
          <m:e>
            <m:r>
              <w:rPr>
                <w:rFonts w:ascii="Cambria Math" w:hAnsi="Cambria Math"/>
                <w:noProof w:val="0"/>
                <w:color w:val="000000"/>
                <w:szCs w:val="24"/>
              </w:rPr>
              <m:t>τ</m:t>
            </m:r>
          </m:e>
          <m:sub>
            <m:r>
              <w:rPr>
                <w:rFonts w:ascii="Cambria Math" w:hAnsi="Cambria Math"/>
                <w:noProof w:val="0"/>
                <w:color w:val="000000"/>
                <w:szCs w:val="24"/>
              </w:rPr>
              <m:t>23</m:t>
            </m:r>
          </m:sub>
        </m:sSub>
        <m:r>
          <w:rPr>
            <w:rFonts w:ascii="Cambria Math" w:hAnsi="Cambria Math"/>
            <w:noProof w:val="0"/>
            <w:color w:val="000000"/>
            <w:szCs w:val="24"/>
          </w:rPr>
          <m:t>=150</m:t>
        </m:r>
      </m:oMath>
      <w:r>
        <w:rPr>
          <w:noProof w:val="0"/>
          <w:color w:val="000000"/>
          <w:szCs w:val="24"/>
        </w:rPr>
        <w:t xml:space="preserve"> ns and </w:t>
      </w:r>
      <m:oMath>
        <m:sSub>
          <m:sSubPr>
            <m:ctrlPr>
              <w:rPr>
                <w:rFonts w:ascii="Cambria Math" w:hAnsi="Cambria Math"/>
                <w:i/>
                <w:noProof w:val="0"/>
                <w:color w:val="000000"/>
                <w:szCs w:val="24"/>
              </w:rPr>
            </m:ctrlPr>
          </m:sSubPr>
          <m:e>
            <m:r>
              <w:rPr>
                <w:rFonts w:ascii="Cambria Math" w:hAnsi="Cambria Math"/>
                <w:noProof w:val="0"/>
                <w:color w:val="000000"/>
                <w:szCs w:val="24"/>
              </w:rPr>
              <m:t>τ</m:t>
            </m:r>
          </m:e>
          <m:sub>
            <m:r>
              <w:rPr>
                <w:rFonts w:ascii="Cambria Math" w:hAnsi="Cambria Math"/>
                <w:noProof w:val="0"/>
                <w:color w:val="000000"/>
                <w:szCs w:val="24"/>
              </w:rPr>
              <m:t>32</m:t>
            </m:r>
          </m:sub>
        </m:sSub>
        <m:r>
          <w:rPr>
            <w:rFonts w:ascii="Cambria Math" w:hAnsi="Cambria Math"/>
            <w:noProof w:val="0"/>
            <w:color w:val="000000"/>
            <w:szCs w:val="24"/>
          </w:rPr>
          <m:t>=2 μs</m:t>
        </m:r>
      </m:oMath>
      <w:r>
        <w:rPr>
          <w:noProof w:val="0"/>
          <w:color w:val="000000"/>
          <w:szCs w:val="24"/>
        </w:rPr>
        <w:t xml:space="preserve">, respectively.  </w:t>
      </w:r>
    </w:p>
    <w:p w14:paraId="60E795F0" w14:textId="77777777" w:rsidR="000E33EB" w:rsidRPr="000E33EB" w:rsidRDefault="000E33EB" w:rsidP="000E33EB"/>
    <w:p w14:paraId="5ABEFEAB" w14:textId="559D05B4" w:rsidR="0045279F" w:rsidRDefault="00D83A29" w:rsidP="008836D2">
      <w:pPr>
        <w:tabs>
          <w:tab w:val="left" w:pos="360"/>
        </w:tabs>
        <w:snapToGrid w:val="0"/>
        <w:spacing w:after="240" w:line="240" w:lineRule="auto"/>
        <w:jc w:val="both"/>
        <w:rPr>
          <w:rFonts w:ascii="Times New Roman" w:hAnsi="Times New Roman" w:cs="Times New Roman"/>
          <w:b/>
          <w:sz w:val="28"/>
          <w:szCs w:val="28"/>
        </w:rPr>
      </w:pPr>
      <w:r w:rsidRPr="004E17E6">
        <w:rPr>
          <w:rFonts w:ascii="Times New Roman" w:hAnsi="Times New Roman" w:cs="Times New Roman"/>
          <w:b/>
          <w:sz w:val="28"/>
          <w:szCs w:val="28"/>
        </w:rPr>
        <w:lastRenderedPageBreak/>
        <w:t xml:space="preserve">Supplementary Note </w:t>
      </w:r>
      <w:r>
        <w:rPr>
          <w:rFonts w:ascii="Times New Roman" w:hAnsi="Times New Roman" w:cs="Times New Roman"/>
          <w:b/>
          <w:sz w:val="28"/>
          <w:szCs w:val="28"/>
        </w:rPr>
        <w:t>1</w:t>
      </w:r>
      <w:r w:rsidR="00674DC8">
        <w:rPr>
          <w:rFonts w:ascii="Times New Roman" w:hAnsi="Times New Roman" w:cs="Times New Roman"/>
          <w:b/>
          <w:sz w:val="28"/>
          <w:szCs w:val="28"/>
        </w:rPr>
        <w:t>2</w:t>
      </w:r>
      <w:r>
        <w:rPr>
          <w:rFonts w:ascii="Times New Roman" w:hAnsi="Times New Roman" w:cs="Times New Roman"/>
          <w:b/>
          <w:sz w:val="28"/>
          <w:szCs w:val="28"/>
        </w:rPr>
        <w:t>:</w:t>
      </w:r>
      <w:r w:rsidRPr="004E17E6">
        <w:rPr>
          <w:rFonts w:ascii="Times New Roman" w:hAnsi="Times New Roman" w:cs="Times New Roman"/>
          <w:b/>
          <w:sz w:val="28"/>
          <w:szCs w:val="28"/>
        </w:rPr>
        <w:t xml:space="preserve"> </w:t>
      </w:r>
      <w:r w:rsidR="0045279F" w:rsidRPr="00F2349B">
        <w:rPr>
          <w:rFonts w:ascii="Times New Roman" w:hAnsi="Times New Roman" w:cs="Times New Roman"/>
          <w:b/>
          <w:sz w:val="28"/>
          <w:szCs w:val="28"/>
        </w:rPr>
        <w:t>A diagram of the optical measurement setup</w:t>
      </w:r>
    </w:p>
    <w:p w14:paraId="03F09ADE" w14:textId="77777777" w:rsidR="00205BA1" w:rsidRPr="00F2349B" w:rsidRDefault="00205BA1" w:rsidP="00073779">
      <w:pPr>
        <w:tabs>
          <w:tab w:val="left" w:pos="360"/>
        </w:tabs>
        <w:snapToGrid w:val="0"/>
        <w:spacing w:after="240" w:line="240" w:lineRule="auto"/>
        <w:jc w:val="both"/>
        <w:rPr>
          <w:rFonts w:ascii="Times New Roman" w:hAnsi="Times New Roman" w:cs="Times New Roman"/>
          <w:b/>
          <w:sz w:val="28"/>
          <w:szCs w:val="28"/>
        </w:rPr>
      </w:pPr>
    </w:p>
    <w:p w14:paraId="2E40A0DB" w14:textId="0DFCAA9C" w:rsidR="00ED0B62" w:rsidRPr="006D591B" w:rsidRDefault="009203D7" w:rsidP="00073779">
      <w:pPr>
        <w:keepNext/>
        <w:tabs>
          <w:tab w:val="left" w:pos="360"/>
        </w:tabs>
        <w:snapToGrid w:val="0"/>
        <w:spacing w:after="240" w:line="240" w:lineRule="auto"/>
        <w:jc w:val="center"/>
      </w:pPr>
      <w:r w:rsidRPr="006D591B">
        <w:rPr>
          <w:noProof/>
        </w:rPr>
        <w:t xml:space="preserve"> </w:t>
      </w:r>
      <w:r w:rsidR="00016093" w:rsidRPr="00016093">
        <w:rPr>
          <w:noProof/>
        </w:rPr>
        <w:t xml:space="preserve"> </w:t>
      </w:r>
      <w:r w:rsidR="00016093">
        <w:rPr>
          <w:noProof/>
        </w:rPr>
        <w:drawing>
          <wp:inline distT="0" distB="0" distL="0" distR="0" wp14:anchorId="28E684A8" wp14:editId="5F4A7E27">
            <wp:extent cx="5559552" cy="3867334"/>
            <wp:effectExtent l="0" t="0" r="317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7"/>
                    <a:stretch>
                      <a:fillRect/>
                    </a:stretch>
                  </pic:blipFill>
                  <pic:spPr>
                    <a:xfrm>
                      <a:off x="0" y="0"/>
                      <a:ext cx="5563405" cy="3870014"/>
                    </a:xfrm>
                    <a:prstGeom prst="rect">
                      <a:avLst/>
                    </a:prstGeom>
                  </pic:spPr>
                </pic:pic>
              </a:graphicData>
            </a:graphic>
          </wp:inline>
        </w:drawing>
      </w:r>
    </w:p>
    <w:p w14:paraId="2307437A" w14:textId="2BACE012" w:rsidR="00FE6539" w:rsidRDefault="002B3BFD" w:rsidP="003F6E9B">
      <w:pPr>
        <w:pStyle w:val="Caption"/>
        <w:tabs>
          <w:tab w:val="left" w:pos="360"/>
        </w:tabs>
        <w:snapToGrid w:val="0"/>
        <w:spacing w:after="240"/>
        <w:jc w:val="center"/>
        <w:rPr>
          <w:rFonts w:ascii="Times New Roman" w:hAnsi="Times New Roman" w:cs="Times New Roman"/>
          <w:b/>
          <w:bCs/>
          <w:sz w:val="24"/>
          <w:szCs w:val="24"/>
        </w:rPr>
      </w:pPr>
      <w:r>
        <w:rPr>
          <w:rFonts w:ascii="Times New Roman" w:hAnsi="Times New Roman" w:cs="Times New Roman"/>
          <w:b/>
          <w:bCs/>
          <w:i w:val="0"/>
          <w:color w:val="auto"/>
          <w:sz w:val="24"/>
          <w:szCs w:val="24"/>
        </w:rPr>
        <w:t xml:space="preserve">Supplementary Figure </w:t>
      </w:r>
      <w:r w:rsidR="00205BA1" w:rsidRPr="00B8037A">
        <w:rPr>
          <w:rFonts w:ascii="Times New Roman" w:hAnsi="Times New Roman" w:cs="Times New Roman"/>
          <w:b/>
          <w:bCs/>
          <w:i w:val="0"/>
          <w:color w:val="auto"/>
          <w:sz w:val="24"/>
          <w:szCs w:val="24"/>
        </w:rPr>
        <w:t>1</w:t>
      </w:r>
      <w:r w:rsidR="00205BA1">
        <w:rPr>
          <w:rFonts w:ascii="Times New Roman" w:hAnsi="Times New Roman" w:cs="Times New Roman"/>
          <w:b/>
          <w:bCs/>
          <w:i w:val="0"/>
          <w:color w:val="auto"/>
          <w:sz w:val="24"/>
          <w:szCs w:val="24"/>
        </w:rPr>
        <w:t>4</w:t>
      </w:r>
      <w:r w:rsidR="00ED0B62" w:rsidRPr="00FA6FF4">
        <w:rPr>
          <w:rFonts w:ascii="Times New Roman" w:hAnsi="Times New Roman" w:cs="Times New Roman"/>
          <w:b/>
          <w:bCs/>
          <w:i w:val="0"/>
          <w:color w:val="auto"/>
          <w:sz w:val="24"/>
          <w:szCs w:val="24"/>
        </w:rPr>
        <w:t>:</w:t>
      </w:r>
      <w:r w:rsidR="00ED0B62" w:rsidRPr="00F2349B">
        <w:rPr>
          <w:rFonts w:ascii="Times New Roman" w:hAnsi="Times New Roman" w:cs="Times New Roman"/>
          <w:b/>
          <w:i w:val="0"/>
          <w:color w:val="auto"/>
          <w:sz w:val="24"/>
          <w:szCs w:val="24"/>
        </w:rPr>
        <w:t xml:space="preserve"> </w:t>
      </w:r>
      <w:r w:rsidR="00727756" w:rsidRPr="00F2349B">
        <w:rPr>
          <w:rFonts w:ascii="Times New Roman" w:hAnsi="Times New Roman" w:cs="Times New Roman"/>
          <w:b/>
          <w:i w:val="0"/>
          <w:color w:val="auto"/>
          <w:sz w:val="24"/>
          <w:szCs w:val="24"/>
        </w:rPr>
        <w:t>An illustration of the</w:t>
      </w:r>
      <w:r w:rsidR="00ED0B62" w:rsidRPr="00F2349B">
        <w:rPr>
          <w:rFonts w:ascii="Times New Roman" w:hAnsi="Times New Roman" w:cs="Times New Roman"/>
          <w:b/>
          <w:i w:val="0"/>
          <w:color w:val="auto"/>
          <w:sz w:val="24"/>
          <w:szCs w:val="24"/>
        </w:rPr>
        <w:t xml:space="preserve"> optical measurement setup</w:t>
      </w:r>
      <w:r w:rsidR="00302B24" w:rsidRPr="00F2349B">
        <w:rPr>
          <w:rFonts w:ascii="Times New Roman" w:hAnsi="Times New Roman" w:cs="Times New Roman"/>
          <w:b/>
          <w:i w:val="0"/>
          <w:color w:val="auto"/>
          <w:sz w:val="24"/>
          <w:szCs w:val="24"/>
        </w:rPr>
        <w:t>.</w:t>
      </w:r>
      <w:r w:rsidR="00FE6539">
        <w:rPr>
          <w:rFonts w:ascii="Times New Roman" w:hAnsi="Times New Roman" w:cs="Times New Roman"/>
          <w:b/>
          <w:bCs/>
          <w:sz w:val="24"/>
          <w:szCs w:val="24"/>
        </w:rPr>
        <w:br w:type="page"/>
      </w:r>
    </w:p>
    <w:p w14:paraId="3DD5994A" w14:textId="78E2774A" w:rsidR="00E418CC" w:rsidRPr="00FE6539" w:rsidRDefault="00E418CC" w:rsidP="00073779">
      <w:pPr>
        <w:pStyle w:val="ListParagraph"/>
        <w:tabs>
          <w:tab w:val="left" w:pos="360"/>
        </w:tabs>
        <w:snapToGrid w:val="0"/>
        <w:spacing w:after="240" w:line="240" w:lineRule="auto"/>
        <w:ind w:left="0"/>
        <w:contextualSpacing w:val="0"/>
        <w:jc w:val="both"/>
        <w:rPr>
          <w:rFonts w:ascii="Times New Roman" w:hAnsi="Times New Roman" w:cs="Times New Roman"/>
          <w:b/>
          <w:bCs/>
          <w:sz w:val="24"/>
          <w:szCs w:val="24"/>
        </w:rPr>
      </w:pPr>
      <w:r w:rsidRPr="00FE6539">
        <w:rPr>
          <w:rFonts w:ascii="Times New Roman" w:hAnsi="Times New Roman" w:cs="Times New Roman"/>
          <w:b/>
          <w:bCs/>
          <w:sz w:val="24"/>
          <w:szCs w:val="24"/>
        </w:rPr>
        <w:lastRenderedPageBreak/>
        <w:t>References</w:t>
      </w:r>
      <w:r w:rsidR="009D72D5" w:rsidRPr="00FE6539">
        <w:rPr>
          <w:rFonts w:ascii="Times New Roman" w:hAnsi="Times New Roman" w:cs="Times New Roman"/>
          <w:b/>
          <w:bCs/>
          <w:sz w:val="24"/>
          <w:szCs w:val="24"/>
        </w:rPr>
        <w:t xml:space="preserve"> of Supplementary Information</w:t>
      </w:r>
      <w:r w:rsidRPr="00FE6539">
        <w:rPr>
          <w:rFonts w:ascii="Times New Roman" w:hAnsi="Times New Roman" w:cs="Times New Roman"/>
          <w:b/>
          <w:bCs/>
          <w:sz w:val="24"/>
          <w:szCs w:val="24"/>
        </w:rPr>
        <w:t>:</w:t>
      </w:r>
    </w:p>
    <w:p w14:paraId="1496C357" w14:textId="4FACEF7E" w:rsidR="007B1848" w:rsidRDefault="00E418CC" w:rsidP="00EA740D">
      <w:pPr>
        <w:pStyle w:val="ListParagraph"/>
        <w:numPr>
          <w:ilvl w:val="0"/>
          <w:numId w:val="9"/>
        </w:numPr>
        <w:spacing w:after="0" w:line="240" w:lineRule="auto"/>
        <w:ind w:left="714" w:hanging="357"/>
        <w:rPr>
          <w:rFonts w:ascii="Times New Roman" w:eastAsia="Times New Roman" w:hAnsi="Times New Roman" w:cs="Times New Roman"/>
          <w:sz w:val="24"/>
          <w:szCs w:val="24"/>
        </w:rPr>
      </w:pPr>
      <w:r w:rsidRPr="00E418CC">
        <w:rPr>
          <w:rFonts w:ascii="Times New Roman" w:eastAsia="Times New Roman" w:hAnsi="Times New Roman" w:cs="Times New Roman"/>
          <w:sz w:val="24"/>
          <w:szCs w:val="24"/>
        </w:rPr>
        <w:t xml:space="preserve">Castellanos-Gomez, A., </w:t>
      </w:r>
      <w:proofErr w:type="spellStart"/>
      <w:r w:rsidRPr="00E418CC">
        <w:rPr>
          <w:rFonts w:ascii="Times New Roman" w:eastAsia="Times New Roman" w:hAnsi="Times New Roman" w:cs="Times New Roman"/>
          <w:sz w:val="24"/>
          <w:szCs w:val="24"/>
        </w:rPr>
        <w:t>Buscema</w:t>
      </w:r>
      <w:proofErr w:type="spellEnd"/>
      <w:r w:rsidRPr="00E418CC">
        <w:rPr>
          <w:rFonts w:ascii="Times New Roman" w:eastAsia="Times New Roman" w:hAnsi="Times New Roman" w:cs="Times New Roman"/>
          <w:sz w:val="24"/>
          <w:szCs w:val="24"/>
        </w:rPr>
        <w:t xml:space="preserve">, M., </w:t>
      </w:r>
      <w:proofErr w:type="spellStart"/>
      <w:r w:rsidRPr="00E418CC">
        <w:rPr>
          <w:rFonts w:ascii="Times New Roman" w:eastAsia="Times New Roman" w:hAnsi="Times New Roman" w:cs="Times New Roman"/>
          <w:sz w:val="24"/>
          <w:szCs w:val="24"/>
        </w:rPr>
        <w:t>Molenaar</w:t>
      </w:r>
      <w:proofErr w:type="spellEnd"/>
      <w:r w:rsidRPr="00E418CC">
        <w:rPr>
          <w:rFonts w:ascii="Times New Roman" w:eastAsia="Times New Roman" w:hAnsi="Times New Roman" w:cs="Times New Roman"/>
          <w:sz w:val="24"/>
          <w:szCs w:val="24"/>
        </w:rPr>
        <w:t xml:space="preserve">, R., Singh, V., Janssen, L., Van Der </w:t>
      </w:r>
      <w:proofErr w:type="spellStart"/>
      <w:r w:rsidRPr="00E418CC">
        <w:rPr>
          <w:rFonts w:ascii="Times New Roman" w:eastAsia="Times New Roman" w:hAnsi="Times New Roman" w:cs="Times New Roman"/>
          <w:sz w:val="24"/>
          <w:szCs w:val="24"/>
        </w:rPr>
        <w:t>Zant</w:t>
      </w:r>
      <w:proofErr w:type="spellEnd"/>
      <w:r w:rsidRPr="00E418CC">
        <w:rPr>
          <w:rFonts w:ascii="Times New Roman" w:eastAsia="Times New Roman" w:hAnsi="Times New Roman" w:cs="Times New Roman"/>
          <w:sz w:val="24"/>
          <w:szCs w:val="24"/>
        </w:rPr>
        <w:t xml:space="preserve">, H. S., &amp; Steele, G. A. (2014). Deterministic transfer of two-dimensional materials by all-dry viscoelastic stamping. </w:t>
      </w:r>
      <w:r w:rsidRPr="00E418CC">
        <w:rPr>
          <w:rFonts w:ascii="Times New Roman" w:eastAsia="Times New Roman" w:hAnsi="Times New Roman" w:cs="Times New Roman"/>
          <w:i/>
          <w:iCs/>
          <w:sz w:val="24"/>
          <w:szCs w:val="24"/>
        </w:rPr>
        <w:t>2D Materials</w:t>
      </w:r>
      <w:r w:rsidRPr="00E418CC">
        <w:rPr>
          <w:rFonts w:ascii="Times New Roman" w:eastAsia="Times New Roman" w:hAnsi="Times New Roman" w:cs="Times New Roman"/>
          <w:sz w:val="24"/>
          <w:szCs w:val="24"/>
        </w:rPr>
        <w:t xml:space="preserve">, </w:t>
      </w:r>
      <w:r w:rsidRPr="00E418CC">
        <w:rPr>
          <w:rFonts w:ascii="Times New Roman" w:eastAsia="Times New Roman" w:hAnsi="Times New Roman" w:cs="Times New Roman"/>
          <w:i/>
          <w:iCs/>
          <w:sz w:val="24"/>
          <w:szCs w:val="24"/>
        </w:rPr>
        <w:t>1</w:t>
      </w:r>
      <w:r w:rsidRPr="00E418CC">
        <w:rPr>
          <w:rFonts w:ascii="Times New Roman" w:eastAsia="Times New Roman" w:hAnsi="Times New Roman" w:cs="Times New Roman"/>
          <w:sz w:val="24"/>
          <w:szCs w:val="24"/>
        </w:rPr>
        <w:t>(1), 011002.</w:t>
      </w:r>
    </w:p>
    <w:p w14:paraId="386C8AB8" w14:textId="77777777" w:rsidR="00EA740D" w:rsidRPr="00073779" w:rsidRDefault="00EA740D" w:rsidP="003F6E9B">
      <w:pPr>
        <w:spacing w:after="0" w:line="240" w:lineRule="auto"/>
        <w:ind w:left="357"/>
        <w:rPr>
          <w:rFonts w:ascii="Times New Roman" w:eastAsia="Times New Roman" w:hAnsi="Times New Roman" w:cs="Times New Roman"/>
          <w:sz w:val="24"/>
          <w:szCs w:val="24"/>
        </w:rPr>
      </w:pPr>
    </w:p>
    <w:p w14:paraId="1A866485" w14:textId="02F1DBEA" w:rsidR="00E418CC" w:rsidRPr="003F6E9B" w:rsidRDefault="007B1848" w:rsidP="003F6E9B">
      <w:pPr>
        <w:pStyle w:val="Heading4"/>
        <w:numPr>
          <w:ilvl w:val="0"/>
          <w:numId w:val="9"/>
        </w:numPr>
        <w:spacing w:before="0" w:beforeAutospacing="0" w:after="225" w:afterAutospacing="0"/>
        <w:ind w:left="714" w:hanging="357"/>
        <w:rPr>
          <w:color w:val="000000"/>
        </w:rPr>
      </w:pPr>
      <w:proofErr w:type="spellStart"/>
      <w:r w:rsidRPr="00073779">
        <w:rPr>
          <w:b w:val="0"/>
          <w:bCs w:val="0"/>
          <w:color w:val="000000"/>
        </w:rPr>
        <w:t>Kunstmann</w:t>
      </w:r>
      <w:proofErr w:type="spellEnd"/>
      <w:r w:rsidRPr="00073779">
        <w:rPr>
          <w:b w:val="0"/>
          <w:bCs w:val="0"/>
          <w:color w:val="000000"/>
        </w:rPr>
        <w:t>, J. et al. Momentum-space indirect interlayer excitons in transition-metal dichalcogenide van der Waals heterostructures. Nature Physics 14, 801-805 (2018).</w:t>
      </w:r>
    </w:p>
    <w:p w14:paraId="138E4E51" w14:textId="2E446AFB" w:rsidR="005F37F7" w:rsidRPr="00073779" w:rsidRDefault="005F37F7" w:rsidP="003F6E9B">
      <w:pPr>
        <w:pStyle w:val="Heading4"/>
        <w:numPr>
          <w:ilvl w:val="0"/>
          <w:numId w:val="9"/>
        </w:numPr>
        <w:spacing w:before="0" w:beforeAutospacing="0" w:after="225" w:afterAutospacing="0"/>
        <w:ind w:left="714" w:hanging="357"/>
        <w:rPr>
          <w:color w:val="000000"/>
        </w:rPr>
      </w:pPr>
      <w:r w:rsidRPr="003F6E9B">
        <w:rPr>
          <w:b w:val="0"/>
          <w:bCs w:val="0"/>
          <w:color w:val="000000"/>
        </w:rPr>
        <w:t>Solin, S. A., and A. K. Ramdas. "Raman spectrum of diamond." Physical Review B 1.4 (1970): 1687.</w:t>
      </w:r>
    </w:p>
    <w:p w14:paraId="0BF5D06C" w14:textId="54112D1C" w:rsidR="00A02465" w:rsidRPr="00073779" w:rsidRDefault="00A02465" w:rsidP="003F6E9B">
      <w:pPr>
        <w:pStyle w:val="Heading4"/>
        <w:numPr>
          <w:ilvl w:val="0"/>
          <w:numId w:val="9"/>
        </w:numPr>
        <w:spacing w:before="0" w:beforeAutospacing="0" w:after="225" w:afterAutospacing="0"/>
        <w:ind w:left="714" w:hanging="357"/>
        <w:rPr>
          <w:color w:val="000000"/>
        </w:rPr>
      </w:pPr>
      <w:r w:rsidRPr="00073779">
        <w:rPr>
          <w:b w:val="0"/>
          <w:bCs w:val="0"/>
          <w:color w:val="000000"/>
        </w:rPr>
        <w:t xml:space="preserve">Li, Z., </w:t>
      </w:r>
      <w:proofErr w:type="spellStart"/>
      <w:r w:rsidRPr="00073779">
        <w:rPr>
          <w:b w:val="0"/>
          <w:bCs w:val="0"/>
          <w:color w:val="000000"/>
        </w:rPr>
        <w:t>Lv</w:t>
      </w:r>
      <w:proofErr w:type="spellEnd"/>
      <w:r w:rsidRPr="00073779">
        <w:rPr>
          <w:b w:val="0"/>
          <w:bCs w:val="0"/>
          <w:color w:val="000000"/>
        </w:rPr>
        <w:t>, Y., Ren, L., Li, J., Kong, L., Zeng, Y., ... &amp; Liu, Y. (2020). Efficient strain modulation of 2D materials via polymer encapsulation. Nature communications, 11(1), 1-8.</w:t>
      </w:r>
    </w:p>
    <w:p w14:paraId="31FC6A68" w14:textId="6CF84304" w:rsidR="00452C1B" w:rsidRPr="009911AF" w:rsidRDefault="00452C1B" w:rsidP="003F6E9B">
      <w:pPr>
        <w:pStyle w:val="Heading4"/>
        <w:numPr>
          <w:ilvl w:val="0"/>
          <w:numId w:val="9"/>
        </w:numPr>
        <w:spacing w:before="0" w:beforeAutospacing="0" w:after="225" w:afterAutospacing="0"/>
        <w:ind w:left="714" w:hanging="357"/>
        <w:rPr>
          <w:color w:val="000000"/>
        </w:rPr>
      </w:pPr>
      <w:proofErr w:type="spellStart"/>
      <w:r w:rsidRPr="00073779">
        <w:rPr>
          <w:b w:val="0"/>
          <w:bCs w:val="0"/>
          <w:color w:val="000000"/>
        </w:rPr>
        <w:t>Tebyetekerwa</w:t>
      </w:r>
      <w:proofErr w:type="spellEnd"/>
      <w:r w:rsidRPr="00073779">
        <w:rPr>
          <w:b w:val="0"/>
          <w:bCs w:val="0"/>
          <w:color w:val="000000"/>
        </w:rPr>
        <w:t xml:space="preserve">, M., Zhang, J., </w:t>
      </w:r>
      <w:proofErr w:type="spellStart"/>
      <w:r w:rsidRPr="00073779">
        <w:rPr>
          <w:b w:val="0"/>
          <w:bCs w:val="0"/>
          <w:color w:val="000000"/>
        </w:rPr>
        <w:t>Saji</w:t>
      </w:r>
      <w:proofErr w:type="spellEnd"/>
      <w:r w:rsidRPr="00073779">
        <w:rPr>
          <w:b w:val="0"/>
          <w:bCs w:val="0"/>
          <w:color w:val="000000"/>
        </w:rPr>
        <w:t xml:space="preserve">, S. E., Wibowo, A. A., Rahman, S., Truong, T. N., ... &amp; Nguyen, H. T. (2021). Twist-driven wide freedom of indirect interlayer exciton emission in MoS2/WS2 </w:t>
      </w:r>
      <w:proofErr w:type="spellStart"/>
      <w:r w:rsidRPr="00073779">
        <w:rPr>
          <w:b w:val="0"/>
          <w:bCs w:val="0"/>
          <w:color w:val="000000"/>
        </w:rPr>
        <w:t>heterobilayers</w:t>
      </w:r>
      <w:proofErr w:type="spellEnd"/>
      <w:r w:rsidRPr="00073779">
        <w:rPr>
          <w:b w:val="0"/>
          <w:bCs w:val="0"/>
          <w:color w:val="000000"/>
        </w:rPr>
        <w:t>. Cell Reports Physical Science, 2(8), 100509.</w:t>
      </w:r>
    </w:p>
    <w:p w14:paraId="0B2FE2B9" w14:textId="3DD3DFA5" w:rsidR="009911AF" w:rsidRPr="009911AF" w:rsidRDefault="009911AF" w:rsidP="009911AF">
      <w:pPr>
        <w:pStyle w:val="Heading4"/>
        <w:numPr>
          <w:ilvl w:val="0"/>
          <w:numId w:val="9"/>
        </w:numPr>
        <w:spacing w:before="0" w:beforeAutospacing="0" w:after="225" w:afterAutospacing="0"/>
        <w:ind w:left="714" w:hanging="357"/>
        <w:rPr>
          <w:color w:val="000000"/>
        </w:rPr>
      </w:pPr>
      <w:r w:rsidRPr="00073779">
        <w:rPr>
          <w:b w:val="0"/>
          <w:bCs w:val="0"/>
          <w:color w:val="000000"/>
        </w:rPr>
        <w:t xml:space="preserve">Karni, O., Barré, E., Pareek, V., </w:t>
      </w:r>
      <w:proofErr w:type="spellStart"/>
      <w:r w:rsidRPr="00073779">
        <w:rPr>
          <w:b w:val="0"/>
          <w:bCs w:val="0"/>
          <w:color w:val="000000"/>
        </w:rPr>
        <w:t>Georgaras</w:t>
      </w:r>
      <w:proofErr w:type="spellEnd"/>
      <w:r w:rsidRPr="00073779">
        <w:rPr>
          <w:b w:val="0"/>
          <w:bCs w:val="0"/>
          <w:color w:val="000000"/>
        </w:rPr>
        <w:t>, J. D., Man, M. K., Sahoo, C., ... &amp; Dani, K. M. (2022). Structure of the moiré exciton captured by imaging its electron and hole. Nature, 603(7900), 247-252.</w:t>
      </w:r>
    </w:p>
    <w:p w14:paraId="038DCE3D" w14:textId="77777777" w:rsidR="00EA740D" w:rsidRPr="003F6E9B" w:rsidRDefault="00EA740D" w:rsidP="003F6E9B">
      <w:pPr>
        <w:pStyle w:val="Heading4"/>
        <w:numPr>
          <w:ilvl w:val="0"/>
          <w:numId w:val="9"/>
        </w:numPr>
        <w:spacing w:before="0" w:beforeAutospacing="0" w:after="225" w:afterAutospacing="0"/>
        <w:ind w:left="714" w:hanging="357"/>
        <w:rPr>
          <w:color w:val="000000"/>
        </w:rPr>
      </w:pPr>
      <w:proofErr w:type="spellStart"/>
      <w:r w:rsidRPr="003F6E9B">
        <w:rPr>
          <w:b w:val="0"/>
          <w:bCs w:val="0"/>
          <w:color w:val="000000"/>
        </w:rPr>
        <w:t>Qiu</w:t>
      </w:r>
      <w:proofErr w:type="spellEnd"/>
      <w:r w:rsidRPr="003F6E9B">
        <w:rPr>
          <w:b w:val="0"/>
          <w:bCs w:val="0"/>
          <w:color w:val="000000"/>
        </w:rPr>
        <w:t>, Diana Y., H. Felipe, and Steven G. Louie. "Optical spectrum of MoS 2: many-body effects and diversity of exciton states." Physical review letters 111.21 (2013): 216805.</w:t>
      </w:r>
    </w:p>
    <w:p w14:paraId="722DB5BA" w14:textId="27ECA064" w:rsidR="00EA740D" w:rsidRPr="003F6E9B" w:rsidRDefault="00EA740D" w:rsidP="003F6E9B">
      <w:pPr>
        <w:pStyle w:val="Heading4"/>
        <w:numPr>
          <w:ilvl w:val="0"/>
          <w:numId w:val="9"/>
        </w:numPr>
        <w:spacing w:before="0" w:beforeAutospacing="0" w:after="225" w:afterAutospacing="0"/>
        <w:ind w:left="714" w:hanging="357"/>
        <w:rPr>
          <w:color w:val="000000"/>
        </w:rPr>
      </w:pPr>
      <w:proofErr w:type="spellStart"/>
      <w:r w:rsidRPr="003F6E9B">
        <w:rPr>
          <w:b w:val="0"/>
          <w:bCs w:val="0"/>
          <w:color w:val="000000"/>
        </w:rPr>
        <w:t>Chernikov</w:t>
      </w:r>
      <w:proofErr w:type="spellEnd"/>
      <w:r w:rsidRPr="003F6E9B">
        <w:rPr>
          <w:b w:val="0"/>
          <w:bCs w:val="0"/>
          <w:color w:val="000000"/>
        </w:rPr>
        <w:t xml:space="preserve">, Alexey, et al. "Exciton binding energy and </w:t>
      </w:r>
      <w:proofErr w:type="spellStart"/>
      <w:r w:rsidRPr="003F6E9B">
        <w:rPr>
          <w:b w:val="0"/>
          <w:bCs w:val="0"/>
          <w:color w:val="000000"/>
        </w:rPr>
        <w:t>nonhydrogenic</w:t>
      </w:r>
      <w:proofErr w:type="spellEnd"/>
      <w:r w:rsidRPr="003F6E9B">
        <w:rPr>
          <w:b w:val="0"/>
          <w:bCs w:val="0"/>
          <w:color w:val="000000"/>
        </w:rPr>
        <w:t xml:space="preserve"> Rydberg series in monolayer WS2." Physical review letters 113.7 (2014): 076802.</w:t>
      </w:r>
    </w:p>
    <w:p w14:paraId="5157C58D" w14:textId="5182E568" w:rsidR="00A22B1E" w:rsidRPr="009911AF" w:rsidRDefault="00EA740D" w:rsidP="003F6E9B">
      <w:pPr>
        <w:pStyle w:val="Heading4"/>
        <w:numPr>
          <w:ilvl w:val="0"/>
          <w:numId w:val="9"/>
        </w:numPr>
        <w:spacing w:before="0" w:beforeAutospacing="0" w:after="225" w:afterAutospacing="0"/>
        <w:ind w:left="714" w:hanging="357"/>
        <w:rPr>
          <w:color w:val="000000"/>
        </w:rPr>
      </w:pPr>
      <w:proofErr w:type="spellStart"/>
      <w:r w:rsidRPr="003F6E9B">
        <w:rPr>
          <w:b w:val="0"/>
          <w:bCs w:val="0"/>
          <w:color w:val="000000"/>
        </w:rPr>
        <w:t>Refaely</w:t>
      </w:r>
      <w:proofErr w:type="spellEnd"/>
      <w:r w:rsidRPr="003F6E9B">
        <w:rPr>
          <w:b w:val="0"/>
          <w:bCs w:val="0"/>
          <w:color w:val="000000"/>
        </w:rPr>
        <w:t>-Abramson, Sivan, et al. "Defect-induced modification of low-lying excitons and valley selectivity in monolayer transition metal dichalcogenides." Physical review letters 121.16 (2018): 167402.</w:t>
      </w:r>
    </w:p>
    <w:p w14:paraId="2EB2186E" w14:textId="31E56E23" w:rsidR="009911AF" w:rsidRPr="003F6E9B" w:rsidRDefault="009911AF" w:rsidP="009911AF">
      <w:pPr>
        <w:pStyle w:val="Heading4"/>
        <w:numPr>
          <w:ilvl w:val="0"/>
          <w:numId w:val="9"/>
        </w:numPr>
        <w:spacing w:before="0" w:beforeAutospacing="0" w:after="225" w:afterAutospacing="0"/>
        <w:ind w:left="714" w:hanging="357"/>
        <w:rPr>
          <w:color w:val="000000"/>
        </w:rPr>
      </w:pPr>
      <w:r w:rsidRPr="003F6E9B">
        <w:rPr>
          <w:b w:val="0"/>
          <w:bCs w:val="0"/>
          <w:color w:val="000000"/>
        </w:rPr>
        <w:t>Johansson, J.R. Nation P.D. and Nori, F. QuTiP 2: a Python framework for the dynamics of open quantum systems. Comp. Phys. Comm, 184, 1234 (2013).</w:t>
      </w:r>
    </w:p>
    <w:p w14:paraId="015FFEAB" w14:textId="77777777" w:rsidR="009911AF" w:rsidRPr="003F6E9B" w:rsidRDefault="009911AF" w:rsidP="009911AF">
      <w:pPr>
        <w:pStyle w:val="Heading4"/>
        <w:numPr>
          <w:ilvl w:val="0"/>
          <w:numId w:val="9"/>
        </w:numPr>
        <w:spacing w:before="0" w:beforeAutospacing="0" w:after="225" w:afterAutospacing="0"/>
        <w:ind w:left="714" w:hanging="357"/>
        <w:rPr>
          <w:color w:val="000000"/>
        </w:rPr>
      </w:pPr>
      <w:r w:rsidRPr="003F6E9B">
        <w:rPr>
          <w:b w:val="0"/>
          <w:bCs w:val="0"/>
          <w:color w:val="000000"/>
        </w:rPr>
        <w:t>Johansson, J.R., Nation, P.D. and Nori, F. QuTiP: An open-source Python framework for the dynamics of open quantum systems. Comp. Phys. Comm.</w:t>
      </w:r>
      <w:r w:rsidRPr="003F6E9B">
        <w:rPr>
          <w:color w:val="000000"/>
        </w:rPr>
        <w:t> </w:t>
      </w:r>
      <w:r w:rsidRPr="003F6E9B">
        <w:rPr>
          <w:b w:val="0"/>
          <w:bCs w:val="0"/>
          <w:color w:val="000000"/>
        </w:rPr>
        <w:t>183, 1760–1772 (2012)</w:t>
      </w:r>
    </w:p>
    <w:p w14:paraId="5AB99D44" w14:textId="77777777" w:rsidR="009911AF" w:rsidRPr="003F6E9B" w:rsidRDefault="009911AF" w:rsidP="009911AF">
      <w:pPr>
        <w:pStyle w:val="Heading4"/>
        <w:numPr>
          <w:ilvl w:val="0"/>
          <w:numId w:val="9"/>
        </w:numPr>
        <w:spacing w:before="0" w:beforeAutospacing="0" w:after="225" w:afterAutospacing="0"/>
        <w:ind w:left="714" w:hanging="357"/>
        <w:rPr>
          <w:color w:val="000000"/>
        </w:rPr>
      </w:pPr>
      <w:r w:rsidRPr="003F6E9B">
        <w:rPr>
          <w:b w:val="0"/>
          <w:bCs w:val="0"/>
          <w:color w:val="000000"/>
        </w:rPr>
        <w:t>Loudon, R. The Quantum Theory of Light. (Oxford University Press, Oxford, 2000).</w:t>
      </w:r>
    </w:p>
    <w:p w14:paraId="25A7BAB2" w14:textId="658FF7F4" w:rsidR="009911AF" w:rsidRPr="009911AF" w:rsidRDefault="009911AF" w:rsidP="009911AF">
      <w:pPr>
        <w:pStyle w:val="Heading4"/>
        <w:numPr>
          <w:ilvl w:val="0"/>
          <w:numId w:val="9"/>
        </w:numPr>
        <w:spacing w:before="0" w:beforeAutospacing="0" w:after="225" w:afterAutospacing="0"/>
        <w:ind w:left="714" w:hanging="357"/>
        <w:rPr>
          <w:b w:val="0"/>
          <w:bCs w:val="0"/>
          <w:color w:val="000000"/>
        </w:rPr>
      </w:pPr>
      <w:r w:rsidRPr="003F6E9B">
        <w:rPr>
          <w:b w:val="0"/>
          <w:bCs w:val="0"/>
          <w:color w:val="000000"/>
        </w:rPr>
        <w:t xml:space="preserve">Zheng, Y., Kim, Y.,  Jones, A. C.,  Olinger, G., Bittner, E. R., Bachilo, S. M., Doorn, S. K., Weisman, R. B., Piryatinski, A., Htoon, H. </w:t>
      </w:r>
      <w:r>
        <w:rPr>
          <w:b w:val="0"/>
          <w:bCs w:val="0"/>
          <w:color w:val="000000"/>
        </w:rPr>
        <w:t xml:space="preserve">Quantum Light Emission from Coupled Defect States in DNA-Functionalized Carbon Nanotubes, </w:t>
      </w:r>
      <w:r w:rsidRPr="003F6E9B">
        <w:t>ACS Nano </w:t>
      </w:r>
      <w:r w:rsidRPr="003F6E9B">
        <w:rPr>
          <w:b w:val="0"/>
          <w:bCs w:val="0"/>
        </w:rPr>
        <w:t>15</w:t>
      </w:r>
      <w:r w:rsidRPr="003F6E9B">
        <w:rPr>
          <w:b w:val="0"/>
          <w:bCs w:val="0"/>
          <w:color w:val="000000"/>
        </w:rPr>
        <w:t>, 10406-10414 (</w:t>
      </w:r>
      <w:r w:rsidRPr="003F6E9B">
        <w:t>2021</w:t>
      </w:r>
      <w:r w:rsidRPr="003F6E9B">
        <w:rPr>
          <w:b w:val="0"/>
          <w:bCs w:val="0"/>
          <w:color w:val="000000"/>
        </w:rPr>
        <w:t>).</w:t>
      </w:r>
    </w:p>
    <w:p w14:paraId="43514144" w14:textId="77777777" w:rsidR="003D3D33" w:rsidRPr="00F2349B" w:rsidRDefault="00406883" w:rsidP="00073779">
      <w:pPr>
        <w:spacing w:line="240" w:lineRule="auto"/>
        <w:rPr>
          <w:rFonts w:ascii="Times New Roman" w:hAnsi="Times New Roman" w:cs="Times New Roman"/>
          <w:b/>
          <w:bCs/>
          <w:sz w:val="24"/>
          <w:szCs w:val="24"/>
        </w:rPr>
      </w:pPr>
      <w:r w:rsidRPr="00F2349B">
        <w:rPr>
          <w:b/>
          <w:bCs/>
          <w:szCs w:val="24"/>
        </w:rPr>
        <w:fldChar w:fldCharType="begin"/>
      </w:r>
      <w:r w:rsidRPr="00F2349B">
        <w:rPr>
          <w:b/>
          <w:bCs/>
          <w:szCs w:val="24"/>
        </w:rPr>
        <w:instrText xml:space="preserve"> ADDIN EN.REFLIST </w:instrText>
      </w:r>
      <w:r w:rsidRPr="00F2349B">
        <w:rPr>
          <w:b/>
          <w:bCs/>
          <w:szCs w:val="24"/>
        </w:rPr>
        <w:fldChar w:fldCharType="end"/>
      </w:r>
    </w:p>
    <w:sectPr w:rsidR="003D3D33" w:rsidRPr="00F2349B" w:rsidSect="00D14A2C">
      <w:footerReference w:type="even" r:id="rId28"/>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70C0" w14:textId="77777777" w:rsidR="0056438E" w:rsidRDefault="0056438E" w:rsidP="00140D08">
      <w:pPr>
        <w:spacing w:after="0" w:line="240" w:lineRule="auto"/>
      </w:pPr>
      <w:r>
        <w:separator/>
      </w:r>
    </w:p>
  </w:endnote>
  <w:endnote w:type="continuationSeparator" w:id="0">
    <w:p w14:paraId="401A2579" w14:textId="77777777" w:rsidR="0056438E" w:rsidRDefault="0056438E" w:rsidP="00140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5930177"/>
      <w:docPartObj>
        <w:docPartGallery w:val="Page Numbers (Bottom of Page)"/>
        <w:docPartUnique/>
      </w:docPartObj>
    </w:sdtPr>
    <w:sdtEndPr>
      <w:rPr>
        <w:rStyle w:val="PageNumber"/>
      </w:rPr>
    </w:sdtEndPr>
    <w:sdtContent>
      <w:p w14:paraId="76E9CBA8" w14:textId="0D2BECEA" w:rsidR="002F7C46" w:rsidRDefault="002F7C46" w:rsidP="006B32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5E7CE2" w14:textId="77777777" w:rsidR="002F7C46" w:rsidRDefault="002F7C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B1AD" w14:textId="0D55AC24" w:rsidR="002F7C46" w:rsidRPr="002F4702" w:rsidRDefault="002F7C46" w:rsidP="006B3233">
    <w:pPr>
      <w:pStyle w:val="Footer"/>
      <w:framePr w:wrap="none" w:vAnchor="text" w:hAnchor="margin" w:xAlign="center" w:y="1"/>
      <w:rPr>
        <w:rStyle w:val="PageNumber"/>
        <w:rFonts w:ascii="Times New Roman" w:hAnsi="Times New Roman" w:cs="Times New Roman"/>
        <w:sz w:val="24"/>
        <w:szCs w:val="24"/>
      </w:rPr>
    </w:pPr>
    <w:r w:rsidRPr="002F4702">
      <w:rPr>
        <w:rStyle w:val="PageNumber"/>
        <w:rFonts w:ascii="Times New Roman" w:hAnsi="Times New Roman" w:cs="Times New Roman"/>
        <w:sz w:val="24"/>
        <w:szCs w:val="24"/>
      </w:rPr>
      <w:t>S-</w:t>
    </w:r>
    <w:sdt>
      <w:sdtPr>
        <w:rPr>
          <w:rStyle w:val="PageNumber"/>
          <w:rFonts w:ascii="Times New Roman" w:hAnsi="Times New Roman" w:cs="Times New Roman"/>
          <w:sz w:val="24"/>
          <w:szCs w:val="24"/>
        </w:rPr>
        <w:id w:val="-1510827317"/>
        <w:docPartObj>
          <w:docPartGallery w:val="Page Numbers (Bottom of Page)"/>
          <w:docPartUnique/>
        </w:docPartObj>
      </w:sdtPr>
      <w:sdtEndPr>
        <w:rPr>
          <w:rStyle w:val="PageNumber"/>
        </w:rPr>
      </w:sdtEndPr>
      <w:sdtContent>
        <w:r w:rsidRPr="002F4702">
          <w:rPr>
            <w:rStyle w:val="PageNumber"/>
            <w:rFonts w:ascii="Times New Roman" w:hAnsi="Times New Roman" w:cs="Times New Roman"/>
            <w:sz w:val="24"/>
            <w:szCs w:val="24"/>
          </w:rPr>
          <w:fldChar w:fldCharType="begin"/>
        </w:r>
        <w:r w:rsidRPr="002F4702">
          <w:rPr>
            <w:rStyle w:val="PageNumber"/>
            <w:rFonts w:ascii="Times New Roman" w:hAnsi="Times New Roman" w:cs="Times New Roman"/>
            <w:sz w:val="24"/>
            <w:szCs w:val="24"/>
          </w:rPr>
          <w:instrText xml:space="preserve"> PAGE </w:instrText>
        </w:r>
        <w:r w:rsidRPr="002F4702">
          <w:rPr>
            <w:rStyle w:val="PageNumber"/>
            <w:rFonts w:ascii="Times New Roman" w:hAnsi="Times New Roman" w:cs="Times New Roman"/>
            <w:sz w:val="24"/>
            <w:szCs w:val="24"/>
          </w:rPr>
          <w:fldChar w:fldCharType="separate"/>
        </w:r>
        <w:r w:rsidR="000229A2">
          <w:rPr>
            <w:rStyle w:val="PageNumber"/>
            <w:rFonts w:ascii="Times New Roman" w:hAnsi="Times New Roman" w:cs="Times New Roman"/>
            <w:noProof/>
            <w:sz w:val="24"/>
            <w:szCs w:val="24"/>
          </w:rPr>
          <w:t>4</w:t>
        </w:r>
        <w:r w:rsidRPr="002F4702">
          <w:rPr>
            <w:rStyle w:val="PageNumber"/>
            <w:rFonts w:ascii="Times New Roman" w:hAnsi="Times New Roman" w:cs="Times New Roman"/>
            <w:sz w:val="24"/>
            <w:szCs w:val="24"/>
          </w:rPr>
          <w:fldChar w:fldCharType="end"/>
        </w:r>
      </w:sdtContent>
    </w:sdt>
  </w:p>
  <w:p w14:paraId="4CB13D4E" w14:textId="77777777" w:rsidR="002F7C46" w:rsidRPr="002F4702" w:rsidRDefault="002F7C4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3AA7" w14:textId="77777777" w:rsidR="0056438E" w:rsidRDefault="0056438E" w:rsidP="00140D08">
      <w:pPr>
        <w:spacing w:after="0" w:line="240" w:lineRule="auto"/>
      </w:pPr>
      <w:r>
        <w:separator/>
      </w:r>
    </w:p>
  </w:footnote>
  <w:footnote w:type="continuationSeparator" w:id="0">
    <w:p w14:paraId="0A065E63" w14:textId="77777777" w:rsidR="0056438E" w:rsidRDefault="0056438E" w:rsidP="00140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64D07"/>
    <w:multiLevelType w:val="hybridMultilevel"/>
    <w:tmpl w:val="47BAF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4F05F5"/>
    <w:multiLevelType w:val="hybridMultilevel"/>
    <w:tmpl w:val="8134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80DCF"/>
    <w:multiLevelType w:val="hybridMultilevel"/>
    <w:tmpl w:val="D32E3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0C3490"/>
    <w:multiLevelType w:val="hybridMultilevel"/>
    <w:tmpl w:val="73AAD80A"/>
    <w:lvl w:ilvl="0" w:tplc="B19E694A">
      <w:start w:val="1"/>
      <w:numFmt w:val="decimal"/>
      <w:lvlText w:val="S%1."/>
      <w:lvlJc w:val="left"/>
      <w:pPr>
        <w:ind w:left="360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9F2240"/>
    <w:multiLevelType w:val="hybridMultilevel"/>
    <w:tmpl w:val="F2345EA0"/>
    <w:lvl w:ilvl="0" w:tplc="FC0614C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1B0B01"/>
    <w:multiLevelType w:val="hybridMultilevel"/>
    <w:tmpl w:val="D248A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1A5F53"/>
    <w:multiLevelType w:val="hybridMultilevel"/>
    <w:tmpl w:val="8EA26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D21E3D"/>
    <w:multiLevelType w:val="multilevel"/>
    <w:tmpl w:val="AF4A2C5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1C72B4A"/>
    <w:multiLevelType w:val="hybridMultilevel"/>
    <w:tmpl w:val="C3204612"/>
    <w:lvl w:ilvl="0" w:tplc="04090019">
      <w:start w:val="1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8"/>
  </w:num>
  <w:num w:numId="5">
    <w:abstractNumId w:val="3"/>
  </w:num>
  <w:num w:numId="6">
    <w:abstractNumId w:val="9"/>
  </w:num>
  <w:num w:numId="7">
    <w:abstractNumId w:val="6"/>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od-Nature-title-noDOI&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xzp5s9kxrw0ne2x5rpd2xp2vvstsxee99v&quot;&gt;01_PettesMT-Converted&lt;record-ids&gt;&lt;item&gt;2601&lt;/item&gt;&lt;/record-ids&gt;&lt;/item&gt;&lt;/Libraries&gt;"/>
  </w:docVars>
  <w:rsids>
    <w:rsidRoot w:val="00A92F9B"/>
    <w:rsid w:val="00001092"/>
    <w:rsid w:val="00003F52"/>
    <w:rsid w:val="00004656"/>
    <w:rsid w:val="00011D4E"/>
    <w:rsid w:val="00015491"/>
    <w:rsid w:val="00016093"/>
    <w:rsid w:val="00020E24"/>
    <w:rsid w:val="000229A2"/>
    <w:rsid w:val="000238F7"/>
    <w:rsid w:val="0002477A"/>
    <w:rsid w:val="00027ADC"/>
    <w:rsid w:val="00027C9C"/>
    <w:rsid w:val="00036656"/>
    <w:rsid w:val="000373CA"/>
    <w:rsid w:val="00037E90"/>
    <w:rsid w:val="0006111D"/>
    <w:rsid w:val="0006313F"/>
    <w:rsid w:val="00073779"/>
    <w:rsid w:val="00081D38"/>
    <w:rsid w:val="000837F7"/>
    <w:rsid w:val="00090907"/>
    <w:rsid w:val="00090955"/>
    <w:rsid w:val="00090DE8"/>
    <w:rsid w:val="00093F3C"/>
    <w:rsid w:val="000A07EF"/>
    <w:rsid w:val="000A12D2"/>
    <w:rsid w:val="000B14AE"/>
    <w:rsid w:val="000B1E77"/>
    <w:rsid w:val="000C6C1D"/>
    <w:rsid w:val="000C7E5C"/>
    <w:rsid w:val="000D5A13"/>
    <w:rsid w:val="000E06A9"/>
    <w:rsid w:val="000E28AD"/>
    <w:rsid w:val="000E33EB"/>
    <w:rsid w:val="000E3A9A"/>
    <w:rsid w:val="000F2645"/>
    <w:rsid w:val="000F76C9"/>
    <w:rsid w:val="00105DEA"/>
    <w:rsid w:val="001072AD"/>
    <w:rsid w:val="00116520"/>
    <w:rsid w:val="0012001B"/>
    <w:rsid w:val="00126071"/>
    <w:rsid w:val="00126DD0"/>
    <w:rsid w:val="00135CA9"/>
    <w:rsid w:val="001366DF"/>
    <w:rsid w:val="00140D08"/>
    <w:rsid w:val="00141EB9"/>
    <w:rsid w:val="0014383C"/>
    <w:rsid w:val="00144741"/>
    <w:rsid w:val="00146918"/>
    <w:rsid w:val="0014723E"/>
    <w:rsid w:val="0015366F"/>
    <w:rsid w:val="001552A6"/>
    <w:rsid w:val="00157255"/>
    <w:rsid w:val="00166DA3"/>
    <w:rsid w:val="00167D0F"/>
    <w:rsid w:val="001708DA"/>
    <w:rsid w:val="0017401B"/>
    <w:rsid w:val="00175AF1"/>
    <w:rsid w:val="0018051B"/>
    <w:rsid w:val="00180958"/>
    <w:rsid w:val="00182D80"/>
    <w:rsid w:val="00183E4A"/>
    <w:rsid w:val="00184ABD"/>
    <w:rsid w:val="00186337"/>
    <w:rsid w:val="001878DC"/>
    <w:rsid w:val="001A1090"/>
    <w:rsid w:val="001A2A06"/>
    <w:rsid w:val="001A7102"/>
    <w:rsid w:val="001B4DE4"/>
    <w:rsid w:val="001C099F"/>
    <w:rsid w:val="001D27E8"/>
    <w:rsid w:val="001D3464"/>
    <w:rsid w:val="001D475D"/>
    <w:rsid w:val="001D5C79"/>
    <w:rsid w:val="001E0AE8"/>
    <w:rsid w:val="001E5819"/>
    <w:rsid w:val="001E78BF"/>
    <w:rsid w:val="001F5C9B"/>
    <w:rsid w:val="002036E8"/>
    <w:rsid w:val="00204F12"/>
    <w:rsid w:val="00205BA1"/>
    <w:rsid w:val="0021488B"/>
    <w:rsid w:val="00214A95"/>
    <w:rsid w:val="002166E7"/>
    <w:rsid w:val="002178FF"/>
    <w:rsid w:val="00217E6E"/>
    <w:rsid w:val="00220370"/>
    <w:rsid w:val="0022211A"/>
    <w:rsid w:val="0023008F"/>
    <w:rsid w:val="00232504"/>
    <w:rsid w:val="0023441C"/>
    <w:rsid w:val="00235AD3"/>
    <w:rsid w:val="002419D7"/>
    <w:rsid w:val="00245648"/>
    <w:rsid w:val="00246C57"/>
    <w:rsid w:val="00247E84"/>
    <w:rsid w:val="002531BE"/>
    <w:rsid w:val="00257AB2"/>
    <w:rsid w:val="00260C4A"/>
    <w:rsid w:val="00264C62"/>
    <w:rsid w:val="002726D3"/>
    <w:rsid w:val="002730EB"/>
    <w:rsid w:val="002916F4"/>
    <w:rsid w:val="00291E41"/>
    <w:rsid w:val="00293F72"/>
    <w:rsid w:val="002A1733"/>
    <w:rsid w:val="002A3AA8"/>
    <w:rsid w:val="002A3BB0"/>
    <w:rsid w:val="002B3BFD"/>
    <w:rsid w:val="002B4490"/>
    <w:rsid w:val="002C16A1"/>
    <w:rsid w:val="002C618E"/>
    <w:rsid w:val="002D02D4"/>
    <w:rsid w:val="002D2421"/>
    <w:rsid w:val="002E00FC"/>
    <w:rsid w:val="002E48D9"/>
    <w:rsid w:val="002E691A"/>
    <w:rsid w:val="002F39E5"/>
    <w:rsid w:val="002F3F69"/>
    <w:rsid w:val="002F4702"/>
    <w:rsid w:val="002F7600"/>
    <w:rsid w:val="002F7C46"/>
    <w:rsid w:val="00302B24"/>
    <w:rsid w:val="00307B59"/>
    <w:rsid w:val="00323E9E"/>
    <w:rsid w:val="003270E4"/>
    <w:rsid w:val="003311E6"/>
    <w:rsid w:val="0033185A"/>
    <w:rsid w:val="0033195C"/>
    <w:rsid w:val="00332F24"/>
    <w:rsid w:val="00332FCC"/>
    <w:rsid w:val="0035093F"/>
    <w:rsid w:val="00356B39"/>
    <w:rsid w:val="003608C1"/>
    <w:rsid w:val="00365A38"/>
    <w:rsid w:val="00370E19"/>
    <w:rsid w:val="00373C43"/>
    <w:rsid w:val="0037559A"/>
    <w:rsid w:val="0038443F"/>
    <w:rsid w:val="00386EF3"/>
    <w:rsid w:val="003908DF"/>
    <w:rsid w:val="0039140E"/>
    <w:rsid w:val="003914C8"/>
    <w:rsid w:val="003921BF"/>
    <w:rsid w:val="00393B06"/>
    <w:rsid w:val="00394732"/>
    <w:rsid w:val="003A3219"/>
    <w:rsid w:val="003A3F2F"/>
    <w:rsid w:val="003B0D46"/>
    <w:rsid w:val="003B1C81"/>
    <w:rsid w:val="003C732C"/>
    <w:rsid w:val="003D058B"/>
    <w:rsid w:val="003D3D33"/>
    <w:rsid w:val="003E02A4"/>
    <w:rsid w:val="003E1888"/>
    <w:rsid w:val="003E2CB7"/>
    <w:rsid w:val="003F6E9B"/>
    <w:rsid w:val="0040169B"/>
    <w:rsid w:val="00406883"/>
    <w:rsid w:val="004077E2"/>
    <w:rsid w:val="00445CE8"/>
    <w:rsid w:val="00446EB7"/>
    <w:rsid w:val="004477C6"/>
    <w:rsid w:val="004509BC"/>
    <w:rsid w:val="0045279F"/>
    <w:rsid w:val="00452C1B"/>
    <w:rsid w:val="00460A20"/>
    <w:rsid w:val="00462B40"/>
    <w:rsid w:val="004735A2"/>
    <w:rsid w:val="0048252F"/>
    <w:rsid w:val="004913D2"/>
    <w:rsid w:val="004A467A"/>
    <w:rsid w:val="004A4F8E"/>
    <w:rsid w:val="004A5B72"/>
    <w:rsid w:val="004C3470"/>
    <w:rsid w:val="004D03FF"/>
    <w:rsid w:val="004E2C1D"/>
    <w:rsid w:val="004F1B0B"/>
    <w:rsid w:val="004F3792"/>
    <w:rsid w:val="004F5DB9"/>
    <w:rsid w:val="004F6E5F"/>
    <w:rsid w:val="00510746"/>
    <w:rsid w:val="0052017D"/>
    <w:rsid w:val="00520809"/>
    <w:rsid w:val="00527C95"/>
    <w:rsid w:val="00542759"/>
    <w:rsid w:val="00542D27"/>
    <w:rsid w:val="00551655"/>
    <w:rsid w:val="005532F3"/>
    <w:rsid w:val="005639F6"/>
    <w:rsid w:val="005642C2"/>
    <w:rsid w:val="0056438E"/>
    <w:rsid w:val="00573DD7"/>
    <w:rsid w:val="005765C1"/>
    <w:rsid w:val="00581779"/>
    <w:rsid w:val="00581BE5"/>
    <w:rsid w:val="00583BE4"/>
    <w:rsid w:val="00586E82"/>
    <w:rsid w:val="00592BD4"/>
    <w:rsid w:val="005954F0"/>
    <w:rsid w:val="005A09DD"/>
    <w:rsid w:val="005A198E"/>
    <w:rsid w:val="005A5063"/>
    <w:rsid w:val="005A51E1"/>
    <w:rsid w:val="005A52F0"/>
    <w:rsid w:val="005A6F6D"/>
    <w:rsid w:val="005B0323"/>
    <w:rsid w:val="005B6079"/>
    <w:rsid w:val="005C0F0A"/>
    <w:rsid w:val="005C0FBB"/>
    <w:rsid w:val="005C271E"/>
    <w:rsid w:val="005C56A0"/>
    <w:rsid w:val="005C6093"/>
    <w:rsid w:val="005D1B86"/>
    <w:rsid w:val="005E001E"/>
    <w:rsid w:val="005E00DC"/>
    <w:rsid w:val="005E1980"/>
    <w:rsid w:val="005E33D3"/>
    <w:rsid w:val="005E353C"/>
    <w:rsid w:val="005E6C8D"/>
    <w:rsid w:val="005E7FD2"/>
    <w:rsid w:val="005F37F7"/>
    <w:rsid w:val="005F3D40"/>
    <w:rsid w:val="00607ED5"/>
    <w:rsid w:val="00616C29"/>
    <w:rsid w:val="00616E6D"/>
    <w:rsid w:val="00623719"/>
    <w:rsid w:val="0062785E"/>
    <w:rsid w:val="006304D4"/>
    <w:rsid w:val="00635183"/>
    <w:rsid w:val="0064449A"/>
    <w:rsid w:val="006561A7"/>
    <w:rsid w:val="00662B6B"/>
    <w:rsid w:val="00666E03"/>
    <w:rsid w:val="00670073"/>
    <w:rsid w:val="00671A2D"/>
    <w:rsid w:val="00674DC8"/>
    <w:rsid w:val="00676E12"/>
    <w:rsid w:val="00681D35"/>
    <w:rsid w:val="00690291"/>
    <w:rsid w:val="00691D6C"/>
    <w:rsid w:val="00692D58"/>
    <w:rsid w:val="00692E88"/>
    <w:rsid w:val="00696853"/>
    <w:rsid w:val="006A49A4"/>
    <w:rsid w:val="006A6D89"/>
    <w:rsid w:val="006B15C7"/>
    <w:rsid w:val="006B3233"/>
    <w:rsid w:val="006B35C8"/>
    <w:rsid w:val="006B5B5C"/>
    <w:rsid w:val="006B6693"/>
    <w:rsid w:val="006C3177"/>
    <w:rsid w:val="006C5960"/>
    <w:rsid w:val="006C5FF4"/>
    <w:rsid w:val="006C7EA9"/>
    <w:rsid w:val="006D3802"/>
    <w:rsid w:val="006D494C"/>
    <w:rsid w:val="006D4F90"/>
    <w:rsid w:val="006D591B"/>
    <w:rsid w:val="006E2528"/>
    <w:rsid w:val="006E28DA"/>
    <w:rsid w:val="006E3A16"/>
    <w:rsid w:val="006E482F"/>
    <w:rsid w:val="006E4F13"/>
    <w:rsid w:val="006F0C5D"/>
    <w:rsid w:val="006F381A"/>
    <w:rsid w:val="006F50B7"/>
    <w:rsid w:val="006F52F1"/>
    <w:rsid w:val="006F7254"/>
    <w:rsid w:val="0070353F"/>
    <w:rsid w:val="00710E6B"/>
    <w:rsid w:val="007136F5"/>
    <w:rsid w:val="00713EE4"/>
    <w:rsid w:val="00716881"/>
    <w:rsid w:val="007228E8"/>
    <w:rsid w:val="0072367A"/>
    <w:rsid w:val="00724070"/>
    <w:rsid w:val="00727756"/>
    <w:rsid w:val="00732136"/>
    <w:rsid w:val="00734C6D"/>
    <w:rsid w:val="00741D51"/>
    <w:rsid w:val="00743860"/>
    <w:rsid w:val="0075720F"/>
    <w:rsid w:val="00766401"/>
    <w:rsid w:val="007706E4"/>
    <w:rsid w:val="00770E35"/>
    <w:rsid w:val="007719CD"/>
    <w:rsid w:val="00772C35"/>
    <w:rsid w:val="00790EA6"/>
    <w:rsid w:val="0079230A"/>
    <w:rsid w:val="007939EF"/>
    <w:rsid w:val="00795D75"/>
    <w:rsid w:val="007A35DB"/>
    <w:rsid w:val="007A6AC7"/>
    <w:rsid w:val="007B0B82"/>
    <w:rsid w:val="007B17FF"/>
    <w:rsid w:val="007B1848"/>
    <w:rsid w:val="007B1CE7"/>
    <w:rsid w:val="007B36C5"/>
    <w:rsid w:val="007B3EA5"/>
    <w:rsid w:val="007B46D6"/>
    <w:rsid w:val="007B7A09"/>
    <w:rsid w:val="007C02AA"/>
    <w:rsid w:val="007C3C66"/>
    <w:rsid w:val="007C3CC1"/>
    <w:rsid w:val="007C4690"/>
    <w:rsid w:val="007C7464"/>
    <w:rsid w:val="007D0AA7"/>
    <w:rsid w:val="007D318D"/>
    <w:rsid w:val="007D3C09"/>
    <w:rsid w:val="007D7BC9"/>
    <w:rsid w:val="007E098A"/>
    <w:rsid w:val="007E375D"/>
    <w:rsid w:val="007E6E9C"/>
    <w:rsid w:val="007F0128"/>
    <w:rsid w:val="007F07A9"/>
    <w:rsid w:val="007F3D85"/>
    <w:rsid w:val="007F679E"/>
    <w:rsid w:val="00805892"/>
    <w:rsid w:val="00810F88"/>
    <w:rsid w:val="00822BC7"/>
    <w:rsid w:val="008230BA"/>
    <w:rsid w:val="008264B6"/>
    <w:rsid w:val="00832D22"/>
    <w:rsid w:val="008362FE"/>
    <w:rsid w:val="00836DF6"/>
    <w:rsid w:val="00841CDC"/>
    <w:rsid w:val="00845B69"/>
    <w:rsid w:val="00865F87"/>
    <w:rsid w:val="00867FDC"/>
    <w:rsid w:val="00870B0B"/>
    <w:rsid w:val="00875F1D"/>
    <w:rsid w:val="008776D6"/>
    <w:rsid w:val="00883000"/>
    <w:rsid w:val="008836D2"/>
    <w:rsid w:val="008847EB"/>
    <w:rsid w:val="00887336"/>
    <w:rsid w:val="008A3B5B"/>
    <w:rsid w:val="008A6401"/>
    <w:rsid w:val="008B3886"/>
    <w:rsid w:val="008B6ED0"/>
    <w:rsid w:val="008C18EA"/>
    <w:rsid w:val="008C538B"/>
    <w:rsid w:val="008C79D9"/>
    <w:rsid w:val="008D0CC4"/>
    <w:rsid w:val="008D644C"/>
    <w:rsid w:val="008D6726"/>
    <w:rsid w:val="008E1100"/>
    <w:rsid w:val="008E11F6"/>
    <w:rsid w:val="008E1F28"/>
    <w:rsid w:val="008F05E2"/>
    <w:rsid w:val="008F0A68"/>
    <w:rsid w:val="008F1A62"/>
    <w:rsid w:val="008F55C2"/>
    <w:rsid w:val="008F6201"/>
    <w:rsid w:val="00902487"/>
    <w:rsid w:val="00913B9F"/>
    <w:rsid w:val="009168A3"/>
    <w:rsid w:val="009203D7"/>
    <w:rsid w:val="00920DAD"/>
    <w:rsid w:val="00936CE2"/>
    <w:rsid w:val="00937DA5"/>
    <w:rsid w:val="00940FD4"/>
    <w:rsid w:val="00951D1F"/>
    <w:rsid w:val="009532D6"/>
    <w:rsid w:val="00954474"/>
    <w:rsid w:val="00956392"/>
    <w:rsid w:val="00957955"/>
    <w:rsid w:val="009627F9"/>
    <w:rsid w:val="009643A6"/>
    <w:rsid w:val="009658F7"/>
    <w:rsid w:val="00971423"/>
    <w:rsid w:val="00973422"/>
    <w:rsid w:val="00974192"/>
    <w:rsid w:val="009847E8"/>
    <w:rsid w:val="009911AF"/>
    <w:rsid w:val="00991DC0"/>
    <w:rsid w:val="00995F89"/>
    <w:rsid w:val="00997672"/>
    <w:rsid w:val="009A1553"/>
    <w:rsid w:val="009A1A06"/>
    <w:rsid w:val="009A53A9"/>
    <w:rsid w:val="009B0EB8"/>
    <w:rsid w:val="009B1CED"/>
    <w:rsid w:val="009B21B5"/>
    <w:rsid w:val="009B4F72"/>
    <w:rsid w:val="009B58A8"/>
    <w:rsid w:val="009C1D70"/>
    <w:rsid w:val="009C1E6A"/>
    <w:rsid w:val="009C2717"/>
    <w:rsid w:val="009D0A27"/>
    <w:rsid w:val="009D4247"/>
    <w:rsid w:val="009D4FFB"/>
    <w:rsid w:val="009D5587"/>
    <w:rsid w:val="009D5F9A"/>
    <w:rsid w:val="009D72D5"/>
    <w:rsid w:val="009E2B1A"/>
    <w:rsid w:val="009F251B"/>
    <w:rsid w:val="009F37E5"/>
    <w:rsid w:val="009F5470"/>
    <w:rsid w:val="009F6E37"/>
    <w:rsid w:val="00A00983"/>
    <w:rsid w:val="00A01098"/>
    <w:rsid w:val="00A02465"/>
    <w:rsid w:val="00A02B42"/>
    <w:rsid w:val="00A03277"/>
    <w:rsid w:val="00A06F1F"/>
    <w:rsid w:val="00A0795B"/>
    <w:rsid w:val="00A07EE4"/>
    <w:rsid w:val="00A135E3"/>
    <w:rsid w:val="00A1483F"/>
    <w:rsid w:val="00A15B1A"/>
    <w:rsid w:val="00A20177"/>
    <w:rsid w:val="00A22214"/>
    <w:rsid w:val="00A22B1E"/>
    <w:rsid w:val="00A232CB"/>
    <w:rsid w:val="00A3132C"/>
    <w:rsid w:val="00A340B8"/>
    <w:rsid w:val="00A36E5B"/>
    <w:rsid w:val="00A371DD"/>
    <w:rsid w:val="00A3740C"/>
    <w:rsid w:val="00A40166"/>
    <w:rsid w:val="00A43045"/>
    <w:rsid w:val="00A45F45"/>
    <w:rsid w:val="00A46093"/>
    <w:rsid w:val="00A57CF8"/>
    <w:rsid w:val="00A63591"/>
    <w:rsid w:val="00A64C9D"/>
    <w:rsid w:val="00A65A2F"/>
    <w:rsid w:val="00A702E7"/>
    <w:rsid w:val="00A70B2A"/>
    <w:rsid w:val="00A725BC"/>
    <w:rsid w:val="00A7305C"/>
    <w:rsid w:val="00A77ACA"/>
    <w:rsid w:val="00A845A3"/>
    <w:rsid w:val="00A849C3"/>
    <w:rsid w:val="00A873E7"/>
    <w:rsid w:val="00A91CD0"/>
    <w:rsid w:val="00A92F9B"/>
    <w:rsid w:val="00A97C22"/>
    <w:rsid w:val="00AA77A7"/>
    <w:rsid w:val="00AB2F40"/>
    <w:rsid w:val="00AB3A65"/>
    <w:rsid w:val="00AB5C83"/>
    <w:rsid w:val="00AC1E48"/>
    <w:rsid w:val="00AC7F77"/>
    <w:rsid w:val="00AD6471"/>
    <w:rsid w:val="00AD7137"/>
    <w:rsid w:val="00AE03AD"/>
    <w:rsid w:val="00AE2480"/>
    <w:rsid w:val="00AE3D70"/>
    <w:rsid w:val="00AE4D77"/>
    <w:rsid w:val="00AE791F"/>
    <w:rsid w:val="00AF06AF"/>
    <w:rsid w:val="00AF1D28"/>
    <w:rsid w:val="00AF44C6"/>
    <w:rsid w:val="00AF44CA"/>
    <w:rsid w:val="00AF48DD"/>
    <w:rsid w:val="00AF7B73"/>
    <w:rsid w:val="00B00B47"/>
    <w:rsid w:val="00B02068"/>
    <w:rsid w:val="00B04122"/>
    <w:rsid w:val="00B115B7"/>
    <w:rsid w:val="00B16E0F"/>
    <w:rsid w:val="00B267B1"/>
    <w:rsid w:val="00B306A9"/>
    <w:rsid w:val="00B35810"/>
    <w:rsid w:val="00B36D92"/>
    <w:rsid w:val="00B45393"/>
    <w:rsid w:val="00B508D3"/>
    <w:rsid w:val="00B509CD"/>
    <w:rsid w:val="00B515A4"/>
    <w:rsid w:val="00B52340"/>
    <w:rsid w:val="00B52C61"/>
    <w:rsid w:val="00B53514"/>
    <w:rsid w:val="00B5775A"/>
    <w:rsid w:val="00B75BA6"/>
    <w:rsid w:val="00B767D7"/>
    <w:rsid w:val="00B7708F"/>
    <w:rsid w:val="00B8037A"/>
    <w:rsid w:val="00B82AC3"/>
    <w:rsid w:val="00B86938"/>
    <w:rsid w:val="00B95C2C"/>
    <w:rsid w:val="00BA2D29"/>
    <w:rsid w:val="00BA5438"/>
    <w:rsid w:val="00BB0779"/>
    <w:rsid w:val="00BB744C"/>
    <w:rsid w:val="00BC0972"/>
    <w:rsid w:val="00BC0F39"/>
    <w:rsid w:val="00BC1DC8"/>
    <w:rsid w:val="00BC3C6B"/>
    <w:rsid w:val="00BD0A91"/>
    <w:rsid w:val="00BD185B"/>
    <w:rsid w:val="00BD4748"/>
    <w:rsid w:val="00BD583F"/>
    <w:rsid w:val="00BE2401"/>
    <w:rsid w:val="00BE46C8"/>
    <w:rsid w:val="00BE6E12"/>
    <w:rsid w:val="00BF11AF"/>
    <w:rsid w:val="00BF41EB"/>
    <w:rsid w:val="00C00067"/>
    <w:rsid w:val="00C01AA0"/>
    <w:rsid w:val="00C04187"/>
    <w:rsid w:val="00C06149"/>
    <w:rsid w:val="00C06D1C"/>
    <w:rsid w:val="00C23195"/>
    <w:rsid w:val="00C238B0"/>
    <w:rsid w:val="00C32D28"/>
    <w:rsid w:val="00C34A10"/>
    <w:rsid w:val="00C34FB2"/>
    <w:rsid w:val="00C36217"/>
    <w:rsid w:val="00C3650F"/>
    <w:rsid w:val="00C36B37"/>
    <w:rsid w:val="00C4226A"/>
    <w:rsid w:val="00C43ED4"/>
    <w:rsid w:val="00C46A80"/>
    <w:rsid w:val="00C46EE7"/>
    <w:rsid w:val="00C532F2"/>
    <w:rsid w:val="00C53A5F"/>
    <w:rsid w:val="00C5680F"/>
    <w:rsid w:val="00C56DD3"/>
    <w:rsid w:val="00C6199E"/>
    <w:rsid w:val="00C66BCE"/>
    <w:rsid w:val="00C7382B"/>
    <w:rsid w:val="00C80DC6"/>
    <w:rsid w:val="00C81B65"/>
    <w:rsid w:val="00C92D7C"/>
    <w:rsid w:val="00C94983"/>
    <w:rsid w:val="00C94A0B"/>
    <w:rsid w:val="00C96E70"/>
    <w:rsid w:val="00C97CC8"/>
    <w:rsid w:val="00CB1364"/>
    <w:rsid w:val="00CB1E58"/>
    <w:rsid w:val="00CB42F0"/>
    <w:rsid w:val="00CB5B40"/>
    <w:rsid w:val="00CB6783"/>
    <w:rsid w:val="00CB7A7C"/>
    <w:rsid w:val="00CC080C"/>
    <w:rsid w:val="00CC45EA"/>
    <w:rsid w:val="00CD06B5"/>
    <w:rsid w:val="00CE305C"/>
    <w:rsid w:val="00CE3A30"/>
    <w:rsid w:val="00CE5EAB"/>
    <w:rsid w:val="00CE6D43"/>
    <w:rsid w:val="00CF1CF6"/>
    <w:rsid w:val="00CF7E57"/>
    <w:rsid w:val="00D06A86"/>
    <w:rsid w:val="00D07538"/>
    <w:rsid w:val="00D10DD8"/>
    <w:rsid w:val="00D1338E"/>
    <w:rsid w:val="00D14A2C"/>
    <w:rsid w:val="00D151F2"/>
    <w:rsid w:val="00D174D0"/>
    <w:rsid w:val="00D201AC"/>
    <w:rsid w:val="00D245BB"/>
    <w:rsid w:val="00D26CE0"/>
    <w:rsid w:val="00D279F3"/>
    <w:rsid w:val="00D33C1D"/>
    <w:rsid w:val="00D35C16"/>
    <w:rsid w:val="00D37534"/>
    <w:rsid w:val="00D37AE6"/>
    <w:rsid w:val="00D468AE"/>
    <w:rsid w:val="00D50754"/>
    <w:rsid w:val="00D547BA"/>
    <w:rsid w:val="00D57424"/>
    <w:rsid w:val="00D641AE"/>
    <w:rsid w:val="00D67EE7"/>
    <w:rsid w:val="00D71294"/>
    <w:rsid w:val="00D759C5"/>
    <w:rsid w:val="00D75A16"/>
    <w:rsid w:val="00D83A29"/>
    <w:rsid w:val="00D86384"/>
    <w:rsid w:val="00D92CED"/>
    <w:rsid w:val="00DA139D"/>
    <w:rsid w:val="00DA4CD0"/>
    <w:rsid w:val="00DA5999"/>
    <w:rsid w:val="00DB06B7"/>
    <w:rsid w:val="00DB2E29"/>
    <w:rsid w:val="00DB3B79"/>
    <w:rsid w:val="00DB67C5"/>
    <w:rsid w:val="00DB704D"/>
    <w:rsid w:val="00DD0B59"/>
    <w:rsid w:val="00DD21C7"/>
    <w:rsid w:val="00DD6FF2"/>
    <w:rsid w:val="00DD7068"/>
    <w:rsid w:val="00DE19F5"/>
    <w:rsid w:val="00DE1A4D"/>
    <w:rsid w:val="00DE3767"/>
    <w:rsid w:val="00DE4DC1"/>
    <w:rsid w:val="00DE50E6"/>
    <w:rsid w:val="00DE7F6B"/>
    <w:rsid w:val="00E05BC2"/>
    <w:rsid w:val="00E1245B"/>
    <w:rsid w:val="00E13486"/>
    <w:rsid w:val="00E1702C"/>
    <w:rsid w:val="00E21F6F"/>
    <w:rsid w:val="00E22217"/>
    <w:rsid w:val="00E2451C"/>
    <w:rsid w:val="00E261B2"/>
    <w:rsid w:val="00E27C87"/>
    <w:rsid w:val="00E33209"/>
    <w:rsid w:val="00E3763B"/>
    <w:rsid w:val="00E418CC"/>
    <w:rsid w:val="00E4672E"/>
    <w:rsid w:val="00E54303"/>
    <w:rsid w:val="00E6058D"/>
    <w:rsid w:val="00E60595"/>
    <w:rsid w:val="00E65D99"/>
    <w:rsid w:val="00E80189"/>
    <w:rsid w:val="00E856DE"/>
    <w:rsid w:val="00E860F6"/>
    <w:rsid w:val="00E90197"/>
    <w:rsid w:val="00E91DA5"/>
    <w:rsid w:val="00E9433F"/>
    <w:rsid w:val="00E94905"/>
    <w:rsid w:val="00E95A7D"/>
    <w:rsid w:val="00E96C0A"/>
    <w:rsid w:val="00EA656B"/>
    <w:rsid w:val="00EA6CA2"/>
    <w:rsid w:val="00EA740D"/>
    <w:rsid w:val="00EB5166"/>
    <w:rsid w:val="00EC0AAF"/>
    <w:rsid w:val="00EC741E"/>
    <w:rsid w:val="00ED0B62"/>
    <w:rsid w:val="00EE4251"/>
    <w:rsid w:val="00EE6CDE"/>
    <w:rsid w:val="00EF3168"/>
    <w:rsid w:val="00EF3BD8"/>
    <w:rsid w:val="00F03521"/>
    <w:rsid w:val="00F05DE2"/>
    <w:rsid w:val="00F218E9"/>
    <w:rsid w:val="00F21A81"/>
    <w:rsid w:val="00F2349B"/>
    <w:rsid w:val="00F256E9"/>
    <w:rsid w:val="00F265D2"/>
    <w:rsid w:val="00F40254"/>
    <w:rsid w:val="00F41169"/>
    <w:rsid w:val="00F456EA"/>
    <w:rsid w:val="00F50933"/>
    <w:rsid w:val="00F57F71"/>
    <w:rsid w:val="00F57FD8"/>
    <w:rsid w:val="00F63F6C"/>
    <w:rsid w:val="00F667A0"/>
    <w:rsid w:val="00F72077"/>
    <w:rsid w:val="00F72779"/>
    <w:rsid w:val="00F74F8E"/>
    <w:rsid w:val="00F77DB0"/>
    <w:rsid w:val="00F80475"/>
    <w:rsid w:val="00F9077F"/>
    <w:rsid w:val="00F91FB4"/>
    <w:rsid w:val="00F92052"/>
    <w:rsid w:val="00FA2698"/>
    <w:rsid w:val="00FA5FA9"/>
    <w:rsid w:val="00FA6D76"/>
    <w:rsid w:val="00FA6FF4"/>
    <w:rsid w:val="00FB1A22"/>
    <w:rsid w:val="00FB25D0"/>
    <w:rsid w:val="00FB655A"/>
    <w:rsid w:val="00FB66E8"/>
    <w:rsid w:val="00FC6FEB"/>
    <w:rsid w:val="00FD1000"/>
    <w:rsid w:val="00FD2761"/>
    <w:rsid w:val="00FE18A8"/>
    <w:rsid w:val="00FE1C3E"/>
    <w:rsid w:val="00FE6539"/>
    <w:rsid w:val="00FF13FD"/>
    <w:rsid w:val="00FF33E6"/>
    <w:rsid w:val="00FF7264"/>
    <w:rsid w:val="00FF7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B7EF6"/>
  <w15:chartTrackingRefBased/>
  <w15:docId w15:val="{BDA1DDE1-9A71-4F31-9390-E74ACA37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2F1"/>
  </w:style>
  <w:style w:type="paragraph" w:styleId="Heading4">
    <w:name w:val="heading 4"/>
    <w:basedOn w:val="Normal"/>
    <w:link w:val="Heading4Char"/>
    <w:uiPriority w:val="9"/>
    <w:qFormat/>
    <w:rsid w:val="00182D80"/>
    <w:pPr>
      <w:spacing w:before="100" w:beforeAutospacing="1" w:after="100" w:afterAutospacing="1" w:line="240" w:lineRule="auto"/>
      <w:outlineLvl w:val="3"/>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A4D"/>
    <w:pPr>
      <w:ind w:left="720"/>
      <w:contextualSpacing/>
    </w:pPr>
  </w:style>
  <w:style w:type="paragraph" w:styleId="NormalWeb">
    <w:name w:val="Normal (Web)"/>
    <w:basedOn w:val="Normal"/>
    <w:uiPriority w:val="99"/>
    <w:semiHidden/>
    <w:unhideWhenUsed/>
    <w:rsid w:val="00DE1A4D"/>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DE1A4D"/>
    <w:pPr>
      <w:spacing w:after="200" w:line="240" w:lineRule="auto"/>
    </w:pPr>
    <w:rPr>
      <w:i/>
      <w:iCs/>
      <w:color w:val="44546A" w:themeColor="text2"/>
      <w:sz w:val="18"/>
      <w:szCs w:val="18"/>
    </w:rPr>
  </w:style>
  <w:style w:type="paragraph" w:styleId="Footer">
    <w:name w:val="footer"/>
    <w:basedOn w:val="Normal"/>
    <w:link w:val="FooterChar"/>
    <w:uiPriority w:val="99"/>
    <w:unhideWhenUsed/>
    <w:rsid w:val="00140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D08"/>
  </w:style>
  <w:style w:type="character" w:styleId="PageNumber">
    <w:name w:val="page number"/>
    <w:basedOn w:val="DefaultParagraphFont"/>
    <w:uiPriority w:val="99"/>
    <w:semiHidden/>
    <w:unhideWhenUsed/>
    <w:rsid w:val="00140D08"/>
  </w:style>
  <w:style w:type="paragraph" w:styleId="Header">
    <w:name w:val="header"/>
    <w:basedOn w:val="Normal"/>
    <w:link w:val="HeaderChar"/>
    <w:uiPriority w:val="99"/>
    <w:unhideWhenUsed/>
    <w:rsid w:val="00140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D08"/>
  </w:style>
  <w:style w:type="paragraph" w:styleId="BalloonText">
    <w:name w:val="Balloon Text"/>
    <w:basedOn w:val="Normal"/>
    <w:link w:val="BalloonTextChar"/>
    <w:uiPriority w:val="99"/>
    <w:semiHidden/>
    <w:unhideWhenUsed/>
    <w:rsid w:val="00D14A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A2C"/>
    <w:rPr>
      <w:rFonts w:ascii="Segoe UI" w:hAnsi="Segoe UI" w:cs="Segoe UI"/>
      <w:sz w:val="18"/>
      <w:szCs w:val="18"/>
    </w:rPr>
  </w:style>
  <w:style w:type="paragraph" w:customStyle="1" w:styleId="EndNoteBibliographyTitle">
    <w:name w:val="EndNote Bibliography Title"/>
    <w:basedOn w:val="Normal"/>
    <w:link w:val="EndNoteBibliographyTitleChar"/>
    <w:rsid w:val="00D14A2C"/>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D14A2C"/>
    <w:rPr>
      <w:rFonts w:ascii="Times New Roman" w:hAnsi="Times New Roman" w:cs="Times New Roman"/>
      <w:noProof/>
      <w:sz w:val="24"/>
    </w:rPr>
  </w:style>
  <w:style w:type="paragraph" w:customStyle="1" w:styleId="EndNoteBibliography">
    <w:name w:val="EndNote Bibliography"/>
    <w:basedOn w:val="Normal"/>
    <w:link w:val="EndNoteBibliographyChar"/>
    <w:rsid w:val="00D14A2C"/>
    <w:pPr>
      <w:spacing w:line="240" w:lineRule="auto"/>
      <w:jc w:val="center"/>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D14A2C"/>
    <w:rPr>
      <w:rFonts w:ascii="Times New Roman" w:hAnsi="Times New Roman" w:cs="Times New Roman"/>
      <w:noProof/>
      <w:sz w:val="24"/>
    </w:rPr>
  </w:style>
  <w:style w:type="paragraph" w:customStyle="1" w:styleId="RSCF01FootnoteAuthorAddress">
    <w:name w:val="RSC F01 Footnote Author Address"/>
    <w:link w:val="RSCF01FootnoteAuthorAddressChar"/>
    <w:qFormat/>
    <w:rsid w:val="00037E90"/>
    <w:pPr>
      <w:numPr>
        <w:numId w:val="5"/>
      </w:numPr>
      <w:pBdr>
        <w:top w:val="single" w:sz="12" w:space="1" w:color="A6A6A6" w:themeColor="background1" w:themeShade="A6"/>
      </w:pBdr>
      <w:spacing w:before="200" w:after="0" w:line="240" w:lineRule="auto"/>
      <w:suppressOverlap/>
      <w:jc w:val="both"/>
    </w:pPr>
    <w:rPr>
      <w:rFonts w:eastAsiaTheme="minorHAnsi" w:cs="Times New Roman"/>
      <w:i/>
      <w:w w:val="105"/>
      <w:sz w:val="14"/>
      <w:szCs w:val="14"/>
      <w:lang w:val="en-GB" w:eastAsia="en-US"/>
    </w:rPr>
  </w:style>
  <w:style w:type="character" w:customStyle="1" w:styleId="RSCF01FootnoteAuthorAddressChar">
    <w:name w:val="RSC F01 Footnote Author Address Char"/>
    <w:basedOn w:val="DefaultParagraphFont"/>
    <w:link w:val="RSCF01FootnoteAuthorAddress"/>
    <w:rsid w:val="00037E90"/>
    <w:rPr>
      <w:rFonts w:eastAsiaTheme="minorHAnsi" w:cs="Times New Roman"/>
      <w:i/>
      <w:w w:val="105"/>
      <w:sz w:val="14"/>
      <w:szCs w:val="14"/>
      <w:lang w:val="en-GB" w:eastAsia="en-US"/>
    </w:rPr>
  </w:style>
  <w:style w:type="character" w:styleId="Hyperlink">
    <w:name w:val="Hyperlink"/>
    <w:basedOn w:val="DefaultParagraphFont"/>
    <w:uiPriority w:val="99"/>
    <w:unhideWhenUsed/>
    <w:rsid w:val="00037E90"/>
    <w:rPr>
      <w:color w:val="0563C1" w:themeColor="hyperlink"/>
      <w:u w:val="single"/>
    </w:rPr>
  </w:style>
  <w:style w:type="character" w:styleId="CommentReference">
    <w:name w:val="annotation reference"/>
    <w:basedOn w:val="DefaultParagraphFont"/>
    <w:uiPriority w:val="99"/>
    <w:semiHidden/>
    <w:unhideWhenUsed/>
    <w:rsid w:val="00FA6D76"/>
    <w:rPr>
      <w:sz w:val="16"/>
      <w:szCs w:val="16"/>
    </w:rPr>
  </w:style>
  <w:style w:type="paragraph" w:styleId="CommentText">
    <w:name w:val="annotation text"/>
    <w:basedOn w:val="Normal"/>
    <w:link w:val="CommentTextChar"/>
    <w:uiPriority w:val="99"/>
    <w:unhideWhenUsed/>
    <w:rsid w:val="00FA6D76"/>
    <w:pPr>
      <w:spacing w:line="240" w:lineRule="auto"/>
    </w:pPr>
    <w:rPr>
      <w:sz w:val="20"/>
      <w:szCs w:val="20"/>
    </w:rPr>
  </w:style>
  <w:style w:type="character" w:customStyle="1" w:styleId="CommentTextChar">
    <w:name w:val="Comment Text Char"/>
    <w:basedOn w:val="DefaultParagraphFont"/>
    <w:link w:val="CommentText"/>
    <w:uiPriority w:val="99"/>
    <w:rsid w:val="00FA6D76"/>
    <w:rPr>
      <w:sz w:val="20"/>
      <w:szCs w:val="20"/>
    </w:rPr>
  </w:style>
  <w:style w:type="paragraph" w:styleId="CommentSubject">
    <w:name w:val="annotation subject"/>
    <w:basedOn w:val="CommentText"/>
    <w:next w:val="CommentText"/>
    <w:link w:val="CommentSubjectChar"/>
    <w:uiPriority w:val="99"/>
    <w:semiHidden/>
    <w:unhideWhenUsed/>
    <w:rsid w:val="00FA6D76"/>
    <w:rPr>
      <w:b/>
      <w:bCs/>
    </w:rPr>
  </w:style>
  <w:style w:type="character" w:customStyle="1" w:styleId="CommentSubjectChar">
    <w:name w:val="Comment Subject Char"/>
    <w:basedOn w:val="CommentTextChar"/>
    <w:link w:val="CommentSubject"/>
    <w:uiPriority w:val="99"/>
    <w:semiHidden/>
    <w:rsid w:val="00FA6D76"/>
    <w:rPr>
      <w:b/>
      <w:bCs/>
      <w:sz w:val="20"/>
      <w:szCs w:val="20"/>
    </w:rPr>
  </w:style>
  <w:style w:type="paragraph" w:styleId="Revision">
    <w:name w:val="Revision"/>
    <w:hidden/>
    <w:uiPriority w:val="99"/>
    <w:semiHidden/>
    <w:rsid w:val="002F4702"/>
    <w:pPr>
      <w:spacing w:after="0" w:line="240" w:lineRule="auto"/>
    </w:pPr>
  </w:style>
  <w:style w:type="character" w:customStyle="1" w:styleId="apple-converted-space">
    <w:name w:val="apple-converted-space"/>
    <w:basedOn w:val="DefaultParagraphFont"/>
    <w:rsid w:val="005765C1"/>
  </w:style>
  <w:style w:type="table" w:styleId="GridTable1Light">
    <w:name w:val="Grid Table 1 Light"/>
    <w:basedOn w:val="TableNormal"/>
    <w:uiPriority w:val="46"/>
    <w:rsid w:val="005765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182D80"/>
    <w:rPr>
      <w:rFonts w:ascii="Times New Roman" w:eastAsia="Times New Roman" w:hAnsi="Times New Roman" w:cs="Times New Roman"/>
      <w:b/>
      <w:bCs/>
      <w:sz w:val="24"/>
      <w:szCs w:val="24"/>
      <w:lang w:eastAsia="en-US"/>
    </w:rPr>
  </w:style>
  <w:style w:type="character" w:styleId="PlaceholderText">
    <w:name w:val="Placeholder Text"/>
    <w:basedOn w:val="DefaultParagraphFont"/>
    <w:uiPriority w:val="99"/>
    <w:semiHidden/>
    <w:rsid w:val="00182D80"/>
    <w:rPr>
      <w:color w:val="808080"/>
    </w:rPr>
  </w:style>
  <w:style w:type="character" w:styleId="HTMLCite">
    <w:name w:val="HTML Cite"/>
    <w:basedOn w:val="DefaultParagraphFont"/>
    <w:uiPriority w:val="99"/>
    <w:semiHidden/>
    <w:unhideWhenUsed/>
    <w:rsid w:val="00182D80"/>
    <w:rPr>
      <w:i/>
      <w:iCs/>
    </w:rPr>
  </w:style>
  <w:style w:type="character" w:styleId="Strong">
    <w:name w:val="Strong"/>
    <w:basedOn w:val="DefaultParagraphFont"/>
    <w:uiPriority w:val="22"/>
    <w:qFormat/>
    <w:rsid w:val="00182D80"/>
    <w:rPr>
      <w:b/>
      <w:bCs/>
    </w:rPr>
  </w:style>
  <w:style w:type="character" w:styleId="Emphasis">
    <w:name w:val="Emphasis"/>
    <w:basedOn w:val="DefaultParagraphFont"/>
    <w:uiPriority w:val="20"/>
    <w:qFormat/>
    <w:rsid w:val="00182D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0532">
      <w:bodyDiv w:val="1"/>
      <w:marLeft w:val="0"/>
      <w:marRight w:val="0"/>
      <w:marTop w:val="0"/>
      <w:marBottom w:val="0"/>
      <w:divBdr>
        <w:top w:val="none" w:sz="0" w:space="0" w:color="auto"/>
        <w:left w:val="none" w:sz="0" w:space="0" w:color="auto"/>
        <w:bottom w:val="none" w:sz="0" w:space="0" w:color="auto"/>
        <w:right w:val="none" w:sz="0" w:space="0" w:color="auto"/>
      </w:divBdr>
    </w:div>
    <w:div w:id="303438738">
      <w:bodyDiv w:val="1"/>
      <w:marLeft w:val="0"/>
      <w:marRight w:val="0"/>
      <w:marTop w:val="0"/>
      <w:marBottom w:val="0"/>
      <w:divBdr>
        <w:top w:val="none" w:sz="0" w:space="0" w:color="auto"/>
        <w:left w:val="none" w:sz="0" w:space="0" w:color="auto"/>
        <w:bottom w:val="none" w:sz="0" w:space="0" w:color="auto"/>
        <w:right w:val="none" w:sz="0" w:space="0" w:color="auto"/>
      </w:divBdr>
    </w:div>
    <w:div w:id="1130440532">
      <w:bodyDiv w:val="1"/>
      <w:marLeft w:val="0"/>
      <w:marRight w:val="0"/>
      <w:marTop w:val="0"/>
      <w:marBottom w:val="0"/>
      <w:divBdr>
        <w:top w:val="none" w:sz="0" w:space="0" w:color="auto"/>
        <w:left w:val="none" w:sz="0" w:space="0" w:color="auto"/>
        <w:bottom w:val="none" w:sz="0" w:space="0" w:color="auto"/>
        <w:right w:val="none" w:sz="0" w:space="0" w:color="auto"/>
      </w:divBdr>
      <w:divsChild>
        <w:div w:id="2087258348">
          <w:marLeft w:val="0"/>
          <w:marRight w:val="0"/>
          <w:marTop w:val="0"/>
          <w:marBottom w:val="0"/>
          <w:divBdr>
            <w:top w:val="none" w:sz="0" w:space="0" w:color="auto"/>
            <w:left w:val="none" w:sz="0" w:space="0" w:color="auto"/>
            <w:bottom w:val="none" w:sz="0" w:space="0" w:color="auto"/>
            <w:right w:val="none" w:sz="0" w:space="0" w:color="auto"/>
          </w:divBdr>
        </w:div>
      </w:divsChild>
    </w:div>
    <w:div w:id="1564561455">
      <w:bodyDiv w:val="1"/>
      <w:marLeft w:val="0"/>
      <w:marRight w:val="0"/>
      <w:marTop w:val="0"/>
      <w:marBottom w:val="0"/>
      <w:divBdr>
        <w:top w:val="none" w:sz="0" w:space="0" w:color="auto"/>
        <w:left w:val="none" w:sz="0" w:space="0" w:color="auto"/>
        <w:bottom w:val="none" w:sz="0" w:space="0" w:color="auto"/>
        <w:right w:val="none" w:sz="0" w:space="0" w:color="auto"/>
      </w:divBdr>
    </w:div>
    <w:div w:id="197035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anzha@lanl.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mailto:htoon@lanl.gov"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ng@physics.wustl.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D5956-B1C7-4754-9860-DC22D763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4222</Words>
  <Characters>24072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LANL DCS-CSD</Company>
  <LinksUpToDate>false</LinksUpToDate>
  <CharactersWithSpaces>28238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Huan</dc:creator>
  <cp:keywords/>
  <dc:description/>
  <cp:lastModifiedBy>Htoon, Han</cp:lastModifiedBy>
  <cp:revision>5</cp:revision>
  <dcterms:created xsi:type="dcterms:W3CDTF">2022-04-04T22:24:00Z</dcterms:created>
  <dcterms:modified xsi:type="dcterms:W3CDTF">2022-04-04T22:36:00Z</dcterms:modified>
</cp:coreProperties>
</file>