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DE3" w:rsidRPr="006749DB" w:rsidRDefault="00E40DE3" w:rsidP="00E40DE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9427548"/>
      <w:r>
        <w:rPr>
          <w:rFonts w:ascii="Times New Roman" w:hAnsi="Times New Roman" w:cs="Times New Roman"/>
          <w:b/>
          <w:bCs/>
          <w:sz w:val="24"/>
          <w:szCs w:val="24"/>
        </w:rPr>
        <w:t>Pervasive I</w:t>
      </w:r>
      <w:r w:rsidRPr="006749DB">
        <w:rPr>
          <w:rFonts w:ascii="Times New Roman" w:hAnsi="Times New Roman" w:cs="Times New Roman"/>
          <w:b/>
          <w:bCs/>
          <w:sz w:val="24"/>
          <w:szCs w:val="24"/>
        </w:rPr>
        <w:t>ntron</w:t>
      </w:r>
      <w:r>
        <w:rPr>
          <w:rFonts w:ascii="Times New Roman" w:hAnsi="Times New Roman" w:cs="Times New Roman"/>
          <w:b/>
          <w:bCs/>
          <w:sz w:val="24"/>
          <w:szCs w:val="24"/>
        </w:rPr>
        <w:t>ic Polyadenylation Serves as a Potential Source of Cancer N</w:t>
      </w:r>
      <w:r w:rsidRPr="006749DB">
        <w:rPr>
          <w:rFonts w:ascii="Times New Roman" w:hAnsi="Times New Roman" w:cs="Times New Roman"/>
          <w:b/>
          <w:bCs/>
          <w:sz w:val="24"/>
          <w:szCs w:val="24"/>
        </w:rPr>
        <w:t>eoantigens</w:t>
      </w:r>
    </w:p>
    <w:p w:rsidR="00E40DE3" w:rsidRPr="00DE4700" w:rsidRDefault="00E40DE3" w:rsidP="00E40DE3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18BD">
        <w:rPr>
          <w:rFonts w:ascii="Times New Roman" w:hAnsi="Times New Roman" w:cs="Times New Roman"/>
          <w:bCs/>
          <w:sz w:val="24"/>
          <w:szCs w:val="24"/>
        </w:rPr>
        <w:t>Xi Ren</w:t>
      </w:r>
      <w:bookmarkStart w:id="1" w:name="OLE_LINK18"/>
      <w:bookmarkStart w:id="2" w:name="OLE_LINK19"/>
      <w:proofErr w:type="gramStart"/>
      <w:r w:rsidRPr="004C18B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bookmarkStart w:id="3" w:name="OLE_LINK24"/>
      <w:bookmarkStart w:id="4" w:name="OLE_LINK25"/>
      <w:bookmarkEnd w:id="1"/>
      <w:bookmarkEnd w:id="2"/>
      <w:r w:rsidRPr="004C18BD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bookmarkEnd w:id="3"/>
      <w:bookmarkEnd w:id="4"/>
      <w:r w:rsidRPr="00357F0C">
        <w:rPr>
          <w:rFonts w:ascii="MyriadPro-Light" w:eastAsia="MyriadPro-Light" w:cs="MyriadPro-Light" w:hint="eastAsia"/>
          <w:sz w:val="24"/>
          <w:szCs w:val="24"/>
          <w:vertAlign w:val="superscript"/>
        </w:rPr>
        <w:t>†</w:t>
      </w:r>
      <w:proofErr w:type="gramEnd"/>
      <w:r w:rsidRPr="004C18BD">
        <w:rPr>
          <w:rFonts w:ascii="Times New Roman" w:hAnsi="Times New Roman" w:cs="Times New Roman"/>
          <w:bCs/>
          <w:sz w:val="24"/>
          <w:szCs w:val="24"/>
        </w:rPr>
        <w:t>, Bin Zhang</w:t>
      </w:r>
      <w:bookmarkStart w:id="5" w:name="OLE_LINK153"/>
      <w:bookmarkStart w:id="6" w:name="OLE_LINK154"/>
      <w:r w:rsidRPr="004C18B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bookmarkEnd w:id="5"/>
      <w:bookmarkEnd w:id="6"/>
      <w:r w:rsidRPr="004C18BD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357F0C">
        <w:rPr>
          <w:rFonts w:ascii="MyriadPro-Light" w:eastAsia="MyriadPro-Light" w:cs="MyriadPro-Light" w:hint="eastAsia"/>
          <w:sz w:val="24"/>
          <w:szCs w:val="24"/>
          <w:vertAlign w:val="superscript"/>
        </w:rPr>
        <w:t>†</w:t>
      </w:r>
      <w:r w:rsidRPr="004C18BD">
        <w:rPr>
          <w:rFonts w:ascii="Times New Roman" w:hAnsi="Times New Roman" w:cs="Times New Roman"/>
          <w:bCs/>
          <w:sz w:val="24"/>
          <w:szCs w:val="24"/>
        </w:rPr>
        <w:t>,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 Jia Li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757E28"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357F0C">
        <w:rPr>
          <w:rFonts w:ascii="MyriadPro-Light" w:eastAsia="MyriadPro-Light" w:cs="MyriadPro-Light" w:hint="eastAsia"/>
          <w:sz w:val="24"/>
          <w:szCs w:val="24"/>
          <w:vertAlign w:val="superscript"/>
        </w:rPr>
        <w:t>†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Thamizhanban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Manoharan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3,4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Beijia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Liu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Yang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Yang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Song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E4700">
        <w:rPr>
          <w:rFonts w:ascii="Times New Roman" w:hAnsi="Times New Roman" w:cs="Times New Roman"/>
          <w:bCs/>
          <w:sz w:val="24"/>
          <w:szCs w:val="24"/>
        </w:rPr>
        <w:t>, Shu Ye Tian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DE4700">
        <w:rPr>
          <w:rFonts w:ascii="Times New Roman" w:hAnsi="Times New Roman" w:cs="Times New Roman"/>
          <w:bCs/>
          <w:sz w:val="24"/>
          <w:szCs w:val="24"/>
        </w:rPr>
        <w:t>, Kar Tong Tan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DE4700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E4700">
        <w:rPr>
          <w:rFonts w:ascii="Times New Roman" w:hAnsi="Times New Roman" w:cs="Times New Roman"/>
          <w:bCs/>
          <w:sz w:val="24"/>
          <w:szCs w:val="24"/>
        </w:rPr>
        <w:t>Ling Wen Ding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7</w:t>
      </w:r>
      <w:r w:rsidRPr="00DE4700">
        <w:rPr>
          <w:rFonts w:ascii="Times New Roman" w:hAnsi="Times New Roman" w:cs="Times New Roman"/>
          <w:bCs/>
          <w:sz w:val="24"/>
          <w:szCs w:val="24"/>
        </w:rPr>
        <w:t>, Ying Li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E4700">
        <w:rPr>
          <w:rFonts w:ascii="Times New Roman" w:hAnsi="Times New Roman" w:cs="Times New Roman"/>
          <w:bCs/>
          <w:sz w:val="24"/>
          <w:szCs w:val="24"/>
        </w:rPr>
        <w:t>, Omer An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E4700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3185E">
        <w:rPr>
          <w:rFonts w:ascii="Times New Roman" w:hAnsi="Times New Roman" w:cs="Times New Roman"/>
          <w:bCs/>
          <w:sz w:val="24"/>
          <w:szCs w:val="24"/>
        </w:rPr>
        <w:t>Ming Li</w:t>
      </w:r>
      <w:r w:rsidRPr="00F3185E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318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Chan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Shuo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Wu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3185E">
        <w:rPr>
          <w:rFonts w:ascii="Times New Roman" w:hAnsi="Times New Roman" w:cs="Times New Roman"/>
          <w:bCs/>
          <w:sz w:val="24"/>
          <w:szCs w:val="24"/>
        </w:rPr>
        <w:t>Yang Liu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1,8</w:t>
      </w:r>
      <w:r w:rsidRPr="00F318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E4700">
        <w:rPr>
          <w:rFonts w:ascii="Times New Roman" w:hAnsi="Times New Roman" w:cs="Times New Roman"/>
          <w:bCs/>
          <w:sz w:val="24"/>
          <w:szCs w:val="24"/>
        </w:rPr>
        <w:t>Boon Heng Teo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9,10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E4700">
        <w:rPr>
          <w:rFonts w:ascii="Times New Roman" w:hAnsi="Times New Roman" w:cs="Times New Roman"/>
          <w:sz w:val="24"/>
          <w:szCs w:val="24"/>
        </w:rPr>
        <w:t>Sze Jing Tang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E4700">
        <w:rPr>
          <w:rFonts w:ascii="Times New Roman" w:hAnsi="Times New Roman" w:cs="Times New Roman"/>
          <w:bCs/>
          <w:sz w:val="24"/>
          <w:szCs w:val="24"/>
        </w:rPr>
        <w:t>, Jinhua</w:t>
      </w:r>
      <w:r>
        <w:rPr>
          <w:rFonts w:ascii="Times New Roman" w:hAnsi="Times New Roman" w:cs="Times New Roman"/>
          <w:bCs/>
          <w:sz w:val="24"/>
          <w:szCs w:val="24"/>
        </w:rPr>
        <w:t xml:space="preserve"> Lu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9,10</w:t>
      </w:r>
      <w:r w:rsidRPr="00DE4700">
        <w:rPr>
          <w:rFonts w:ascii="Times New Roman" w:hAnsi="Times New Roman" w:cs="Times New Roman"/>
          <w:bCs/>
          <w:sz w:val="24"/>
          <w:szCs w:val="24"/>
        </w:rPr>
        <w:t>, Yu Hui Hu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DE4700">
        <w:rPr>
          <w:rFonts w:ascii="Times New Roman" w:hAnsi="Times New Roman" w:cs="Times New Roman"/>
          <w:bCs/>
          <w:sz w:val="24"/>
          <w:szCs w:val="24"/>
        </w:rPr>
        <w:t>, Wei Chen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DE470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Lei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DE4700">
        <w:rPr>
          <w:rFonts w:ascii="Times New Roman" w:hAnsi="Times New Roman" w:cs="Times New Roman"/>
          <w:bCs/>
          <w:sz w:val="24"/>
          <w:szCs w:val="24"/>
        </w:rPr>
        <w:t>ei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Chen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11</w:t>
      </w:r>
      <w:r w:rsidRPr="00DE4700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E4700">
        <w:rPr>
          <w:rFonts w:ascii="Times New Roman" w:hAnsi="Times New Roman" w:cs="Times New Roman"/>
          <w:bCs/>
          <w:sz w:val="24"/>
          <w:szCs w:val="24"/>
        </w:rPr>
        <w:t>Gloryn</w:t>
      </w:r>
      <w:proofErr w:type="spellEnd"/>
      <w:r w:rsidRPr="00DE4700">
        <w:rPr>
          <w:rFonts w:ascii="Times New Roman" w:hAnsi="Times New Roman" w:cs="Times New Roman"/>
          <w:bCs/>
          <w:sz w:val="24"/>
          <w:szCs w:val="24"/>
        </w:rPr>
        <w:t xml:space="preserve"> Chia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3,4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DE4700">
        <w:rPr>
          <w:rFonts w:ascii="Times New Roman" w:hAnsi="Times New Roman" w:cs="Times New Roman"/>
          <w:bCs/>
          <w:sz w:val="24"/>
          <w:szCs w:val="24"/>
        </w:rPr>
        <w:t>, Henry Yang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,2,,</w:t>
      </w:r>
      <w:r w:rsidRPr="00DE4700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:rsidR="00E40DE3" w:rsidRDefault="00E40DE3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2D2822" w:rsidRDefault="002D2822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8C3CF7" w:rsidRDefault="00EE506E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5C1F08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5C1F08">
        <w:rPr>
          <w:rFonts w:ascii="Times New Roman" w:hAnsi="Times New Roman" w:cs="Times New Roman"/>
          <w:b/>
          <w:noProof/>
          <w:sz w:val="28"/>
          <w:szCs w:val="28"/>
        </w:rPr>
        <w:t>I</w:t>
      </w:r>
      <w:r w:rsidR="005C1F08" w:rsidRPr="00F6485B">
        <w:rPr>
          <w:rFonts w:ascii="Times New Roman" w:hAnsi="Times New Roman" w:cs="Times New Roman"/>
          <w:b/>
          <w:noProof/>
          <w:sz w:val="28"/>
          <w:szCs w:val="28"/>
        </w:rPr>
        <w:t>nformation</w:t>
      </w:r>
    </w:p>
    <w:p w:rsidR="002D2822" w:rsidRPr="00F6485B" w:rsidRDefault="002D2822">
      <w:pPr>
        <w:rPr>
          <w:b/>
          <w:sz w:val="28"/>
          <w:szCs w:val="28"/>
          <w:lang w:val="en-US"/>
        </w:rPr>
      </w:pPr>
    </w:p>
    <w:p w:rsidR="002D2822" w:rsidRPr="00EE506E" w:rsidRDefault="002D2822" w:rsidP="002D282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>Supplementary figures S1-S1</w:t>
      </w:r>
      <w:r w:rsidR="000720ED">
        <w:rPr>
          <w:rFonts w:ascii="Times New Roman" w:hAnsi="Times New Roman" w:cs="Times New Roman"/>
          <w:b/>
          <w:sz w:val="24"/>
          <w:szCs w:val="24"/>
        </w:rPr>
        <w:t>3</w:t>
      </w:r>
    </w:p>
    <w:p w:rsidR="002D2822" w:rsidRPr="00EE506E" w:rsidRDefault="00EE506E" w:rsidP="002D282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D2822" w:rsidRPr="00EE506E">
        <w:rPr>
          <w:rFonts w:ascii="Times New Roman" w:hAnsi="Times New Roman" w:cs="Times New Roman"/>
          <w:b/>
          <w:sz w:val="24"/>
          <w:szCs w:val="24"/>
        </w:rPr>
        <w:t>tables S1-S6</w:t>
      </w:r>
    </w:p>
    <w:p w:rsidR="006F7860" w:rsidRDefault="006F7860" w:rsidP="008C3CF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85B" w:rsidRPr="00EE506E" w:rsidRDefault="002D2822" w:rsidP="00EE506E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br w:type="page"/>
      </w:r>
    </w:p>
    <w:bookmarkEnd w:id="0"/>
    <w:p w:rsidR="00DF398F" w:rsidRDefault="007B3CC9">
      <w:r>
        <w:rPr>
          <w:noProof/>
        </w:rPr>
        <w:lastRenderedPageBreak/>
        <w:drawing>
          <wp:inline distT="0" distB="0" distL="0" distR="0" wp14:anchorId="1BBDEDF6">
            <wp:extent cx="5828665" cy="3321100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465" cy="3331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398F" w:rsidRDefault="00DF398F"/>
    <w:p w:rsidR="00F6485B" w:rsidRDefault="00EE506E" w:rsidP="00F6485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F6485B">
        <w:rPr>
          <w:rFonts w:ascii="Times New Roman" w:hAnsi="Times New Roman" w:cs="Times New Roman"/>
          <w:b/>
          <w:sz w:val="24"/>
          <w:szCs w:val="24"/>
        </w:rPr>
        <w:t>Figure 1</w:t>
      </w:r>
      <w:r w:rsidR="00F6485B" w:rsidRPr="00F648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6485B" w:rsidRPr="007B3CC9">
        <w:rPr>
          <w:rFonts w:ascii="Times New Roman" w:hAnsi="Times New Roman" w:cs="Times New Roman"/>
          <w:b/>
          <w:sz w:val="24"/>
          <w:szCs w:val="24"/>
        </w:rPr>
        <w:t>Utilization of soft-clipped reads obtained from RNA-</w:t>
      </w:r>
      <w:proofErr w:type="spellStart"/>
      <w:r w:rsidR="00F6485B" w:rsidRPr="007B3CC9">
        <w:rPr>
          <w:rFonts w:ascii="Times New Roman" w:hAnsi="Times New Roman" w:cs="Times New Roman"/>
          <w:b/>
          <w:sz w:val="24"/>
          <w:szCs w:val="24"/>
        </w:rPr>
        <w:t>seq</w:t>
      </w:r>
      <w:proofErr w:type="spellEnd"/>
      <w:r w:rsidR="00F6485B" w:rsidRPr="007B3CC9">
        <w:rPr>
          <w:rFonts w:ascii="Times New Roman" w:hAnsi="Times New Roman" w:cs="Times New Roman"/>
          <w:b/>
          <w:sz w:val="24"/>
          <w:szCs w:val="24"/>
        </w:rPr>
        <w:t xml:space="preserve"> data mapping as </w:t>
      </w:r>
      <w:proofErr w:type="spellStart"/>
      <w:r w:rsidR="00F6485B" w:rsidRPr="007B3CC9">
        <w:rPr>
          <w:rFonts w:ascii="Times New Roman" w:hAnsi="Times New Roman" w:cs="Times New Roman"/>
          <w:b/>
          <w:sz w:val="24"/>
          <w:szCs w:val="24"/>
        </w:rPr>
        <w:t>polyA</w:t>
      </w:r>
      <w:proofErr w:type="spellEnd"/>
      <w:r w:rsidR="00F6485B" w:rsidRPr="007B3CC9">
        <w:rPr>
          <w:rFonts w:ascii="Times New Roman" w:hAnsi="Times New Roman" w:cs="Times New Roman"/>
          <w:b/>
          <w:sz w:val="24"/>
          <w:szCs w:val="24"/>
        </w:rPr>
        <w:t>-spanning reads for identification of potential IPA/APA sites</w:t>
      </w:r>
      <w:r w:rsidR="00905A79">
        <w:rPr>
          <w:rFonts w:ascii="Times New Roman" w:hAnsi="Times New Roman" w:cs="Times New Roman"/>
          <w:sz w:val="24"/>
          <w:szCs w:val="24"/>
        </w:rPr>
        <w:t xml:space="preserve">. </w:t>
      </w:r>
      <w:r w:rsidR="007B3CC9">
        <w:rPr>
          <w:rFonts w:ascii="Times New Roman" w:hAnsi="Times New Roman" w:cs="Times New Roman"/>
          <w:b/>
          <w:sz w:val="24"/>
          <w:szCs w:val="24"/>
        </w:rPr>
        <w:t>a</w:t>
      </w:r>
      <w:r w:rsidR="00F6485B">
        <w:rPr>
          <w:rFonts w:ascii="Times New Roman" w:hAnsi="Times New Roman" w:cs="Times New Roman"/>
          <w:sz w:val="24"/>
          <w:szCs w:val="24"/>
        </w:rPr>
        <w:t xml:space="preserve"> Schematic representation of PASRAM using soft-clipping </w:t>
      </w:r>
      <w:r w:rsidR="00905A79">
        <w:rPr>
          <w:rFonts w:ascii="Times New Roman" w:hAnsi="Times New Roman" w:cs="Times New Roman"/>
          <w:sz w:val="24"/>
          <w:szCs w:val="24"/>
        </w:rPr>
        <w:t xml:space="preserve">reads with multiple </w:t>
      </w:r>
      <w:r w:rsidR="00905A79" w:rsidRPr="00905A79">
        <w:rPr>
          <w:rFonts w:ascii="Times New Roman" w:hAnsi="Times New Roman" w:cs="Times New Roman"/>
          <w:sz w:val="24"/>
          <w:szCs w:val="24"/>
        </w:rPr>
        <w:t>adenosines</w:t>
      </w:r>
      <w:r w:rsidR="00F6485B">
        <w:rPr>
          <w:rFonts w:ascii="Times New Roman" w:hAnsi="Times New Roman" w:cs="Times New Roman"/>
          <w:sz w:val="24"/>
          <w:szCs w:val="24"/>
        </w:rPr>
        <w:t xml:space="preserve"> </w:t>
      </w:r>
      <w:r w:rsidR="00905A79">
        <w:rPr>
          <w:rFonts w:ascii="Times New Roman" w:hAnsi="Times New Roman" w:cs="Times New Roman"/>
          <w:sz w:val="24"/>
          <w:szCs w:val="24"/>
        </w:rPr>
        <w:t xml:space="preserve">or </w:t>
      </w:r>
      <w:proofErr w:type="spellStart"/>
      <w:r w:rsidR="00905A79" w:rsidRPr="00905A79">
        <w:rPr>
          <w:rFonts w:ascii="Times New Roman" w:hAnsi="Times New Roman" w:cs="Times New Roman"/>
          <w:sz w:val="24"/>
          <w:szCs w:val="24"/>
        </w:rPr>
        <w:t>thymines</w:t>
      </w:r>
      <w:proofErr w:type="spellEnd"/>
      <w:r w:rsidR="00905A79" w:rsidRPr="00905A79">
        <w:rPr>
          <w:rFonts w:ascii="Times New Roman" w:hAnsi="Times New Roman" w:cs="Times New Roman"/>
          <w:sz w:val="24"/>
          <w:szCs w:val="24"/>
        </w:rPr>
        <w:t xml:space="preserve"> </w:t>
      </w:r>
      <w:r w:rsidR="00905A79">
        <w:rPr>
          <w:rFonts w:ascii="Times New Roman" w:hAnsi="Times New Roman" w:cs="Times New Roman"/>
          <w:sz w:val="24"/>
          <w:szCs w:val="24"/>
        </w:rPr>
        <w:t xml:space="preserve">at each read end </w:t>
      </w:r>
      <w:r w:rsidR="00F6485B">
        <w:rPr>
          <w:rFonts w:ascii="Times New Roman" w:hAnsi="Times New Roman" w:cs="Times New Roman"/>
          <w:sz w:val="24"/>
          <w:szCs w:val="24"/>
        </w:rPr>
        <w:t xml:space="preserve">to identify </w:t>
      </w:r>
      <w:proofErr w:type="spellStart"/>
      <w:r w:rsidR="00F6485B">
        <w:rPr>
          <w:rFonts w:ascii="Times New Roman" w:hAnsi="Times New Roman" w:cs="Times New Roman"/>
          <w:sz w:val="24"/>
          <w:szCs w:val="24"/>
        </w:rPr>
        <w:t>polyA</w:t>
      </w:r>
      <w:proofErr w:type="spellEnd"/>
      <w:r w:rsidR="00F6485B">
        <w:rPr>
          <w:rFonts w:ascii="Times New Roman" w:hAnsi="Times New Roman" w:cs="Times New Roman"/>
          <w:sz w:val="24"/>
          <w:szCs w:val="24"/>
        </w:rPr>
        <w:t xml:space="preserve">-spanning reads and thus IPA/APA sites. </w:t>
      </w:r>
      <w:r w:rsidR="007B3CC9">
        <w:rPr>
          <w:rFonts w:ascii="Times New Roman" w:hAnsi="Times New Roman" w:cs="Times New Roman"/>
          <w:b/>
          <w:sz w:val="24"/>
          <w:szCs w:val="24"/>
        </w:rPr>
        <w:t>b</w:t>
      </w:r>
      <w:r w:rsidR="00F6485B">
        <w:rPr>
          <w:rFonts w:ascii="Times New Roman" w:hAnsi="Times New Roman" w:cs="Times New Roman"/>
          <w:sz w:val="24"/>
          <w:szCs w:val="24"/>
        </w:rPr>
        <w:t xml:space="preserve"> Two IGV plots illustrating soft-clipped reads as </w:t>
      </w:r>
      <w:proofErr w:type="spellStart"/>
      <w:r w:rsidR="00F6485B">
        <w:rPr>
          <w:rFonts w:ascii="Times New Roman" w:hAnsi="Times New Roman" w:cs="Times New Roman"/>
          <w:sz w:val="24"/>
          <w:szCs w:val="24"/>
        </w:rPr>
        <w:t>polyA</w:t>
      </w:r>
      <w:proofErr w:type="spellEnd"/>
      <w:r w:rsidR="00F6485B">
        <w:rPr>
          <w:rFonts w:ascii="Times New Roman" w:hAnsi="Times New Roman" w:cs="Times New Roman"/>
          <w:sz w:val="24"/>
          <w:szCs w:val="24"/>
        </w:rPr>
        <w:t xml:space="preserve">-spanning reads for two </w:t>
      </w:r>
      <w:r w:rsidR="000E5FBB">
        <w:rPr>
          <w:rFonts w:ascii="Times New Roman" w:hAnsi="Times New Roman" w:cs="Times New Roman"/>
          <w:sz w:val="24"/>
          <w:szCs w:val="24"/>
        </w:rPr>
        <w:t>PAS</w:t>
      </w:r>
      <w:r w:rsidR="00F6485B">
        <w:rPr>
          <w:rFonts w:ascii="Times New Roman" w:hAnsi="Times New Roman" w:cs="Times New Roman"/>
          <w:sz w:val="24"/>
          <w:szCs w:val="24"/>
        </w:rPr>
        <w:t xml:space="preserve"> sites. In the alignment tracks, the soft-clipped reads ending with at least three </w:t>
      </w:r>
      <w:bookmarkStart w:id="7" w:name="_Hlk97751602"/>
      <w:r w:rsidR="00F6485B">
        <w:rPr>
          <w:rFonts w:ascii="Times New Roman" w:hAnsi="Times New Roman" w:cs="Times New Roman"/>
          <w:sz w:val="24"/>
          <w:szCs w:val="24"/>
        </w:rPr>
        <w:t xml:space="preserve">adenosines </w:t>
      </w:r>
      <w:bookmarkEnd w:id="7"/>
      <w:r w:rsidR="00F6485B">
        <w:rPr>
          <w:rFonts w:ascii="Times New Roman" w:hAnsi="Times New Roman" w:cs="Times New Roman"/>
          <w:sz w:val="24"/>
          <w:szCs w:val="24"/>
        </w:rPr>
        <w:t xml:space="preserve">were highlighted in green at the 3’ ends (top panel) while the 5’ part of the soft-clipped reads ending with at least three </w:t>
      </w:r>
      <w:bookmarkStart w:id="8" w:name="_Hlk97757687"/>
      <w:proofErr w:type="spellStart"/>
      <w:r w:rsidR="00F6485B">
        <w:rPr>
          <w:rFonts w:ascii="Times New Roman" w:hAnsi="Times New Roman" w:cs="Times New Roman"/>
          <w:sz w:val="24"/>
          <w:szCs w:val="24"/>
        </w:rPr>
        <w:t>thymines</w:t>
      </w:r>
      <w:proofErr w:type="spellEnd"/>
      <w:r w:rsidR="00F6485B">
        <w:rPr>
          <w:rFonts w:ascii="Times New Roman" w:hAnsi="Times New Roman" w:cs="Times New Roman"/>
          <w:sz w:val="24"/>
          <w:szCs w:val="24"/>
        </w:rPr>
        <w:t xml:space="preserve"> </w:t>
      </w:r>
      <w:bookmarkEnd w:id="8"/>
      <w:r w:rsidR="00F6485B">
        <w:rPr>
          <w:rFonts w:ascii="Times New Roman" w:hAnsi="Times New Roman" w:cs="Times New Roman"/>
          <w:sz w:val="24"/>
          <w:szCs w:val="24"/>
        </w:rPr>
        <w:t xml:space="preserve">were </w:t>
      </w:r>
      <w:proofErr w:type="spellStart"/>
      <w:r w:rsidR="00F6485B">
        <w:rPr>
          <w:rFonts w:ascii="Times New Roman" w:hAnsi="Times New Roman" w:cs="Times New Roman"/>
          <w:sz w:val="24"/>
          <w:szCs w:val="24"/>
        </w:rPr>
        <w:t>colored</w:t>
      </w:r>
      <w:proofErr w:type="spellEnd"/>
      <w:r w:rsidR="00F6485B">
        <w:rPr>
          <w:rFonts w:ascii="Times New Roman" w:hAnsi="Times New Roman" w:cs="Times New Roman"/>
          <w:sz w:val="24"/>
          <w:szCs w:val="24"/>
        </w:rPr>
        <w:t xml:space="preserve"> in </w:t>
      </w:r>
      <w:r w:rsidR="00F6485B" w:rsidRPr="000007AA">
        <w:rPr>
          <w:rFonts w:ascii="Times New Roman" w:hAnsi="Times New Roman" w:cs="Times New Roman"/>
          <w:sz w:val="24"/>
          <w:szCs w:val="24"/>
        </w:rPr>
        <w:t>red</w:t>
      </w:r>
      <w:r w:rsidR="00F6485B">
        <w:rPr>
          <w:rFonts w:ascii="Times New Roman" w:hAnsi="Times New Roman" w:cs="Times New Roman"/>
          <w:sz w:val="24"/>
          <w:szCs w:val="24"/>
        </w:rPr>
        <w:t xml:space="preserve"> (bottom panel)</w:t>
      </w:r>
      <w:r w:rsidR="00F6485B" w:rsidRPr="000007AA">
        <w:rPr>
          <w:rFonts w:ascii="Times New Roman" w:hAnsi="Times New Roman" w:cs="Times New Roman"/>
          <w:sz w:val="24"/>
          <w:szCs w:val="24"/>
        </w:rPr>
        <w:t>.</w:t>
      </w:r>
    </w:p>
    <w:p w:rsidR="008C3CF7" w:rsidRPr="008C3CF7" w:rsidRDefault="009969AF">
      <w:r>
        <w:rPr>
          <w:noProof/>
        </w:rPr>
        <w:lastRenderedPageBreak/>
        <w:drawing>
          <wp:inline distT="0" distB="0" distL="0" distR="0" wp14:anchorId="5ACE0DA5">
            <wp:extent cx="5716081" cy="501396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21" cy="50209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1829" w:rsidRPr="00905A79" w:rsidRDefault="00EE506E" w:rsidP="00A6786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07BF1" w:rsidRPr="009366B4">
        <w:rPr>
          <w:rFonts w:ascii="Times New Roman" w:hAnsi="Times New Roman" w:cs="Times New Roman"/>
          <w:b/>
          <w:sz w:val="24"/>
          <w:szCs w:val="24"/>
        </w:rPr>
        <w:t>Figure 2.</w:t>
      </w:r>
      <w:r w:rsidR="00E07BF1" w:rsidRPr="009366B4">
        <w:rPr>
          <w:rFonts w:ascii="Times New Roman" w:hAnsi="Times New Roman" w:cs="Times New Roman"/>
          <w:sz w:val="24"/>
          <w:szCs w:val="24"/>
        </w:rPr>
        <w:t xml:space="preserve"> </w:t>
      </w:r>
      <w:r w:rsidR="00E07BF1" w:rsidRPr="009969AF">
        <w:rPr>
          <w:rFonts w:ascii="Times New Roman" w:hAnsi="Times New Roman" w:cs="Times New Roman"/>
          <w:b/>
          <w:sz w:val="24"/>
          <w:szCs w:val="24"/>
        </w:rPr>
        <w:t xml:space="preserve">Evaluation of </w:t>
      </w:r>
      <w:r w:rsidR="007557A9" w:rsidRPr="009969AF">
        <w:rPr>
          <w:rFonts w:ascii="Times New Roman" w:hAnsi="Times New Roman" w:cs="Times New Roman"/>
          <w:b/>
          <w:sz w:val="24"/>
          <w:szCs w:val="24"/>
        </w:rPr>
        <w:t>PA</w:t>
      </w:r>
      <w:r w:rsidR="00F4219B" w:rsidRPr="009969AF">
        <w:rPr>
          <w:rFonts w:ascii="Times New Roman" w:hAnsi="Times New Roman" w:cs="Times New Roman"/>
          <w:b/>
          <w:sz w:val="24"/>
          <w:szCs w:val="24"/>
        </w:rPr>
        <w:t>SR</w:t>
      </w:r>
      <w:r w:rsidR="007557A9" w:rsidRPr="009969AF">
        <w:rPr>
          <w:rFonts w:ascii="Times New Roman" w:hAnsi="Times New Roman" w:cs="Times New Roman"/>
          <w:b/>
          <w:sz w:val="24"/>
          <w:szCs w:val="24"/>
        </w:rPr>
        <w:t>AM</w:t>
      </w:r>
      <w:r w:rsidR="00E07BF1" w:rsidRPr="009969AF">
        <w:rPr>
          <w:rFonts w:ascii="Times New Roman" w:hAnsi="Times New Roman" w:cs="Times New Roman"/>
          <w:b/>
          <w:sz w:val="24"/>
          <w:szCs w:val="24"/>
        </w:rPr>
        <w:t xml:space="preserve"> for </w:t>
      </w:r>
      <w:r w:rsidR="00AD301A" w:rsidRPr="009969AF">
        <w:rPr>
          <w:rFonts w:ascii="Times New Roman" w:hAnsi="Times New Roman" w:cs="Times New Roman"/>
          <w:b/>
          <w:sz w:val="24"/>
          <w:szCs w:val="24"/>
        </w:rPr>
        <w:t xml:space="preserve">genome-wide </w:t>
      </w:r>
      <w:r w:rsidR="00E07BF1" w:rsidRPr="009969AF">
        <w:rPr>
          <w:rFonts w:ascii="Times New Roman" w:hAnsi="Times New Roman" w:cs="Times New Roman"/>
          <w:b/>
          <w:sz w:val="24"/>
          <w:szCs w:val="24"/>
        </w:rPr>
        <w:t xml:space="preserve">PAS prediction </w:t>
      </w:r>
      <w:r w:rsidR="00AD301A" w:rsidRPr="009969AF">
        <w:rPr>
          <w:rFonts w:ascii="Times New Roman" w:hAnsi="Times New Roman" w:cs="Times New Roman"/>
          <w:b/>
          <w:sz w:val="24"/>
          <w:szCs w:val="24"/>
        </w:rPr>
        <w:t xml:space="preserve">with </w:t>
      </w:r>
      <w:r w:rsidR="00E07BF1" w:rsidRPr="009969AF">
        <w:rPr>
          <w:rFonts w:ascii="Times New Roman" w:hAnsi="Times New Roman" w:cs="Times New Roman"/>
          <w:b/>
          <w:sz w:val="24"/>
          <w:szCs w:val="24"/>
        </w:rPr>
        <w:t>MCF7 cell line</w:t>
      </w:r>
      <w:r w:rsidR="00905A79" w:rsidRPr="009969AF">
        <w:rPr>
          <w:rFonts w:ascii="Times New Roman" w:hAnsi="Times New Roman" w:cs="Times New Roman"/>
          <w:b/>
          <w:sz w:val="24"/>
          <w:szCs w:val="24"/>
        </w:rPr>
        <w:t>.</w:t>
      </w:r>
      <w:r w:rsidR="00905A79">
        <w:rPr>
          <w:rFonts w:ascii="Times New Roman" w:hAnsi="Times New Roman" w:cs="Times New Roman"/>
          <w:sz w:val="24"/>
          <w:szCs w:val="24"/>
        </w:rPr>
        <w:t xml:space="preserve"> </w:t>
      </w:r>
      <w:r w:rsidR="009969AF">
        <w:rPr>
          <w:rFonts w:ascii="Times New Roman" w:hAnsi="Times New Roman" w:cs="Times New Roman"/>
          <w:b/>
          <w:sz w:val="24"/>
          <w:szCs w:val="24"/>
        </w:rPr>
        <w:t>a</w:t>
      </w:r>
      <w:r w:rsidR="00E07BF1" w:rsidRPr="009366B4">
        <w:rPr>
          <w:rFonts w:ascii="Times New Roman" w:hAnsi="Times New Roman" w:cs="Times New Roman"/>
          <w:sz w:val="24"/>
          <w:szCs w:val="24"/>
        </w:rPr>
        <w:t xml:space="preserve"> </w:t>
      </w:r>
      <w:r w:rsidR="00A6786F">
        <w:rPr>
          <w:rFonts w:ascii="Times New Roman" w:hAnsi="Times New Roman" w:cs="Times New Roman"/>
          <w:sz w:val="24"/>
          <w:szCs w:val="24"/>
        </w:rPr>
        <w:t>G</w:t>
      </w:r>
      <w:r w:rsidR="00A6786F" w:rsidRPr="006749DB">
        <w:rPr>
          <w:rFonts w:ascii="Times New Roman" w:hAnsi="Times New Roman" w:cs="Times New Roman"/>
          <w:sz w:val="24"/>
          <w:szCs w:val="24"/>
        </w:rPr>
        <w:t xml:space="preserve">enome-wide distribution of the predicted </w:t>
      </w:r>
      <w:r w:rsidR="00A6786F">
        <w:rPr>
          <w:rFonts w:ascii="Times New Roman" w:hAnsi="Times New Roman" w:cs="Times New Roman"/>
          <w:sz w:val="24"/>
          <w:szCs w:val="24"/>
        </w:rPr>
        <w:t xml:space="preserve">PASs. </w:t>
      </w:r>
      <w:r w:rsidR="009969AF">
        <w:rPr>
          <w:rFonts w:ascii="Times New Roman" w:hAnsi="Times New Roman" w:cs="Times New Roman"/>
          <w:b/>
          <w:sz w:val="24"/>
          <w:szCs w:val="24"/>
        </w:rPr>
        <w:t>b</w:t>
      </w:r>
      <w:r w:rsidR="00A6786F">
        <w:rPr>
          <w:rFonts w:ascii="Times New Roman" w:hAnsi="Times New Roman" w:cs="Times New Roman"/>
          <w:sz w:val="24"/>
          <w:szCs w:val="24"/>
        </w:rPr>
        <w:t xml:space="preserve"> Percentage of 12,343 identified PASs supported by PacBio long-reads or annotated sites in </w:t>
      </w:r>
      <w:proofErr w:type="spellStart"/>
      <w:r w:rsidR="00A6786F">
        <w:rPr>
          <w:rFonts w:ascii="Times New Roman" w:hAnsi="Times New Roman" w:cs="Times New Roman"/>
          <w:sz w:val="24"/>
          <w:szCs w:val="24"/>
        </w:rPr>
        <w:t>PolyASite</w:t>
      </w:r>
      <w:proofErr w:type="spellEnd"/>
      <w:r w:rsidR="00A6786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6786F">
        <w:rPr>
          <w:rFonts w:ascii="Times New Roman" w:hAnsi="Times New Roman" w:cs="Times New Roman"/>
          <w:sz w:val="24"/>
          <w:szCs w:val="24"/>
        </w:rPr>
        <w:t>PolyA_DB</w:t>
      </w:r>
      <w:proofErr w:type="spellEnd"/>
      <w:r w:rsidR="00A6786F">
        <w:rPr>
          <w:rFonts w:ascii="Times New Roman" w:hAnsi="Times New Roman" w:cs="Times New Roman"/>
          <w:sz w:val="24"/>
          <w:szCs w:val="24"/>
        </w:rPr>
        <w:t xml:space="preserve">. </w:t>
      </w:r>
      <w:r w:rsidR="009969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="00E07B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Genome-wide</w:t>
      </w:r>
      <w:r w:rsidR="00E07BF1" w:rsidRPr="009366B4">
        <w:rPr>
          <w:rFonts w:ascii="Times New Roman" w:hAnsi="Times New Roman" w:cs="Times New Roman"/>
          <w:sz w:val="24"/>
          <w:szCs w:val="24"/>
        </w:rPr>
        <w:t xml:space="preserve"> profiling of nucleotide compositions</w:t>
      </w:r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around the identified PASs</w:t>
      </w:r>
      <w:r w:rsidR="00E07BF1" w:rsidRPr="009366B4">
        <w:rPr>
          <w:rFonts w:ascii="Times New Roman" w:hAnsi="Times New Roman" w:cs="Times New Roman"/>
          <w:sz w:val="24"/>
          <w:szCs w:val="24"/>
        </w:rPr>
        <w:t xml:space="preserve">. The red rectangle in the bottom panel highlights the nucleotide composition at the PASs. </w:t>
      </w:r>
      <w:r w:rsidR="009969AF">
        <w:rPr>
          <w:rFonts w:ascii="Times New Roman" w:hAnsi="Times New Roman" w:cs="Times New Roman"/>
          <w:b/>
          <w:sz w:val="24"/>
          <w:szCs w:val="24"/>
        </w:rPr>
        <w:t>d</w:t>
      </w:r>
      <w:r w:rsidR="00E07BF1" w:rsidRPr="009366B4">
        <w:rPr>
          <w:rFonts w:ascii="Times New Roman" w:hAnsi="Times New Roman" w:cs="Times New Roman"/>
          <w:sz w:val="24"/>
          <w:szCs w:val="24"/>
        </w:rPr>
        <w:t xml:space="preserve"> Occurrences</w:t>
      </w:r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18 </w:t>
      </w:r>
      <w:proofErr w:type="spellStart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polyA</w:t>
      </w:r>
      <w:proofErr w:type="spellEnd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signals within 60 </w:t>
      </w:r>
      <w:proofErr w:type="spellStart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proofErr w:type="spellEnd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upstream of genome-wide PASs (red bars) compared to randomly generated sites (black bars). Inset:  Overall detection rate of the </w:t>
      </w:r>
      <w:proofErr w:type="spellStart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polyA</w:t>
      </w:r>
      <w:proofErr w:type="spellEnd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signals within 60 </w:t>
      </w:r>
      <w:proofErr w:type="spellStart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proofErr w:type="spellEnd"/>
      <w:r w:rsidR="00E07BF1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upstream of PASs. </w:t>
      </w:r>
    </w:p>
    <w:p w:rsidR="00A6786F" w:rsidRPr="00A6786F" w:rsidRDefault="00A6786F" w:rsidP="00A6786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829" w:rsidRDefault="00D81829">
      <w:pPr>
        <w:rPr>
          <w:lang w:val="en-US"/>
        </w:rPr>
      </w:pPr>
    </w:p>
    <w:p w:rsidR="00A6786F" w:rsidRDefault="00A6786F" w:rsidP="00A6786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165B" w:rsidRDefault="0092165B" w:rsidP="00EC1C5C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A64A84E">
            <wp:extent cx="5702770" cy="7645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846" cy="7661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786F" w:rsidRDefault="00EE506E" w:rsidP="00EC1C5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A6786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1734D">
        <w:rPr>
          <w:rFonts w:ascii="Times New Roman" w:hAnsi="Times New Roman" w:cs="Times New Roman"/>
          <w:b/>
          <w:sz w:val="24"/>
          <w:szCs w:val="24"/>
        </w:rPr>
        <w:t>3</w:t>
      </w:r>
      <w:r w:rsidR="00A6786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6786F" w:rsidRPr="007B3CC9">
        <w:rPr>
          <w:rFonts w:ascii="Times New Roman" w:hAnsi="Times New Roman" w:cs="Times New Roman"/>
          <w:b/>
          <w:sz w:val="24"/>
          <w:szCs w:val="24"/>
        </w:rPr>
        <w:t xml:space="preserve">Evaluation of </w:t>
      </w:r>
      <w:r w:rsidR="00F4219B" w:rsidRPr="007B3CC9">
        <w:rPr>
          <w:rFonts w:ascii="Times New Roman" w:hAnsi="Times New Roman" w:cs="Times New Roman"/>
          <w:b/>
          <w:sz w:val="24"/>
          <w:szCs w:val="24"/>
        </w:rPr>
        <w:t>PASRAM</w:t>
      </w:r>
      <w:r w:rsidR="00A6786F" w:rsidRPr="007B3CC9">
        <w:rPr>
          <w:rFonts w:ascii="Times New Roman" w:hAnsi="Times New Roman" w:cs="Times New Roman"/>
          <w:b/>
          <w:sz w:val="24"/>
          <w:szCs w:val="24"/>
        </w:rPr>
        <w:t xml:space="preserve"> for PAS prediction with HEK293 cell line</w:t>
      </w:r>
      <w:r w:rsidR="00EC1C5C">
        <w:rPr>
          <w:rFonts w:ascii="Times New Roman" w:hAnsi="Times New Roman" w:cs="Times New Roman"/>
          <w:sz w:val="24"/>
          <w:szCs w:val="24"/>
        </w:rPr>
        <w:t xml:space="preserve">. </w:t>
      </w:r>
      <w:r w:rsidR="007B3CC9">
        <w:rPr>
          <w:rFonts w:ascii="Times New Roman" w:hAnsi="Times New Roman" w:cs="Times New Roman"/>
          <w:b/>
          <w:sz w:val="24"/>
          <w:szCs w:val="24"/>
        </w:rPr>
        <w:t>a</w:t>
      </w:r>
      <w:r w:rsidR="00A6786F">
        <w:rPr>
          <w:rFonts w:ascii="Times New Roman" w:hAnsi="Times New Roman" w:cs="Times New Roman"/>
          <w:sz w:val="24"/>
          <w:szCs w:val="24"/>
        </w:rPr>
        <w:t xml:space="preserve"> Genome-wide distribution of the predicted PASs.</w:t>
      </w:r>
      <w:r w:rsidR="00A6786F" w:rsidRPr="00EF07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3CC9">
        <w:rPr>
          <w:rFonts w:ascii="Times New Roman" w:hAnsi="Times New Roman" w:cs="Times New Roman"/>
          <w:b/>
          <w:sz w:val="24"/>
          <w:szCs w:val="24"/>
        </w:rPr>
        <w:t>b</w:t>
      </w:r>
      <w:r w:rsidR="00A6786F">
        <w:rPr>
          <w:rFonts w:ascii="Times New Roman" w:hAnsi="Times New Roman" w:cs="Times New Roman"/>
          <w:sz w:val="24"/>
          <w:szCs w:val="24"/>
        </w:rPr>
        <w:t xml:space="preserve"> Percentage of PASs identified by PASRAM (red bars) and A-seq2 (black bars) supported by the annotated sites from </w:t>
      </w:r>
      <w:proofErr w:type="spellStart"/>
      <w:r w:rsidR="00A6786F">
        <w:rPr>
          <w:rFonts w:ascii="Times New Roman" w:hAnsi="Times New Roman" w:cs="Times New Roman"/>
          <w:sz w:val="24"/>
          <w:szCs w:val="24"/>
        </w:rPr>
        <w:t>PolyASite</w:t>
      </w:r>
      <w:proofErr w:type="spellEnd"/>
      <w:r w:rsidR="00A6786F">
        <w:rPr>
          <w:rFonts w:ascii="Times New Roman" w:hAnsi="Times New Roman" w:cs="Times New Roman"/>
          <w:sz w:val="24"/>
          <w:szCs w:val="24"/>
        </w:rPr>
        <w:t xml:space="preserve"> </w:t>
      </w:r>
      <w:r w:rsidR="00A6786F">
        <w:rPr>
          <w:rFonts w:ascii="Times New Roman" w:hAnsi="Times New Roman" w:cs="Times New Roman"/>
          <w:sz w:val="24"/>
          <w:szCs w:val="24"/>
        </w:rPr>
        <w:lastRenderedPageBreak/>
        <w:t xml:space="preserve">and </w:t>
      </w:r>
      <w:proofErr w:type="spellStart"/>
      <w:r w:rsidR="00A6786F">
        <w:rPr>
          <w:rFonts w:ascii="Times New Roman" w:hAnsi="Times New Roman" w:cs="Times New Roman"/>
          <w:sz w:val="24"/>
          <w:szCs w:val="24"/>
        </w:rPr>
        <w:t>PolyA_DB</w:t>
      </w:r>
      <w:proofErr w:type="spellEnd"/>
      <w:r w:rsidR="00A6786F">
        <w:rPr>
          <w:rFonts w:ascii="Times New Roman" w:hAnsi="Times New Roman" w:cs="Times New Roman"/>
          <w:sz w:val="24"/>
          <w:szCs w:val="24"/>
        </w:rPr>
        <w:t xml:space="preserve">. </w:t>
      </w:r>
      <w:r w:rsidR="007B3CC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6786F" w:rsidRPr="00724D73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A6786F" w:rsidRPr="00AC1ACB">
        <w:rPr>
          <w:rFonts w:ascii="Times New Roman" w:hAnsi="Times New Roman" w:cs="Times New Roman"/>
          <w:color w:val="000000" w:themeColor="text1"/>
          <w:sz w:val="24"/>
          <w:szCs w:val="24"/>
        </w:rPr>
        <w:t>Nucleotide compositions aroun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d the identified genome-wide PASs. Adenosine is the dominant nucleotide at the PASs highlighted with t</w:t>
      </w:r>
      <w:r w:rsidR="00A6786F" w:rsidRPr="00AC1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red 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rectangle.</w:t>
      </w:r>
      <w:r w:rsidR="00A6786F">
        <w:rPr>
          <w:rFonts w:ascii="Times New Roman" w:hAnsi="Times New Roman" w:cs="Times New Roman"/>
          <w:sz w:val="24"/>
          <w:szCs w:val="24"/>
        </w:rPr>
        <w:t xml:space="preserve"> </w:t>
      </w:r>
      <w:r w:rsidR="007B3CC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6786F" w:rsidRPr="00724D73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Overall detection rate of the </w:t>
      </w:r>
      <w:proofErr w:type="spellStart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polyA</w:t>
      </w:r>
      <w:proofErr w:type="spellEnd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signals within 60 </w:t>
      </w:r>
      <w:proofErr w:type="spellStart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proofErr w:type="spellEnd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upstream of PASs. </w:t>
      </w:r>
      <w:r w:rsidR="007B3C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6786F">
        <w:rPr>
          <w:rFonts w:ascii="Times New Roman" w:hAnsi="Times New Roman" w:cs="Times New Roman"/>
          <w:sz w:val="24"/>
          <w:szCs w:val="24"/>
        </w:rPr>
        <w:t>Occurrences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18 known </w:t>
      </w:r>
      <w:proofErr w:type="spellStart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polyA</w:t>
      </w:r>
      <w:proofErr w:type="spellEnd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signals within 60 </w:t>
      </w:r>
      <w:proofErr w:type="spellStart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proofErr w:type="spellEnd"/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upstream of genome-wide PASs (red bars) compared to randomly generated sites (black bars). </w:t>
      </w:r>
      <w:r w:rsidR="007B3C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6786F">
        <w:rPr>
          <w:rFonts w:ascii="Times New Roman" w:hAnsi="Times New Roman" w:cs="Times New Roman"/>
          <w:sz w:val="24"/>
          <w:szCs w:val="24"/>
        </w:rPr>
        <w:t>ROC curves of T</w:t>
      </w:r>
      <w:r w:rsidR="00A6786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rue Positive R</w:t>
      </w:r>
      <w:r w:rsidR="00A6786F" w:rsidRPr="0091204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ate </w:t>
      </w:r>
      <w:r w:rsidR="00A6786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over F</w:t>
      </w:r>
      <w:r w:rsidR="00A6786F" w:rsidRPr="0091204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alse </w:t>
      </w:r>
      <w:r w:rsidR="00A6786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Positive R</w:t>
      </w:r>
      <w:r w:rsidR="00A6786F" w:rsidRPr="0091204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ate for c</w:t>
      </w:r>
      <w:r w:rsidR="00A6786F" w:rsidRPr="0011123C">
        <w:rPr>
          <w:rFonts w:ascii="Times New Roman" w:hAnsi="Times New Roman" w:cs="Times New Roman"/>
          <w:color w:val="000000" w:themeColor="text1"/>
          <w:sz w:val="24"/>
          <w:szCs w:val="24"/>
        </w:rPr>
        <w:t>omparison of PASRAM with published methods (</w:t>
      </w:r>
      <w:proofErr w:type="spellStart"/>
      <w:r w:rsidR="00A6786F" w:rsidRPr="0011123C">
        <w:rPr>
          <w:rFonts w:ascii="Times New Roman" w:hAnsi="Times New Roman" w:cs="Times New Roman"/>
          <w:color w:val="000000" w:themeColor="text1"/>
          <w:sz w:val="24"/>
          <w:szCs w:val="24"/>
        </w:rPr>
        <w:t>DaPars</w:t>
      </w:r>
      <w:proofErr w:type="spellEnd"/>
      <w:r w:rsidR="00A6786F" w:rsidRPr="001112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A6786F" w:rsidRPr="0011123C">
        <w:rPr>
          <w:rFonts w:ascii="Times New Roman" w:hAnsi="Times New Roman" w:cs="Times New Roman"/>
          <w:color w:val="000000" w:themeColor="text1"/>
          <w:sz w:val="24"/>
          <w:szCs w:val="24"/>
        </w:rPr>
        <w:t>APAtrap</w:t>
      </w:r>
      <w:proofErr w:type="spellEnd"/>
      <w:r w:rsidR="00A6786F" w:rsidRPr="001112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capable of </w:t>
      </w:r>
      <w:r w:rsidR="00A6786F" w:rsidRPr="0011123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de novo</w:t>
      </w:r>
      <w:r w:rsidR="00A6786F" w:rsidRPr="00981E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PAS prediction</w:t>
      </w:r>
      <w:r w:rsidR="00F4219B">
        <w:rPr>
          <w:rFonts w:ascii="Times New Roman" w:hAnsi="Times New Roman" w:cs="Times New Roman"/>
          <w:color w:val="000000" w:themeColor="text1"/>
          <w:sz w:val="24"/>
          <w:szCs w:val="24"/>
        </w:rPr>
        <w:t>. The predictions were based only on</w:t>
      </w:r>
      <w:r w:rsidR="001367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standard parameter setup</w:t>
      </w:r>
      <w:r w:rsidR="00F421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all three methods</w:t>
      </w:r>
      <w:r w:rsidR="00A6786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1734D" w:rsidRDefault="00D1734D" w:rsidP="00575B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1734D" w:rsidRDefault="00DB1315" w:rsidP="00D1734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F1AE382">
            <wp:extent cx="5750581" cy="3308504"/>
            <wp:effectExtent l="0" t="0" r="254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08" cy="3333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1734D" w:rsidRPr="00905A79" w:rsidRDefault="00EE506E" w:rsidP="00D1734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1734D" w:rsidRPr="009366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D1734D">
        <w:rPr>
          <w:rFonts w:ascii="Times New Roman" w:hAnsi="Times New Roman" w:cs="Times New Roman"/>
          <w:b/>
          <w:sz w:val="24"/>
          <w:szCs w:val="24"/>
        </w:rPr>
        <w:t>4</w:t>
      </w:r>
      <w:r w:rsidR="00D1734D" w:rsidRPr="009366B4">
        <w:rPr>
          <w:rFonts w:ascii="Times New Roman" w:hAnsi="Times New Roman" w:cs="Times New Roman"/>
          <w:b/>
          <w:sz w:val="24"/>
          <w:szCs w:val="24"/>
        </w:rPr>
        <w:t>.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</w:t>
      </w:r>
      <w:r w:rsidR="00D1734D" w:rsidRPr="00575B02">
        <w:rPr>
          <w:rFonts w:ascii="Times New Roman" w:hAnsi="Times New Roman" w:cs="Times New Roman"/>
          <w:b/>
          <w:sz w:val="24"/>
          <w:szCs w:val="24"/>
        </w:rPr>
        <w:t xml:space="preserve">Experimental validation of </w:t>
      </w:r>
      <w:r w:rsidR="00F4219B" w:rsidRPr="00575B02">
        <w:rPr>
          <w:rFonts w:ascii="Times New Roman" w:hAnsi="Times New Roman" w:cs="Times New Roman"/>
          <w:b/>
          <w:sz w:val="24"/>
          <w:szCs w:val="24"/>
        </w:rPr>
        <w:t xml:space="preserve">an identified </w:t>
      </w:r>
      <w:r w:rsidR="00D1734D" w:rsidRPr="00575B02">
        <w:rPr>
          <w:rFonts w:ascii="Times New Roman" w:hAnsi="Times New Roman" w:cs="Times New Roman"/>
          <w:b/>
          <w:sz w:val="24"/>
          <w:szCs w:val="24"/>
        </w:rPr>
        <w:t>IPA transcript with MCF7 cell line</w:t>
      </w:r>
      <w:r w:rsidR="00D1734D" w:rsidRPr="00905A79">
        <w:rPr>
          <w:rFonts w:ascii="Times New Roman" w:hAnsi="Times New Roman" w:cs="Times New Roman"/>
          <w:sz w:val="24"/>
          <w:szCs w:val="24"/>
        </w:rPr>
        <w:t>.</w:t>
      </w:r>
      <w:r w:rsidR="00D1734D">
        <w:rPr>
          <w:rFonts w:ascii="Times New Roman" w:hAnsi="Times New Roman" w:cs="Times New Roman"/>
          <w:sz w:val="24"/>
          <w:szCs w:val="24"/>
        </w:rPr>
        <w:t xml:space="preserve"> </w:t>
      </w:r>
      <w:r w:rsidR="00575B02">
        <w:rPr>
          <w:rFonts w:ascii="Times New Roman" w:hAnsi="Times New Roman" w:cs="Times New Roman"/>
          <w:b/>
          <w:sz w:val="24"/>
          <w:szCs w:val="24"/>
        </w:rPr>
        <w:t>a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Genome </w:t>
      </w:r>
      <w:r w:rsidR="00F24662">
        <w:rPr>
          <w:rFonts w:ascii="Times New Roman" w:hAnsi="Times New Roman" w:cs="Times New Roman"/>
          <w:sz w:val="24"/>
          <w:szCs w:val="24"/>
        </w:rPr>
        <w:t>b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rowser screenshot of a predicted IPA site (depicted as the purple peak) in gene </w:t>
      </w:r>
      <w:r w:rsidR="00D1734D" w:rsidRPr="00136707">
        <w:rPr>
          <w:rFonts w:ascii="Times New Roman" w:hAnsi="Times New Roman" w:cs="Times New Roman"/>
          <w:i/>
          <w:sz w:val="24"/>
          <w:szCs w:val="24"/>
        </w:rPr>
        <w:t>LUC7L2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together with corresponding PacBio long reads, two MCF7 RNA-</w:t>
      </w:r>
      <w:proofErr w:type="spellStart"/>
      <w:r w:rsidR="00D1734D" w:rsidRPr="009366B4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="00D1734D" w:rsidRPr="009366B4">
        <w:rPr>
          <w:rFonts w:ascii="Times New Roman" w:hAnsi="Times New Roman" w:cs="Times New Roman"/>
          <w:sz w:val="24"/>
          <w:szCs w:val="24"/>
        </w:rPr>
        <w:t xml:space="preserve"> biological replicates (left panel), and alignment track of a replicate highlighting soft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-clipped reads with multiple </w:t>
      </w:r>
      <w:r w:rsidR="00D1734D" w:rsidRPr="009366B4">
        <w:rPr>
          <w:rFonts w:ascii="Times New Roman" w:hAnsi="Times New Roman" w:cs="Times New Roman"/>
          <w:sz w:val="24"/>
          <w:szCs w:val="24"/>
        </w:rPr>
        <w:t>adenosines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each read end (right panel)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. </w:t>
      </w:r>
      <w:r w:rsidR="00575B02">
        <w:rPr>
          <w:rFonts w:ascii="Times New Roman" w:hAnsi="Times New Roman" w:cs="Times New Roman"/>
          <w:b/>
          <w:sz w:val="24"/>
          <w:szCs w:val="24"/>
        </w:rPr>
        <w:t>b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RT-qPCR validation of the identified IPA transcript in </w:t>
      </w:r>
      <w:r w:rsidR="00D1734D" w:rsidRPr="00EC1C5C">
        <w:rPr>
          <w:rFonts w:ascii="Times New Roman" w:hAnsi="Times New Roman" w:cs="Times New Roman"/>
          <w:i/>
          <w:sz w:val="24"/>
          <w:szCs w:val="24"/>
        </w:rPr>
        <w:t>LUC7L2</w:t>
      </w:r>
      <w:r w:rsidR="00F96587" w:rsidRPr="00F96587">
        <w:rPr>
          <w:rFonts w:ascii="Times New Roman" w:hAnsi="Times New Roman" w:cs="Times New Roman"/>
          <w:sz w:val="24"/>
          <w:szCs w:val="24"/>
        </w:rPr>
        <w:t xml:space="preserve"> </w:t>
      </w:r>
      <w:r w:rsidR="00F96587">
        <w:rPr>
          <w:rFonts w:ascii="Times New Roman" w:hAnsi="Times New Roman" w:cs="Times New Roman"/>
          <w:sz w:val="24"/>
          <w:szCs w:val="24"/>
        </w:rPr>
        <w:t>showing similar expression between two</w:t>
      </w:r>
      <w:r w:rsidR="00217067">
        <w:rPr>
          <w:rFonts w:ascii="Times New Roman" w:hAnsi="Times New Roman" w:cs="Times New Roman"/>
          <w:sz w:val="24"/>
          <w:szCs w:val="24"/>
        </w:rPr>
        <w:t xml:space="preserve"> different </w:t>
      </w:r>
      <w:r w:rsidR="00F96587">
        <w:rPr>
          <w:rFonts w:ascii="Times New Roman" w:hAnsi="Times New Roman" w:cs="Times New Roman"/>
          <w:sz w:val="24"/>
          <w:szCs w:val="24"/>
        </w:rPr>
        <w:t>locations (IPA1 &amp; IPA2) of the IPA transcript but a significant drop of expression downstream of the IPA site (Long)</w:t>
      </w:r>
      <w:r w:rsidR="00F96587">
        <w:rPr>
          <w:rFonts w:ascii="Times New Roman" w:hAnsi="Times New Roman" w:cs="Times New Roman"/>
          <w:sz w:val="24"/>
          <w:szCs w:val="24"/>
        </w:rPr>
        <w:t>.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Data were shown as mean ± SEM with n = 3. </w:t>
      </w:r>
      <w:r w:rsidR="00575B02">
        <w:rPr>
          <w:rFonts w:ascii="Times New Roman" w:hAnsi="Times New Roman" w:cs="Times New Roman"/>
          <w:b/>
          <w:sz w:val="24"/>
          <w:szCs w:val="24"/>
        </w:rPr>
        <w:t>c</w:t>
      </w:r>
      <w:r w:rsidR="00D1734D" w:rsidRPr="009366B4">
        <w:rPr>
          <w:rFonts w:ascii="Times New Roman" w:hAnsi="Times New Roman" w:cs="Times New Roman"/>
          <w:sz w:val="24"/>
          <w:szCs w:val="24"/>
        </w:rPr>
        <w:t xml:space="preserve"> Sanger sequencing result showing the crossing of the IPA transcript over the exon-intron junction upstream of the IPA site. </w:t>
      </w:r>
      <w:r w:rsidR="00575B02">
        <w:rPr>
          <w:rFonts w:ascii="Times New Roman" w:hAnsi="Times New Roman" w:cs="Times New Roman"/>
          <w:b/>
          <w:sz w:val="24"/>
          <w:szCs w:val="24"/>
        </w:rPr>
        <w:t>d</w:t>
      </w:r>
      <w:r w:rsidR="00575B02" w:rsidRPr="00575B02">
        <w:rPr>
          <w:rFonts w:ascii="Times New Roman" w:hAnsi="Times New Roman" w:cs="Times New Roman"/>
          <w:b/>
          <w:sz w:val="24"/>
          <w:szCs w:val="24"/>
        </w:rPr>
        <w:t>-e</w:t>
      </w:r>
      <w:r w:rsidR="00575B02">
        <w:rPr>
          <w:rFonts w:ascii="Times New Roman" w:hAnsi="Times New Roman" w:cs="Times New Roman"/>
          <w:sz w:val="24"/>
          <w:szCs w:val="24"/>
        </w:rPr>
        <w:t xml:space="preserve"> 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Gel image </w:t>
      </w:r>
      <w:r w:rsidR="00D1734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75B02">
        <w:rPr>
          <w:rFonts w:ascii="Times New Roman" w:hAnsi="Times New Roman" w:cs="Times New Roman"/>
          <w:b/>
          <w:sz w:val="24"/>
          <w:szCs w:val="24"/>
        </w:rPr>
        <w:t>d</w:t>
      </w:r>
      <w:r w:rsidR="00D1734D">
        <w:rPr>
          <w:rFonts w:ascii="Times New Roman" w:hAnsi="Times New Roman" w:cs="Times New Roman"/>
          <w:sz w:val="24"/>
          <w:szCs w:val="24"/>
        </w:rPr>
        <w:t>)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Sanger sequencing result </w:t>
      </w:r>
      <w:r w:rsidR="00D1734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75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 w:rsidR="00D1734D" w:rsidRPr="00EC1C5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3’ RACE products </w:t>
      </w:r>
      <w:r w:rsidR="00D173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F96587">
        <w:rPr>
          <w:rFonts w:ascii="Times New Roman" w:hAnsi="Times New Roman" w:cs="Times New Roman"/>
          <w:color w:val="000000" w:themeColor="text1"/>
          <w:sz w:val="24"/>
          <w:szCs w:val="24"/>
        </w:rPr>
        <w:t>validation of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identified </w:t>
      </w:r>
      <w:r w:rsidR="00D1734D" w:rsidRPr="00EC1C5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LUC7L2</w:t>
      </w:r>
      <w:r w:rsidR="00D1734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IPA transcript</w:t>
      </w:r>
      <w:r w:rsidR="00F965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</w:t>
      </w:r>
      <w:r w:rsidR="00F96587">
        <w:rPr>
          <w:rFonts w:ascii="Times New Roman" w:hAnsi="Times New Roman" w:cs="Times New Roman"/>
          <w:color w:val="000000" w:themeColor="text1"/>
          <w:sz w:val="24"/>
        </w:rPr>
        <w:t xml:space="preserve">highlighting the presence of a </w:t>
      </w:r>
      <w:proofErr w:type="spellStart"/>
      <w:r w:rsidR="00F96587">
        <w:rPr>
          <w:rFonts w:ascii="Times New Roman" w:hAnsi="Times New Roman" w:cs="Times New Roman"/>
          <w:color w:val="000000" w:themeColor="text1"/>
          <w:sz w:val="24"/>
        </w:rPr>
        <w:t>polyA</w:t>
      </w:r>
      <w:proofErr w:type="spellEnd"/>
      <w:r w:rsidR="00F96587">
        <w:rPr>
          <w:rFonts w:ascii="Times New Roman" w:hAnsi="Times New Roman" w:cs="Times New Roman"/>
          <w:color w:val="000000" w:themeColor="text1"/>
          <w:sz w:val="24"/>
        </w:rPr>
        <w:t xml:space="preserve"> tail</w:t>
      </w:r>
      <w:r w:rsidR="00F96587">
        <w:rPr>
          <w:rFonts w:ascii="Times New Roman" w:hAnsi="Times New Roman" w:cs="Times New Roman"/>
          <w:color w:val="000000" w:themeColor="text1"/>
          <w:sz w:val="24"/>
        </w:rPr>
        <w:t xml:space="preserve"> at the IPA site</w:t>
      </w:r>
      <w:r w:rsidR="00D1734D" w:rsidRPr="009366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B1762" w:rsidRDefault="00DF398F" w:rsidP="00501BFF">
      <w:pPr>
        <w:rPr>
          <w:lang w:val="en-US"/>
        </w:rPr>
      </w:pPr>
      <w:r>
        <w:rPr>
          <w:lang w:val="en-US"/>
        </w:rPr>
        <w:br w:type="page"/>
      </w:r>
    </w:p>
    <w:p w:rsidR="004102BC" w:rsidRPr="00CF27E8" w:rsidRDefault="0032563F" w:rsidP="007617D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6158D00D">
            <wp:extent cx="5006589" cy="8831580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271" cy="8855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37CD" w:rsidRPr="00EC1C5C" w:rsidRDefault="00EE506E" w:rsidP="007617D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A037C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7617DF">
        <w:rPr>
          <w:rFonts w:ascii="Times New Roman" w:hAnsi="Times New Roman" w:cs="Times New Roman"/>
          <w:b/>
          <w:sz w:val="24"/>
          <w:szCs w:val="24"/>
        </w:rPr>
        <w:t>5</w:t>
      </w:r>
      <w:r w:rsidR="00A037C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037CD" w:rsidRPr="005B1762">
        <w:rPr>
          <w:rFonts w:ascii="Times New Roman" w:hAnsi="Times New Roman" w:cs="Times New Roman"/>
          <w:b/>
          <w:sz w:val="24"/>
          <w:szCs w:val="24"/>
        </w:rPr>
        <w:t xml:space="preserve">Representative </w:t>
      </w:r>
      <w:proofErr w:type="spellStart"/>
      <w:r w:rsidR="00A037CD" w:rsidRPr="005B1762">
        <w:rPr>
          <w:rFonts w:ascii="Times New Roman" w:hAnsi="Times New Roman" w:cs="Times New Roman"/>
          <w:b/>
          <w:sz w:val="24"/>
          <w:szCs w:val="24"/>
        </w:rPr>
        <w:t>tumor</w:t>
      </w:r>
      <w:proofErr w:type="spellEnd"/>
      <w:r w:rsidR="00A037CD" w:rsidRPr="005B1762">
        <w:rPr>
          <w:rFonts w:ascii="Times New Roman" w:hAnsi="Times New Roman" w:cs="Times New Roman"/>
          <w:b/>
          <w:sz w:val="24"/>
          <w:szCs w:val="24"/>
        </w:rPr>
        <w:t>-specific IPA transcripts depicted in IGV plots</w:t>
      </w:r>
      <w:r w:rsidR="00A037CD" w:rsidRPr="00EC1C5C">
        <w:rPr>
          <w:rFonts w:ascii="Times New Roman" w:hAnsi="Times New Roman" w:cs="Times New Roman"/>
          <w:sz w:val="24"/>
          <w:szCs w:val="24"/>
        </w:rPr>
        <w:t xml:space="preserve">. </w:t>
      </w:r>
      <w:r w:rsidR="00501BFF">
        <w:rPr>
          <w:rFonts w:ascii="Times New Roman" w:hAnsi="Times New Roman" w:cs="Times New Roman"/>
          <w:b/>
          <w:bCs/>
          <w:sz w:val="24"/>
          <w:szCs w:val="24"/>
        </w:rPr>
        <w:t xml:space="preserve">a-d </w:t>
      </w:r>
      <w:r w:rsidR="005B1762">
        <w:rPr>
          <w:rFonts w:ascii="Times New Roman" w:hAnsi="Times New Roman" w:cs="Times New Roman"/>
          <w:sz w:val="24"/>
          <w:szCs w:val="24"/>
        </w:rPr>
        <w:t>Four</w:t>
      </w:r>
      <w:r w:rsidR="00A037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37CD">
        <w:rPr>
          <w:rFonts w:ascii="Times New Roman" w:hAnsi="Times New Roman" w:cs="Times New Roman"/>
          <w:sz w:val="24"/>
          <w:szCs w:val="24"/>
        </w:rPr>
        <w:t>tumor</w:t>
      </w:r>
      <w:proofErr w:type="spellEnd"/>
      <w:r w:rsidR="00A037CD">
        <w:rPr>
          <w:rFonts w:ascii="Times New Roman" w:hAnsi="Times New Roman" w:cs="Times New Roman"/>
          <w:sz w:val="24"/>
          <w:szCs w:val="24"/>
        </w:rPr>
        <w:t>-specific IPA events were highlighted in genes</w:t>
      </w:r>
      <w:r w:rsidR="00A037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37CD">
        <w:rPr>
          <w:rFonts w:ascii="Times New Roman" w:hAnsi="Times New Roman" w:cs="Times New Roman"/>
          <w:sz w:val="24"/>
          <w:szCs w:val="24"/>
        </w:rPr>
        <w:t>(</w:t>
      </w:r>
      <w:r w:rsidR="00EC5AA5">
        <w:rPr>
          <w:rFonts w:ascii="Times New Roman" w:hAnsi="Times New Roman" w:cs="Times New Roman"/>
          <w:b/>
          <w:sz w:val="24"/>
          <w:szCs w:val="24"/>
        </w:rPr>
        <w:t>a</w:t>
      </w:r>
      <w:r w:rsidR="00A037CD">
        <w:rPr>
          <w:rFonts w:ascii="Times New Roman" w:hAnsi="Times New Roman" w:cs="Times New Roman"/>
          <w:sz w:val="24"/>
          <w:szCs w:val="24"/>
        </w:rPr>
        <w:t xml:space="preserve">) </w:t>
      </w:r>
      <w:r w:rsidR="00A037CD" w:rsidRPr="00EC1C5C">
        <w:rPr>
          <w:rFonts w:ascii="Times New Roman" w:hAnsi="Times New Roman" w:cs="Times New Roman"/>
          <w:i/>
          <w:sz w:val="24"/>
          <w:szCs w:val="24"/>
        </w:rPr>
        <w:t>PAX3</w:t>
      </w:r>
      <w:r w:rsidR="00A037CD">
        <w:rPr>
          <w:rFonts w:ascii="Times New Roman" w:hAnsi="Times New Roman" w:cs="Times New Roman"/>
          <w:sz w:val="24"/>
          <w:szCs w:val="24"/>
        </w:rPr>
        <w:t>, (</w:t>
      </w:r>
      <w:r w:rsidR="00EC5AA5">
        <w:rPr>
          <w:rFonts w:ascii="Times New Roman" w:hAnsi="Times New Roman" w:cs="Times New Roman"/>
          <w:b/>
          <w:sz w:val="24"/>
          <w:szCs w:val="24"/>
        </w:rPr>
        <w:t>b</w:t>
      </w:r>
      <w:r w:rsidR="00A037CD">
        <w:rPr>
          <w:rFonts w:ascii="Times New Roman" w:hAnsi="Times New Roman" w:cs="Times New Roman"/>
          <w:sz w:val="24"/>
          <w:szCs w:val="24"/>
        </w:rPr>
        <w:t xml:space="preserve">) </w:t>
      </w:r>
      <w:r w:rsidR="00A037CD" w:rsidRPr="00EC1C5C">
        <w:rPr>
          <w:rFonts w:ascii="Times New Roman" w:hAnsi="Times New Roman" w:cs="Times New Roman"/>
          <w:i/>
          <w:sz w:val="24"/>
          <w:szCs w:val="24"/>
        </w:rPr>
        <w:t>SNX31</w:t>
      </w:r>
      <w:r w:rsidR="00EC5AA5">
        <w:rPr>
          <w:rFonts w:ascii="Times New Roman" w:hAnsi="Times New Roman" w:cs="Times New Roman"/>
          <w:sz w:val="24"/>
          <w:szCs w:val="24"/>
        </w:rPr>
        <w:t>, (</w:t>
      </w:r>
      <w:r w:rsidR="00EC5AA5">
        <w:rPr>
          <w:rFonts w:ascii="Times New Roman" w:hAnsi="Times New Roman" w:cs="Times New Roman"/>
          <w:b/>
          <w:sz w:val="24"/>
          <w:szCs w:val="24"/>
        </w:rPr>
        <w:t>c</w:t>
      </w:r>
      <w:r w:rsidR="00EC5AA5">
        <w:rPr>
          <w:rFonts w:ascii="Times New Roman" w:hAnsi="Times New Roman" w:cs="Times New Roman"/>
          <w:sz w:val="24"/>
          <w:szCs w:val="24"/>
        </w:rPr>
        <w:t xml:space="preserve">) </w:t>
      </w:r>
      <w:r w:rsidR="00EC5AA5">
        <w:rPr>
          <w:rFonts w:ascii="Times New Roman" w:hAnsi="Times New Roman" w:cs="Times New Roman"/>
          <w:i/>
          <w:sz w:val="24"/>
          <w:szCs w:val="24"/>
        </w:rPr>
        <w:t>TRPM8</w:t>
      </w:r>
      <w:r w:rsidR="00EC5AA5" w:rsidRPr="00EC5AA5">
        <w:rPr>
          <w:rFonts w:ascii="Times New Roman" w:hAnsi="Times New Roman" w:cs="Times New Roman"/>
          <w:sz w:val="24"/>
          <w:szCs w:val="24"/>
        </w:rPr>
        <w:t>,</w:t>
      </w:r>
      <w:r w:rsidR="00EC5AA5">
        <w:rPr>
          <w:rFonts w:ascii="Times New Roman" w:hAnsi="Times New Roman" w:cs="Times New Roman"/>
          <w:sz w:val="24"/>
          <w:szCs w:val="24"/>
        </w:rPr>
        <w:t xml:space="preserve"> </w:t>
      </w:r>
      <w:r w:rsidR="005B1762">
        <w:rPr>
          <w:rFonts w:ascii="Times New Roman" w:hAnsi="Times New Roman" w:cs="Times New Roman"/>
          <w:sz w:val="24"/>
          <w:szCs w:val="24"/>
        </w:rPr>
        <w:t>and</w:t>
      </w:r>
      <w:r w:rsidR="00A037CD">
        <w:rPr>
          <w:rFonts w:ascii="Times New Roman" w:hAnsi="Times New Roman" w:cs="Times New Roman"/>
          <w:sz w:val="24"/>
          <w:szCs w:val="24"/>
        </w:rPr>
        <w:t xml:space="preserve"> </w:t>
      </w:r>
      <w:r w:rsidR="005B1762">
        <w:rPr>
          <w:rFonts w:ascii="Times New Roman" w:hAnsi="Times New Roman" w:cs="Times New Roman"/>
          <w:sz w:val="24"/>
          <w:szCs w:val="24"/>
        </w:rPr>
        <w:t>(</w:t>
      </w:r>
      <w:r w:rsidR="005B1762" w:rsidRPr="00EC5AA5">
        <w:rPr>
          <w:rFonts w:ascii="Times New Roman" w:hAnsi="Times New Roman" w:cs="Times New Roman"/>
          <w:b/>
          <w:sz w:val="24"/>
          <w:szCs w:val="24"/>
        </w:rPr>
        <w:t>d</w:t>
      </w:r>
      <w:r w:rsidR="005B1762">
        <w:rPr>
          <w:rFonts w:ascii="Times New Roman" w:hAnsi="Times New Roman" w:cs="Times New Roman"/>
          <w:sz w:val="24"/>
          <w:szCs w:val="24"/>
        </w:rPr>
        <w:t xml:space="preserve">) </w:t>
      </w:r>
      <w:r w:rsidR="005B1762" w:rsidRPr="005B1762">
        <w:rPr>
          <w:rFonts w:ascii="Times New Roman" w:hAnsi="Times New Roman" w:cs="Times New Roman"/>
          <w:i/>
          <w:sz w:val="24"/>
          <w:szCs w:val="24"/>
        </w:rPr>
        <w:t>TRAPPC10</w:t>
      </w:r>
      <w:r w:rsidR="005B1762">
        <w:rPr>
          <w:rFonts w:ascii="Times New Roman" w:hAnsi="Times New Roman" w:cs="Times New Roman"/>
          <w:sz w:val="24"/>
          <w:szCs w:val="24"/>
        </w:rPr>
        <w:t xml:space="preserve">. </w:t>
      </w:r>
      <w:r w:rsidR="00A037CD">
        <w:rPr>
          <w:rFonts w:ascii="Times New Roman" w:hAnsi="Times New Roman" w:cs="Times New Roman"/>
          <w:sz w:val="24"/>
          <w:szCs w:val="24"/>
        </w:rPr>
        <w:t xml:space="preserve">In coverage tracks </w:t>
      </w:r>
      <w:r w:rsidR="00A037CD" w:rsidRPr="00ED39CD">
        <w:rPr>
          <w:rFonts w:ascii="Times New Roman" w:hAnsi="Times New Roman" w:cs="Times New Roman"/>
          <w:sz w:val="24"/>
          <w:szCs w:val="24"/>
        </w:rPr>
        <w:t>(left panel)</w:t>
      </w:r>
      <w:r w:rsidR="00A037CD">
        <w:rPr>
          <w:rFonts w:ascii="Times New Roman" w:hAnsi="Times New Roman" w:cs="Times New Roman"/>
          <w:sz w:val="24"/>
          <w:szCs w:val="24"/>
        </w:rPr>
        <w:t xml:space="preserve">, tracks in red represented cancer samples, while those in blue were randomly selected normal samples. For alignment tracks (right panel), </w:t>
      </w:r>
      <w:r w:rsidR="00A037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multiple </w:t>
      </w:r>
      <w:r w:rsidR="00A037CD">
        <w:rPr>
          <w:rFonts w:ascii="Times New Roman" w:hAnsi="Times New Roman" w:cs="Times New Roman"/>
          <w:sz w:val="24"/>
          <w:szCs w:val="24"/>
        </w:rPr>
        <w:t xml:space="preserve">adenosines at the 3’ ends of soft-clipped reads were depicted with green </w:t>
      </w:r>
      <w:proofErr w:type="spellStart"/>
      <w:r w:rsidR="00A037CD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A037CD">
        <w:rPr>
          <w:rFonts w:ascii="Times New Roman" w:hAnsi="Times New Roman" w:cs="Times New Roman"/>
          <w:sz w:val="24"/>
          <w:szCs w:val="24"/>
        </w:rPr>
        <w:t xml:space="preserve">, while red </w:t>
      </w:r>
      <w:proofErr w:type="spellStart"/>
      <w:r w:rsidR="00A037CD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A037CD">
        <w:rPr>
          <w:rFonts w:ascii="Times New Roman" w:hAnsi="Times New Roman" w:cs="Times New Roman"/>
          <w:sz w:val="24"/>
          <w:szCs w:val="24"/>
        </w:rPr>
        <w:t xml:space="preserve"> represented </w:t>
      </w:r>
      <w:r w:rsidR="00A037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multiple </w:t>
      </w:r>
      <w:proofErr w:type="spellStart"/>
      <w:r w:rsidR="00A037CD">
        <w:rPr>
          <w:rFonts w:ascii="Times New Roman" w:hAnsi="Times New Roman" w:cs="Times New Roman"/>
          <w:sz w:val="24"/>
          <w:szCs w:val="24"/>
        </w:rPr>
        <w:t>thymines</w:t>
      </w:r>
      <w:proofErr w:type="spellEnd"/>
      <w:r w:rsidR="00A037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t</w:t>
      </w:r>
      <w:r w:rsidR="00A037CD">
        <w:rPr>
          <w:rFonts w:ascii="Times New Roman" w:hAnsi="Times New Roman" w:cs="Times New Roman"/>
          <w:sz w:val="24"/>
          <w:szCs w:val="24"/>
        </w:rPr>
        <w:t xml:space="preserve">he 5’ ends of soft-clipped reads. </w:t>
      </w:r>
      <w:r w:rsidR="005B1762">
        <w:rPr>
          <w:rFonts w:ascii="Times New Roman" w:hAnsi="Times New Roman" w:cs="Times New Roman"/>
          <w:sz w:val="24"/>
          <w:szCs w:val="24"/>
        </w:rPr>
        <w:t xml:space="preserve">In </w:t>
      </w:r>
      <w:r w:rsidR="002839EE">
        <w:rPr>
          <w:rFonts w:ascii="Times New Roman" w:hAnsi="Times New Roman" w:cs="Times New Roman"/>
          <w:sz w:val="24"/>
          <w:szCs w:val="24"/>
        </w:rPr>
        <w:t>(</w:t>
      </w:r>
      <w:r w:rsidR="002839EE" w:rsidRPr="00EC5AA5">
        <w:rPr>
          <w:rFonts w:ascii="Times New Roman" w:hAnsi="Times New Roman" w:cs="Times New Roman"/>
          <w:b/>
          <w:sz w:val="24"/>
          <w:szCs w:val="24"/>
        </w:rPr>
        <w:t>c</w:t>
      </w:r>
      <w:r w:rsidR="002839EE" w:rsidRPr="002839EE">
        <w:rPr>
          <w:rFonts w:ascii="Times New Roman" w:hAnsi="Times New Roman" w:cs="Times New Roman"/>
          <w:sz w:val="24"/>
          <w:szCs w:val="24"/>
        </w:rPr>
        <w:t>)</w:t>
      </w:r>
      <w:r w:rsidR="005B1762">
        <w:rPr>
          <w:rFonts w:ascii="Times New Roman" w:hAnsi="Times New Roman" w:cs="Times New Roman"/>
          <w:sz w:val="24"/>
          <w:szCs w:val="24"/>
        </w:rPr>
        <w:t xml:space="preserve">, two IPA sites were observed </w:t>
      </w:r>
      <w:r w:rsidR="00501BFF">
        <w:rPr>
          <w:rFonts w:ascii="Times New Roman" w:hAnsi="Times New Roman" w:cs="Times New Roman"/>
          <w:sz w:val="24"/>
          <w:szCs w:val="24"/>
        </w:rPr>
        <w:t xml:space="preserve">within the same intron </w:t>
      </w:r>
      <w:r w:rsidR="005B1762">
        <w:rPr>
          <w:rFonts w:ascii="Times New Roman" w:hAnsi="Times New Roman" w:cs="Times New Roman"/>
          <w:sz w:val="24"/>
          <w:szCs w:val="24"/>
        </w:rPr>
        <w:t xml:space="preserve">while the second IPA transcript (IPA2) </w:t>
      </w:r>
      <w:r w:rsidR="00EC5AA5">
        <w:rPr>
          <w:rFonts w:ascii="Times New Roman" w:hAnsi="Times New Roman" w:cs="Times New Roman"/>
          <w:sz w:val="24"/>
          <w:szCs w:val="24"/>
        </w:rPr>
        <w:t>might</w:t>
      </w:r>
      <w:r w:rsidR="005B1762">
        <w:rPr>
          <w:rFonts w:ascii="Times New Roman" w:hAnsi="Times New Roman" w:cs="Times New Roman"/>
          <w:sz w:val="24"/>
          <w:szCs w:val="24"/>
        </w:rPr>
        <w:t xml:space="preserve"> </w:t>
      </w:r>
      <w:r w:rsidR="00EC5AA5">
        <w:rPr>
          <w:rFonts w:ascii="Times New Roman" w:hAnsi="Times New Roman" w:cs="Times New Roman"/>
          <w:sz w:val="24"/>
          <w:szCs w:val="24"/>
        </w:rPr>
        <w:t xml:space="preserve">be </w:t>
      </w:r>
      <w:r w:rsidR="005B1762">
        <w:rPr>
          <w:rFonts w:ascii="Times New Roman" w:hAnsi="Times New Roman" w:cs="Times New Roman"/>
          <w:sz w:val="24"/>
          <w:szCs w:val="24"/>
        </w:rPr>
        <w:t>spliced</w:t>
      </w:r>
      <w:r w:rsidR="00EC5AA5">
        <w:rPr>
          <w:rFonts w:ascii="Times New Roman" w:hAnsi="Times New Roman" w:cs="Times New Roman"/>
          <w:sz w:val="24"/>
          <w:szCs w:val="24"/>
        </w:rPr>
        <w:t xml:space="preserve">. In </w:t>
      </w:r>
      <w:r w:rsidR="002839EE">
        <w:rPr>
          <w:rFonts w:ascii="Times New Roman" w:hAnsi="Times New Roman" w:cs="Times New Roman"/>
          <w:sz w:val="24"/>
          <w:szCs w:val="24"/>
        </w:rPr>
        <w:t>(</w:t>
      </w:r>
      <w:r w:rsidR="002839EE" w:rsidRPr="00EC5AA5">
        <w:rPr>
          <w:rFonts w:ascii="Times New Roman" w:hAnsi="Times New Roman" w:cs="Times New Roman"/>
          <w:b/>
          <w:sz w:val="24"/>
          <w:szCs w:val="24"/>
        </w:rPr>
        <w:t>d</w:t>
      </w:r>
      <w:r w:rsidR="002839EE" w:rsidRPr="002839EE">
        <w:rPr>
          <w:rFonts w:ascii="Times New Roman" w:hAnsi="Times New Roman" w:cs="Times New Roman"/>
          <w:sz w:val="24"/>
          <w:szCs w:val="24"/>
        </w:rPr>
        <w:t>)</w:t>
      </w:r>
      <w:r w:rsidR="005B1762">
        <w:rPr>
          <w:rFonts w:ascii="Times New Roman" w:hAnsi="Times New Roman" w:cs="Times New Roman"/>
          <w:sz w:val="24"/>
          <w:szCs w:val="24"/>
        </w:rPr>
        <w:t>,</w:t>
      </w:r>
      <w:r w:rsidR="00EC5AA5">
        <w:rPr>
          <w:rFonts w:ascii="Times New Roman" w:hAnsi="Times New Roman" w:cs="Times New Roman"/>
          <w:sz w:val="24"/>
          <w:szCs w:val="24"/>
        </w:rPr>
        <w:t xml:space="preserve"> there was also an intronic splicing for the IPA transcript. The splicing events </w:t>
      </w:r>
      <w:r w:rsidR="00501BFF">
        <w:rPr>
          <w:rFonts w:ascii="Times New Roman" w:hAnsi="Times New Roman" w:cs="Times New Roman"/>
          <w:sz w:val="24"/>
          <w:szCs w:val="24"/>
        </w:rPr>
        <w:t>in</w:t>
      </w:r>
      <w:r w:rsidR="00EC5AA5">
        <w:rPr>
          <w:rFonts w:ascii="Times New Roman" w:hAnsi="Times New Roman" w:cs="Times New Roman"/>
          <w:sz w:val="24"/>
          <w:szCs w:val="24"/>
        </w:rPr>
        <w:t xml:space="preserve"> </w:t>
      </w:r>
      <w:r w:rsidR="002839EE">
        <w:rPr>
          <w:rFonts w:ascii="Times New Roman" w:hAnsi="Times New Roman" w:cs="Times New Roman"/>
          <w:sz w:val="24"/>
          <w:szCs w:val="24"/>
        </w:rPr>
        <w:t>(</w:t>
      </w:r>
      <w:r w:rsidR="00EC5AA5" w:rsidRPr="00EC5AA5">
        <w:rPr>
          <w:rFonts w:ascii="Times New Roman" w:hAnsi="Times New Roman" w:cs="Times New Roman"/>
          <w:b/>
          <w:sz w:val="24"/>
          <w:szCs w:val="24"/>
        </w:rPr>
        <w:t>c</w:t>
      </w:r>
      <w:r w:rsidR="002839EE" w:rsidRPr="002839EE">
        <w:rPr>
          <w:rFonts w:ascii="Times New Roman" w:hAnsi="Times New Roman" w:cs="Times New Roman"/>
          <w:sz w:val="24"/>
          <w:szCs w:val="24"/>
        </w:rPr>
        <w:t>)</w:t>
      </w:r>
      <w:r w:rsidR="00EC5AA5">
        <w:rPr>
          <w:rFonts w:ascii="Times New Roman" w:hAnsi="Times New Roman" w:cs="Times New Roman"/>
          <w:sz w:val="24"/>
          <w:szCs w:val="24"/>
        </w:rPr>
        <w:t xml:space="preserve"> and </w:t>
      </w:r>
      <w:r w:rsidR="002839EE">
        <w:rPr>
          <w:rFonts w:ascii="Times New Roman" w:hAnsi="Times New Roman" w:cs="Times New Roman"/>
          <w:sz w:val="24"/>
          <w:szCs w:val="24"/>
        </w:rPr>
        <w:t>(</w:t>
      </w:r>
      <w:r w:rsidR="00EC5AA5" w:rsidRPr="00EC5AA5">
        <w:rPr>
          <w:rFonts w:ascii="Times New Roman" w:hAnsi="Times New Roman" w:cs="Times New Roman"/>
          <w:b/>
          <w:sz w:val="24"/>
          <w:szCs w:val="24"/>
        </w:rPr>
        <w:t>d</w:t>
      </w:r>
      <w:r w:rsidR="002839EE" w:rsidRPr="002839EE">
        <w:rPr>
          <w:rFonts w:ascii="Times New Roman" w:hAnsi="Times New Roman" w:cs="Times New Roman"/>
          <w:sz w:val="24"/>
          <w:szCs w:val="24"/>
        </w:rPr>
        <w:t>)</w:t>
      </w:r>
      <w:r w:rsidR="00EC5AA5">
        <w:rPr>
          <w:rFonts w:ascii="Times New Roman" w:hAnsi="Times New Roman" w:cs="Times New Roman"/>
          <w:sz w:val="24"/>
          <w:szCs w:val="24"/>
        </w:rPr>
        <w:t xml:space="preserve"> </w:t>
      </w:r>
      <w:r w:rsidR="004102BC">
        <w:rPr>
          <w:rFonts w:ascii="Times New Roman" w:hAnsi="Times New Roman" w:cs="Times New Roman"/>
          <w:sz w:val="24"/>
          <w:szCs w:val="24"/>
        </w:rPr>
        <w:t>were</w:t>
      </w:r>
      <w:r w:rsidR="00EC5AA5">
        <w:rPr>
          <w:rFonts w:ascii="Times New Roman" w:hAnsi="Times New Roman" w:cs="Times New Roman"/>
          <w:sz w:val="24"/>
          <w:szCs w:val="24"/>
        </w:rPr>
        <w:t xml:space="preserve"> </w:t>
      </w:r>
      <w:r w:rsidR="002839EE">
        <w:rPr>
          <w:rFonts w:ascii="Times New Roman" w:hAnsi="Times New Roman" w:cs="Times New Roman"/>
          <w:sz w:val="24"/>
          <w:szCs w:val="24"/>
        </w:rPr>
        <w:t>highlighted</w:t>
      </w:r>
      <w:r w:rsidR="00501BFF">
        <w:rPr>
          <w:rFonts w:ascii="Times New Roman" w:hAnsi="Times New Roman" w:cs="Times New Roman"/>
          <w:sz w:val="24"/>
          <w:szCs w:val="24"/>
        </w:rPr>
        <w:t xml:space="preserve"> by </w:t>
      </w:r>
      <w:r w:rsidR="00EC5AA5">
        <w:rPr>
          <w:rFonts w:ascii="Times New Roman" w:hAnsi="Times New Roman" w:cs="Times New Roman"/>
          <w:sz w:val="24"/>
          <w:szCs w:val="24"/>
        </w:rPr>
        <w:t>the respective junction tracks.</w:t>
      </w:r>
      <w:r w:rsidR="004102BC">
        <w:rPr>
          <w:rFonts w:ascii="Times New Roman" w:hAnsi="Times New Roman" w:cs="Times New Roman"/>
          <w:sz w:val="24"/>
          <w:szCs w:val="24"/>
        </w:rPr>
        <w:t xml:space="preserve"> The vertical </w:t>
      </w:r>
      <w:r w:rsidR="008B016A">
        <w:rPr>
          <w:rFonts w:ascii="Times New Roman" w:hAnsi="Times New Roman" w:cs="Times New Roman"/>
          <w:sz w:val="24"/>
          <w:szCs w:val="24"/>
        </w:rPr>
        <w:t xml:space="preserve">dashed </w:t>
      </w:r>
      <w:r w:rsidR="004102BC">
        <w:rPr>
          <w:rFonts w:ascii="Times New Roman" w:hAnsi="Times New Roman" w:cs="Times New Roman"/>
          <w:sz w:val="24"/>
          <w:szCs w:val="24"/>
        </w:rPr>
        <w:t xml:space="preserve">black lines </w:t>
      </w:r>
      <w:r w:rsidR="00A6568B">
        <w:rPr>
          <w:rFonts w:ascii="Times New Roman" w:hAnsi="Times New Roman" w:cs="Times New Roman"/>
          <w:sz w:val="24"/>
          <w:szCs w:val="24"/>
        </w:rPr>
        <w:t>stand</w:t>
      </w:r>
      <w:r w:rsidR="004102BC">
        <w:rPr>
          <w:rFonts w:ascii="Times New Roman" w:hAnsi="Times New Roman" w:cs="Times New Roman"/>
          <w:sz w:val="24"/>
          <w:szCs w:val="24"/>
        </w:rPr>
        <w:t xml:space="preserve"> for </w:t>
      </w:r>
      <w:r w:rsidR="00245B96">
        <w:rPr>
          <w:rFonts w:ascii="Times New Roman" w:hAnsi="Times New Roman" w:cs="Times New Roman"/>
          <w:sz w:val="24"/>
          <w:szCs w:val="24"/>
        </w:rPr>
        <w:t xml:space="preserve">predicted </w:t>
      </w:r>
      <w:r w:rsidR="004102BC">
        <w:rPr>
          <w:rFonts w:ascii="Times New Roman" w:hAnsi="Times New Roman" w:cs="Times New Roman"/>
          <w:sz w:val="24"/>
          <w:szCs w:val="24"/>
        </w:rPr>
        <w:t xml:space="preserve">IPA sites and the </w:t>
      </w:r>
      <w:r w:rsidR="008B016A">
        <w:rPr>
          <w:rFonts w:ascii="Times New Roman" w:hAnsi="Times New Roman" w:cs="Times New Roman"/>
          <w:sz w:val="24"/>
          <w:szCs w:val="24"/>
        </w:rPr>
        <w:t xml:space="preserve">dashed </w:t>
      </w:r>
      <w:r w:rsidR="004102BC">
        <w:rPr>
          <w:rFonts w:ascii="Times New Roman" w:hAnsi="Times New Roman" w:cs="Times New Roman"/>
          <w:sz w:val="24"/>
          <w:szCs w:val="24"/>
        </w:rPr>
        <w:t xml:space="preserve">taupe ones for splicing sites. </w:t>
      </w:r>
    </w:p>
    <w:p w:rsidR="007617DF" w:rsidRDefault="00357DF7" w:rsidP="007617DF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9118EE0">
            <wp:extent cx="4319967" cy="5728996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858" cy="5751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17DF" w:rsidRPr="00EC1C5C" w:rsidRDefault="00EE506E" w:rsidP="007617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7617DF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3211C">
        <w:rPr>
          <w:rFonts w:ascii="Times New Roman" w:hAnsi="Times New Roman" w:cs="Times New Roman"/>
          <w:b/>
          <w:sz w:val="24"/>
          <w:szCs w:val="24"/>
        </w:rPr>
        <w:t>6</w:t>
      </w:r>
      <w:r w:rsidR="007617D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57DF7" w:rsidRPr="00357DF7">
        <w:rPr>
          <w:rFonts w:ascii="Times New Roman" w:hAnsi="Times New Roman" w:cs="Times New Roman"/>
          <w:b/>
          <w:sz w:val="24"/>
          <w:szCs w:val="24"/>
        </w:rPr>
        <w:t>Identification of IPA derived neoantigens in CPTAC</w:t>
      </w:r>
      <w:r w:rsidR="007617DF">
        <w:rPr>
          <w:rFonts w:ascii="Times New Roman" w:hAnsi="Times New Roman" w:cs="Times New Roman"/>
          <w:sz w:val="24"/>
          <w:szCs w:val="24"/>
        </w:rPr>
        <w:t xml:space="preserve"> </w:t>
      </w:r>
      <w:r w:rsidR="00575B02">
        <w:rPr>
          <w:rFonts w:ascii="Times New Roman" w:hAnsi="Times New Roman" w:cs="Times New Roman"/>
          <w:b/>
          <w:sz w:val="24"/>
          <w:szCs w:val="24"/>
        </w:rPr>
        <w:t>a</w:t>
      </w:r>
      <w:r w:rsidR="007617DF">
        <w:rPr>
          <w:rFonts w:ascii="Times New Roman" w:hAnsi="Times New Roman" w:cs="Times New Roman"/>
          <w:sz w:val="24"/>
          <w:szCs w:val="24"/>
        </w:rPr>
        <w:t xml:space="preserve"> </w:t>
      </w:r>
      <w:r w:rsidR="00357DF7">
        <w:rPr>
          <w:rFonts w:ascii="Times New Roman" w:hAnsi="Times New Roman" w:cs="Times New Roman"/>
          <w:sz w:val="24"/>
          <w:szCs w:val="24"/>
        </w:rPr>
        <w:t xml:space="preserve">for </w:t>
      </w:r>
      <w:r w:rsidR="007617DF">
        <w:rPr>
          <w:rFonts w:ascii="Times New Roman" w:hAnsi="Times New Roman" w:cs="Times New Roman"/>
          <w:sz w:val="24"/>
          <w:szCs w:val="24"/>
        </w:rPr>
        <w:t xml:space="preserve">gene </w:t>
      </w:r>
      <w:r w:rsidR="007617DF" w:rsidRPr="007151F9">
        <w:rPr>
          <w:rFonts w:ascii="Times New Roman" w:hAnsi="Times New Roman" w:cs="Times New Roman"/>
          <w:i/>
          <w:sz w:val="24"/>
          <w:szCs w:val="24"/>
        </w:rPr>
        <w:t>CDCA8</w:t>
      </w:r>
      <w:r w:rsidR="007617DF">
        <w:rPr>
          <w:rFonts w:ascii="Times New Roman" w:hAnsi="Times New Roman" w:cs="Times New Roman"/>
          <w:sz w:val="24"/>
          <w:szCs w:val="24"/>
        </w:rPr>
        <w:t xml:space="preserve"> in an ovarian cancer sample (FDR = 1.78e-4)</w:t>
      </w:r>
      <w:r w:rsidR="008B016A">
        <w:rPr>
          <w:rFonts w:ascii="Times New Roman" w:hAnsi="Times New Roman" w:cs="Times New Roman"/>
          <w:sz w:val="24"/>
          <w:szCs w:val="24"/>
        </w:rPr>
        <w:t>;</w:t>
      </w:r>
      <w:r w:rsidR="00C1568C">
        <w:rPr>
          <w:rFonts w:ascii="Times New Roman" w:hAnsi="Times New Roman" w:cs="Times New Roman"/>
          <w:sz w:val="24"/>
          <w:szCs w:val="24"/>
        </w:rPr>
        <w:t xml:space="preserve"> </w:t>
      </w:r>
      <w:r w:rsidR="00357DF7" w:rsidRPr="00357DF7">
        <w:rPr>
          <w:rFonts w:ascii="Times New Roman" w:hAnsi="Times New Roman" w:cs="Times New Roman"/>
          <w:b/>
          <w:sz w:val="24"/>
          <w:szCs w:val="24"/>
        </w:rPr>
        <w:t>b</w:t>
      </w:r>
      <w:r w:rsidR="007617DF">
        <w:rPr>
          <w:rFonts w:ascii="Times New Roman" w:hAnsi="Times New Roman" w:cs="Times New Roman"/>
          <w:sz w:val="24"/>
          <w:szCs w:val="24"/>
        </w:rPr>
        <w:t xml:space="preserve"> for gene </w:t>
      </w:r>
      <w:r w:rsidR="007617DF" w:rsidRPr="007151F9">
        <w:rPr>
          <w:rFonts w:ascii="Times New Roman" w:hAnsi="Times New Roman" w:cs="Times New Roman"/>
          <w:i/>
          <w:sz w:val="24"/>
          <w:szCs w:val="24"/>
        </w:rPr>
        <w:t>GRHL2</w:t>
      </w:r>
      <w:r w:rsidR="007617DF">
        <w:rPr>
          <w:rFonts w:ascii="Times New Roman" w:hAnsi="Times New Roman" w:cs="Times New Roman"/>
          <w:sz w:val="24"/>
          <w:szCs w:val="24"/>
        </w:rPr>
        <w:t xml:space="preserve"> in a breast cancer sample (FDR = 0.01).</w:t>
      </w:r>
      <w:r w:rsidR="007617DF" w:rsidRPr="006640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43F1" w:rsidRDefault="00AB43F1">
      <w:pPr>
        <w:rPr>
          <w:lang w:val="en-US"/>
        </w:rPr>
      </w:pPr>
    </w:p>
    <w:p w:rsidR="00AB43F1" w:rsidRDefault="00AB43F1">
      <w:pPr>
        <w:rPr>
          <w:lang w:val="en-US"/>
        </w:rPr>
      </w:pPr>
      <w:r>
        <w:rPr>
          <w:lang w:val="en-US"/>
        </w:rPr>
        <w:br w:type="page"/>
      </w:r>
    </w:p>
    <w:p w:rsidR="00AB43F1" w:rsidRDefault="00357DF7" w:rsidP="00AB43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27E6CA1">
            <wp:extent cx="5646702" cy="8330631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764" cy="83425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43F1" w:rsidRPr="00EC1C5C" w:rsidRDefault="00AB43F1" w:rsidP="00AB43F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7. </w:t>
      </w:r>
      <w:r w:rsidR="00357DF7">
        <w:rPr>
          <w:rFonts w:ascii="Times New Roman" w:hAnsi="Times New Roman" w:cs="Times New Roman"/>
          <w:b/>
          <w:sz w:val="24"/>
          <w:szCs w:val="24"/>
        </w:rPr>
        <w:t>C</w:t>
      </w:r>
      <w:r w:rsidRPr="00575B02">
        <w:rPr>
          <w:rFonts w:ascii="Times New Roman" w:hAnsi="Times New Roman" w:cs="Times New Roman"/>
          <w:b/>
          <w:sz w:val="24"/>
          <w:szCs w:val="24"/>
        </w:rPr>
        <w:t>orrelations of IPA neoantigen loads with those derived from RI and SM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571B6">
        <w:rPr>
          <w:rFonts w:ascii="Times New Roman" w:hAnsi="Times New Roman" w:cs="Times New Roman"/>
          <w:b/>
          <w:sz w:val="24"/>
          <w:szCs w:val="24"/>
        </w:rPr>
        <w:t>a</w:t>
      </w:r>
      <w:r w:rsidR="00F571B6" w:rsidRPr="00F571B6">
        <w:rPr>
          <w:rFonts w:ascii="Times New Roman" w:hAnsi="Times New Roman" w:cs="Times New Roman"/>
          <w:b/>
          <w:sz w:val="24"/>
          <w:szCs w:val="24"/>
        </w:rPr>
        <w:t>-d</w:t>
      </w:r>
      <w:r w:rsidR="00F571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 correlations of IPA neoantigen loads with those derived from RI (left panel) and SM (right panel) across </w:t>
      </w:r>
      <w:r w:rsidR="00252C68">
        <w:rPr>
          <w:rFonts w:ascii="Times New Roman" w:hAnsi="Times New Roman" w:cs="Times New Roman"/>
          <w:sz w:val="24"/>
          <w:szCs w:val="24"/>
        </w:rPr>
        <w:t xml:space="preserve">all patient samples in one of </w:t>
      </w:r>
      <w:r>
        <w:rPr>
          <w:rFonts w:ascii="Times New Roman" w:hAnsi="Times New Roman" w:cs="Times New Roman"/>
          <w:sz w:val="24"/>
          <w:szCs w:val="24"/>
        </w:rPr>
        <w:t>four representative cancers: liver cancer (</w:t>
      </w:r>
      <w:r w:rsidR="00357DF7">
        <w:rPr>
          <w:rFonts w:ascii="Times New Roman" w:hAnsi="Times New Roman" w:cs="Times New Roman"/>
          <w:b/>
          <w:sz w:val="24"/>
          <w:szCs w:val="24"/>
        </w:rPr>
        <w:t>a</w:t>
      </w:r>
      <w:r w:rsidRPr="002839E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melanoma (</w:t>
      </w:r>
      <w:r w:rsidR="00357DF7">
        <w:rPr>
          <w:rFonts w:ascii="Times New Roman" w:hAnsi="Times New Roman" w:cs="Times New Roman"/>
          <w:b/>
          <w:sz w:val="24"/>
          <w:szCs w:val="24"/>
        </w:rPr>
        <w:t>b</w:t>
      </w:r>
      <w:r w:rsidRPr="002839E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AML (</w:t>
      </w:r>
      <w:r w:rsidR="00357DF7">
        <w:rPr>
          <w:rFonts w:ascii="Times New Roman" w:hAnsi="Times New Roman" w:cs="Times New Roman"/>
          <w:b/>
          <w:sz w:val="24"/>
          <w:szCs w:val="24"/>
        </w:rPr>
        <w:t>c</w:t>
      </w:r>
      <w:r w:rsidRPr="002839E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and ovarian cancer (</w:t>
      </w:r>
      <w:r w:rsidR="00357DF7">
        <w:rPr>
          <w:rFonts w:ascii="Times New Roman" w:hAnsi="Times New Roman" w:cs="Times New Roman"/>
          <w:b/>
          <w:sz w:val="24"/>
          <w:szCs w:val="24"/>
        </w:rPr>
        <w:t>d</w:t>
      </w:r>
      <w:r w:rsidRPr="002839E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 Blue dotted lines represented linear regression and the equations showed the regression results with R-squared values for the correlations.</w:t>
      </w:r>
      <w:r w:rsidR="00187413" w:rsidRPr="00187413">
        <w:rPr>
          <w:rFonts w:ascii="Times New Roman" w:hAnsi="Times New Roman" w:cs="Times New Roman"/>
          <w:sz w:val="24"/>
          <w:szCs w:val="24"/>
        </w:rPr>
        <w:t xml:space="preserve"> </w:t>
      </w:r>
      <w:r w:rsidR="00187413" w:rsidRPr="009366B4">
        <w:rPr>
          <w:rFonts w:ascii="Times New Roman" w:hAnsi="Times New Roman" w:cs="Times New Roman"/>
          <w:sz w:val="24"/>
          <w:szCs w:val="24"/>
        </w:rPr>
        <w:t xml:space="preserve">Each symbol represents a </w:t>
      </w:r>
      <w:r w:rsidR="00187413">
        <w:rPr>
          <w:rFonts w:ascii="Times New Roman" w:hAnsi="Times New Roman" w:cs="Times New Roman"/>
          <w:sz w:val="24"/>
          <w:szCs w:val="24"/>
        </w:rPr>
        <w:t>patient</w:t>
      </w:r>
      <w:r w:rsidR="00187413" w:rsidRPr="009366B4">
        <w:rPr>
          <w:rFonts w:ascii="Times New Roman" w:hAnsi="Times New Roman" w:cs="Times New Roman"/>
          <w:sz w:val="24"/>
          <w:szCs w:val="24"/>
        </w:rPr>
        <w:t xml:space="preserve"> sample</w:t>
      </w:r>
      <w:r w:rsidR="00AC75CB">
        <w:rPr>
          <w:rFonts w:ascii="Times New Roman" w:hAnsi="Times New Roman" w:cs="Times New Roman"/>
          <w:sz w:val="24"/>
          <w:szCs w:val="24"/>
        </w:rPr>
        <w:t xml:space="preserve">, and </w:t>
      </w:r>
      <w:r w:rsidR="00187413" w:rsidRPr="009366B4">
        <w:rPr>
          <w:rFonts w:ascii="Times New Roman" w:hAnsi="Times New Roman" w:cs="Times New Roman"/>
          <w:sz w:val="24"/>
          <w:szCs w:val="24"/>
        </w:rPr>
        <w:t>Pearson correlation coefficient (r) was used.</w:t>
      </w:r>
    </w:p>
    <w:p w:rsidR="00AB43F1" w:rsidRPr="00AB43F1" w:rsidRDefault="00AB43F1"/>
    <w:p w:rsidR="00ED3125" w:rsidRDefault="00ED3125">
      <w:pPr>
        <w:rPr>
          <w:lang w:val="en-US"/>
        </w:rPr>
      </w:pPr>
      <w:r>
        <w:rPr>
          <w:lang w:val="en-US"/>
        </w:rPr>
        <w:br w:type="page"/>
      </w:r>
    </w:p>
    <w:p w:rsidR="00ED3125" w:rsidRDefault="00E2390D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3E7C5E4">
            <wp:extent cx="5700395" cy="2126848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185" cy="2140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49D2" w:rsidRPr="00B83B27" w:rsidRDefault="00EE506E" w:rsidP="00B83B2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7C2169" w:rsidRPr="009366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B43F1">
        <w:rPr>
          <w:rFonts w:ascii="Times New Roman" w:hAnsi="Times New Roman" w:cs="Times New Roman"/>
          <w:b/>
          <w:sz w:val="24"/>
          <w:szCs w:val="24"/>
        </w:rPr>
        <w:t>8</w:t>
      </w:r>
      <w:r w:rsidR="007C2169" w:rsidRPr="009366B4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450473" w:rsidRPr="00F55E5F">
        <w:rPr>
          <w:rFonts w:ascii="Times New Roman" w:hAnsi="Times New Roman" w:cs="Times New Roman"/>
          <w:b/>
          <w:sz w:val="24"/>
          <w:szCs w:val="24"/>
        </w:rPr>
        <w:t>Co</w:t>
      </w:r>
      <w:r w:rsidR="00EC1C5C" w:rsidRPr="00F55E5F">
        <w:rPr>
          <w:rFonts w:ascii="Times New Roman" w:hAnsi="Times New Roman" w:cs="Times New Roman"/>
          <w:b/>
          <w:sz w:val="24"/>
          <w:szCs w:val="24"/>
        </w:rPr>
        <w:t>rrelations</w:t>
      </w:r>
      <w:r w:rsidR="007C2169" w:rsidRPr="00F55E5F">
        <w:rPr>
          <w:rFonts w:ascii="Times New Roman" w:hAnsi="Times New Roman" w:cs="Times New Roman"/>
          <w:b/>
          <w:sz w:val="24"/>
          <w:szCs w:val="24"/>
        </w:rPr>
        <w:t xml:space="preserve"> of neoantigen load</w:t>
      </w:r>
      <w:r w:rsidR="000E5FBB" w:rsidRPr="00F55E5F">
        <w:rPr>
          <w:rFonts w:ascii="Times New Roman" w:hAnsi="Times New Roman" w:cs="Times New Roman"/>
          <w:b/>
          <w:sz w:val="24"/>
          <w:szCs w:val="24"/>
        </w:rPr>
        <w:t>s</w:t>
      </w:r>
      <w:r w:rsidR="007C2169" w:rsidRPr="00F55E5F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 w:rsidR="00555ABE" w:rsidRPr="00F55E5F">
        <w:rPr>
          <w:rFonts w:ascii="Times New Roman" w:hAnsi="Times New Roman" w:cs="Times New Roman"/>
          <w:b/>
          <w:sz w:val="24"/>
          <w:szCs w:val="24"/>
        </w:rPr>
        <w:t xml:space="preserve">TIIC </w:t>
      </w:r>
      <w:r w:rsidR="007C2169" w:rsidRPr="00F55E5F">
        <w:rPr>
          <w:rFonts w:ascii="Times New Roman" w:hAnsi="Times New Roman" w:cs="Times New Roman"/>
          <w:b/>
          <w:sz w:val="24"/>
          <w:szCs w:val="24"/>
        </w:rPr>
        <w:t>fraction</w:t>
      </w:r>
      <w:r w:rsidR="000E5FBB" w:rsidRPr="00F55E5F">
        <w:rPr>
          <w:rFonts w:ascii="Times New Roman" w:hAnsi="Times New Roman" w:cs="Times New Roman"/>
          <w:b/>
          <w:sz w:val="24"/>
          <w:szCs w:val="24"/>
        </w:rPr>
        <w:t>s</w:t>
      </w:r>
      <w:r w:rsidR="007C2169" w:rsidRPr="00F55E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71B6">
        <w:rPr>
          <w:rFonts w:ascii="Times New Roman" w:hAnsi="Times New Roman" w:cs="Times New Roman"/>
          <w:b/>
          <w:sz w:val="24"/>
          <w:szCs w:val="24"/>
        </w:rPr>
        <w:t>as well as</w:t>
      </w:r>
      <w:r w:rsidR="00555ABE" w:rsidRPr="00F55E5F">
        <w:rPr>
          <w:rFonts w:ascii="Times New Roman" w:hAnsi="Times New Roman" w:cs="Times New Roman"/>
          <w:b/>
          <w:sz w:val="24"/>
          <w:szCs w:val="24"/>
        </w:rPr>
        <w:t xml:space="preserve"> mutation related terms</w:t>
      </w:r>
      <w:r w:rsidR="00EC1C5C" w:rsidRPr="00F55E5F">
        <w:rPr>
          <w:rFonts w:ascii="Times New Roman" w:hAnsi="Times New Roman" w:cs="Times New Roman"/>
          <w:b/>
          <w:sz w:val="24"/>
          <w:szCs w:val="24"/>
        </w:rPr>
        <w:t>.</w:t>
      </w:r>
      <w:r w:rsidR="00EC1C5C">
        <w:rPr>
          <w:rFonts w:ascii="Times New Roman" w:hAnsi="Times New Roman" w:cs="Times New Roman"/>
          <w:sz w:val="24"/>
          <w:szCs w:val="24"/>
        </w:rPr>
        <w:t xml:space="preserve"> </w:t>
      </w:r>
      <w:r w:rsidR="00F55E5F">
        <w:rPr>
          <w:rFonts w:ascii="Times New Roman" w:hAnsi="Times New Roman" w:cs="Times New Roman"/>
          <w:b/>
          <w:sz w:val="24"/>
          <w:szCs w:val="24"/>
        </w:rPr>
        <w:t>a</w:t>
      </w:r>
      <w:r w:rsidR="007C2169" w:rsidRPr="009366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5FBB">
        <w:rPr>
          <w:rFonts w:ascii="Times New Roman" w:hAnsi="Times New Roman" w:cs="Times New Roman"/>
          <w:sz w:val="24"/>
          <w:szCs w:val="24"/>
        </w:rPr>
        <w:t>C</w:t>
      </w:r>
      <w:r w:rsidR="00937E9E">
        <w:rPr>
          <w:rFonts w:ascii="Times New Roman" w:hAnsi="Times New Roman" w:cs="Times New Roman"/>
          <w:sz w:val="24"/>
          <w:szCs w:val="24"/>
        </w:rPr>
        <w:t>orrelation</w:t>
      </w:r>
      <w:r w:rsidR="000E5FBB">
        <w:rPr>
          <w:rFonts w:ascii="Times New Roman" w:hAnsi="Times New Roman" w:cs="Times New Roman"/>
          <w:sz w:val="24"/>
          <w:szCs w:val="24"/>
        </w:rPr>
        <w:t>s</w:t>
      </w:r>
      <w:r w:rsidR="00937E9E">
        <w:rPr>
          <w:rFonts w:ascii="Times New Roman" w:hAnsi="Times New Roman" w:cs="Times New Roman"/>
          <w:sz w:val="24"/>
          <w:szCs w:val="24"/>
        </w:rPr>
        <w:t xml:space="preserve"> of the loads of different neoantigen</w:t>
      </w:r>
      <w:r w:rsidR="00450473">
        <w:rPr>
          <w:rFonts w:ascii="Times New Roman" w:hAnsi="Times New Roman" w:cs="Times New Roman"/>
          <w:sz w:val="24"/>
          <w:szCs w:val="24"/>
        </w:rPr>
        <w:t xml:space="preserve"> re</w:t>
      </w:r>
      <w:r w:rsidR="00937E9E">
        <w:rPr>
          <w:rFonts w:ascii="Times New Roman" w:hAnsi="Times New Roman" w:cs="Times New Roman"/>
          <w:sz w:val="24"/>
          <w:szCs w:val="24"/>
        </w:rPr>
        <w:t>s</w:t>
      </w:r>
      <w:r w:rsidR="00450473">
        <w:rPr>
          <w:rFonts w:ascii="Times New Roman" w:hAnsi="Times New Roman" w:cs="Times New Roman"/>
          <w:sz w:val="24"/>
          <w:szCs w:val="24"/>
        </w:rPr>
        <w:t>ources</w:t>
      </w:r>
      <w:r w:rsidR="00937E9E">
        <w:rPr>
          <w:rFonts w:ascii="Times New Roman" w:hAnsi="Times New Roman" w:cs="Times New Roman"/>
          <w:sz w:val="24"/>
          <w:szCs w:val="24"/>
        </w:rPr>
        <w:t xml:space="preserve"> (IPA, RI and SM) </w:t>
      </w:r>
      <w:r w:rsidR="00450473">
        <w:rPr>
          <w:rFonts w:ascii="Times New Roman" w:hAnsi="Times New Roman" w:cs="Times New Roman"/>
          <w:sz w:val="24"/>
          <w:szCs w:val="24"/>
        </w:rPr>
        <w:t xml:space="preserve">as well as their sum </w:t>
      </w:r>
      <w:r w:rsidR="00937E9E">
        <w:rPr>
          <w:rFonts w:ascii="Times New Roman" w:hAnsi="Times New Roman" w:cs="Times New Roman"/>
          <w:sz w:val="24"/>
          <w:szCs w:val="24"/>
        </w:rPr>
        <w:t>with</w:t>
      </w:r>
      <w:r w:rsidR="00937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7E9E">
        <w:rPr>
          <w:rFonts w:ascii="Times New Roman" w:hAnsi="Times New Roman" w:cs="Times New Roman"/>
          <w:sz w:val="24"/>
          <w:szCs w:val="24"/>
        </w:rPr>
        <w:t>immune response</w:t>
      </w:r>
      <w:r w:rsidR="0008795C">
        <w:rPr>
          <w:rFonts w:ascii="Times New Roman" w:hAnsi="Times New Roman" w:cs="Times New Roman"/>
          <w:sz w:val="24"/>
          <w:szCs w:val="24"/>
        </w:rPr>
        <w:t>s</w:t>
      </w:r>
      <w:r w:rsidR="00937E9E">
        <w:rPr>
          <w:rFonts w:ascii="Times New Roman" w:hAnsi="Times New Roman" w:cs="Times New Roman"/>
          <w:sz w:val="24"/>
          <w:szCs w:val="24"/>
        </w:rPr>
        <w:t xml:space="preserve"> over TCGA patient samples. “Total” stands for the sum of the neoantigen loads over the three resource. </w:t>
      </w:r>
      <w:r w:rsidR="00F55E5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37E9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Heatmap</w:t>
      </w:r>
      <w:r w:rsidR="007151F9">
        <w:rPr>
          <w:rFonts w:ascii="Times New Roman" w:hAnsi="Times New Roman" w:cs="Times New Roman"/>
          <w:bCs/>
          <w:sz w:val="24"/>
          <w:szCs w:val="24"/>
        </w:rPr>
        <w:t>s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illustrating the</w:t>
      </w:r>
      <w:r w:rsidR="008423A5">
        <w:rPr>
          <w:rFonts w:ascii="Times New Roman" w:hAnsi="Times New Roman" w:cs="Times New Roman"/>
          <w:bCs/>
          <w:sz w:val="24"/>
          <w:szCs w:val="24"/>
        </w:rPr>
        <w:t xml:space="preserve"> correlation</w:t>
      </w:r>
      <w:r w:rsidR="007151F9">
        <w:rPr>
          <w:rFonts w:ascii="Times New Roman" w:hAnsi="Times New Roman" w:cs="Times New Roman"/>
          <w:bCs/>
          <w:sz w:val="24"/>
          <w:szCs w:val="24"/>
        </w:rPr>
        <w:t>s</w:t>
      </w:r>
      <w:r w:rsidR="008423A5">
        <w:rPr>
          <w:rFonts w:ascii="Times New Roman" w:hAnsi="Times New Roman" w:cs="Times New Roman"/>
          <w:bCs/>
          <w:sz w:val="24"/>
          <w:szCs w:val="24"/>
        </w:rPr>
        <w:t xml:space="preserve"> of the loads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23A5">
        <w:rPr>
          <w:rFonts w:ascii="Times New Roman" w:hAnsi="Times New Roman" w:cs="Times New Roman"/>
          <w:sz w:val="24"/>
          <w:szCs w:val="24"/>
        </w:rPr>
        <w:t>of different neoantigens (IPA, RI and SM) with</w:t>
      </w:r>
      <w:r w:rsidR="008423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21E5">
        <w:rPr>
          <w:rFonts w:ascii="Times New Roman" w:hAnsi="Times New Roman" w:cs="Times New Roman"/>
          <w:sz w:val="24"/>
          <w:szCs w:val="24"/>
        </w:rPr>
        <w:t>reported mutation-related neoantigens and mutation rates</w:t>
      </w:r>
      <w:r w:rsidR="003821E5" w:rsidRPr="009366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across </w:t>
      </w:r>
      <w:proofErr w:type="spellStart"/>
      <w:r w:rsidR="007C2169" w:rsidRPr="009366B4">
        <w:rPr>
          <w:rFonts w:ascii="Times New Roman" w:hAnsi="Times New Roman" w:cs="Times New Roman"/>
          <w:bCs/>
          <w:sz w:val="24"/>
          <w:szCs w:val="24"/>
        </w:rPr>
        <w:t>tumor</w:t>
      </w:r>
      <w:proofErr w:type="spellEnd"/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samples in each cancer type. </w:t>
      </w:r>
    </w:p>
    <w:p w:rsidR="00C749D2" w:rsidRDefault="00AB43F1" w:rsidP="007C216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722067A">
            <wp:extent cx="3045900" cy="6688476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921" cy="6741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49D2" w:rsidRPr="00AB43F1" w:rsidRDefault="00EE506E" w:rsidP="007C216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749D2" w:rsidRPr="009366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B43F1">
        <w:rPr>
          <w:rFonts w:ascii="Times New Roman" w:hAnsi="Times New Roman" w:cs="Times New Roman"/>
          <w:b/>
          <w:sz w:val="24"/>
          <w:szCs w:val="24"/>
        </w:rPr>
        <w:t>9</w:t>
      </w:r>
      <w:r w:rsidR="00C749D2" w:rsidRPr="009366B4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416F7B" w:rsidRPr="007203CA">
        <w:rPr>
          <w:rFonts w:ascii="Times New Roman" w:hAnsi="Times New Roman" w:cs="Times New Roman"/>
          <w:b/>
          <w:bCs/>
          <w:sz w:val="24"/>
          <w:szCs w:val="24"/>
        </w:rPr>
        <w:t>Patient prognosis</w:t>
      </w:r>
      <w:r w:rsidR="007C2169" w:rsidRPr="007203CA">
        <w:rPr>
          <w:rFonts w:ascii="Times New Roman" w:hAnsi="Times New Roman" w:cs="Times New Roman"/>
          <w:b/>
          <w:bCs/>
          <w:sz w:val="24"/>
          <w:szCs w:val="24"/>
        </w:rPr>
        <w:t xml:space="preserve"> for TCGA </w:t>
      </w:r>
      <w:r w:rsidR="00700E18" w:rsidRPr="007203CA">
        <w:rPr>
          <w:rFonts w:ascii="Times New Roman" w:hAnsi="Times New Roman" w:cs="Times New Roman"/>
          <w:b/>
          <w:sz w:val="24"/>
          <w:szCs w:val="24"/>
        </w:rPr>
        <w:t xml:space="preserve">lung squamous cell carcinoma </w:t>
      </w:r>
      <w:r w:rsidR="007C2169" w:rsidRPr="007203CA">
        <w:rPr>
          <w:rFonts w:ascii="Times New Roman" w:hAnsi="Times New Roman" w:cs="Times New Roman"/>
          <w:b/>
          <w:bCs/>
          <w:sz w:val="24"/>
          <w:szCs w:val="24"/>
        </w:rPr>
        <w:t>cohort</w:t>
      </w:r>
      <w:r w:rsidR="00416F7B" w:rsidRPr="007203CA">
        <w:rPr>
          <w:rFonts w:ascii="Times New Roman" w:hAnsi="Times New Roman" w:cs="Times New Roman"/>
          <w:b/>
          <w:bCs/>
          <w:sz w:val="24"/>
          <w:szCs w:val="24"/>
        </w:rPr>
        <w:t xml:space="preserve"> based on neoantigen loads</w:t>
      </w:r>
      <w:r w:rsidR="00555ABE" w:rsidRPr="007203C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203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203CA" w:rsidRPr="007203CA"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="00555AB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6F7B" w:rsidRPr="009366B4">
        <w:rPr>
          <w:rFonts w:ascii="Times New Roman" w:hAnsi="Times New Roman" w:cs="Times New Roman"/>
          <w:bCs/>
          <w:sz w:val="24"/>
          <w:szCs w:val="24"/>
        </w:rPr>
        <w:t>Survival analysis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stratified using </w:t>
      </w:r>
      <w:r w:rsidR="00A73E35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A73E3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73E35" w:rsidRPr="009366B4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CC497D" w:rsidRPr="009366B4">
        <w:rPr>
          <w:rFonts w:ascii="Times New Roman" w:hAnsi="Times New Roman" w:cs="Times New Roman"/>
          <w:bCs/>
          <w:sz w:val="24"/>
          <w:szCs w:val="24"/>
        </w:rPr>
        <w:t xml:space="preserve">only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IPA-derived neoantigen loads</w:t>
      </w:r>
      <w:r w:rsidR="00A73E3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C75CB">
        <w:rPr>
          <w:rFonts w:ascii="Times New Roman" w:hAnsi="Times New Roman" w:cs="Times New Roman"/>
          <w:bCs/>
          <w:sz w:val="24"/>
          <w:szCs w:val="24"/>
        </w:rPr>
        <w:t xml:space="preserve">or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A73E3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CC497D" w:rsidRPr="009366B4">
        <w:rPr>
          <w:rFonts w:ascii="Times New Roman" w:hAnsi="Times New Roman" w:cs="Times New Roman"/>
          <w:bCs/>
          <w:sz w:val="24"/>
          <w:szCs w:val="24"/>
        </w:rPr>
        <w:t xml:space="preserve">only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SM-derived neoantigen loads</w:t>
      </w:r>
      <w:r w:rsidR="00A73E3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C75CB">
        <w:rPr>
          <w:rFonts w:ascii="Times New Roman" w:hAnsi="Times New Roman" w:cs="Times New Roman"/>
          <w:bCs/>
          <w:sz w:val="24"/>
          <w:szCs w:val="24"/>
        </w:rPr>
        <w:t>or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A73E3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A73E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both SM &amp; IPA high vs low </w:t>
      </w:r>
      <w:r w:rsidR="00A73E35" w:rsidRPr="009366B4">
        <w:rPr>
          <w:rFonts w:ascii="Times New Roman" w:hAnsi="Times New Roman" w:cs="Times New Roman"/>
          <w:bCs/>
          <w:sz w:val="24"/>
          <w:szCs w:val="24"/>
        </w:rPr>
        <w:t xml:space="preserve">neoantigen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loads (</w:t>
      </w:r>
      <w:r w:rsidR="007203C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). High and low load stratification was based on </w:t>
      </w:r>
      <w:r w:rsidR="00CC497D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median value. </w:t>
      </w:r>
    </w:p>
    <w:p w:rsidR="00C749D2" w:rsidRDefault="00FC5724" w:rsidP="007C2169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42235C">
            <wp:extent cx="5450440" cy="615834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4" cy="619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2C0" w:rsidRDefault="00EE506E" w:rsidP="007C216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416F7B" w:rsidRPr="009366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B43F1">
        <w:rPr>
          <w:rFonts w:ascii="Times New Roman" w:hAnsi="Times New Roman" w:cs="Times New Roman"/>
          <w:b/>
          <w:sz w:val="24"/>
          <w:szCs w:val="24"/>
        </w:rPr>
        <w:t>10</w:t>
      </w:r>
      <w:r w:rsidR="00416F7B" w:rsidRPr="009366B4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416F7B" w:rsidRPr="00A03CE0">
        <w:rPr>
          <w:rFonts w:ascii="Times New Roman" w:hAnsi="Times New Roman" w:cs="Times New Roman"/>
          <w:b/>
          <w:bCs/>
          <w:sz w:val="24"/>
          <w:szCs w:val="24"/>
        </w:rPr>
        <w:t>Patient prognosis and expression differences based on IPA neoantigen loads</w:t>
      </w:r>
      <w:r w:rsidR="009935FB" w:rsidRPr="00A03CE0">
        <w:rPr>
          <w:rFonts w:ascii="Times New Roman" w:hAnsi="Times New Roman" w:cs="Times New Roman"/>
          <w:b/>
          <w:bCs/>
          <w:sz w:val="24"/>
          <w:szCs w:val="24"/>
        </w:rPr>
        <w:t xml:space="preserve"> for TCGA gastric cancer cohort</w:t>
      </w:r>
      <w:r w:rsidR="00A03CE0">
        <w:rPr>
          <w:rFonts w:ascii="Times New Roman" w:hAnsi="Times New Roman" w:cs="Times New Roman"/>
          <w:b/>
          <w:bCs/>
          <w:sz w:val="24"/>
          <w:szCs w:val="24"/>
        </w:rPr>
        <w:t>. a-b</w:t>
      </w:r>
      <w:r w:rsidR="00416F7B" w:rsidRPr="00ED39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Survival analysis stratified based on </w:t>
      </w:r>
      <w:bookmarkStart w:id="9" w:name="_Hlk78456106"/>
      <w:r w:rsidR="007C2169" w:rsidRPr="009366B4">
        <w:rPr>
          <w:rFonts w:ascii="Times New Roman" w:hAnsi="Times New Roman" w:cs="Times New Roman"/>
          <w:bCs/>
          <w:sz w:val="24"/>
          <w:szCs w:val="24"/>
        </w:rPr>
        <w:t>IPA-derived neoantigen load</w:t>
      </w:r>
      <w:bookmarkEnd w:id="9"/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="000657A0">
        <w:rPr>
          <w:rFonts w:ascii="Times New Roman" w:hAnsi="Times New Roman" w:cs="Times New Roman"/>
          <w:bCs/>
          <w:sz w:val="24"/>
          <w:szCs w:val="24"/>
        </w:rPr>
        <w:t>(</w:t>
      </w:r>
      <w:r w:rsidR="00A03CE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657A0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using all available samples</w:t>
      </w:r>
      <w:r w:rsidR="000657A0">
        <w:rPr>
          <w:rFonts w:ascii="Times New Roman" w:hAnsi="Times New Roman" w:cs="Times New Roman"/>
          <w:bCs/>
          <w:sz w:val="24"/>
          <w:szCs w:val="24"/>
        </w:rPr>
        <w:t xml:space="preserve"> or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A03CE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) using only samples with low SM-derived neoantigen loads. Median values were used for sample stratification into high and low IPA neoantigen groups. </w:t>
      </w:r>
      <w:r w:rsidR="00A03CE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Expression difference</w:t>
      </w:r>
      <w:r w:rsidR="00AD3F66">
        <w:rPr>
          <w:rFonts w:ascii="Times New Roman" w:hAnsi="Times New Roman" w:cs="Times New Roman"/>
          <w:bCs/>
          <w:sz w:val="24"/>
          <w:szCs w:val="24"/>
        </w:rPr>
        <w:t>s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of T cell markers </w:t>
      </w:r>
      <w:r w:rsidR="00615C40">
        <w:rPr>
          <w:rFonts w:ascii="Times New Roman" w:hAnsi="Times New Roman" w:cs="Times New Roman"/>
          <w:bCs/>
          <w:sz w:val="24"/>
          <w:szCs w:val="24"/>
        </w:rPr>
        <w:t xml:space="preserve">(top panel) 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as well as </w:t>
      </w:r>
      <w:r w:rsidR="000657A0">
        <w:rPr>
          <w:rFonts w:ascii="Times New Roman" w:hAnsi="Times New Roman" w:cs="Times New Roman"/>
          <w:bCs/>
          <w:sz w:val="24"/>
          <w:szCs w:val="24"/>
        </w:rPr>
        <w:t xml:space="preserve">ICIs </w:t>
      </w:r>
      <w:r w:rsidR="00615C40">
        <w:rPr>
          <w:rFonts w:ascii="Times New Roman" w:hAnsi="Times New Roman" w:cs="Times New Roman"/>
          <w:bCs/>
          <w:sz w:val="24"/>
          <w:szCs w:val="24"/>
        </w:rPr>
        <w:t>(bottom panel) for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57A0">
        <w:rPr>
          <w:rFonts w:ascii="Times New Roman" w:hAnsi="Times New Roman" w:cs="Times New Roman"/>
          <w:bCs/>
          <w:sz w:val="24"/>
          <w:szCs w:val="24"/>
        </w:rPr>
        <w:t xml:space="preserve">patients stratified </w:t>
      </w:r>
      <w:r w:rsidR="00D9663D">
        <w:rPr>
          <w:rFonts w:ascii="Times New Roman" w:hAnsi="Times New Roman" w:cs="Times New Roman"/>
          <w:bCs/>
          <w:sz w:val="24"/>
          <w:szCs w:val="24"/>
        </w:rPr>
        <w:t xml:space="preserve">in 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D9663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. </w:t>
      </w:r>
      <w:bookmarkStart w:id="10" w:name="_Hlk84847707"/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*** stands for p&lt;0.001, ** 0.001≤ </w:t>
      </w:r>
      <w:r w:rsidR="007C2169" w:rsidRPr="009366B4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 &lt;0.01, * 0.01≤ </w:t>
      </w:r>
      <w:r w:rsidR="007C2169" w:rsidRPr="009366B4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 xml:space="preserve">&lt;0.05, ns </w:t>
      </w:r>
      <w:r w:rsidR="007C2169" w:rsidRPr="009366B4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7C2169" w:rsidRPr="009366B4">
        <w:rPr>
          <w:rFonts w:ascii="Times New Roman" w:hAnsi="Times New Roman" w:cs="Times New Roman"/>
          <w:bCs/>
          <w:sz w:val="24"/>
          <w:szCs w:val="24"/>
        </w:rPr>
        <w:t>≥0.05</w:t>
      </w:r>
      <w:bookmarkEnd w:id="10"/>
      <w:r w:rsidR="007C2169" w:rsidRPr="009366B4">
        <w:rPr>
          <w:rFonts w:ascii="Times New Roman" w:hAnsi="Times New Roman" w:cs="Times New Roman"/>
          <w:bCs/>
          <w:sz w:val="24"/>
          <w:szCs w:val="24"/>
        </w:rPr>
        <w:t>.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912C0" w:rsidRDefault="00B25E29" w:rsidP="007C216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5E0A62">
            <wp:extent cx="5439390" cy="4479533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859" cy="4485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1" w:name="_GoBack"/>
      <w:bookmarkEnd w:id="11"/>
    </w:p>
    <w:p w:rsidR="00CF16A1" w:rsidRPr="00A830CE" w:rsidRDefault="00EE506E" w:rsidP="00A830C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935FB" w:rsidRPr="009366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935FB">
        <w:rPr>
          <w:rFonts w:ascii="Times New Roman" w:hAnsi="Times New Roman" w:cs="Times New Roman"/>
          <w:b/>
          <w:sz w:val="24"/>
          <w:szCs w:val="24"/>
        </w:rPr>
        <w:t>1</w:t>
      </w:r>
      <w:r w:rsidR="00AB43F1">
        <w:rPr>
          <w:rFonts w:ascii="Times New Roman" w:hAnsi="Times New Roman" w:cs="Times New Roman"/>
          <w:b/>
          <w:sz w:val="24"/>
          <w:szCs w:val="24"/>
        </w:rPr>
        <w:t>1</w:t>
      </w:r>
      <w:r w:rsidR="009935FB" w:rsidRPr="009366B4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1F7AAD" w:rsidRPr="00B25E29">
        <w:rPr>
          <w:rFonts w:ascii="Times New Roman" w:hAnsi="Times New Roman" w:cs="Times New Roman"/>
          <w:b/>
          <w:bCs/>
          <w:sz w:val="24"/>
          <w:szCs w:val="24"/>
        </w:rPr>
        <w:t>Correlation of I</w:t>
      </w:r>
      <w:r w:rsidR="009935FB" w:rsidRPr="00B25E29">
        <w:rPr>
          <w:rFonts w:ascii="Times New Roman" w:hAnsi="Times New Roman" w:cs="Times New Roman"/>
          <w:b/>
          <w:bCs/>
          <w:sz w:val="24"/>
          <w:szCs w:val="24"/>
        </w:rPr>
        <w:t>PA neoantigen</w:t>
      </w:r>
      <w:r w:rsidR="00AD3F66">
        <w:rPr>
          <w:rFonts w:ascii="Times New Roman" w:hAnsi="Times New Roman" w:cs="Times New Roman"/>
          <w:b/>
          <w:bCs/>
          <w:sz w:val="24"/>
          <w:szCs w:val="24"/>
        </w:rPr>
        <w:t xml:space="preserve"> load</w:t>
      </w:r>
      <w:r w:rsidR="009935FB" w:rsidRPr="00B25E2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F7AAD" w:rsidRPr="00B25E29">
        <w:rPr>
          <w:rFonts w:ascii="Times New Roman" w:hAnsi="Times New Roman" w:cs="Times New Roman"/>
          <w:b/>
          <w:bCs/>
          <w:sz w:val="24"/>
          <w:szCs w:val="24"/>
        </w:rPr>
        <w:t xml:space="preserve"> with clinical data</w:t>
      </w:r>
      <w:r w:rsidR="009935FB" w:rsidRPr="00B25E29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327C31" w:rsidRPr="00B25E29">
        <w:rPr>
          <w:rFonts w:ascii="Times New Roman" w:hAnsi="Times New Roman" w:cs="Times New Roman"/>
          <w:b/>
          <w:bCs/>
          <w:sz w:val="24"/>
          <w:szCs w:val="24"/>
        </w:rPr>
        <w:t xml:space="preserve">three </w:t>
      </w:r>
      <w:r w:rsidR="009935FB" w:rsidRPr="00B25E29">
        <w:rPr>
          <w:rFonts w:ascii="Times New Roman" w:hAnsi="Times New Roman" w:cs="Times New Roman"/>
          <w:b/>
          <w:bCs/>
          <w:sz w:val="24"/>
          <w:szCs w:val="24"/>
        </w:rPr>
        <w:t>me</w:t>
      </w:r>
      <w:r w:rsidR="004A503F" w:rsidRPr="00B25E29">
        <w:rPr>
          <w:rFonts w:ascii="Times New Roman" w:hAnsi="Times New Roman" w:cs="Times New Roman"/>
          <w:b/>
          <w:bCs/>
          <w:sz w:val="24"/>
          <w:szCs w:val="24"/>
        </w:rPr>
        <w:t>lanoma cohorts.</w:t>
      </w:r>
      <w:r w:rsidR="00327C31" w:rsidRPr="00B25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3F66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92451B">
        <w:rPr>
          <w:rFonts w:ascii="Times New Roman" w:hAnsi="Times New Roman" w:cs="Times New Roman"/>
          <w:sz w:val="24"/>
          <w:szCs w:val="24"/>
        </w:rPr>
        <w:t xml:space="preserve">Negative correlation of 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IPA-derived neoantigen loads </w:t>
      </w:r>
      <w:r w:rsidR="009E7215">
        <w:rPr>
          <w:rFonts w:ascii="Times New Roman" w:hAnsi="Times New Roman" w:cs="Times New Roman"/>
          <w:bCs/>
          <w:sz w:val="24"/>
          <w:szCs w:val="24"/>
        </w:rPr>
        <w:t>with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7215">
        <w:rPr>
          <w:rFonts w:ascii="Times New Roman" w:hAnsi="Times New Roman" w:cs="Times New Roman"/>
          <w:bCs/>
          <w:sz w:val="24"/>
          <w:szCs w:val="24"/>
        </w:rPr>
        <w:t>patient prognosis in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 TCGA melanoma cohort (SKCM)</w:t>
      </w:r>
      <w:r w:rsidR="009E721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E7215">
        <w:rPr>
          <w:rFonts w:ascii="Times New Roman" w:hAnsi="Times New Roman" w:cs="Times New Roman"/>
          <w:b/>
          <w:sz w:val="24"/>
          <w:szCs w:val="24"/>
        </w:rPr>
        <w:t>b-c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7215">
        <w:rPr>
          <w:rFonts w:ascii="Times New Roman" w:hAnsi="Times New Roman" w:cs="Times New Roman"/>
          <w:sz w:val="24"/>
          <w:szCs w:val="24"/>
        </w:rPr>
        <w:t>Negative correlation</w:t>
      </w:r>
      <w:r w:rsidR="009E7215">
        <w:rPr>
          <w:rFonts w:ascii="Times New Roman" w:hAnsi="Times New Roman" w:cs="Times New Roman"/>
          <w:sz w:val="24"/>
          <w:szCs w:val="24"/>
        </w:rPr>
        <w:t>s</w:t>
      </w:r>
      <w:r w:rsidR="009E7215">
        <w:rPr>
          <w:rFonts w:ascii="Times New Roman" w:hAnsi="Times New Roman" w:cs="Times New Roman"/>
          <w:sz w:val="24"/>
          <w:szCs w:val="24"/>
        </w:rPr>
        <w:t xml:space="preserve"> </w:t>
      </w:r>
      <w:r w:rsidR="009E7215">
        <w:rPr>
          <w:rFonts w:ascii="Times New Roman" w:hAnsi="Times New Roman" w:cs="Times New Roman"/>
          <w:sz w:val="24"/>
          <w:szCs w:val="24"/>
        </w:rPr>
        <w:t>between</w:t>
      </w:r>
      <w:r w:rsidR="009E7215">
        <w:rPr>
          <w:rFonts w:ascii="Times New Roman" w:hAnsi="Times New Roman" w:cs="Times New Roman"/>
          <w:sz w:val="24"/>
          <w:szCs w:val="24"/>
        </w:rPr>
        <w:t xml:space="preserve"> </w:t>
      </w:r>
      <w:r w:rsidR="009E7215">
        <w:rPr>
          <w:rFonts w:ascii="Times New Roman" w:hAnsi="Times New Roman" w:cs="Times New Roman"/>
          <w:bCs/>
          <w:sz w:val="24"/>
          <w:szCs w:val="24"/>
        </w:rPr>
        <w:t xml:space="preserve">IPA-derived neoantigen loads </w:t>
      </w:r>
      <w:r w:rsidR="009E7215">
        <w:rPr>
          <w:rFonts w:ascii="Times New Roman" w:hAnsi="Times New Roman" w:cs="Times New Roman"/>
          <w:bCs/>
          <w:sz w:val="24"/>
          <w:szCs w:val="24"/>
        </w:rPr>
        <w:t>and</w:t>
      </w:r>
      <w:r w:rsidR="009E72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00E18">
        <w:rPr>
          <w:rFonts w:ascii="Times New Roman" w:hAnsi="Times New Roman" w:cs="Times New Roman"/>
          <w:bCs/>
          <w:sz w:val="24"/>
          <w:szCs w:val="24"/>
        </w:rPr>
        <w:t>anti-PD1 ICI response</w:t>
      </w:r>
      <w:r w:rsidR="004A503F">
        <w:rPr>
          <w:rFonts w:ascii="Times New Roman" w:hAnsi="Times New Roman" w:cs="Times New Roman"/>
          <w:bCs/>
          <w:sz w:val="24"/>
          <w:szCs w:val="24"/>
        </w:rPr>
        <w:t>s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9E7215">
        <w:rPr>
          <w:rFonts w:ascii="Times New Roman" w:hAnsi="Times New Roman" w:cs="Times New Roman"/>
          <w:bCs/>
          <w:sz w:val="24"/>
          <w:szCs w:val="24"/>
        </w:rPr>
        <w:t xml:space="preserve">both </w:t>
      </w:r>
      <w:r w:rsidR="001F7AAD">
        <w:rPr>
          <w:rFonts w:ascii="Times New Roman" w:hAnsi="Times New Roman" w:cs="Times New Roman"/>
          <w:sz w:val="24"/>
          <w:szCs w:val="24"/>
        </w:rPr>
        <w:t>(</w:t>
      </w:r>
      <w:r w:rsidR="00B25E29">
        <w:rPr>
          <w:rFonts w:ascii="Times New Roman" w:hAnsi="Times New Roman" w:cs="Times New Roman"/>
          <w:b/>
          <w:sz w:val="24"/>
          <w:szCs w:val="24"/>
        </w:rPr>
        <w:t>b</w:t>
      </w:r>
      <w:r w:rsidR="001F7AAD">
        <w:rPr>
          <w:rFonts w:ascii="Times New Roman" w:hAnsi="Times New Roman" w:cs="Times New Roman"/>
          <w:sz w:val="24"/>
          <w:szCs w:val="24"/>
        </w:rPr>
        <w:t>)</w:t>
      </w:r>
      <w:r w:rsidR="001F7AAD" w:rsidRPr="00EF4CD1">
        <w:rPr>
          <w:rFonts w:ascii="Times New Roman" w:hAnsi="Times New Roman" w:cs="Times New Roman"/>
          <w:sz w:val="24"/>
          <w:szCs w:val="24"/>
        </w:rPr>
        <w:t xml:space="preserve"> </w:t>
      </w:r>
      <w:r w:rsidR="00700E18" w:rsidRPr="00EF4CD1">
        <w:rPr>
          <w:rFonts w:ascii="Times New Roman" w:hAnsi="Times New Roman" w:cs="Times New Roman"/>
          <w:sz w:val="24"/>
          <w:szCs w:val="24"/>
        </w:rPr>
        <w:t>GSE78220</w:t>
      </w:r>
      <w:r w:rsidR="004A503F">
        <w:rPr>
          <w:rFonts w:ascii="Times New Roman" w:hAnsi="Times New Roman" w:cs="Times New Roman"/>
          <w:sz w:val="24"/>
          <w:szCs w:val="24"/>
        </w:rPr>
        <w:t xml:space="preserve"> </w:t>
      </w:r>
      <w:r w:rsidR="0092451B">
        <w:rPr>
          <w:rFonts w:ascii="Times New Roman" w:hAnsi="Times New Roman" w:cs="Times New Roman"/>
          <w:sz w:val="24"/>
          <w:szCs w:val="24"/>
        </w:rPr>
        <w:t>and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 </w:t>
      </w:r>
      <w:r w:rsidR="001F7AAD">
        <w:rPr>
          <w:rFonts w:ascii="Times New Roman" w:hAnsi="Times New Roman" w:cs="Times New Roman"/>
          <w:sz w:val="24"/>
          <w:szCs w:val="24"/>
        </w:rPr>
        <w:t>(</w:t>
      </w:r>
      <w:r w:rsidR="00B25E29">
        <w:rPr>
          <w:rFonts w:ascii="Times New Roman" w:hAnsi="Times New Roman" w:cs="Times New Roman"/>
          <w:b/>
          <w:sz w:val="24"/>
          <w:szCs w:val="24"/>
        </w:rPr>
        <w:t>c</w:t>
      </w:r>
      <w:r w:rsidR="001F7AAD">
        <w:rPr>
          <w:rFonts w:ascii="Times New Roman" w:hAnsi="Times New Roman" w:cs="Times New Roman"/>
          <w:sz w:val="24"/>
          <w:szCs w:val="24"/>
        </w:rPr>
        <w:t>)</w:t>
      </w:r>
      <w:r w:rsidR="001F7AAD" w:rsidRPr="00EF4CD1">
        <w:rPr>
          <w:rFonts w:ascii="Times New Roman" w:hAnsi="Times New Roman" w:cs="Times New Roman"/>
          <w:sz w:val="24"/>
          <w:szCs w:val="24"/>
        </w:rPr>
        <w:t xml:space="preserve"> </w:t>
      </w:r>
      <w:r w:rsidR="00700E18" w:rsidRPr="00EF4CD1">
        <w:rPr>
          <w:rFonts w:ascii="Times New Roman" w:hAnsi="Times New Roman" w:cs="Times New Roman"/>
          <w:sz w:val="24"/>
          <w:szCs w:val="24"/>
        </w:rPr>
        <w:t>GSE91061</w:t>
      </w:r>
      <w:r w:rsidR="004A503F">
        <w:rPr>
          <w:rFonts w:ascii="Times New Roman" w:hAnsi="Times New Roman" w:cs="Times New Roman"/>
          <w:sz w:val="24"/>
          <w:szCs w:val="24"/>
        </w:rPr>
        <w:t xml:space="preserve"> </w:t>
      </w:r>
      <w:r w:rsidR="00700E18" w:rsidRPr="00EF4CD1">
        <w:rPr>
          <w:rFonts w:ascii="Times New Roman" w:hAnsi="Times New Roman" w:cs="Times New Roman"/>
          <w:sz w:val="24"/>
          <w:szCs w:val="24"/>
        </w:rPr>
        <w:t>dataset</w:t>
      </w:r>
      <w:r w:rsidR="0092451B">
        <w:rPr>
          <w:rFonts w:ascii="Times New Roman" w:hAnsi="Times New Roman" w:cs="Times New Roman"/>
          <w:sz w:val="24"/>
          <w:szCs w:val="24"/>
        </w:rPr>
        <w:t>s</w:t>
      </w:r>
      <w:r w:rsidR="004A503F">
        <w:rPr>
          <w:rFonts w:ascii="Times New Roman" w:hAnsi="Times New Roman" w:cs="Times New Roman"/>
          <w:sz w:val="24"/>
          <w:szCs w:val="24"/>
        </w:rPr>
        <w:t>.</w:t>
      </w:r>
      <w:r w:rsidR="00700E18">
        <w:rPr>
          <w:rFonts w:ascii="Times New Roman" w:hAnsi="Times New Roman" w:cs="Times New Roman"/>
          <w:sz w:val="24"/>
          <w:szCs w:val="24"/>
        </w:rPr>
        <w:t xml:space="preserve"> 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Wilcoxon </w:t>
      </w:r>
      <w:r w:rsidR="00700E18">
        <w:rPr>
          <w:rFonts w:ascii="Times New Roman" w:hAnsi="Times New Roman" w:cs="Times New Roman"/>
          <w:sz w:val="24"/>
          <w:szCs w:val="24"/>
        </w:rPr>
        <w:t>rank sum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 test </w:t>
      </w:r>
      <w:r w:rsidR="00700E18">
        <w:rPr>
          <w:rFonts w:ascii="Times New Roman" w:hAnsi="Times New Roman" w:cs="Times New Roman"/>
          <w:sz w:val="24"/>
          <w:szCs w:val="24"/>
        </w:rPr>
        <w:t xml:space="preserve">was used with * for p&lt;0.05 but ≥0.01, ** 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for </w:t>
      </w:r>
      <w:r w:rsidR="00700E18">
        <w:rPr>
          <w:rFonts w:ascii="Times New Roman" w:hAnsi="Times New Roman" w:cs="Times New Roman"/>
          <w:sz w:val="24"/>
          <w:szCs w:val="24"/>
        </w:rPr>
        <w:t xml:space="preserve">p&lt;0.01 but ≥0.001, and *** p&lt;0.001.  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The response evaluation criteria </w:t>
      </w:r>
      <w:r w:rsidR="00700E18">
        <w:rPr>
          <w:rFonts w:ascii="Times New Roman" w:hAnsi="Times New Roman" w:cs="Times New Roman"/>
          <w:sz w:val="24"/>
          <w:szCs w:val="24"/>
        </w:rPr>
        <w:t>were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 defined by RECIST guideline</w:t>
      </w:r>
      <w:r w:rsidR="00700E18">
        <w:rPr>
          <w:rFonts w:ascii="Times New Roman" w:hAnsi="Times New Roman" w:cs="Times New Roman"/>
          <w:sz w:val="24"/>
          <w:szCs w:val="24"/>
        </w:rPr>
        <w:t xml:space="preserve"> extracted from original studies:</w:t>
      </w:r>
      <w:r w:rsidR="00700E18" w:rsidRPr="00EF4CD1">
        <w:rPr>
          <w:rFonts w:ascii="Times New Roman" w:hAnsi="Times New Roman" w:cs="Times New Roman"/>
          <w:sz w:val="24"/>
          <w:szCs w:val="24"/>
        </w:rPr>
        <w:t xml:space="preserve"> CR = complete response, PR = partial response, SD = stable disease, PD = progressive disease.</w:t>
      </w:r>
      <w:r w:rsidR="00700E18" w:rsidRPr="00A83502">
        <w:rPr>
          <w:rFonts w:ascii="Times New Roman" w:hAnsi="Times New Roman" w:cs="Times New Roman"/>
          <w:sz w:val="24"/>
          <w:szCs w:val="24"/>
        </w:rPr>
        <w:t xml:space="preserve"> </w:t>
      </w:r>
      <w:r w:rsidR="00B25E29">
        <w:rPr>
          <w:rFonts w:ascii="Times New Roman" w:hAnsi="Times New Roman" w:cs="Times New Roman"/>
          <w:b/>
          <w:sz w:val="24"/>
          <w:szCs w:val="24"/>
        </w:rPr>
        <w:t>d</w:t>
      </w:r>
      <w:r w:rsidR="00700E18" w:rsidRPr="00A83502">
        <w:rPr>
          <w:rFonts w:ascii="Times New Roman" w:hAnsi="Times New Roman" w:cs="Times New Roman"/>
          <w:sz w:val="24"/>
          <w:szCs w:val="24"/>
        </w:rPr>
        <w:t xml:space="preserve"> </w:t>
      </w:r>
      <w:r w:rsidR="00700E18">
        <w:rPr>
          <w:rFonts w:ascii="Times New Roman" w:hAnsi="Times New Roman" w:cs="Times New Roman"/>
          <w:sz w:val="24"/>
          <w:szCs w:val="24"/>
        </w:rPr>
        <w:t xml:space="preserve">Fractions of 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IPA-derived neoantigen loads to the 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total </w:t>
      </w:r>
      <w:r w:rsidR="00700E18">
        <w:rPr>
          <w:rFonts w:ascii="Times New Roman" w:hAnsi="Times New Roman" w:cs="Times New Roman"/>
          <w:bCs/>
          <w:sz w:val="24"/>
          <w:szCs w:val="24"/>
        </w:rPr>
        <w:t>pool of SM-</w:t>
      </w:r>
      <w:r w:rsidR="0092451B">
        <w:rPr>
          <w:rFonts w:ascii="Times New Roman" w:hAnsi="Times New Roman" w:cs="Times New Roman"/>
          <w:bCs/>
          <w:sz w:val="24"/>
          <w:szCs w:val="24"/>
        </w:rPr>
        <w:t>, RI-,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 and IPA-derived neoantigen loads in the three 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melanoma </w:t>
      </w:r>
      <w:r w:rsidR="00700E18">
        <w:rPr>
          <w:rFonts w:ascii="Times New Roman" w:hAnsi="Times New Roman" w:cs="Times New Roman"/>
          <w:bCs/>
          <w:sz w:val="24"/>
          <w:szCs w:val="24"/>
        </w:rPr>
        <w:t>cohorts</w:t>
      </w:r>
      <w:r w:rsidR="0092451B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92451B" w:rsidRPr="00EF4CD1">
        <w:rPr>
          <w:rFonts w:ascii="Times New Roman" w:hAnsi="Times New Roman" w:cs="Times New Roman"/>
          <w:sz w:val="24"/>
          <w:szCs w:val="24"/>
        </w:rPr>
        <w:t>GSE78220</w:t>
      </w:r>
      <w:r w:rsidR="0092451B">
        <w:rPr>
          <w:rFonts w:ascii="Times New Roman" w:hAnsi="Times New Roman" w:cs="Times New Roman"/>
          <w:sz w:val="24"/>
          <w:szCs w:val="24"/>
        </w:rPr>
        <w:t>,</w:t>
      </w:r>
      <w:r w:rsidR="0092451B" w:rsidRPr="00EF4CD1">
        <w:rPr>
          <w:rFonts w:ascii="Times New Roman" w:hAnsi="Times New Roman" w:cs="Times New Roman"/>
          <w:sz w:val="24"/>
          <w:szCs w:val="24"/>
        </w:rPr>
        <w:t xml:space="preserve"> GSE91061</w:t>
      </w:r>
      <w:r w:rsidR="0092451B">
        <w:rPr>
          <w:rFonts w:ascii="Times New Roman" w:hAnsi="Times New Roman" w:cs="Times New Roman"/>
          <w:sz w:val="24"/>
          <w:szCs w:val="24"/>
        </w:rPr>
        <w:t xml:space="preserve"> and TCGA-SKCM)</w:t>
      </w:r>
      <w:r w:rsidR="00700E1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700E18" w:rsidRPr="00EF4CD1">
        <w:rPr>
          <w:rFonts w:ascii="Times New Roman" w:hAnsi="Times New Roman" w:cs="Times New Roman"/>
          <w:sz w:val="24"/>
          <w:szCs w:val="24"/>
        </w:rPr>
        <w:t>Data</w:t>
      </w:r>
      <w:r w:rsidR="00700E18" w:rsidRPr="00EF4CD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1630A">
        <w:rPr>
          <w:rFonts w:ascii="Times New Roman" w:hAnsi="Times New Roman" w:cs="Times New Roman"/>
          <w:noProof/>
          <w:sz w:val="24"/>
          <w:szCs w:val="24"/>
        </w:rPr>
        <w:t>were</w:t>
      </w:r>
      <w:r w:rsidR="00700E18" w:rsidRPr="00EF4CD1">
        <w:rPr>
          <w:rFonts w:ascii="Times New Roman" w:hAnsi="Times New Roman" w:cs="Times New Roman"/>
          <w:noProof/>
          <w:sz w:val="24"/>
          <w:szCs w:val="24"/>
        </w:rPr>
        <w:t xml:space="preserve"> presented as median and IQR.</w:t>
      </w:r>
      <w:r w:rsidR="00CF16A1">
        <w:rPr>
          <w:lang w:val="en-US"/>
        </w:rPr>
        <w:br w:type="page"/>
      </w:r>
    </w:p>
    <w:p w:rsidR="00CF16A1" w:rsidRDefault="00501BFF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3D5D05F">
            <wp:extent cx="4883020" cy="865840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730" cy="869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3DB9" w:rsidRPr="00B82F02" w:rsidRDefault="00EE506E" w:rsidP="00B82F02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ED312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A503F">
        <w:rPr>
          <w:rFonts w:ascii="Times New Roman" w:hAnsi="Times New Roman" w:cs="Times New Roman"/>
          <w:b/>
          <w:sz w:val="24"/>
          <w:szCs w:val="24"/>
        </w:rPr>
        <w:t>1</w:t>
      </w:r>
      <w:r w:rsidR="00AB43F1">
        <w:rPr>
          <w:rFonts w:ascii="Times New Roman" w:hAnsi="Times New Roman" w:cs="Times New Roman"/>
          <w:b/>
          <w:sz w:val="24"/>
          <w:szCs w:val="24"/>
        </w:rPr>
        <w:t>2</w:t>
      </w:r>
      <w:r w:rsidR="00ED31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D3125">
        <w:rPr>
          <w:rFonts w:ascii="Times New Roman" w:hAnsi="Times New Roman" w:cs="Times New Roman"/>
          <w:sz w:val="24"/>
          <w:szCs w:val="24"/>
        </w:rPr>
        <w:t xml:space="preserve"> </w:t>
      </w:r>
      <w:r w:rsidR="00ED3125" w:rsidRPr="00501BFF">
        <w:rPr>
          <w:rFonts w:ascii="Times New Roman" w:hAnsi="Times New Roman" w:cs="Times New Roman"/>
          <w:b/>
          <w:sz w:val="24"/>
          <w:szCs w:val="24"/>
        </w:rPr>
        <w:t xml:space="preserve">Genome browser views showing five recurrent </w:t>
      </w:r>
      <w:proofErr w:type="spellStart"/>
      <w:r w:rsidR="00ED3125" w:rsidRPr="00501BFF">
        <w:rPr>
          <w:rFonts w:ascii="Times New Roman" w:hAnsi="Times New Roman" w:cs="Times New Roman"/>
          <w:b/>
          <w:sz w:val="24"/>
          <w:szCs w:val="24"/>
        </w:rPr>
        <w:t>tumor</w:t>
      </w:r>
      <w:proofErr w:type="spellEnd"/>
      <w:r w:rsidR="00ED3125" w:rsidRPr="00501BFF">
        <w:rPr>
          <w:rFonts w:ascii="Times New Roman" w:hAnsi="Times New Roman" w:cs="Times New Roman"/>
          <w:b/>
          <w:sz w:val="24"/>
          <w:szCs w:val="24"/>
        </w:rPr>
        <w:t>-specific transcripts</w:t>
      </w:r>
      <w:r w:rsidR="004A503F" w:rsidRPr="00501B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2F02" w:rsidRPr="00501BFF">
        <w:rPr>
          <w:rFonts w:ascii="Times New Roman" w:hAnsi="Times New Roman" w:cs="Times New Roman"/>
          <w:b/>
          <w:sz w:val="24"/>
          <w:szCs w:val="24"/>
        </w:rPr>
        <w:t>along</w:t>
      </w:r>
      <w:r w:rsidR="004A503F" w:rsidRPr="00501BFF">
        <w:rPr>
          <w:rFonts w:ascii="Times New Roman" w:hAnsi="Times New Roman" w:cs="Times New Roman"/>
          <w:b/>
          <w:sz w:val="24"/>
          <w:szCs w:val="24"/>
        </w:rPr>
        <w:t xml:space="preserve"> wit</w:t>
      </w:r>
      <w:r w:rsidR="00B82F02" w:rsidRPr="00501BFF">
        <w:rPr>
          <w:rFonts w:ascii="Times New Roman" w:hAnsi="Times New Roman" w:cs="Times New Roman"/>
          <w:b/>
          <w:sz w:val="24"/>
          <w:szCs w:val="24"/>
        </w:rPr>
        <w:t xml:space="preserve">h </w:t>
      </w:r>
      <w:proofErr w:type="spellStart"/>
      <w:r w:rsidR="00B82F02" w:rsidRPr="00501BFF">
        <w:rPr>
          <w:rFonts w:ascii="Times New Roman" w:hAnsi="Times New Roman" w:cs="Times New Roman"/>
          <w:b/>
          <w:sz w:val="24"/>
          <w:szCs w:val="24"/>
        </w:rPr>
        <w:t>polyA</w:t>
      </w:r>
      <w:proofErr w:type="spellEnd"/>
      <w:r w:rsidR="00B82F02" w:rsidRPr="00501BFF">
        <w:rPr>
          <w:rFonts w:ascii="Times New Roman" w:hAnsi="Times New Roman" w:cs="Times New Roman"/>
          <w:b/>
          <w:sz w:val="24"/>
          <w:szCs w:val="24"/>
        </w:rPr>
        <w:t>-spanning reads</w:t>
      </w:r>
      <w:r w:rsidR="00B82F02">
        <w:rPr>
          <w:rFonts w:ascii="Times New Roman" w:hAnsi="Times New Roman" w:cs="Times New Roman"/>
          <w:sz w:val="24"/>
          <w:szCs w:val="24"/>
        </w:rPr>
        <w:t>.</w:t>
      </w:r>
      <w:r w:rsidR="00B82F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1BFF">
        <w:rPr>
          <w:rFonts w:ascii="Times New Roman" w:hAnsi="Times New Roman" w:cs="Times New Roman"/>
          <w:b/>
          <w:bCs/>
          <w:sz w:val="24"/>
          <w:szCs w:val="24"/>
        </w:rPr>
        <w:t xml:space="preserve">a-e </w:t>
      </w:r>
      <w:proofErr w:type="gramStart"/>
      <w:r w:rsidR="00ED312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ED3125">
        <w:rPr>
          <w:rFonts w:ascii="Times New Roman" w:hAnsi="Times New Roman" w:cs="Times New Roman"/>
          <w:sz w:val="24"/>
          <w:szCs w:val="24"/>
        </w:rPr>
        <w:t xml:space="preserve"> five IPA </w:t>
      </w:r>
      <w:r w:rsidR="00B82F02">
        <w:rPr>
          <w:rFonts w:ascii="Times New Roman" w:hAnsi="Times New Roman" w:cs="Times New Roman"/>
          <w:sz w:val="24"/>
          <w:szCs w:val="24"/>
        </w:rPr>
        <w:t xml:space="preserve">neoantigens associated with </w:t>
      </w:r>
      <w:r w:rsidR="00B82F02" w:rsidRPr="00B82F02">
        <w:rPr>
          <w:rFonts w:ascii="Times New Roman" w:hAnsi="Times New Roman" w:cs="Times New Roman"/>
          <w:sz w:val="24"/>
          <w:szCs w:val="24"/>
        </w:rPr>
        <w:t>HLA-A*11:01</w:t>
      </w:r>
      <w:r w:rsidR="00ED3125">
        <w:rPr>
          <w:rFonts w:ascii="Times New Roman" w:hAnsi="Times New Roman" w:cs="Times New Roman"/>
          <w:sz w:val="24"/>
          <w:szCs w:val="24"/>
        </w:rPr>
        <w:t xml:space="preserve"> </w:t>
      </w:r>
      <w:r w:rsidR="00090391">
        <w:rPr>
          <w:rFonts w:ascii="Times New Roman" w:hAnsi="Times New Roman" w:cs="Times New Roman"/>
          <w:sz w:val="24"/>
          <w:szCs w:val="24"/>
        </w:rPr>
        <w:t>were</w:t>
      </w:r>
      <w:r w:rsidR="00ED3125">
        <w:rPr>
          <w:rFonts w:ascii="Times New Roman" w:hAnsi="Times New Roman" w:cs="Times New Roman"/>
          <w:sz w:val="24"/>
          <w:szCs w:val="24"/>
        </w:rPr>
        <w:t xml:space="preserve"> </w:t>
      </w:r>
      <w:r w:rsidR="00B82F02">
        <w:rPr>
          <w:rFonts w:ascii="Times New Roman" w:hAnsi="Times New Roman" w:cs="Times New Roman"/>
          <w:sz w:val="24"/>
          <w:szCs w:val="24"/>
        </w:rPr>
        <w:t>derived</w:t>
      </w:r>
      <w:r w:rsidR="00ED3125">
        <w:rPr>
          <w:rFonts w:ascii="Times New Roman" w:hAnsi="Times New Roman" w:cs="Times New Roman"/>
          <w:sz w:val="24"/>
          <w:szCs w:val="24"/>
        </w:rPr>
        <w:t xml:space="preserve"> </w:t>
      </w:r>
      <w:r w:rsidR="00B82F02">
        <w:rPr>
          <w:rFonts w:ascii="Times New Roman" w:hAnsi="Times New Roman" w:cs="Times New Roman"/>
          <w:sz w:val="24"/>
          <w:szCs w:val="24"/>
        </w:rPr>
        <w:t>from IPA transcripts in</w:t>
      </w:r>
      <w:r w:rsidR="00ED3125">
        <w:rPr>
          <w:rFonts w:ascii="Times New Roman" w:hAnsi="Times New Roman" w:cs="Times New Roman"/>
          <w:sz w:val="24"/>
          <w:szCs w:val="24"/>
        </w:rPr>
        <w:t xml:space="preserve"> genes (</w:t>
      </w:r>
      <w:r w:rsidR="00501BFF">
        <w:rPr>
          <w:rFonts w:ascii="Times New Roman" w:hAnsi="Times New Roman" w:cs="Times New Roman"/>
          <w:b/>
          <w:sz w:val="24"/>
          <w:szCs w:val="24"/>
        </w:rPr>
        <w:t>a</w:t>
      </w:r>
      <w:r w:rsidR="00ED3125">
        <w:rPr>
          <w:rFonts w:ascii="Times New Roman" w:hAnsi="Times New Roman" w:cs="Times New Roman"/>
          <w:sz w:val="24"/>
          <w:szCs w:val="24"/>
        </w:rPr>
        <w:t xml:space="preserve">) </w:t>
      </w:r>
      <w:r w:rsidR="00ED3125" w:rsidRPr="004A503F">
        <w:rPr>
          <w:rFonts w:ascii="Times New Roman" w:hAnsi="Times New Roman" w:cs="Times New Roman"/>
          <w:i/>
          <w:sz w:val="24"/>
          <w:szCs w:val="24"/>
        </w:rPr>
        <w:t>GLMN</w:t>
      </w:r>
      <w:r w:rsidR="00ED3125">
        <w:rPr>
          <w:rFonts w:ascii="Times New Roman" w:hAnsi="Times New Roman" w:cs="Times New Roman"/>
          <w:sz w:val="24"/>
          <w:szCs w:val="24"/>
        </w:rPr>
        <w:t>, (</w:t>
      </w:r>
      <w:r w:rsidR="00501BFF">
        <w:rPr>
          <w:rFonts w:ascii="Times New Roman" w:hAnsi="Times New Roman" w:cs="Times New Roman"/>
          <w:b/>
          <w:sz w:val="24"/>
          <w:szCs w:val="24"/>
        </w:rPr>
        <w:t>b</w:t>
      </w:r>
      <w:r w:rsidR="00ED3125">
        <w:rPr>
          <w:rFonts w:ascii="Times New Roman" w:hAnsi="Times New Roman" w:cs="Times New Roman"/>
          <w:sz w:val="24"/>
          <w:szCs w:val="24"/>
        </w:rPr>
        <w:t xml:space="preserve">) </w:t>
      </w:r>
      <w:r w:rsidR="00ED3125" w:rsidRPr="004A503F">
        <w:rPr>
          <w:rFonts w:ascii="Times New Roman" w:hAnsi="Times New Roman" w:cs="Times New Roman"/>
          <w:i/>
          <w:sz w:val="24"/>
          <w:szCs w:val="24"/>
        </w:rPr>
        <w:t>PDSS1</w:t>
      </w:r>
      <w:r w:rsidR="00ED3125">
        <w:rPr>
          <w:rFonts w:ascii="Times New Roman" w:hAnsi="Times New Roman" w:cs="Times New Roman"/>
          <w:sz w:val="24"/>
          <w:szCs w:val="24"/>
        </w:rPr>
        <w:t xml:space="preserve">, </w:t>
      </w:r>
      <w:r w:rsidR="00ED3125" w:rsidRPr="00C005CC">
        <w:rPr>
          <w:rFonts w:ascii="Times New Roman" w:hAnsi="Times New Roman" w:cs="Times New Roman"/>
          <w:sz w:val="24"/>
          <w:szCs w:val="24"/>
        </w:rPr>
        <w:t>(</w:t>
      </w:r>
      <w:r w:rsidR="00501BFF">
        <w:rPr>
          <w:rFonts w:ascii="Times New Roman" w:hAnsi="Times New Roman" w:cs="Times New Roman"/>
          <w:b/>
          <w:sz w:val="24"/>
          <w:szCs w:val="24"/>
        </w:rPr>
        <w:t>c</w:t>
      </w:r>
      <w:r w:rsidR="00ED3125" w:rsidRPr="00C005CC">
        <w:rPr>
          <w:rFonts w:ascii="Times New Roman" w:hAnsi="Times New Roman" w:cs="Times New Roman"/>
          <w:sz w:val="24"/>
          <w:szCs w:val="24"/>
        </w:rPr>
        <w:t xml:space="preserve">) </w:t>
      </w:r>
      <w:r w:rsidR="00ED3125" w:rsidRPr="004A503F">
        <w:rPr>
          <w:rFonts w:ascii="Times New Roman" w:hAnsi="Times New Roman" w:cs="Times New Roman"/>
          <w:i/>
          <w:sz w:val="24"/>
          <w:szCs w:val="24"/>
        </w:rPr>
        <w:t>ADAM9</w:t>
      </w:r>
      <w:r w:rsidR="00ED3125">
        <w:rPr>
          <w:rFonts w:ascii="Times New Roman" w:hAnsi="Times New Roman" w:cs="Times New Roman"/>
          <w:sz w:val="24"/>
          <w:szCs w:val="24"/>
        </w:rPr>
        <w:t>, (</w:t>
      </w:r>
      <w:r w:rsidR="00501BFF">
        <w:rPr>
          <w:rFonts w:ascii="Times New Roman" w:hAnsi="Times New Roman" w:cs="Times New Roman"/>
          <w:b/>
          <w:sz w:val="24"/>
          <w:szCs w:val="24"/>
        </w:rPr>
        <w:t>d</w:t>
      </w:r>
      <w:r w:rsidR="00ED3125">
        <w:rPr>
          <w:rFonts w:ascii="Times New Roman" w:hAnsi="Times New Roman" w:cs="Times New Roman"/>
          <w:sz w:val="24"/>
          <w:szCs w:val="24"/>
        </w:rPr>
        <w:t xml:space="preserve">) </w:t>
      </w:r>
      <w:r w:rsidR="00ED3125" w:rsidRPr="004A503F">
        <w:rPr>
          <w:rFonts w:ascii="Times New Roman" w:hAnsi="Times New Roman" w:cs="Times New Roman"/>
          <w:i/>
          <w:sz w:val="24"/>
          <w:szCs w:val="24"/>
        </w:rPr>
        <w:t>SLC12A2</w:t>
      </w:r>
      <w:r w:rsidR="00ED3125">
        <w:rPr>
          <w:rFonts w:ascii="Times New Roman" w:hAnsi="Times New Roman" w:cs="Times New Roman"/>
          <w:sz w:val="24"/>
          <w:szCs w:val="24"/>
        </w:rPr>
        <w:t>, and (</w:t>
      </w:r>
      <w:r w:rsidR="00501BFF">
        <w:rPr>
          <w:rFonts w:ascii="Times New Roman" w:hAnsi="Times New Roman" w:cs="Times New Roman"/>
          <w:b/>
          <w:sz w:val="24"/>
          <w:szCs w:val="24"/>
        </w:rPr>
        <w:t>e</w:t>
      </w:r>
      <w:r w:rsidR="00ED3125">
        <w:rPr>
          <w:rFonts w:ascii="Times New Roman" w:hAnsi="Times New Roman" w:cs="Times New Roman"/>
          <w:sz w:val="24"/>
          <w:szCs w:val="24"/>
        </w:rPr>
        <w:t xml:space="preserve">) </w:t>
      </w:r>
      <w:r w:rsidR="00ED3125" w:rsidRPr="004A503F">
        <w:rPr>
          <w:rFonts w:ascii="Times New Roman" w:hAnsi="Times New Roman" w:cs="Times New Roman"/>
          <w:i/>
          <w:sz w:val="24"/>
          <w:szCs w:val="24"/>
        </w:rPr>
        <w:t>EPCAM</w:t>
      </w:r>
      <w:r w:rsidR="00B82F02">
        <w:rPr>
          <w:rFonts w:ascii="Times New Roman" w:hAnsi="Times New Roman" w:cs="Times New Roman"/>
          <w:sz w:val="24"/>
          <w:szCs w:val="24"/>
        </w:rPr>
        <w:t xml:space="preserve">. </w:t>
      </w:r>
      <w:r w:rsidR="00586239">
        <w:rPr>
          <w:rFonts w:ascii="Times New Roman" w:hAnsi="Times New Roman" w:cs="Times New Roman"/>
          <w:sz w:val="24"/>
          <w:szCs w:val="24"/>
        </w:rPr>
        <w:t>In</w:t>
      </w:r>
      <w:r w:rsidR="00ED3125">
        <w:rPr>
          <w:rFonts w:ascii="Times New Roman" w:hAnsi="Times New Roman" w:cs="Times New Roman"/>
          <w:sz w:val="24"/>
          <w:szCs w:val="24"/>
        </w:rPr>
        <w:t xml:space="preserve"> coverage tracks (left panel), tracks in red represented cancer samples, while those in blue were randomly selected normal samples. For alignment tracks (right panel), </w:t>
      </w:r>
      <w:r w:rsidR="00ED31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multiple </w:t>
      </w:r>
      <w:r w:rsidR="00ED3125">
        <w:rPr>
          <w:rFonts w:ascii="Times New Roman" w:hAnsi="Times New Roman" w:cs="Times New Roman"/>
          <w:sz w:val="24"/>
          <w:szCs w:val="24"/>
        </w:rPr>
        <w:t xml:space="preserve">adenosines at the 3’ ends of soft-clipped reads were depicted with green </w:t>
      </w:r>
      <w:proofErr w:type="spellStart"/>
      <w:r w:rsidR="00ED312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ED3125">
        <w:rPr>
          <w:rFonts w:ascii="Times New Roman" w:hAnsi="Times New Roman" w:cs="Times New Roman"/>
          <w:sz w:val="24"/>
          <w:szCs w:val="24"/>
        </w:rPr>
        <w:t xml:space="preserve">, while red </w:t>
      </w:r>
      <w:proofErr w:type="spellStart"/>
      <w:r w:rsidR="00ED3125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="00ED3125">
        <w:rPr>
          <w:rFonts w:ascii="Times New Roman" w:hAnsi="Times New Roman" w:cs="Times New Roman"/>
          <w:sz w:val="24"/>
          <w:szCs w:val="24"/>
        </w:rPr>
        <w:t xml:space="preserve"> represented </w:t>
      </w:r>
      <w:r w:rsidR="00ED31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multiple </w:t>
      </w:r>
      <w:proofErr w:type="spellStart"/>
      <w:r w:rsidR="00ED3125">
        <w:rPr>
          <w:rFonts w:ascii="Times New Roman" w:hAnsi="Times New Roman" w:cs="Times New Roman"/>
          <w:sz w:val="24"/>
          <w:szCs w:val="24"/>
        </w:rPr>
        <w:t>thymines</w:t>
      </w:r>
      <w:proofErr w:type="spellEnd"/>
      <w:r w:rsidR="00ED31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t</w:t>
      </w:r>
      <w:r w:rsidR="00ED3125">
        <w:rPr>
          <w:rFonts w:ascii="Times New Roman" w:hAnsi="Times New Roman" w:cs="Times New Roman"/>
          <w:sz w:val="24"/>
          <w:szCs w:val="24"/>
        </w:rPr>
        <w:t>he 5’ ends of soft-clipped reads. Intron retention events co-</w:t>
      </w:r>
      <w:r w:rsidR="0051630A">
        <w:rPr>
          <w:rFonts w:ascii="Times New Roman" w:hAnsi="Times New Roman" w:cs="Times New Roman"/>
          <w:sz w:val="24"/>
          <w:szCs w:val="24"/>
        </w:rPr>
        <w:t>occurred</w:t>
      </w:r>
      <w:r w:rsidR="00ED3125">
        <w:rPr>
          <w:rFonts w:ascii="Times New Roman" w:hAnsi="Times New Roman" w:cs="Times New Roman"/>
          <w:sz w:val="24"/>
          <w:szCs w:val="24"/>
        </w:rPr>
        <w:t xml:space="preserve"> with IPA in some samples, in particular for IPA events in 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D9663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ED3125">
        <w:rPr>
          <w:rFonts w:ascii="Times New Roman" w:hAnsi="Times New Roman" w:cs="Times New Roman"/>
          <w:sz w:val="24"/>
          <w:szCs w:val="24"/>
        </w:rPr>
        <w:t xml:space="preserve"> and 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D9663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ED3125">
        <w:rPr>
          <w:rFonts w:ascii="Times New Roman" w:hAnsi="Times New Roman" w:cs="Times New Roman"/>
          <w:sz w:val="24"/>
          <w:szCs w:val="24"/>
        </w:rPr>
        <w:t xml:space="preserve">. There </w:t>
      </w:r>
      <w:r w:rsidR="0051630A">
        <w:rPr>
          <w:rFonts w:ascii="Times New Roman" w:hAnsi="Times New Roman" w:cs="Times New Roman"/>
          <w:sz w:val="24"/>
          <w:szCs w:val="24"/>
        </w:rPr>
        <w:t>was</w:t>
      </w:r>
      <w:r w:rsidR="00ED3125">
        <w:rPr>
          <w:rFonts w:ascii="Times New Roman" w:hAnsi="Times New Roman" w:cs="Times New Roman"/>
          <w:sz w:val="24"/>
          <w:szCs w:val="24"/>
        </w:rPr>
        <w:t xml:space="preserve"> also an intronic splicing for 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D9663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D966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3125">
        <w:rPr>
          <w:rFonts w:ascii="Times New Roman" w:hAnsi="Times New Roman" w:cs="Times New Roman"/>
          <w:sz w:val="24"/>
          <w:szCs w:val="24"/>
        </w:rPr>
        <w:t xml:space="preserve">as highlighted with the junction track at the bottom of 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(</w:t>
      </w:r>
      <w:r w:rsidR="00D9663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D9663D" w:rsidRPr="009366B4">
        <w:rPr>
          <w:rFonts w:ascii="Times New Roman" w:hAnsi="Times New Roman" w:cs="Times New Roman"/>
          <w:bCs/>
          <w:sz w:val="24"/>
          <w:szCs w:val="24"/>
        </w:rPr>
        <w:t>)</w:t>
      </w:r>
      <w:r w:rsidR="00ED3125">
        <w:rPr>
          <w:rFonts w:ascii="Times New Roman" w:hAnsi="Times New Roman" w:cs="Times New Roman"/>
          <w:sz w:val="24"/>
          <w:szCs w:val="24"/>
        </w:rPr>
        <w:t xml:space="preserve">. </w:t>
      </w:r>
      <w:r w:rsidR="006E3DB9">
        <w:rPr>
          <w:lang w:val="en-US"/>
        </w:rPr>
        <w:br w:type="page"/>
      </w:r>
    </w:p>
    <w:p w:rsidR="00334194" w:rsidRPr="003B0083" w:rsidRDefault="00C75276" w:rsidP="00334194">
      <w:r>
        <w:rPr>
          <w:noProof/>
        </w:rPr>
        <w:lastRenderedPageBreak/>
        <w:drawing>
          <wp:inline distT="0" distB="0" distL="0" distR="0" wp14:anchorId="3C2ABC78">
            <wp:extent cx="5641975" cy="4624236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934" cy="4632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3DB9" w:rsidRPr="00572016" w:rsidRDefault="00EE506E" w:rsidP="0057201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B237C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82F02">
        <w:rPr>
          <w:rFonts w:ascii="Times New Roman" w:hAnsi="Times New Roman" w:cs="Times New Roman"/>
          <w:b/>
          <w:sz w:val="24"/>
          <w:szCs w:val="24"/>
        </w:rPr>
        <w:t>1</w:t>
      </w:r>
      <w:r w:rsidR="00AB43F1">
        <w:rPr>
          <w:rFonts w:ascii="Times New Roman" w:hAnsi="Times New Roman" w:cs="Times New Roman"/>
          <w:b/>
          <w:sz w:val="24"/>
          <w:szCs w:val="24"/>
        </w:rPr>
        <w:t>3</w:t>
      </w:r>
      <w:r w:rsidR="000B237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B237C" w:rsidRPr="003B0083">
        <w:rPr>
          <w:rFonts w:ascii="Times New Roman" w:hAnsi="Times New Roman" w:cs="Times New Roman"/>
          <w:b/>
          <w:sz w:val="24"/>
          <w:szCs w:val="24"/>
        </w:rPr>
        <w:t xml:space="preserve">Recurrent </w:t>
      </w:r>
      <w:proofErr w:type="spellStart"/>
      <w:r w:rsidR="000B237C" w:rsidRPr="003B0083">
        <w:rPr>
          <w:rFonts w:ascii="Times New Roman" w:hAnsi="Times New Roman" w:cs="Times New Roman"/>
          <w:b/>
          <w:sz w:val="24"/>
          <w:szCs w:val="24"/>
        </w:rPr>
        <w:t>tumor</w:t>
      </w:r>
      <w:proofErr w:type="spellEnd"/>
      <w:r w:rsidR="000B237C" w:rsidRPr="003B0083">
        <w:rPr>
          <w:rFonts w:ascii="Times New Roman" w:hAnsi="Times New Roman" w:cs="Times New Roman"/>
          <w:b/>
          <w:sz w:val="24"/>
          <w:szCs w:val="24"/>
        </w:rPr>
        <w:t>-specific IPA neoantigen</w:t>
      </w:r>
      <w:r w:rsidR="00A037CD" w:rsidRPr="003B0083">
        <w:rPr>
          <w:rFonts w:ascii="Times New Roman" w:hAnsi="Times New Roman" w:cs="Times New Roman"/>
          <w:b/>
          <w:sz w:val="24"/>
          <w:szCs w:val="24"/>
        </w:rPr>
        <w:t>s</w:t>
      </w:r>
      <w:r w:rsidR="000B237C" w:rsidRPr="003B0083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B82F02" w:rsidRPr="003B0083">
        <w:rPr>
          <w:rFonts w:ascii="Times New Roman" w:hAnsi="Times New Roman" w:cs="Times New Roman"/>
          <w:b/>
          <w:sz w:val="24"/>
          <w:szCs w:val="24"/>
        </w:rPr>
        <w:t>positive control of EB</w:t>
      </w:r>
      <w:r w:rsidR="00FC77D7" w:rsidRPr="003B0083">
        <w:rPr>
          <w:rFonts w:ascii="Times New Roman" w:hAnsi="Times New Roman" w:cs="Times New Roman"/>
          <w:b/>
          <w:sz w:val="24"/>
          <w:szCs w:val="24"/>
        </w:rPr>
        <w:t>V-</w:t>
      </w:r>
      <w:r w:rsidR="00B82F02" w:rsidRPr="003B0083">
        <w:rPr>
          <w:rFonts w:ascii="Times New Roman" w:hAnsi="Times New Roman" w:cs="Times New Roman"/>
          <w:b/>
          <w:sz w:val="24"/>
          <w:szCs w:val="24"/>
        </w:rPr>
        <w:t>antigen</w:t>
      </w:r>
      <w:r w:rsidR="00D35957" w:rsidRPr="003B0083">
        <w:rPr>
          <w:rFonts w:ascii="Times New Roman" w:hAnsi="Times New Roman" w:cs="Times New Roman"/>
          <w:b/>
          <w:sz w:val="24"/>
          <w:szCs w:val="24"/>
        </w:rPr>
        <w:t xml:space="preserve"> peptide </w:t>
      </w:r>
      <w:r w:rsidR="001F7AAD" w:rsidRPr="003B0083">
        <w:rPr>
          <w:rFonts w:ascii="Times New Roman" w:hAnsi="Times New Roman" w:cs="Times New Roman"/>
          <w:b/>
          <w:sz w:val="24"/>
          <w:szCs w:val="24"/>
        </w:rPr>
        <w:t>for</w:t>
      </w:r>
      <w:r w:rsidR="00B82F02" w:rsidRPr="003B0083">
        <w:rPr>
          <w:rFonts w:ascii="Times New Roman" w:hAnsi="Times New Roman" w:cs="Times New Roman"/>
          <w:b/>
          <w:sz w:val="24"/>
          <w:szCs w:val="24"/>
        </w:rPr>
        <w:t xml:space="preserve"> immunogenicity</w:t>
      </w:r>
      <w:r w:rsidR="00B82F02" w:rsidRPr="00B82F02">
        <w:rPr>
          <w:rFonts w:ascii="Times New Roman" w:hAnsi="Times New Roman" w:cs="Times New Roman"/>
          <w:sz w:val="24"/>
          <w:szCs w:val="24"/>
        </w:rPr>
        <w:t>.</w:t>
      </w:r>
      <w:bookmarkStart w:id="12" w:name="OLE_LINK279"/>
      <w:bookmarkStart w:id="13" w:name="OLE_LINK280"/>
      <w:r w:rsidR="00B82F02">
        <w:rPr>
          <w:rFonts w:ascii="Times New Roman" w:hAnsi="Times New Roman" w:cs="Times New Roman"/>
          <w:sz w:val="24"/>
          <w:szCs w:val="24"/>
        </w:rPr>
        <w:t xml:space="preserve"> </w:t>
      </w:r>
      <w:bookmarkStart w:id="14" w:name="OLE_LINK734"/>
      <w:bookmarkStart w:id="15" w:name="OLE_LINK735"/>
      <w:r w:rsidR="003B0083" w:rsidRPr="003B0083">
        <w:rPr>
          <w:rFonts w:ascii="Times New Roman" w:hAnsi="Times New Roman" w:cs="Times New Roman"/>
          <w:b/>
          <w:sz w:val="24"/>
          <w:szCs w:val="24"/>
        </w:rPr>
        <w:t>a-c</w:t>
      </w:r>
      <w:r w:rsidR="003B0083">
        <w:rPr>
          <w:rFonts w:ascii="Times New Roman" w:hAnsi="Times New Roman" w:cs="Times New Roman"/>
          <w:sz w:val="24"/>
          <w:szCs w:val="24"/>
        </w:rPr>
        <w:t xml:space="preserve"> 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Heatmaps for top 40 recurrent cancer-specific </w:t>
      </w:r>
      <w:r w:rsidR="000B237C">
        <w:rPr>
          <w:rFonts w:ascii="Times New Roman" w:hAnsi="Times New Roman" w:cs="Times New Roman"/>
          <w:sz w:val="24"/>
          <w:szCs w:val="24"/>
        </w:rPr>
        <w:t>neoantigens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derived from </w:t>
      </w:r>
      <w:r w:rsidR="003B0083">
        <w:rPr>
          <w:rFonts w:ascii="Times New Roman" w:hAnsi="Times New Roman" w:cs="Times New Roman"/>
          <w:sz w:val="24"/>
          <w:szCs w:val="24"/>
        </w:rPr>
        <w:t>(</w:t>
      </w:r>
      <w:r w:rsidR="003B0083">
        <w:rPr>
          <w:rFonts w:ascii="Times New Roman" w:hAnsi="Times New Roman" w:cs="Times New Roman"/>
          <w:b/>
          <w:sz w:val="24"/>
          <w:szCs w:val="24"/>
        </w:rPr>
        <w:t>a)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IPA, </w:t>
      </w:r>
      <w:r w:rsidR="003B0083">
        <w:rPr>
          <w:rFonts w:ascii="Times New Roman" w:hAnsi="Times New Roman" w:cs="Times New Roman"/>
          <w:sz w:val="24"/>
          <w:szCs w:val="24"/>
        </w:rPr>
        <w:t>(</w:t>
      </w:r>
      <w:r w:rsidR="003B0083">
        <w:rPr>
          <w:rFonts w:ascii="Times New Roman" w:hAnsi="Times New Roman" w:cs="Times New Roman"/>
          <w:b/>
          <w:sz w:val="24"/>
          <w:szCs w:val="24"/>
        </w:rPr>
        <w:t>b)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RI</w:t>
      </w:r>
      <w:r w:rsidR="000B237C">
        <w:rPr>
          <w:rFonts w:ascii="Times New Roman" w:hAnsi="Times New Roman" w:cs="Times New Roman"/>
          <w:sz w:val="24"/>
          <w:szCs w:val="24"/>
        </w:rPr>
        <w:t>,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and </w:t>
      </w:r>
      <w:r w:rsidR="003B0083">
        <w:rPr>
          <w:rFonts w:ascii="Times New Roman" w:hAnsi="Times New Roman" w:cs="Times New Roman"/>
          <w:sz w:val="24"/>
          <w:szCs w:val="24"/>
        </w:rPr>
        <w:t>(</w:t>
      </w:r>
      <w:r w:rsidR="003B0083">
        <w:rPr>
          <w:rFonts w:ascii="Times New Roman" w:hAnsi="Times New Roman" w:cs="Times New Roman"/>
          <w:b/>
          <w:sz w:val="24"/>
          <w:szCs w:val="24"/>
        </w:rPr>
        <w:t>c)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SM, respectively</w:t>
      </w:r>
      <w:bookmarkEnd w:id="14"/>
      <w:bookmarkEnd w:id="15"/>
      <w:r w:rsidR="000B237C" w:rsidRPr="009366B4">
        <w:rPr>
          <w:rFonts w:ascii="Times New Roman" w:hAnsi="Times New Roman" w:cs="Times New Roman"/>
          <w:sz w:val="24"/>
          <w:szCs w:val="24"/>
        </w:rPr>
        <w:t xml:space="preserve">. </w:t>
      </w:r>
      <w:bookmarkEnd w:id="12"/>
      <w:bookmarkEnd w:id="13"/>
      <w:r w:rsidR="000B237C" w:rsidRPr="009366B4">
        <w:rPr>
          <w:rFonts w:ascii="Times New Roman" w:hAnsi="Times New Roman" w:cs="Times New Roman"/>
          <w:sz w:val="24"/>
          <w:szCs w:val="24"/>
        </w:rPr>
        <w:t xml:space="preserve">For each TCGA cancer, the sample fraction of a recurrent </w:t>
      </w:r>
      <w:r w:rsidR="000B237C">
        <w:rPr>
          <w:rFonts w:ascii="Times New Roman" w:hAnsi="Times New Roman" w:cs="Times New Roman"/>
          <w:sz w:val="24"/>
          <w:szCs w:val="24"/>
        </w:rPr>
        <w:t>neoantigen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</w:t>
      </w:r>
      <w:r w:rsidR="00406EE6">
        <w:rPr>
          <w:rFonts w:ascii="Times New Roman" w:hAnsi="Times New Roman" w:cs="Times New Roman"/>
          <w:sz w:val="24"/>
          <w:szCs w:val="24"/>
        </w:rPr>
        <w:t xml:space="preserve">peptide 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(y-axis) was represented in the heatmaps. </w:t>
      </w:r>
      <w:bookmarkStart w:id="16" w:name="OLE_LINK395"/>
      <w:bookmarkStart w:id="17" w:name="OLE_LINK396"/>
      <w:bookmarkStart w:id="18" w:name="OLE_LINK5"/>
      <w:bookmarkStart w:id="19" w:name="OLE_LINK6"/>
      <w:r w:rsidR="000B237C" w:rsidRPr="009366B4">
        <w:rPr>
          <w:rFonts w:ascii="Times New Roman" w:hAnsi="Times New Roman" w:cs="Times New Roman"/>
          <w:sz w:val="24"/>
          <w:szCs w:val="24"/>
        </w:rPr>
        <w:t xml:space="preserve">The six cancers with multiple recurrent IPA </w:t>
      </w:r>
      <w:r w:rsidR="000B237C">
        <w:rPr>
          <w:rFonts w:ascii="Times New Roman" w:hAnsi="Times New Roman" w:cs="Times New Roman"/>
          <w:sz w:val="24"/>
          <w:szCs w:val="24"/>
        </w:rPr>
        <w:t>neoantigens</w:t>
      </w:r>
      <w:r w:rsidR="000B237C" w:rsidRPr="009366B4">
        <w:rPr>
          <w:rFonts w:ascii="Times New Roman" w:hAnsi="Times New Roman" w:cs="Times New Roman"/>
          <w:sz w:val="24"/>
          <w:szCs w:val="24"/>
        </w:rPr>
        <w:t xml:space="preserve"> in </w:t>
      </w:r>
      <w:r w:rsidR="00D612F3">
        <w:rPr>
          <w:rFonts w:ascii="Times New Roman" w:hAnsi="Times New Roman" w:cs="Times New Roman"/>
          <w:sz w:val="24"/>
          <w:szCs w:val="24"/>
        </w:rPr>
        <w:t>1</w:t>
      </w:r>
      <w:r w:rsidR="000B237C" w:rsidRPr="009366B4">
        <w:rPr>
          <w:rFonts w:ascii="Times New Roman" w:hAnsi="Times New Roman" w:cs="Times New Roman"/>
          <w:sz w:val="24"/>
          <w:szCs w:val="24"/>
        </w:rPr>
        <w:t>0+ % of patients were highlighted in red.</w:t>
      </w:r>
      <w:bookmarkEnd w:id="16"/>
      <w:bookmarkEnd w:id="17"/>
      <w:r w:rsidR="000B237C" w:rsidRPr="009366B4">
        <w:rPr>
          <w:rFonts w:ascii="Times New Roman" w:hAnsi="Times New Roman" w:cs="Times New Roman"/>
          <w:sz w:val="24"/>
          <w:szCs w:val="24"/>
        </w:rPr>
        <w:t xml:space="preserve"> </w:t>
      </w:r>
      <w:bookmarkEnd w:id="18"/>
      <w:bookmarkEnd w:id="19"/>
      <w:r w:rsidR="003B0083">
        <w:rPr>
          <w:rFonts w:ascii="Times New Roman" w:hAnsi="Times New Roman" w:cs="Times New Roman"/>
          <w:b/>
          <w:sz w:val="24"/>
          <w:szCs w:val="24"/>
        </w:rPr>
        <w:t>d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 Tetramer and anti-CD8 staining of EBV peptide-expanded T cells</w:t>
      </w:r>
      <w:r w:rsidR="00123B67">
        <w:rPr>
          <w:rFonts w:ascii="Times New Roman" w:hAnsi="Times New Roman" w:cs="Times New Roman"/>
          <w:sz w:val="24"/>
          <w:szCs w:val="24"/>
        </w:rPr>
        <w:t xml:space="preserve"> as positive control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. </w:t>
      </w:r>
      <w:r w:rsidR="003B0083">
        <w:rPr>
          <w:rFonts w:ascii="Times New Roman" w:hAnsi="Times New Roman" w:cs="Times New Roman"/>
          <w:b/>
          <w:sz w:val="24"/>
          <w:szCs w:val="24"/>
        </w:rPr>
        <w:t>e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 Flow cytometry profiling of the reporter cells after co-culture with naïve CD8+ T cells (left panel), with EBV peptide-expanded T cells in the absence (middle panel), or in the presence </w:t>
      </w:r>
      <w:r w:rsidR="00D35957">
        <w:rPr>
          <w:rFonts w:ascii="Times New Roman" w:hAnsi="Times New Roman" w:cs="Times New Roman"/>
          <w:sz w:val="24"/>
          <w:szCs w:val="24"/>
        </w:rPr>
        <w:t xml:space="preserve">(right panel) 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of </w:t>
      </w:r>
      <w:r w:rsidR="00D35957" w:rsidRPr="00714B45">
        <w:rPr>
          <w:rFonts w:ascii="Times New Roman" w:hAnsi="Times New Roman" w:cs="Times New Roman"/>
          <w:sz w:val="24"/>
          <w:szCs w:val="24"/>
        </w:rPr>
        <w:t xml:space="preserve">EBV antigen </w:t>
      </w:r>
      <w:r w:rsidR="000B237C" w:rsidRPr="00714B45">
        <w:rPr>
          <w:rFonts w:ascii="Times New Roman" w:hAnsi="Times New Roman" w:cs="Times New Roman"/>
          <w:sz w:val="24"/>
          <w:szCs w:val="24"/>
        </w:rPr>
        <w:t>peptide</w:t>
      </w:r>
      <w:r w:rsidR="00D35957">
        <w:rPr>
          <w:rFonts w:ascii="Times New Roman" w:hAnsi="Times New Roman" w:cs="Times New Roman"/>
          <w:sz w:val="24"/>
          <w:szCs w:val="24"/>
        </w:rPr>
        <w:t>.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 Cells </w:t>
      </w:r>
      <w:r w:rsidR="0051630A">
        <w:rPr>
          <w:rFonts w:ascii="Times New Roman" w:hAnsi="Times New Roman" w:cs="Times New Roman"/>
          <w:sz w:val="24"/>
          <w:szCs w:val="24"/>
        </w:rPr>
        <w:t>were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 constitutively GFP positive. IFP expression indicate</w:t>
      </w:r>
      <w:r w:rsidR="0051630A">
        <w:rPr>
          <w:rFonts w:ascii="Times New Roman" w:hAnsi="Times New Roman" w:cs="Times New Roman"/>
          <w:sz w:val="24"/>
          <w:szCs w:val="24"/>
        </w:rPr>
        <w:t>d</w:t>
      </w:r>
      <w:r w:rsidR="000B237C" w:rsidRPr="00714B45">
        <w:rPr>
          <w:rFonts w:ascii="Times New Roman" w:hAnsi="Times New Roman" w:cs="Times New Roman"/>
          <w:sz w:val="24"/>
          <w:szCs w:val="24"/>
        </w:rPr>
        <w:t xml:space="preserve"> granzyme B-mediated cleavage of the reporter </w:t>
      </w:r>
      <w:r w:rsidR="00930439">
        <w:rPr>
          <w:rFonts w:ascii="Times New Roman" w:hAnsi="Times New Roman" w:cs="Times New Roman"/>
          <w:sz w:val="24"/>
          <w:szCs w:val="24"/>
        </w:rPr>
        <w:t>cell undergoing apoptosis</w:t>
      </w:r>
      <w:r w:rsidR="00123B67">
        <w:rPr>
          <w:rFonts w:ascii="Times New Roman" w:hAnsi="Times New Roman" w:cs="Times New Roman"/>
          <w:sz w:val="24"/>
          <w:szCs w:val="24"/>
        </w:rPr>
        <w:t>.</w:t>
      </w:r>
      <w:r w:rsidR="006E3DB9">
        <w:rPr>
          <w:lang w:val="en-US"/>
        </w:rPr>
        <w:br w:type="page"/>
      </w:r>
    </w:p>
    <w:p w:rsidR="00146CCF" w:rsidRDefault="00EE506E" w:rsidP="00146CC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20" w:name="OLE_LINK124"/>
      <w:bookmarkStart w:id="21" w:name="OLE_LINK125"/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146C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1:</w:t>
      </w:r>
      <w:r w:rsidR="00146C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 of a few published methods for PAS identification </w:t>
      </w:r>
      <w:bookmarkEnd w:id="20"/>
      <w:bookmarkEnd w:id="21"/>
    </w:p>
    <w:tbl>
      <w:tblPr>
        <w:tblW w:w="942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8"/>
        <w:gridCol w:w="1917"/>
        <w:gridCol w:w="1207"/>
        <w:gridCol w:w="1555"/>
        <w:gridCol w:w="1526"/>
        <w:gridCol w:w="2023"/>
      </w:tblGrid>
      <w:tr w:rsidR="00146CCF" w:rsidRPr="00D01FC6" w:rsidTr="001819AA">
        <w:trPr>
          <w:trHeight w:val="1004"/>
          <w:jc w:val="center"/>
        </w:trPr>
        <w:tc>
          <w:tcPr>
            <w:tcW w:w="119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211761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bookmarkStart w:id="22" w:name="OLE_LINK178"/>
            <w:bookmarkStart w:id="23" w:name="OLE_LINK177"/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Method</w:t>
            </w:r>
          </w:p>
        </w:tc>
        <w:tc>
          <w:tcPr>
            <w:tcW w:w="191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146CCF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PolyA</w:t>
            </w:r>
            <w:proofErr w:type="spellEnd"/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 xml:space="preserve"> site identification</w:t>
            </w:r>
          </w:p>
        </w:tc>
        <w:tc>
          <w:tcPr>
            <w:tcW w:w="120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146CCF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Using annotation</w:t>
            </w:r>
          </w:p>
        </w:tc>
        <w:tc>
          <w:tcPr>
            <w:tcW w:w="1555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146CCF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 xml:space="preserve">Utilizing </w:t>
            </w:r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RNA-</w:t>
            </w:r>
            <w:proofErr w:type="spellStart"/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seq</w:t>
            </w:r>
            <w:proofErr w:type="spellEnd"/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 xml:space="preserve"> data</w:t>
            </w:r>
          </w:p>
        </w:tc>
        <w:tc>
          <w:tcPr>
            <w:tcW w:w="152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146CCF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Predicting within</w:t>
            </w:r>
          </w:p>
        </w:tc>
        <w:tc>
          <w:tcPr>
            <w:tcW w:w="2023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146CCF" w:rsidRPr="00D01FC6" w:rsidRDefault="00146CCF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24"/>
                <w:sz w:val="24"/>
                <w:szCs w:val="18"/>
              </w:rPr>
              <w:t>APA quantification</w:t>
            </w:r>
          </w:p>
        </w:tc>
      </w:tr>
      <w:tr w:rsidR="006975EA" w:rsidRPr="00D01FC6" w:rsidTr="001819AA">
        <w:trPr>
          <w:trHeight w:val="1024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bookmarkStart w:id="24" w:name="OLE_LINK787"/>
            <w:r w:rsidRPr="00C9379E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APARENT</w:t>
            </w:r>
            <w:bookmarkEnd w:id="24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 xml:space="preserve"> [1</w:t>
            </w:r>
            <w:r w:rsidR="00FA393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111A57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 w:rsidRPr="00111A5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111A57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 w:rsidRPr="009F541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Whole gene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</w:tr>
      <w:tr w:rsidR="006975EA" w:rsidRPr="00D01FC6" w:rsidTr="001819AA">
        <w:trPr>
          <w:trHeight w:val="796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</w:pPr>
            <w:proofErr w:type="spellStart"/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DeeReCT-Poly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 xml:space="preserve"> </w:t>
            </w:r>
          </w:p>
          <w:p w:rsidR="006975EA" w:rsidRPr="00A07672" w:rsidRDefault="006975EA" w:rsidP="00A076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[</w:t>
            </w:r>
            <w:r w:rsidR="00FA3933">
              <w:rPr>
                <w:rFonts w:ascii="Times New Roman" w:eastAsia="Times New Roman" w:hAnsi="Times New Roman" w:cs="Times New Roman"/>
                <w:sz w:val="24"/>
                <w:szCs w:val="18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111A57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111A57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Whole gene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</w:tr>
      <w:tr w:rsidR="006975EA" w:rsidRPr="00D01FC6" w:rsidTr="001819AA">
        <w:trPr>
          <w:trHeight w:val="796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QAPA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 xml:space="preserve"> </w:t>
            </w:r>
          </w:p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[2</w:t>
            </w:r>
            <w:r w:rsidR="00FA3933">
              <w:rPr>
                <w:rFonts w:ascii="Times New Roman" w:eastAsia="Times New Roman" w:hAnsi="Times New Roman" w:cs="Times New Roman"/>
                <w:sz w:val="24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Yes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3' UTR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Yes</w:t>
            </w:r>
          </w:p>
        </w:tc>
      </w:tr>
      <w:tr w:rsidR="006975EA" w:rsidRPr="00D01FC6" w:rsidTr="001819AA">
        <w:trPr>
          <w:trHeight w:val="796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proofErr w:type="spellStart"/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APAlyzer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 xml:space="preserve"> [2</w:t>
            </w:r>
            <w:r w:rsidR="00FA393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Whole gene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</w:tr>
      <w:tr w:rsidR="006975EA" w:rsidRPr="00D01FC6" w:rsidTr="001819AA">
        <w:trPr>
          <w:trHeight w:val="796"/>
          <w:jc w:val="center"/>
        </w:trPr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</w:pPr>
            <w:proofErr w:type="spellStart"/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DaPars</w:t>
            </w:r>
            <w:proofErr w:type="spellEnd"/>
          </w:p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[2</w:t>
            </w:r>
            <w:r w:rsidR="00FA3933">
              <w:rPr>
                <w:rFonts w:ascii="Times New Roman" w:eastAsia="Times New Roman" w:hAnsi="Times New Roman" w:cs="Times New Roman"/>
                <w:sz w:val="24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111A5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9F541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3' UTR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  <w:hideMark/>
          </w:tcPr>
          <w:p w:rsidR="006975EA" w:rsidRPr="00D01FC6" w:rsidRDefault="006975EA" w:rsidP="00D1734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</w:tr>
      <w:tr w:rsidR="006975EA" w:rsidRPr="00D01FC6" w:rsidTr="001819AA">
        <w:trPr>
          <w:trHeight w:val="796"/>
          <w:jc w:val="center"/>
        </w:trPr>
        <w:tc>
          <w:tcPr>
            <w:tcW w:w="119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</w:pPr>
            <w:proofErr w:type="spellStart"/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APAtrap</w:t>
            </w:r>
            <w:proofErr w:type="spellEnd"/>
          </w:p>
          <w:p w:rsidR="006975EA" w:rsidRPr="00D01FC6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[2</w:t>
            </w:r>
            <w:r w:rsidR="00FA3933">
              <w:rPr>
                <w:rFonts w:ascii="Times New Roman" w:eastAsia="Times New Roman" w:hAnsi="Times New Roman" w:cs="Times New Roman"/>
                <w:sz w:val="24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18"/>
              </w:rPr>
              <w:t>]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Pr="00D01FC6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Pr="00111A57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 w:rsidRPr="00111A5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No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Pr="00111A57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18"/>
              </w:rPr>
            </w:pPr>
            <w:r w:rsidRPr="009F541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Pr="00D01FC6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18"/>
              </w:rPr>
              <w:t>3' UTR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vAlign w:val="center"/>
          </w:tcPr>
          <w:p w:rsidR="006975EA" w:rsidRPr="00D01FC6" w:rsidRDefault="006975EA" w:rsidP="006975E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18"/>
              </w:rPr>
            </w:pPr>
            <w:r w:rsidRPr="00D01FC6">
              <w:rPr>
                <w:rFonts w:ascii="Times New Roman" w:eastAsia="DengXian" w:hAnsi="Times New Roman" w:cs="Times New Roman"/>
                <w:color w:val="000000" w:themeColor="text1"/>
                <w:kern w:val="24"/>
                <w:sz w:val="24"/>
                <w:szCs w:val="18"/>
              </w:rPr>
              <w:t>Yes</w:t>
            </w:r>
          </w:p>
        </w:tc>
      </w:tr>
    </w:tbl>
    <w:p w:rsidR="00146CCF" w:rsidRDefault="00146CCF" w:rsidP="00146CC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146CCF" w:rsidRPr="00DE4700" w:rsidRDefault="00EE506E" w:rsidP="00146CC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25" w:name="OLE_LINK210"/>
      <w:bookmarkStart w:id="26" w:name="OLE_LINK211"/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146C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2:</w:t>
      </w:r>
      <w:r w:rsidR="00146C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7" w:name="OLE_LINK341"/>
      <w:bookmarkStart w:id="28" w:name="OLE_LINK338"/>
      <w:bookmarkStart w:id="29" w:name="OLE_LINK337"/>
      <w:r w:rsidR="00146CCF">
        <w:rPr>
          <w:rFonts w:ascii="Times New Roman" w:hAnsi="Times New Roman" w:cs="Times New Roman"/>
          <w:color w:val="000000" w:themeColor="text1"/>
          <w:sz w:val="24"/>
          <w:szCs w:val="24"/>
        </w:rPr>
        <w:t>RNA-</w:t>
      </w:r>
      <w:proofErr w:type="spellStart"/>
      <w:r w:rsidR="00146CCF">
        <w:rPr>
          <w:rFonts w:ascii="Times New Roman" w:hAnsi="Times New Roman" w:cs="Times New Roman"/>
          <w:color w:val="000000" w:themeColor="text1"/>
          <w:sz w:val="24"/>
          <w:szCs w:val="24"/>
        </w:rPr>
        <w:t>seq</w:t>
      </w:r>
      <w:proofErr w:type="spellEnd"/>
      <w:r w:rsidR="00146C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applied to predict cancer-specific IPA transcripts and neoantigens for the 12 TCGA cancer types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05"/>
        <w:gridCol w:w="1800"/>
        <w:gridCol w:w="2240"/>
        <w:gridCol w:w="2176"/>
      </w:tblGrid>
      <w:tr w:rsidR="00146CCF" w:rsidTr="00D1734D">
        <w:trPr>
          <w:trHeight w:val="432"/>
          <w:jc w:val="center"/>
        </w:trPr>
        <w:tc>
          <w:tcPr>
            <w:tcW w:w="79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30" w:name="OLE_LINK132"/>
            <w:bookmarkEnd w:id="27"/>
            <w:bookmarkEnd w:id="28"/>
            <w:bookmarkEnd w:id="29"/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4"/>
              </w:rPr>
              <w:t>Primary cancer samples (TCGA)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Cancer type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# of RNA-seq used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TCGA abbreviation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Note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Bladder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414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BLCA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Bladder Urothelial 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Breast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1142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BRCA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Breast invasive 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Colon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505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COAD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Colon adenocarcinoma</w:t>
            </w:r>
          </w:p>
        </w:tc>
      </w:tr>
      <w:tr w:rsidR="00146CCF" w:rsidTr="00D1734D">
        <w:trPr>
          <w:trHeight w:val="20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Brain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170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GBM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Glioblastoma multiforme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AML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LAML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Acute Myeloid Leukemia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Liver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374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LIHC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Liver hepatocellular 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Lung AD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542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LUAD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Lung adenocarcinoma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Lung SC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LUSC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Lung squamous cell 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Ovarian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430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OV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Ovarian serous cystadenocarcinoma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Prostate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506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PRAD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Prostate adenocarcinoma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Skin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472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SKCM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Skin Cutaneous Melanoma</w:t>
            </w:r>
          </w:p>
        </w:tc>
      </w:tr>
      <w:tr w:rsidR="00146CCF" w:rsidTr="00D1734D">
        <w:trPr>
          <w:trHeight w:val="288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Gastric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416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STAD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  <w:t>Stomach adenocarcinoma</w:t>
            </w:r>
          </w:p>
        </w:tc>
      </w:tr>
      <w:tr w:rsidR="00146CCF" w:rsidTr="00D1734D">
        <w:trPr>
          <w:trHeight w:val="600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Pr="00E44376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4437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5654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</w:rPr>
            </w:pPr>
          </w:p>
        </w:tc>
      </w:tr>
      <w:tr w:rsidR="00146CCF" w:rsidTr="00D1734D">
        <w:trPr>
          <w:jc w:val="center"/>
        </w:trPr>
        <w:tc>
          <w:tcPr>
            <w:tcW w:w="79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46CCF" w:rsidTr="00D1734D">
        <w:trPr>
          <w:trHeight w:val="576"/>
          <w:jc w:val="center"/>
        </w:trPr>
        <w:tc>
          <w:tcPr>
            <w:tcW w:w="792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4"/>
              </w:rPr>
              <w:t>Samples of healthy tissues (Normal samples)</w:t>
            </w:r>
          </w:p>
        </w:tc>
      </w:tr>
      <w:tr w:rsidR="00146CCF" w:rsidTr="00D1734D">
        <w:trPr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Data source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# of RNA-seq used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Tissue types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31" w:name="OLE_LINK130"/>
            <w:bookmarkStart w:id="32" w:name="OLE_LINK131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Note</w:t>
            </w:r>
            <w:bookmarkEnd w:id="31"/>
            <w:bookmarkEnd w:id="32"/>
          </w:p>
        </w:tc>
      </w:tr>
      <w:tr w:rsidR="00146CCF" w:rsidTr="00D1734D">
        <w:trPr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TCGA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Pr="00E44376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429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adjacent normal tissues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Pr="00570810" w:rsidRDefault="00146CCF" w:rsidP="00D1734D">
            <w:pPr>
              <w:jc w:val="center"/>
              <w:rPr>
                <w:rStyle w:val="Emphasis"/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70810">
              <w:rPr>
                <w:rStyle w:val="Emphasis"/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  <w:shd w:val="clear" w:color="auto" w:fill="FFFFFF"/>
              </w:rPr>
              <w:t>The Cancer Genome Atlas</w:t>
            </w:r>
          </w:p>
        </w:tc>
      </w:tr>
      <w:tr w:rsidR="00146CCF" w:rsidTr="00D1734D">
        <w:trPr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TCGA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Pr="00E44376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313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adjacent normal tissues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Pr="00570810" w:rsidRDefault="00146CCF" w:rsidP="00D1734D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570810">
              <w:rPr>
                <w:rStyle w:val="Emphasis"/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  <w:shd w:val="clear" w:color="auto" w:fill="FFFFFF"/>
              </w:rPr>
              <w:t>The Cancer Genome Atlas</w:t>
            </w:r>
          </w:p>
        </w:tc>
      </w:tr>
      <w:tr w:rsidR="00146CCF" w:rsidTr="00D1734D">
        <w:trPr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GTEx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Pr="00E44376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9777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 histological types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Pr="00570810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8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Genotype-Tissue Expression</w:t>
            </w:r>
          </w:p>
        </w:tc>
      </w:tr>
      <w:tr w:rsidR="00146CCF" w:rsidTr="00D1734D">
        <w:trPr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3" w:name="OLE_LINK128"/>
            <w:bookmarkStart w:id="34" w:name="OLE_LINK12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BLUEPRINT</w:t>
            </w:r>
            <w:bookmarkEnd w:id="33"/>
            <w:bookmarkEnd w:id="34"/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Pr="00E44376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864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 major blood lineage cell subtypes</w:t>
            </w: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Haemopoetic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Epigenome</w:t>
            </w:r>
          </w:p>
        </w:tc>
        <w:bookmarkEnd w:id="30"/>
      </w:tr>
      <w:tr w:rsidR="00146CCF" w:rsidTr="00D1734D">
        <w:trPr>
          <w:trHeight w:val="591"/>
          <w:jc w:val="center"/>
        </w:trPr>
        <w:tc>
          <w:tcPr>
            <w:tcW w:w="1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37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7959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7959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46CCF" w:rsidRDefault="00146CCF" w:rsidP="00D173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bookmarkEnd w:id="22"/>
      <w:bookmarkEnd w:id="23"/>
      <w:bookmarkEnd w:id="25"/>
      <w:bookmarkEnd w:id="26"/>
    </w:tbl>
    <w:p w:rsidR="002E65FD" w:rsidRDefault="002E65FD">
      <w:pPr>
        <w:rPr>
          <w:lang w:val="en-US"/>
        </w:rPr>
      </w:pPr>
    </w:p>
    <w:p w:rsidR="00EE506E" w:rsidRDefault="00EE506E" w:rsidP="00EE506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8172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Table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6D49">
        <w:rPr>
          <w:rFonts w:ascii="Times New Roman" w:hAnsi="Times New Roman" w:cs="Times New Roman"/>
          <w:sz w:val="24"/>
          <w:szCs w:val="24"/>
        </w:rPr>
        <w:t>Comparison of the total numbers of predicted cancer-spe</w:t>
      </w:r>
      <w:r>
        <w:rPr>
          <w:rFonts w:ascii="Times New Roman" w:hAnsi="Times New Roman" w:cs="Times New Roman"/>
          <w:sz w:val="24"/>
          <w:szCs w:val="24"/>
        </w:rPr>
        <w:t>cific transcripts from TCGA</w:t>
      </w:r>
      <w:r w:rsidRPr="00AF6D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together with detected peptides and</w:t>
      </w:r>
      <w:r w:rsidRPr="00AF6D49">
        <w:rPr>
          <w:rFonts w:ascii="Times New Roman" w:hAnsi="Times New Roman" w:cs="Times New Roman"/>
          <w:sz w:val="24"/>
          <w:szCs w:val="24"/>
        </w:rPr>
        <w:t xml:space="preserve"> derived putative neoantigens from the three sources (IPA, RI and SM) that are supported by cancer proteome data of CPTAC (</w:t>
      </w:r>
      <w:r w:rsidRPr="0066611E">
        <w:rPr>
          <w:rFonts w:ascii="Times New Roman" w:hAnsi="Times New Roman" w:cs="Times New Roman"/>
          <w:sz w:val="24"/>
          <w:szCs w:val="24"/>
        </w:rPr>
        <w:t xml:space="preserve">Only matched </w:t>
      </w:r>
      <w:r>
        <w:rPr>
          <w:rFonts w:ascii="Times New Roman" w:hAnsi="Times New Roman" w:cs="Times New Roman"/>
          <w:sz w:val="24"/>
          <w:szCs w:val="24"/>
        </w:rPr>
        <w:t xml:space="preserve">38 breast cancer and </w:t>
      </w:r>
      <w:r w:rsidRPr="00533F9B">
        <w:rPr>
          <w:rFonts w:ascii="Times New Roman" w:hAnsi="Times New Roman" w:cs="Times New Roman"/>
          <w:sz w:val="24"/>
          <w:szCs w:val="24"/>
        </w:rPr>
        <w:t xml:space="preserve">59 ovarian cancer </w:t>
      </w:r>
      <w:r w:rsidRPr="0066611E">
        <w:rPr>
          <w:rFonts w:ascii="Times New Roman" w:hAnsi="Times New Roman" w:cs="Times New Roman"/>
          <w:sz w:val="24"/>
          <w:szCs w:val="24"/>
        </w:rPr>
        <w:t>samples</w:t>
      </w:r>
      <w:r>
        <w:rPr>
          <w:rFonts w:ascii="Times New Roman" w:hAnsi="Times New Roman" w:cs="Times New Roman"/>
          <w:sz w:val="24"/>
          <w:szCs w:val="24"/>
        </w:rPr>
        <w:t xml:space="preserve"> with CPTAC</w:t>
      </w:r>
      <w:r w:rsidRPr="0066611E">
        <w:rPr>
          <w:rFonts w:ascii="Times New Roman" w:hAnsi="Times New Roman" w:cs="Times New Roman"/>
          <w:sz w:val="24"/>
          <w:szCs w:val="24"/>
        </w:rPr>
        <w:t xml:space="preserve"> were used and the results were obtained with FDR of </w:t>
      </w:r>
      <w:r w:rsidRPr="00905974">
        <w:rPr>
          <w:rFonts w:ascii="Times New Roman" w:hAnsi="Times New Roman" w:cs="Times New Roman"/>
          <w:color w:val="000000" w:themeColor="text1"/>
          <w:sz w:val="24"/>
          <w:szCs w:val="24"/>
        </w:rPr>
        <w:t>0.01</w:t>
      </w:r>
      <w:r w:rsidRPr="0066611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360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8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00EE506E" w:rsidRPr="004725C0" w:rsidTr="000D33DC">
        <w:trPr>
          <w:trHeight w:val="410"/>
          <w:jc w:val="center"/>
        </w:trPr>
        <w:tc>
          <w:tcPr>
            <w:tcW w:w="1584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Cancers</w:t>
            </w:r>
          </w:p>
        </w:tc>
        <w:tc>
          <w:tcPr>
            <w:tcW w:w="2592" w:type="dxa"/>
            <w:gridSpan w:val="3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IPA</w:t>
            </w:r>
          </w:p>
        </w:tc>
        <w:tc>
          <w:tcPr>
            <w:tcW w:w="2592" w:type="dxa"/>
            <w:gridSpan w:val="3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RI</w:t>
            </w:r>
          </w:p>
        </w:tc>
        <w:tc>
          <w:tcPr>
            <w:tcW w:w="2592" w:type="dxa"/>
            <w:gridSpan w:val="3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SM</w:t>
            </w:r>
          </w:p>
        </w:tc>
      </w:tr>
      <w:tr w:rsidR="00EE506E" w:rsidRPr="004725C0" w:rsidTr="000D33DC">
        <w:trPr>
          <w:trHeight w:val="448"/>
          <w:jc w:val="center"/>
        </w:trPr>
        <w:tc>
          <w:tcPr>
            <w:tcW w:w="1584" w:type="dxa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Tran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s-</w:t>
            </w:r>
            <w:proofErr w:type="spellStart"/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cripts</w:t>
            </w:r>
            <w:proofErr w:type="spellEnd"/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Detected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 xml:space="preserve"> peptides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Neo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-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antigens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Tran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s-</w:t>
            </w:r>
            <w:proofErr w:type="spellStart"/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cripts</w:t>
            </w:r>
            <w:proofErr w:type="spellEnd"/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Detected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 xml:space="preserve"> peptides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Neo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-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antigens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Events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Detected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 xml:space="preserve"> peptides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36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</w:pP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Neo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-</w:t>
            </w:r>
            <w:r w:rsidRPr="004725C0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antigens</w:t>
            </w:r>
          </w:p>
        </w:tc>
      </w:tr>
      <w:tr w:rsidR="00EE506E" w:rsidRPr="004725C0" w:rsidTr="000D33DC">
        <w:trPr>
          <w:trHeight w:val="376"/>
          <w:jc w:val="center"/>
        </w:trPr>
        <w:tc>
          <w:tcPr>
            <w:tcW w:w="158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Ovarian cancer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2540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211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2726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5</w:t>
            </w: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94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9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3716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4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6</w:t>
            </w:r>
          </w:p>
        </w:tc>
      </w:tr>
      <w:tr w:rsidR="00EE506E" w:rsidRPr="004725C0" w:rsidTr="000D33DC">
        <w:trPr>
          <w:trHeight w:val="394"/>
          <w:jc w:val="center"/>
        </w:trPr>
        <w:tc>
          <w:tcPr>
            <w:tcW w:w="158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Breast cancer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948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591</w:t>
            </w:r>
          </w:p>
        </w:tc>
        <w:tc>
          <w:tcPr>
            <w:tcW w:w="864" w:type="dxa"/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2172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1183</w:t>
            </w:r>
          </w:p>
        </w:tc>
        <w:tc>
          <w:tcPr>
            <w:tcW w:w="864" w:type="dxa"/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2819</w:t>
            </w:r>
          </w:p>
        </w:tc>
        <w:tc>
          <w:tcPr>
            <w:tcW w:w="86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148</w:t>
            </w:r>
          </w:p>
        </w:tc>
        <w:tc>
          <w:tcPr>
            <w:tcW w:w="864" w:type="dxa"/>
            <w:vAlign w:val="center"/>
            <w:hideMark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17</w:t>
            </w:r>
          </w:p>
        </w:tc>
      </w:tr>
      <w:tr w:rsidR="00EE506E" w:rsidRPr="004725C0" w:rsidTr="000D33DC">
        <w:trPr>
          <w:trHeight w:val="394"/>
          <w:jc w:val="center"/>
        </w:trPr>
        <w:tc>
          <w:tcPr>
            <w:tcW w:w="158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Total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3488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802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4725C0">
              <w:rPr>
                <w:rFonts w:ascii="Times New Roman" w:eastAsia="Times New Roman" w:hAnsi="Times New Roman" w:cs="Times New Roman" w:hint="eastAsia"/>
              </w:rPr>
              <w:t>5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4898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1777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  <w:r w:rsidRPr="004725C0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6535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202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vAlign w:val="center"/>
          </w:tcPr>
          <w:p w:rsidR="00EE506E" w:rsidRPr="004725C0" w:rsidRDefault="00EE506E" w:rsidP="000D33DC">
            <w:pPr>
              <w:spacing w:after="0" w:line="48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</w:rPr>
              <w:t>23</w:t>
            </w:r>
          </w:p>
        </w:tc>
      </w:tr>
    </w:tbl>
    <w:p w:rsidR="00EE506E" w:rsidRPr="002E65FD" w:rsidRDefault="00EE506E" w:rsidP="00EE506E">
      <w:pPr>
        <w:rPr>
          <w:rFonts w:ascii="Times New Roman" w:hAnsi="Times New Roman" w:cs="Times New Roman"/>
          <w:b/>
          <w:sz w:val="24"/>
          <w:szCs w:val="24"/>
        </w:rPr>
      </w:pPr>
    </w:p>
    <w:p w:rsidR="00E92967" w:rsidRDefault="00E92967">
      <w:pPr>
        <w:rPr>
          <w:lang w:val="en-US"/>
        </w:rPr>
      </w:pPr>
      <w:r>
        <w:rPr>
          <w:lang w:val="en-US"/>
        </w:rPr>
        <w:br w:type="page"/>
      </w:r>
    </w:p>
    <w:p w:rsidR="002E65FD" w:rsidRPr="007E3E72" w:rsidRDefault="00EE506E" w:rsidP="000B29E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2E65FD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>4</w:t>
      </w:r>
      <w:r w:rsidR="002E65FD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>.</w:t>
      </w:r>
      <w:r w:rsidR="002E65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List of </w:t>
      </w:r>
      <w:r w:rsidR="00131A6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ten</w:t>
      </w:r>
      <w:r w:rsidR="002E65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synthesized peptides selected from recurrent IPA-derived neoantigens with strong binding to HLA-A*11:01 for i</w:t>
      </w:r>
      <w:r w:rsidR="002E65FD" w:rsidRPr="00123595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mmunogenic</w:t>
      </w:r>
      <w:r w:rsidR="002E65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ity testing</w:t>
      </w:r>
    </w:p>
    <w:p w:rsidR="002E65FD" w:rsidRPr="00A9237F" w:rsidRDefault="002E65FD" w:rsidP="002E65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EDF906" wp14:editId="1F770B36">
            <wp:extent cx="6127471" cy="3992880"/>
            <wp:effectExtent l="0" t="0" r="698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892" cy="3995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CD1" w:rsidRDefault="00855CD1" w:rsidP="00E92967">
      <w:pPr>
        <w:rPr>
          <w:rFonts w:ascii="Times New Roman" w:hAnsi="Times New Roman" w:cs="Times New Roman"/>
          <w:b/>
          <w:sz w:val="24"/>
          <w:szCs w:val="24"/>
        </w:rPr>
      </w:pPr>
      <w:bookmarkStart w:id="35" w:name="OLE_LINK62"/>
      <w:bookmarkStart w:id="36" w:name="OLE_LINK61"/>
      <w:bookmarkStart w:id="37" w:name="OLE_LINK224"/>
      <w:bookmarkStart w:id="38" w:name="OLE_LINK225"/>
    </w:p>
    <w:p w:rsidR="00855CD1" w:rsidRDefault="00855C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55CD1" w:rsidRDefault="00855CD1" w:rsidP="00855CD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5CD1" w:rsidRPr="00E92967" w:rsidRDefault="00EE506E" w:rsidP="00855CD1">
      <w:pPr>
        <w:rPr>
          <w:rFonts w:ascii="Times New Roman" w:hAnsi="Times New Roman" w:cs="Times New Roman"/>
          <w:b/>
          <w:sz w:val="24"/>
          <w:szCs w:val="24"/>
        </w:rPr>
      </w:pPr>
      <w:r w:rsidRPr="00EE506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55CD1">
        <w:rPr>
          <w:rFonts w:ascii="Times New Roman" w:hAnsi="Times New Roman" w:cs="Times New Roman"/>
          <w:b/>
          <w:sz w:val="24"/>
          <w:szCs w:val="24"/>
        </w:rPr>
        <w:t>Table 5.</w:t>
      </w:r>
      <w:r w:rsidR="00855CD1">
        <w:rPr>
          <w:rFonts w:ascii="Times New Roman" w:hAnsi="Times New Roman" w:cs="Times New Roman"/>
          <w:sz w:val="24"/>
          <w:szCs w:val="24"/>
        </w:rPr>
        <w:t xml:space="preserve"> Sequences of primers used for RT-qPCR validation of IPA transcripts</w:t>
      </w:r>
    </w:p>
    <w:p w:rsidR="00855CD1" w:rsidRDefault="00855CD1" w:rsidP="00855CD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B5B25E" wp14:editId="67889CAF">
            <wp:extent cx="4413250" cy="4984750"/>
            <wp:effectExtent l="0" t="0" r="635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CD1" w:rsidRDefault="00855CD1" w:rsidP="00855C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E506E" w:rsidRDefault="00EE506E" w:rsidP="00EE506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39" w:name="OLE_LINK719"/>
      <w:bookmarkStart w:id="40" w:name="OLE_LINK720"/>
      <w:r w:rsidRPr="00EE50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Table 6.</w:t>
      </w:r>
      <w:r>
        <w:rPr>
          <w:rFonts w:ascii="Times New Roman" w:hAnsi="Times New Roman" w:cs="Times New Roman"/>
          <w:sz w:val="24"/>
          <w:szCs w:val="24"/>
        </w:rPr>
        <w:t xml:space="preserve"> Sequences of primers used for 3’ RACE</w:t>
      </w:r>
      <w:r w:rsidRPr="009304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validation of IPA transcripts</w:t>
      </w:r>
    </w:p>
    <w:tbl>
      <w:tblPr>
        <w:tblStyle w:val="TableGrid"/>
        <w:tblW w:w="932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054"/>
      </w:tblGrid>
      <w:tr w:rsidR="00EE506E" w:rsidRPr="009F5993" w:rsidTr="000D33DC">
        <w:trPr>
          <w:trHeight w:val="629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bookmarkEnd w:id="39"/>
          <w:bookmarkEnd w:id="40"/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705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</w:t>
            </w:r>
          </w:p>
        </w:tc>
      </w:tr>
      <w:tr w:rsidR="00EE506E" w:rsidRPr="009F5993" w:rsidTr="000D33DC">
        <w:trPr>
          <w:trHeight w:val="565"/>
          <w:jc w:val="center"/>
        </w:trPr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Anchored oligo dT</w:t>
            </w:r>
          </w:p>
        </w:tc>
        <w:tc>
          <w:tcPr>
            <w:tcW w:w="7054" w:type="dxa"/>
            <w:tcBorders>
              <w:top w:val="single" w:sz="8" w:space="0" w:color="auto"/>
            </w:tcBorders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9F5993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GACCACGCGTATCGATGTCGACTTTTTTTTTTTTTTTTTTVN</w:t>
            </w:r>
          </w:p>
        </w:tc>
      </w:tr>
      <w:tr w:rsidR="00EE506E" w:rsidRPr="009F5993" w:rsidTr="000D33DC">
        <w:trPr>
          <w:trHeight w:val="565"/>
          <w:jc w:val="center"/>
        </w:trPr>
        <w:tc>
          <w:tcPr>
            <w:tcW w:w="2268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Anchor-R</w:t>
            </w:r>
          </w:p>
        </w:tc>
        <w:tc>
          <w:tcPr>
            <w:tcW w:w="7054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9F5993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GACCACGCGTATCGATGTCGAC</w:t>
            </w:r>
          </w:p>
        </w:tc>
      </w:tr>
      <w:tr w:rsidR="00EE506E" w:rsidRPr="009F5993" w:rsidTr="000D33DC">
        <w:trPr>
          <w:trHeight w:val="565"/>
          <w:jc w:val="center"/>
        </w:trPr>
        <w:tc>
          <w:tcPr>
            <w:tcW w:w="2268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LUC7L2-F</w:t>
            </w:r>
          </w:p>
        </w:tc>
        <w:tc>
          <w:tcPr>
            <w:tcW w:w="7054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TCCTGCTAGGTGATGGAAGGT</w:t>
            </w:r>
          </w:p>
        </w:tc>
      </w:tr>
      <w:tr w:rsidR="00EE506E" w:rsidRPr="009F5993" w:rsidTr="000D33DC">
        <w:trPr>
          <w:trHeight w:val="565"/>
          <w:jc w:val="center"/>
        </w:trPr>
        <w:tc>
          <w:tcPr>
            <w:tcW w:w="2268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KCDT20-F</w:t>
            </w:r>
          </w:p>
        </w:tc>
        <w:tc>
          <w:tcPr>
            <w:tcW w:w="7054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TGGCATGGCGTAGATGTTTTC</w:t>
            </w:r>
          </w:p>
        </w:tc>
      </w:tr>
      <w:tr w:rsidR="00EE506E" w:rsidRPr="009F5993" w:rsidTr="000D33DC">
        <w:trPr>
          <w:trHeight w:val="565"/>
          <w:jc w:val="center"/>
        </w:trPr>
        <w:tc>
          <w:tcPr>
            <w:tcW w:w="2268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ANKEF-F</w:t>
            </w:r>
          </w:p>
        </w:tc>
        <w:tc>
          <w:tcPr>
            <w:tcW w:w="7054" w:type="dxa"/>
            <w:vAlign w:val="center"/>
          </w:tcPr>
          <w:p w:rsidR="00EE506E" w:rsidRPr="009F5993" w:rsidRDefault="00EE506E" w:rsidP="000D33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993">
              <w:rPr>
                <w:rFonts w:ascii="Times New Roman" w:hAnsi="Times New Roman" w:cs="Times New Roman"/>
                <w:sz w:val="24"/>
                <w:szCs w:val="24"/>
              </w:rPr>
              <w:t>CTGCCACCTGGGACTACTGT</w:t>
            </w:r>
          </w:p>
        </w:tc>
      </w:tr>
    </w:tbl>
    <w:p w:rsidR="00EE506E" w:rsidRDefault="00EE506E" w:rsidP="00EE506E">
      <w:pPr>
        <w:rPr>
          <w:lang w:val="en-US"/>
        </w:rPr>
      </w:pPr>
    </w:p>
    <w:bookmarkEnd w:id="35"/>
    <w:bookmarkEnd w:id="36"/>
    <w:bookmarkEnd w:id="37"/>
    <w:bookmarkEnd w:id="38"/>
    <w:p w:rsidR="00E92967" w:rsidRDefault="00E92967" w:rsidP="00E92967">
      <w:pPr>
        <w:rPr>
          <w:rFonts w:ascii="Times New Roman" w:hAnsi="Times New Roman" w:cs="Times New Roman"/>
          <w:b/>
          <w:sz w:val="24"/>
          <w:szCs w:val="24"/>
        </w:rPr>
      </w:pPr>
    </w:p>
    <w:sectPr w:rsidR="00E92967">
      <w:footerReference w:type="default" r:id="rId2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3AD1" w:rsidRDefault="00323AD1" w:rsidP="00C34280">
      <w:pPr>
        <w:spacing w:after="0" w:line="240" w:lineRule="auto"/>
      </w:pPr>
      <w:r>
        <w:separator/>
      </w:r>
    </w:p>
  </w:endnote>
  <w:endnote w:type="continuationSeparator" w:id="0">
    <w:p w:rsidR="00323AD1" w:rsidRDefault="00323AD1" w:rsidP="00C34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41662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6F52" w:rsidRDefault="001D6F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D6F52" w:rsidRDefault="001D6F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3AD1" w:rsidRDefault="00323AD1" w:rsidP="00C34280">
      <w:pPr>
        <w:spacing w:after="0" w:line="240" w:lineRule="auto"/>
      </w:pPr>
      <w:r>
        <w:separator/>
      </w:r>
    </w:p>
  </w:footnote>
  <w:footnote w:type="continuationSeparator" w:id="0">
    <w:p w:rsidR="00323AD1" w:rsidRDefault="00323AD1" w:rsidP="00C342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CF7"/>
    <w:rsid w:val="00013FD0"/>
    <w:rsid w:val="00023814"/>
    <w:rsid w:val="00056B2C"/>
    <w:rsid w:val="000657A0"/>
    <w:rsid w:val="000720ED"/>
    <w:rsid w:val="0008795C"/>
    <w:rsid w:val="00090391"/>
    <w:rsid w:val="000B237C"/>
    <w:rsid w:val="000B29E7"/>
    <w:rsid w:val="000E5FBB"/>
    <w:rsid w:val="00113AA7"/>
    <w:rsid w:val="00123B67"/>
    <w:rsid w:val="00130C60"/>
    <w:rsid w:val="00131A68"/>
    <w:rsid w:val="00136707"/>
    <w:rsid w:val="00144894"/>
    <w:rsid w:val="00146CCF"/>
    <w:rsid w:val="001767BE"/>
    <w:rsid w:val="001819AA"/>
    <w:rsid w:val="00187413"/>
    <w:rsid w:val="001A30DE"/>
    <w:rsid w:val="001D6F52"/>
    <w:rsid w:val="001E0FD6"/>
    <w:rsid w:val="001F7AAD"/>
    <w:rsid w:val="00211761"/>
    <w:rsid w:val="00211AE5"/>
    <w:rsid w:val="00212FC4"/>
    <w:rsid w:val="00217067"/>
    <w:rsid w:val="00245B96"/>
    <w:rsid w:val="00252C68"/>
    <w:rsid w:val="00262DC8"/>
    <w:rsid w:val="002839EE"/>
    <w:rsid w:val="002912C0"/>
    <w:rsid w:val="002D2822"/>
    <w:rsid w:val="002D5954"/>
    <w:rsid w:val="002E65FD"/>
    <w:rsid w:val="00300D59"/>
    <w:rsid w:val="00316601"/>
    <w:rsid w:val="00323AD1"/>
    <w:rsid w:val="0032563F"/>
    <w:rsid w:val="00327C31"/>
    <w:rsid w:val="00334194"/>
    <w:rsid w:val="00357DF7"/>
    <w:rsid w:val="00363693"/>
    <w:rsid w:val="0037495C"/>
    <w:rsid w:val="0037784F"/>
    <w:rsid w:val="003821E5"/>
    <w:rsid w:val="00394542"/>
    <w:rsid w:val="003B0083"/>
    <w:rsid w:val="003D6A5C"/>
    <w:rsid w:val="003E18DF"/>
    <w:rsid w:val="00406EE6"/>
    <w:rsid w:val="004102BC"/>
    <w:rsid w:val="00416F7B"/>
    <w:rsid w:val="00450473"/>
    <w:rsid w:val="004A503F"/>
    <w:rsid w:val="004B7D38"/>
    <w:rsid w:val="00501BFF"/>
    <w:rsid w:val="00503BE9"/>
    <w:rsid w:val="00510547"/>
    <w:rsid w:val="0051630A"/>
    <w:rsid w:val="00555ABE"/>
    <w:rsid w:val="00567CA5"/>
    <w:rsid w:val="00570786"/>
    <w:rsid w:val="00572016"/>
    <w:rsid w:val="00575B02"/>
    <w:rsid w:val="00585F00"/>
    <w:rsid w:val="00586239"/>
    <w:rsid w:val="0058777C"/>
    <w:rsid w:val="005A1B39"/>
    <w:rsid w:val="005B1762"/>
    <w:rsid w:val="005C1F08"/>
    <w:rsid w:val="005E355B"/>
    <w:rsid w:val="00615C40"/>
    <w:rsid w:val="006207FE"/>
    <w:rsid w:val="006640E2"/>
    <w:rsid w:val="006861EE"/>
    <w:rsid w:val="006975EA"/>
    <w:rsid w:val="006C65E9"/>
    <w:rsid w:val="006D35A6"/>
    <w:rsid w:val="006D454E"/>
    <w:rsid w:val="006E3DB9"/>
    <w:rsid w:val="006F7860"/>
    <w:rsid w:val="00700E18"/>
    <w:rsid w:val="007151F9"/>
    <w:rsid w:val="007203CA"/>
    <w:rsid w:val="00744A80"/>
    <w:rsid w:val="007557A9"/>
    <w:rsid w:val="00757E28"/>
    <w:rsid w:val="007617DF"/>
    <w:rsid w:val="007665E1"/>
    <w:rsid w:val="00795979"/>
    <w:rsid w:val="007A39C0"/>
    <w:rsid w:val="007B3CC9"/>
    <w:rsid w:val="007C2169"/>
    <w:rsid w:val="007E3E72"/>
    <w:rsid w:val="00802E97"/>
    <w:rsid w:val="008423A5"/>
    <w:rsid w:val="00855CD1"/>
    <w:rsid w:val="00866088"/>
    <w:rsid w:val="0088231F"/>
    <w:rsid w:val="008A1353"/>
    <w:rsid w:val="008B016A"/>
    <w:rsid w:val="008C3CF7"/>
    <w:rsid w:val="008E66A0"/>
    <w:rsid w:val="00905A79"/>
    <w:rsid w:val="009153EB"/>
    <w:rsid w:val="0092165B"/>
    <w:rsid w:val="0092451B"/>
    <w:rsid w:val="00927CD5"/>
    <w:rsid w:val="00930439"/>
    <w:rsid w:val="00937E9E"/>
    <w:rsid w:val="0099330A"/>
    <w:rsid w:val="009935FB"/>
    <w:rsid w:val="009969AF"/>
    <w:rsid w:val="009A4EAD"/>
    <w:rsid w:val="009B0A8C"/>
    <w:rsid w:val="009D66D2"/>
    <w:rsid w:val="009E7215"/>
    <w:rsid w:val="009F52C1"/>
    <w:rsid w:val="00A037CD"/>
    <w:rsid w:val="00A03CE0"/>
    <w:rsid w:val="00A07672"/>
    <w:rsid w:val="00A113E7"/>
    <w:rsid w:val="00A22749"/>
    <w:rsid w:val="00A433FB"/>
    <w:rsid w:val="00A50622"/>
    <w:rsid w:val="00A6568B"/>
    <w:rsid w:val="00A6786F"/>
    <w:rsid w:val="00A73E35"/>
    <w:rsid w:val="00A830CE"/>
    <w:rsid w:val="00A912F0"/>
    <w:rsid w:val="00AB43F1"/>
    <w:rsid w:val="00AB5203"/>
    <w:rsid w:val="00AC4A9B"/>
    <w:rsid w:val="00AC75CB"/>
    <w:rsid w:val="00AC7AFF"/>
    <w:rsid w:val="00AD301A"/>
    <w:rsid w:val="00AD3F66"/>
    <w:rsid w:val="00AD5537"/>
    <w:rsid w:val="00B02E55"/>
    <w:rsid w:val="00B17D08"/>
    <w:rsid w:val="00B25E29"/>
    <w:rsid w:val="00B4158D"/>
    <w:rsid w:val="00B41966"/>
    <w:rsid w:val="00B60A25"/>
    <w:rsid w:val="00B74494"/>
    <w:rsid w:val="00B82F02"/>
    <w:rsid w:val="00B83B27"/>
    <w:rsid w:val="00B917B1"/>
    <w:rsid w:val="00B97775"/>
    <w:rsid w:val="00BB7B4C"/>
    <w:rsid w:val="00BE040C"/>
    <w:rsid w:val="00BF74D4"/>
    <w:rsid w:val="00C01633"/>
    <w:rsid w:val="00C1568C"/>
    <w:rsid w:val="00C20002"/>
    <w:rsid w:val="00C27FFA"/>
    <w:rsid w:val="00C34280"/>
    <w:rsid w:val="00C722C2"/>
    <w:rsid w:val="00C749D2"/>
    <w:rsid w:val="00C75276"/>
    <w:rsid w:val="00C9721B"/>
    <w:rsid w:val="00CA7753"/>
    <w:rsid w:val="00CC497D"/>
    <w:rsid w:val="00CD75E6"/>
    <w:rsid w:val="00CF16A1"/>
    <w:rsid w:val="00CF27E8"/>
    <w:rsid w:val="00D04BBE"/>
    <w:rsid w:val="00D07AC4"/>
    <w:rsid w:val="00D1734D"/>
    <w:rsid w:val="00D35957"/>
    <w:rsid w:val="00D53D56"/>
    <w:rsid w:val="00D612F3"/>
    <w:rsid w:val="00D61629"/>
    <w:rsid w:val="00D636DA"/>
    <w:rsid w:val="00D67CAD"/>
    <w:rsid w:val="00D77D1A"/>
    <w:rsid w:val="00D81829"/>
    <w:rsid w:val="00D9525E"/>
    <w:rsid w:val="00D9663D"/>
    <w:rsid w:val="00DA141E"/>
    <w:rsid w:val="00DA3E73"/>
    <w:rsid w:val="00DB1315"/>
    <w:rsid w:val="00DD3B47"/>
    <w:rsid w:val="00DE7541"/>
    <w:rsid w:val="00DF398F"/>
    <w:rsid w:val="00E07BF1"/>
    <w:rsid w:val="00E12124"/>
    <w:rsid w:val="00E2390D"/>
    <w:rsid w:val="00E3075D"/>
    <w:rsid w:val="00E40DE3"/>
    <w:rsid w:val="00E67819"/>
    <w:rsid w:val="00E92967"/>
    <w:rsid w:val="00EC1C5C"/>
    <w:rsid w:val="00EC1F9F"/>
    <w:rsid w:val="00EC5AA5"/>
    <w:rsid w:val="00ED3125"/>
    <w:rsid w:val="00ED65C2"/>
    <w:rsid w:val="00EE1E36"/>
    <w:rsid w:val="00EE506E"/>
    <w:rsid w:val="00F24662"/>
    <w:rsid w:val="00F3211C"/>
    <w:rsid w:val="00F406D1"/>
    <w:rsid w:val="00F4219B"/>
    <w:rsid w:val="00F556D1"/>
    <w:rsid w:val="00F55E5F"/>
    <w:rsid w:val="00F571B6"/>
    <w:rsid w:val="00F6485B"/>
    <w:rsid w:val="00F65B48"/>
    <w:rsid w:val="00F77610"/>
    <w:rsid w:val="00F842B2"/>
    <w:rsid w:val="00F96587"/>
    <w:rsid w:val="00FA20C5"/>
    <w:rsid w:val="00FA316D"/>
    <w:rsid w:val="00FA3933"/>
    <w:rsid w:val="00FC139D"/>
    <w:rsid w:val="00FC3EFA"/>
    <w:rsid w:val="00FC5724"/>
    <w:rsid w:val="00FC741F"/>
    <w:rsid w:val="00FC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17E9D"/>
  <w15:chartTrackingRefBased/>
  <w15:docId w15:val="{CD1D67BA-51DB-4728-AB4E-41E0EADA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7B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786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46CCF"/>
    <w:rPr>
      <w:i/>
      <w:iCs/>
    </w:rPr>
  </w:style>
  <w:style w:type="table" w:styleId="TableGrid">
    <w:name w:val="Table Grid"/>
    <w:basedOn w:val="TableNormal"/>
    <w:uiPriority w:val="39"/>
    <w:rsid w:val="00146CC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8E66A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42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4280"/>
  </w:style>
  <w:style w:type="paragraph" w:styleId="Footer">
    <w:name w:val="footer"/>
    <w:basedOn w:val="Normal"/>
    <w:link w:val="FooterChar"/>
    <w:uiPriority w:val="99"/>
    <w:unhideWhenUsed/>
    <w:rsid w:val="00C342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4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B8EA8-EF5F-44F9-8E4B-14B17D6CC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24</Pages>
  <Words>1847</Words>
  <Characters>10532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Yang</dc:creator>
  <cp:keywords/>
  <dc:description/>
  <cp:lastModifiedBy>Henry Yang</cp:lastModifiedBy>
  <cp:revision>41</cp:revision>
  <dcterms:created xsi:type="dcterms:W3CDTF">2022-04-02T06:58:00Z</dcterms:created>
  <dcterms:modified xsi:type="dcterms:W3CDTF">2022-04-08T14:42:00Z</dcterms:modified>
</cp:coreProperties>
</file>