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682" w:rsidRPr="008948D5" w:rsidRDefault="00607682" w:rsidP="00607682">
      <w:pPr>
        <w:pStyle w:val="Titel"/>
        <w:spacing w:line="480" w:lineRule="auto"/>
        <w:contextualSpacing w:val="0"/>
        <w:rPr>
          <w:rFonts w:asciiTheme="minorHAnsi" w:hAnsiTheme="minorHAnsi"/>
          <w:b/>
          <w:sz w:val="28"/>
          <w:szCs w:val="24"/>
          <w:lang w:val="en-US"/>
        </w:rPr>
      </w:pPr>
      <w:r w:rsidRPr="008948D5">
        <w:rPr>
          <w:rFonts w:asciiTheme="minorHAnsi" w:hAnsiTheme="minorHAnsi"/>
          <w:b/>
          <w:sz w:val="28"/>
          <w:szCs w:val="24"/>
          <w:lang w:val="en-US"/>
        </w:rPr>
        <w:t>Supplemental Material</w:t>
      </w:r>
      <w:r w:rsidR="001B2CAD">
        <w:rPr>
          <w:rFonts w:asciiTheme="minorHAnsi" w:hAnsiTheme="minorHAnsi"/>
          <w:b/>
          <w:sz w:val="28"/>
          <w:szCs w:val="24"/>
          <w:lang w:val="en-US"/>
        </w:rPr>
        <w:t>s</w:t>
      </w:r>
      <w:bookmarkStart w:id="0" w:name="_GoBack"/>
      <w:bookmarkEnd w:id="0"/>
    </w:p>
    <w:p w:rsidR="00854CC4" w:rsidRDefault="001F09A8">
      <w:r>
        <w:rPr>
          <w:noProof/>
          <w:lang w:eastAsia="de-AT"/>
        </w:rPr>
        <w:drawing>
          <wp:inline distT="0" distB="0" distL="0" distR="0">
            <wp:extent cx="5760720" cy="5936615"/>
            <wp:effectExtent l="0" t="0" r="0" b="698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atry Figue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3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9A8" w:rsidRPr="00875873" w:rsidRDefault="001F09A8" w:rsidP="001F09A8">
      <w:pPr>
        <w:rPr>
          <w:rFonts w:cstheme="minorHAnsi"/>
          <w:b/>
          <w:lang w:val="en-US"/>
        </w:rPr>
      </w:pPr>
      <w:r w:rsidRPr="00875873">
        <w:rPr>
          <w:rFonts w:cstheme="minorHAnsi"/>
          <w:b/>
          <w:lang w:val="en-US"/>
        </w:rPr>
        <w:t xml:space="preserve">Supplementary Figure 1| Structural analysis of mutations present in Omicron BA.1 and BA.2 </w:t>
      </w:r>
      <w:proofErr w:type="spellStart"/>
      <w:r w:rsidRPr="00875873">
        <w:rPr>
          <w:rFonts w:cstheme="minorHAnsi"/>
          <w:b/>
          <w:lang w:val="en-US"/>
        </w:rPr>
        <w:t>sublineages</w:t>
      </w:r>
      <w:proofErr w:type="spellEnd"/>
      <w:r w:rsidRPr="00875873">
        <w:rPr>
          <w:rFonts w:cstheme="minorHAnsi"/>
          <w:b/>
          <w:lang w:val="en-US"/>
        </w:rPr>
        <w:t>.</w:t>
      </w:r>
    </w:p>
    <w:p w:rsidR="001F09A8" w:rsidRPr="00875873" w:rsidRDefault="001F09A8" w:rsidP="001F09A8">
      <w:pPr>
        <w:rPr>
          <w:rFonts w:cstheme="minorHAnsi"/>
          <w:lang w:val="en-US"/>
        </w:rPr>
      </w:pPr>
      <w:proofErr w:type="gramStart"/>
      <w:r w:rsidRPr="00875873">
        <w:rPr>
          <w:rFonts w:cstheme="minorHAnsi"/>
          <w:b/>
          <w:lang w:val="en-US"/>
        </w:rPr>
        <w:t>a</w:t>
      </w:r>
      <w:proofErr w:type="gramEnd"/>
      <w:r w:rsidRPr="00875873">
        <w:rPr>
          <w:rFonts w:cstheme="minorHAnsi"/>
          <w:b/>
          <w:lang w:val="en-US"/>
        </w:rPr>
        <w:t xml:space="preserve">, b, </w:t>
      </w:r>
      <w:r w:rsidRPr="00875873">
        <w:rPr>
          <w:rFonts w:cstheme="minorHAnsi"/>
          <w:lang w:val="en-US"/>
        </w:rPr>
        <w:t>Cartoon representation of one monomer of the spike protein (side view) combined with a semi-transparent surface representation of the trimeric spike in its up-conformation (PDB 7KRR,</w:t>
      </w:r>
      <w:r w:rsidR="00B06B4E">
        <w:rPr>
          <w:rFonts w:cstheme="minorHAnsi"/>
          <w:lang w:val="en-US"/>
        </w:rPr>
        <w:t xml:space="preserve"> </w:t>
      </w:r>
      <w:r w:rsidR="009234E8" w:rsidRPr="00875873">
        <w:rPr>
          <w:rFonts w:cstheme="minorHAnsi"/>
          <w:lang w:val="en-US"/>
        </w:rPr>
        <w:fldChar w:fldCharType="begin">
          <w:fldData xml:space="preserve">PEVuZE5vdGU+PENpdGU+PEF1dGhvcj5aaGFuZzwvQXV0aG9yPjxZZWFyPjIwMjE8L1llYXI+PFJl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</w:fldData>
        </w:fldChar>
      </w:r>
      <w:r w:rsidR="00B06B4E">
        <w:rPr>
          <w:rFonts w:cstheme="minorHAnsi"/>
          <w:lang w:val="en-US"/>
        </w:rPr>
        <w:instrText xml:space="preserve"> ADDIN EN.CITE </w:instrText>
      </w:r>
      <w:r w:rsidR="00B06B4E">
        <w:rPr>
          <w:rFonts w:cstheme="minorHAnsi"/>
          <w:lang w:val="en-US"/>
        </w:rPr>
        <w:fldChar w:fldCharType="begin">
          <w:fldData xml:space="preserve">PEVuZE5vdGU+PENpdGU+PEF1dGhvcj5aaGFuZzwvQXV0aG9yPjxZZWFyPjIwMjE8L1llYXI+PFJl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</w:fldData>
        </w:fldChar>
      </w:r>
      <w:r w:rsidR="00B06B4E">
        <w:rPr>
          <w:rFonts w:cstheme="minorHAnsi"/>
          <w:lang w:val="en-US"/>
        </w:rPr>
        <w:instrText xml:space="preserve"> ADDIN EN.CITE.DATA </w:instrText>
      </w:r>
      <w:r w:rsidR="00B06B4E">
        <w:rPr>
          <w:rFonts w:cstheme="minorHAnsi"/>
          <w:lang w:val="en-US"/>
        </w:rPr>
      </w:r>
      <w:r w:rsidR="00B06B4E">
        <w:rPr>
          <w:rFonts w:cstheme="minorHAnsi"/>
          <w:lang w:val="en-US"/>
        </w:rPr>
        <w:fldChar w:fldCharType="end"/>
      </w:r>
      <w:r w:rsidR="009234E8" w:rsidRPr="00875873">
        <w:rPr>
          <w:rFonts w:cstheme="minorHAnsi"/>
          <w:lang w:val="en-US"/>
        </w:rPr>
      </w:r>
      <w:r w:rsidR="009234E8" w:rsidRPr="00875873">
        <w:rPr>
          <w:rFonts w:cstheme="minorHAnsi"/>
          <w:lang w:val="en-US"/>
        </w:rPr>
        <w:fldChar w:fldCharType="separate"/>
      </w:r>
      <w:r w:rsidR="00B06B4E" w:rsidRPr="00B06B4E">
        <w:rPr>
          <w:rFonts w:cstheme="minorHAnsi"/>
          <w:noProof/>
          <w:vertAlign w:val="superscript"/>
          <w:lang w:val="en-US"/>
        </w:rPr>
        <w:t>1</w:t>
      </w:r>
      <w:r w:rsidR="009234E8" w:rsidRPr="00875873">
        <w:rPr>
          <w:rFonts w:cstheme="minorHAnsi"/>
          <w:lang w:val="en-US"/>
        </w:rPr>
        <w:fldChar w:fldCharType="end"/>
      </w:r>
      <w:r w:rsidRPr="00875873">
        <w:rPr>
          <w:rFonts w:cstheme="minorHAnsi"/>
          <w:lang w:val="en-US"/>
        </w:rPr>
        <w:t xml:space="preserve">). The three </w:t>
      </w:r>
      <w:proofErr w:type="spellStart"/>
      <w:r w:rsidRPr="00875873">
        <w:rPr>
          <w:rFonts w:cstheme="minorHAnsi"/>
          <w:lang w:val="en-US"/>
        </w:rPr>
        <w:t>protomers</w:t>
      </w:r>
      <w:proofErr w:type="spellEnd"/>
      <w:r w:rsidRPr="00875873">
        <w:rPr>
          <w:rFonts w:cstheme="minorHAnsi"/>
          <w:lang w:val="en-US"/>
        </w:rPr>
        <w:t xml:space="preserve"> </w:t>
      </w:r>
      <w:proofErr w:type="gramStart"/>
      <w:r w:rsidRPr="00875873">
        <w:rPr>
          <w:rFonts w:cstheme="minorHAnsi"/>
          <w:lang w:val="en-US"/>
        </w:rPr>
        <w:t>are colored</w:t>
      </w:r>
      <w:proofErr w:type="gramEnd"/>
      <w:r w:rsidRPr="00875873">
        <w:rPr>
          <w:rFonts w:cstheme="minorHAnsi"/>
          <w:lang w:val="en-US"/>
        </w:rPr>
        <w:t xml:space="preserve"> in red, grey, and bright orange. The S1 subunit is colored blue in the single </w:t>
      </w:r>
      <w:proofErr w:type="spellStart"/>
      <w:r w:rsidRPr="00875873">
        <w:rPr>
          <w:rFonts w:cstheme="minorHAnsi"/>
          <w:lang w:val="en-US"/>
        </w:rPr>
        <w:t>protomer</w:t>
      </w:r>
      <w:proofErr w:type="spellEnd"/>
      <w:r w:rsidRPr="00875873">
        <w:rPr>
          <w:rFonts w:cstheme="minorHAnsi"/>
          <w:lang w:val="en-US"/>
        </w:rPr>
        <w:t xml:space="preserve">, with the RBD highlighted in red and the NTD highlighted in purple. S2 </w:t>
      </w:r>
      <w:proofErr w:type="gramStart"/>
      <w:r w:rsidRPr="00875873">
        <w:rPr>
          <w:rFonts w:cstheme="minorHAnsi"/>
          <w:lang w:val="en-US"/>
        </w:rPr>
        <w:t>is colored</w:t>
      </w:r>
      <w:proofErr w:type="gramEnd"/>
      <w:r w:rsidRPr="00875873">
        <w:rPr>
          <w:rFonts w:cstheme="minorHAnsi"/>
          <w:lang w:val="en-US"/>
        </w:rPr>
        <w:t xml:space="preserve"> in orange. The black spheres indicate the mutations present in sub</w:t>
      </w:r>
      <w:r w:rsidR="00E767DC" w:rsidRPr="00875873">
        <w:rPr>
          <w:rFonts w:cstheme="minorHAnsi"/>
          <w:lang w:val="en-US"/>
        </w:rPr>
        <w:t>-</w:t>
      </w:r>
      <w:r w:rsidRPr="00875873">
        <w:rPr>
          <w:rFonts w:cstheme="minorHAnsi"/>
          <w:lang w:val="en-US"/>
        </w:rPr>
        <w:t xml:space="preserve">lineages BA.1 (a) and BA.2 (b). The structures </w:t>
      </w:r>
      <w:proofErr w:type="gramStart"/>
      <w:r w:rsidRPr="00875873">
        <w:rPr>
          <w:rFonts w:cstheme="minorHAnsi"/>
          <w:lang w:val="en-US"/>
        </w:rPr>
        <w:t>were generated</w:t>
      </w:r>
      <w:proofErr w:type="gramEnd"/>
      <w:r w:rsidRPr="00875873">
        <w:rPr>
          <w:rFonts w:cstheme="minorHAnsi"/>
          <w:lang w:val="en-US"/>
        </w:rPr>
        <w:t xml:space="preserve"> with </w:t>
      </w:r>
      <w:proofErr w:type="spellStart"/>
      <w:r w:rsidRPr="00875873">
        <w:rPr>
          <w:rFonts w:cstheme="minorHAnsi"/>
          <w:lang w:val="en-US"/>
        </w:rPr>
        <w:t>PyMol</w:t>
      </w:r>
      <w:proofErr w:type="spellEnd"/>
      <w:r w:rsidRPr="00875873">
        <w:rPr>
          <w:rFonts w:cstheme="minorHAnsi"/>
          <w:lang w:val="en-US"/>
        </w:rPr>
        <w:t xml:space="preserve"> (</w:t>
      </w:r>
      <w:hyperlink r:id="rId5" w:history="1">
        <w:r w:rsidRPr="00875873">
          <w:rPr>
            <w:rStyle w:val="Hyperlink"/>
            <w:rFonts w:cstheme="minorHAnsi"/>
            <w:lang w:val="en-US"/>
          </w:rPr>
          <w:t>https://pymol.org</w:t>
        </w:r>
      </w:hyperlink>
      <w:r w:rsidRPr="00875873">
        <w:rPr>
          <w:rFonts w:cstheme="minorHAnsi"/>
          <w:lang w:val="en-US"/>
        </w:rPr>
        <w:t xml:space="preserve">). </w:t>
      </w:r>
      <w:proofErr w:type="gramStart"/>
      <w:r w:rsidRPr="00875873">
        <w:rPr>
          <w:rFonts w:cstheme="minorHAnsi"/>
          <w:b/>
          <w:lang w:val="en-US"/>
        </w:rPr>
        <w:t>c</w:t>
      </w:r>
      <w:proofErr w:type="gramEnd"/>
      <w:r w:rsidRPr="00875873">
        <w:rPr>
          <w:rFonts w:cstheme="minorHAnsi"/>
          <w:b/>
          <w:lang w:val="en-US"/>
        </w:rPr>
        <w:t>,</w:t>
      </w:r>
      <w:r w:rsidRPr="00875873">
        <w:rPr>
          <w:rFonts w:cstheme="minorHAnsi"/>
          <w:lang w:val="en-US"/>
        </w:rPr>
        <w:t xml:space="preserve"> Venn diagram illustrating the BA.1 and BA.2 sub</w:t>
      </w:r>
      <w:r w:rsidR="00E767DC" w:rsidRPr="00875873">
        <w:rPr>
          <w:rFonts w:cstheme="minorHAnsi"/>
          <w:lang w:val="en-US"/>
        </w:rPr>
        <w:t>-</w:t>
      </w:r>
      <w:r w:rsidRPr="00875873">
        <w:rPr>
          <w:rFonts w:cstheme="minorHAnsi"/>
          <w:lang w:val="en-US"/>
        </w:rPr>
        <w:t>lineage-specific and shared mutations</w:t>
      </w:r>
      <w:r w:rsidR="008B248C" w:rsidRPr="00875873">
        <w:rPr>
          <w:rFonts w:cstheme="minorHAnsi"/>
          <w:lang w:val="en-US"/>
        </w:rPr>
        <w:t>,</w:t>
      </w:r>
      <w:r w:rsidRPr="00875873">
        <w:rPr>
          <w:rFonts w:cstheme="minorHAnsi"/>
          <w:lang w:val="en-US"/>
        </w:rPr>
        <w:t xml:space="preserve"> colored according to the regions highlighted in panels a and b. The grey underlines indicate mutations present in the Delta variant. RBD, Receptor-binding domain; NTD, N-terminal domain; S1, Subunit 1; S2, Subunit 2.</w:t>
      </w:r>
    </w:p>
    <w:p w:rsidR="00B06B4E" w:rsidRPr="00B06B4E" w:rsidRDefault="009234E8" w:rsidP="00B06B4E">
      <w:pPr>
        <w:pStyle w:val="EndNoteBibliography"/>
        <w:ind w:left="720" w:hanging="720"/>
      </w:pPr>
      <w:r w:rsidRPr="00875873">
        <w:rPr>
          <w:rFonts w:asciiTheme="minorHAnsi" w:hAnsiTheme="minorHAnsi" w:cstheme="minorHAnsi"/>
        </w:rPr>
        <w:fldChar w:fldCharType="begin"/>
      </w:r>
      <w:r w:rsidRPr="00875873">
        <w:rPr>
          <w:rFonts w:asciiTheme="minorHAnsi" w:hAnsiTheme="minorHAnsi" w:cstheme="minorHAnsi"/>
        </w:rPr>
        <w:instrText xml:space="preserve"> ADDIN EN.REFLIST </w:instrText>
      </w:r>
      <w:r w:rsidRPr="00875873">
        <w:rPr>
          <w:rFonts w:asciiTheme="minorHAnsi" w:hAnsiTheme="minorHAnsi" w:cstheme="minorHAnsi"/>
        </w:rPr>
        <w:fldChar w:fldCharType="separate"/>
      </w:r>
      <w:r w:rsidR="00B06B4E" w:rsidRPr="00B06B4E">
        <w:t>1.</w:t>
      </w:r>
      <w:r w:rsidR="00B06B4E" w:rsidRPr="00B06B4E">
        <w:tab/>
        <w:t>Zhang, J.</w:t>
      </w:r>
      <w:r w:rsidR="00B06B4E" w:rsidRPr="00B06B4E">
        <w:rPr>
          <w:i/>
        </w:rPr>
        <w:t>, et al.</w:t>
      </w:r>
      <w:r w:rsidR="00B06B4E" w:rsidRPr="00B06B4E">
        <w:t xml:space="preserve"> Structural impact on SARS-CoV-2 spike protein by D614G substitution. </w:t>
      </w:r>
      <w:r w:rsidR="00B06B4E" w:rsidRPr="00B06B4E">
        <w:rPr>
          <w:i/>
        </w:rPr>
        <w:t>Science</w:t>
      </w:r>
      <w:r w:rsidR="00B06B4E" w:rsidRPr="00B06B4E">
        <w:t xml:space="preserve"> </w:t>
      </w:r>
      <w:r w:rsidR="00B06B4E" w:rsidRPr="00B06B4E">
        <w:rPr>
          <w:b/>
        </w:rPr>
        <w:t>372</w:t>
      </w:r>
      <w:r w:rsidR="00B06B4E" w:rsidRPr="00B06B4E">
        <w:t>, 525-530 (2021).</w:t>
      </w:r>
    </w:p>
    <w:p w:rsidR="00CB05EA" w:rsidRPr="000D7240" w:rsidRDefault="009234E8" w:rsidP="001F09A8">
      <w:pPr>
        <w:rPr>
          <w:b/>
          <w:lang w:val="en-US"/>
        </w:rPr>
      </w:pPr>
      <w:r w:rsidRPr="00875873">
        <w:rPr>
          <w:rFonts w:cstheme="minorHAnsi"/>
          <w:lang w:val="en-US"/>
        </w:rPr>
        <w:lastRenderedPageBreak/>
        <w:fldChar w:fldCharType="end"/>
      </w:r>
      <w:r w:rsidR="000D7240" w:rsidRPr="000D7240">
        <w:rPr>
          <w:b/>
          <w:lang w:val="en-US"/>
        </w:rPr>
        <w:t>Supplementary Table 1|</w:t>
      </w:r>
      <w:r w:rsidR="008B248C" w:rsidRPr="000D7240">
        <w:rPr>
          <w:b/>
          <w:lang w:val="en-US"/>
        </w:rPr>
        <w:t xml:space="preserve"> </w:t>
      </w:r>
      <w:r w:rsidR="000D7240" w:rsidRPr="000D7240">
        <w:rPr>
          <w:b/>
          <w:lang w:val="en-US"/>
        </w:rPr>
        <w:t>Description</w:t>
      </w:r>
      <w:r w:rsidR="008B248C" w:rsidRPr="000D7240">
        <w:rPr>
          <w:b/>
          <w:lang w:val="en-US"/>
        </w:rPr>
        <w:t xml:space="preserve"> of cohorts</w:t>
      </w:r>
    </w:p>
    <w:tbl>
      <w:tblPr>
        <w:tblStyle w:val="Tabellenraster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1308"/>
        <w:gridCol w:w="1299"/>
        <w:gridCol w:w="1286"/>
        <w:gridCol w:w="1423"/>
        <w:gridCol w:w="1559"/>
        <w:gridCol w:w="1355"/>
        <w:gridCol w:w="63"/>
      </w:tblGrid>
      <w:tr w:rsidR="000D7240" w:rsidRPr="000D7240" w:rsidTr="003C6C9A">
        <w:trPr>
          <w:gridAfter w:val="1"/>
          <w:wAfter w:w="63" w:type="dxa"/>
          <w:trHeight w:val="1020"/>
        </w:trPr>
        <w:tc>
          <w:tcPr>
            <w:tcW w:w="1200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D7240" w:rsidRPr="00607682" w:rsidRDefault="000D7240" w:rsidP="000D7240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1308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hideMark/>
          </w:tcPr>
          <w:p w:rsidR="000D7240" w:rsidRDefault="000D7240" w:rsidP="000D7240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0D7240">
              <w:rPr>
                <w:b/>
                <w:bCs/>
                <w:sz w:val="20"/>
              </w:rPr>
              <w:t>Vaccinees</w:t>
            </w:r>
            <w:proofErr w:type="spellEnd"/>
          </w:p>
          <w:p w:rsidR="000D7240" w:rsidRPr="000D7240" w:rsidRDefault="000D7240" w:rsidP="000D7240">
            <w:pPr>
              <w:jc w:val="center"/>
              <w:rPr>
                <w:b/>
                <w:bCs/>
                <w:sz w:val="20"/>
              </w:rPr>
            </w:pPr>
            <w:r w:rsidRPr="000D7240">
              <w:rPr>
                <w:b/>
                <w:bCs/>
                <w:sz w:val="20"/>
              </w:rPr>
              <w:t xml:space="preserve">(3 </w:t>
            </w:r>
            <w:proofErr w:type="spellStart"/>
            <w:r w:rsidRPr="000D7240">
              <w:rPr>
                <w:b/>
                <w:bCs/>
                <w:sz w:val="20"/>
              </w:rPr>
              <w:t>mRNA</w:t>
            </w:r>
            <w:proofErr w:type="spellEnd"/>
            <w:r w:rsidRPr="000D7240">
              <w:rPr>
                <w:b/>
                <w:bCs/>
                <w:sz w:val="20"/>
              </w:rPr>
              <w:t xml:space="preserve"> </w:t>
            </w:r>
            <w:proofErr w:type="spellStart"/>
            <w:r w:rsidRPr="000D7240">
              <w:rPr>
                <w:b/>
                <w:bCs/>
                <w:sz w:val="20"/>
              </w:rPr>
              <w:t>vaccinations</w:t>
            </w:r>
            <w:proofErr w:type="spellEnd"/>
            <w:r w:rsidRPr="000D7240">
              <w:rPr>
                <w:b/>
                <w:bCs/>
                <w:sz w:val="20"/>
              </w:rPr>
              <w:t>)</w:t>
            </w:r>
          </w:p>
        </w:tc>
        <w:tc>
          <w:tcPr>
            <w:tcW w:w="129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hideMark/>
          </w:tcPr>
          <w:p w:rsidR="000D7240" w:rsidRPr="000D7240" w:rsidRDefault="000D7240" w:rsidP="000D7240">
            <w:pPr>
              <w:jc w:val="center"/>
              <w:rPr>
                <w:b/>
                <w:bCs/>
                <w:sz w:val="20"/>
              </w:rPr>
            </w:pPr>
            <w:r w:rsidRPr="000D7240">
              <w:rPr>
                <w:b/>
                <w:bCs/>
                <w:sz w:val="20"/>
              </w:rPr>
              <w:t xml:space="preserve">WT </w:t>
            </w:r>
            <w:proofErr w:type="spellStart"/>
            <w:r w:rsidRPr="000D7240">
              <w:rPr>
                <w:b/>
                <w:bCs/>
                <w:sz w:val="20"/>
              </w:rPr>
              <w:t>convalescent</w:t>
            </w:r>
            <w:proofErr w:type="spellEnd"/>
            <w:r w:rsidRPr="000D7240">
              <w:rPr>
                <w:b/>
                <w:bCs/>
                <w:sz w:val="20"/>
              </w:rPr>
              <w:t xml:space="preserve"> + 3 </w:t>
            </w:r>
            <w:proofErr w:type="spellStart"/>
            <w:r w:rsidRPr="000D7240">
              <w:rPr>
                <w:b/>
                <w:bCs/>
                <w:sz w:val="20"/>
              </w:rPr>
              <w:t>mRNA</w:t>
            </w:r>
            <w:proofErr w:type="spellEnd"/>
            <w:r w:rsidRPr="000D7240">
              <w:rPr>
                <w:b/>
                <w:bCs/>
                <w:sz w:val="20"/>
              </w:rPr>
              <w:t xml:space="preserve"> </w:t>
            </w:r>
            <w:proofErr w:type="spellStart"/>
            <w:r w:rsidRPr="000D7240">
              <w:rPr>
                <w:b/>
                <w:bCs/>
                <w:sz w:val="20"/>
              </w:rPr>
              <w:t>vaccinations</w:t>
            </w:r>
            <w:proofErr w:type="spellEnd"/>
          </w:p>
        </w:tc>
        <w:tc>
          <w:tcPr>
            <w:tcW w:w="1286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hideMark/>
          </w:tcPr>
          <w:p w:rsidR="000D7240" w:rsidRPr="000D7240" w:rsidRDefault="000D7240" w:rsidP="000D7240">
            <w:pPr>
              <w:jc w:val="center"/>
              <w:rPr>
                <w:b/>
                <w:bCs/>
                <w:sz w:val="20"/>
              </w:rPr>
            </w:pPr>
            <w:r w:rsidRPr="000D7240">
              <w:rPr>
                <w:b/>
                <w:bCs/>
                <w:sz w:val="20"/>
              </w:rPr>
              <w:t xml:space="preserve">WT </w:t>
            </w:r>
            <w:proofErr w:type="spellStart"/>
            <w:r w:rsidRPr="000D7240">
              <w:rPr>
                <w:b/>
                <w:bCs/>
                <w:sz w:val="20"/>
              </w:rPr>
              <w:t>primary</w:t>
            </w:r>
            <w:proofErr w:type="spellEnd"/>
            <w:r w:rsidRPr="000D7240">
              <w:rPr>
                <w:b/>
                <w:bCs/>
                <w:sz w:val="20"/>
              </w:rPr>
              <w:t xml:space="preserve"> </w:t>
            </w:r>
            <w:proofErr w:type="spellStart"/>
            <w:r w:rsidRPr="000D7240">
              <w:rPr>
                <w:b/>
                <w:bCs/>
                <w:sz w:val="20"/>
              </w:rPr>
              <w:t>infection</w:t>
            </w:r>
            <w:proofErr w:type="spellEnd"/>
          </w:p>
        </w:tc>
        <w:tc>
          <w:tcPr>
            <w:tcW w:w="1423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hideMark/>
          </w:tcPr>
          <w:p w:rsidR="000D7240" w:rsidRPr="000D7240" w:rsidRDefault="000D7240" w:rsidP="000D7240">
            <w:pPr>
              <w:jc w:val="center"/>
              <w:rPr>
                <w:b/>
                <w:bCs/>
                <w:sz w:val="20"/>
                <w:lang w:val="en-US"/>
              </w:rPr>
            </w:pPr>
            <w:r w:rsidRPr="000D7240">
              <w:rPr>
                <w:b/>
                <w:bCs/>
                <w:sz w:val="20"/>
                <w:lang w:val="en-US"/>
              </w:rPr>
              <w:t xml:space="preserve">Omicron BA1 primary infection </w:t>
            </w:r>
            <w:r w:rsidRPr="000D7240">
              <w:rPr>
                <w:b/>
                <w:bCs/>
                <w:sz w:val="20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hideMark/>
          </w:tcPr>
          <w:p w:rsidR="000D7240" w:rsidRPr="000D7240" w:rsidRDefault="000D7240" w:rsidP="000D7240">
            <w:pPr>
              <w:jc w:val="center"/>
              <w:rPr>
                <w:b/>
                <w:bCs/>
                <w:sz w:val="20"/>
                <w:lang w:val="en-US"/>
              </w:rPr>
            </w:pPr>
            <w:r w:rsidRPr="000D7240">
              <w:rPr>
                <w:b/>
                <w:bCs/>
                <w:sz w:val="20"/>
                <w:lang w:val="en-US"/>
              </w:rPr>
              <w:t xml:space="preserve">Omicron BA2 primary infection </w:t>
            </w:r>
            <w:r w:rsidRPr="000D7240">
              <w:rPr>
                <w:b/>
                <w:bCs/>
                <w:sz w:val="20"/>
                <w:vertAlign w:val="superscript"/>
                <w:lang w:val="en-US"/>
              </w:rPr>
              <w:t>b</w:t>
            </w:r>
          </w:p>
        </w:tc>
        <w:tc>
          <w:tcPr>
            <w:tcW w:w="1355" w:type="dxa"/>
            <w:tcBorders>
              <w:top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hideMark/>
          </w:tcPr>
          <w:p w:rsidR="000D7240" w:rsidRPr="000D7240" w:rsidRDefault="000D7240" w:rsidP="000D7240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0D7240">
              <w:rPr>
                <w:b/>
                <w:bCs/>
                <w:sz w:val="20"/>
              </w:rPr>
              <w:t>Omicron</w:t>
            </w:r>
            <w:proofErr w:type="spellEnd"/>
            <w:r w:rsidRPr="000D7240">
              <w:rPr>
                <w:b/>
                <w:bCs/>
                <w:sz w:val="20"/>
              </w:rPr>
              <w:t xml:space="preserve"> </w:t>
            </w:r>
            <w:proofErr w:type="spellStart"/>
            <w:r w:rsidRPr="000D7240">
              <w:rPr>
                <w:b/>
                <w:bCs/>
                <w:sz w:val="20"/>
              </w:rPr>
              <w:t>breakthrough</w:t>
            </w:r>
            <w:proofErr w:type="spellEnd"/>
            <w:r w:rsidR="00875873">
              <w:rPr>
                <w:b/>
                <w:bCs/>
                <w:sz w:val="20"/>
              </w:rPr>
              <w:t xml:space="preserve"> </w:t>
            </w:r>
            <w:proofErr w:type="spellStart"/>
            <w:r w:rsidR="00875873">
              <w:rPr>
                <w:b/>
                <w:bCs/>
                <w:sz w:val="20"/>
              </w:rPr>
              <w:t>infections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r w:rsidRPr="000D7240">
              <w:rPr>
                <w:b/>
                <w:bCs/>
                <w:sz w:val="20"/>
                <w:vertAlign w:val="superscript"/>
              </w:rPr>
              <w:t>c</w:t>
            </w:r>
          </w:p>
        </w:tc>
      </w:tr>
      <w:tr w:rsidR="000D7240" w:rsidRPr="000D7240" w:rsidTr="00DC4CC3">
        <w:trPr>
          <w:trHeight w:val="300"/>
        </w:trPr>
        <w:tc>
          <w:tcPr>
            <w:tcW w:w="1200" w:type="dxa"/>
            <w:tcBorders>
              <w:top w:val="double" w:sz="4" w:space="0" w:color="auto"/>
              <w:bottom w:val="single" w:sz="4" w:space="0" w:color="auto"/>
            </w:tcBorders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b/>
                <w:bCs/>
                <w:sz w:val="20"/>
              </w:rPr>
            </w:pPr>
            <w:r w:rsidRPr="000D7240">
              <w:rPr>
                <w:b/>
                <w:bCs/>
                <w:sz w:val="20"/>
              </w:rPr>
              <w:t>N</w:t>
            </w:r>
          </w:p>
        </w:tc>
        <w:tc>
          <w:tcPr>
            <w:tcW w:w="1308" w:type="dxa"/>
            <w:tcBorders>
              <w:top w:val="double" w:sz="4" w:space="0" w:color="auto"/>
              <w:bottom w:val="single" w:sz="4" w:space="0" w:color="auto"/>
            </w:tcBorders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15</w:t>
            </w:r>
          </w:p>
        </w:tc>
        <w:tc>
          <w:tcPr>
            <w:tcW w:w="1299" w:type="dxa"/>
            <w:tcBorders>
              <w:top w:val="double" w:sz="4" w:space="0" w:color="auto"/>
              <w:bottom w:val="single" w:sz="4" w:space="0" w:color="auto"/>
            </w:tcBorders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9</w:t>
            </w:r>
          </w:p>
        </w:tc>
        <w:tc>
          <w:tcPr>
            <w:tcW w:w="1286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11</w:t>
            </w:r>
          </w:p>
        </w:tc>
        <w:tc>
          <w:tcPr>
            <w:tcW w:w="1423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17</w:t>
            </w:r>
          </w:p>
        </w:tc>
        <w:tc>
          <w:tcPr>
            <w:tcW w:w="1559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7</w:t>
            </w:r>
          </w:p>
        </w:tc>
        <w:tc>
          <w:tcPr>
            <w:tcW w:w="1418" w:type="dxa"/>
            <w:gridSpan w:val="2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11</w:t>
            </w:r>
          </w:p>
        </w:tc>
      </w:tr>
      <w:tr w:rsidR="000D7240" w:rsidRPr="000D7240" w:rsidTr="00DC4CC3">
        <w:trPr>
          <w:trHeight w:val="765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b/>
                <w:bCs/>
                <w:sz w:val="20"/>
                <w:lang w:val="en-US"/>
              </w:rPr>
            </w:pPr>
            <w:r w:rsidRPr="000D7240">
              <w:rPr>
                <w:b/>
                <w:bCs/>
                <w:sz w:val="20"/>
                <w:lang w:val="en-US"/>
              </w:rPr>
              <w:t>Median age in years [range]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39 [23-59]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42 [27-60]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33 [19-52]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39 [4-64]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34 [24 - 58]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26 [20 - 43]</w:t>
            </w:r>
          </w:p>
        </w:tc>
      </w:tr>
      <w:tr w:rsidR="000D7240" w:rsidRPr="000D7240" w:rsidTr="00DC4CC3">
        <w:trPr>
          <w:trHeight w:val="765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b/>
                <w:bCs/>
                <w:sz w:val="20"/>
              </w:rPr>
            </w:pPr>
            <w:r w:rsidRPr="000D7240">
              <w:rPr>
                <w:b/>
                <w:bCs/>
                <w:sz w:val="20"/>
              </w:rPr>
              <w:t xml:space="preserve">Male </w:t>
            </w:r>
            <w:proofErr w:type="spellStart"/>
            <w:r w:rsidRPr="000D7240">
              <w:rPr>
                <w:b/>
                <w:bCs/>
                <w:sz w:val="20"/>
              </w:rPr>
              <w:t>sex</w:t>
            </w:r>
            <w:proofErr w:type="spellEnd"/>
            <w:r w:rsidRPr="000D7240">
              <w:rPr>
                <w:b/>
                <w:bCs/>
                <w:sz w:val="20"/>
              </w:rPr>
              <w:t xml:space="preserve"> (% </w:t>
            </w:r>
            <w:proofErr w:type="spellStart"/>
            <w:r w:rsidRPr="000D7240">
              <w:rPr>
                <w:b/>
                <w:bCs/>
                <w:sz w:val="20"/>
              </w:rPr>
              <w:t>of</w:t>
            </w:r>
            <w:proofErr w:type="spellEnd"/>
            <w:r w:rsidRPr="000D7240">
              <w:rPr>
                <w:b/>
                <w:bCs/>
                <w:sz w:val="20"/>
              </w:rPr>
              <w:t xml:space="preserve"> N)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jc w:val="center"/>
              <w:rPr>
                <w:sz w:val="20"/>
              </w:rPr>
            </w:pPr>
            <w:r w:rsidRPr="000D7240">
              <w:rPr>
                <w:sz w:val="20"/>
              </w:rPr>
              <w:t>2 (13)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jc w:val="center"/>
              <w:rPr>
                <w:sz w:val="20"/>
              </w:rPr>
            </w:pPr>
            <w:r w:rsidRPr="000D7240">
              <w:rPr>
                <w:sz w:val="20"/>
              </w:rPr>
              <w:t>3 (33)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jc w:val="center"/>
              <w:rPr>
                <w:sz w:val="20"/>
              </w:rPr>
            </w:pPr>
            <w:r w:rsidRPr="000D7240">
              <w:rPr>
                <w:sz w:val="20"/>
              </w:rPr>
              <w:t>9 (82)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jc w:val="center"/>
              <w:rPr>
                <w:sz w:val="20"/>
              </w:rPr>
            </w:pPr>
            <w:r w:rsidRPr="000D7240">
              <w:rPr>
                <w:sz w:val="20"/>
              </w:rPr>
              <w:t>6 (35)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jc w:val="center"/>
              <w:rPr>
                <w:sz w:val="20"/>
              </w:rPr>
            </w:pPr>
            <w:r w:rsidRPr="000D7240">
              <w:rPr>
                <w:sz w:val="20"/>
              </w:rPr>
              <w:t>3 (42)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jc w:val="center"/>
              <w:rPr>
                <w:sz w:val="20"/>
              </w:rPr>
            </w:pPr>
            <w:r w:rsidRPr="000D7240">
              <w:rPr>
                <w:sz w:val="20"/>
              </w:rPr>
              <w:t>6 (55)</w:t>
            </w:r>
          </w:p>
        </w:tc>
      </w:tr>
      <w:tr w:rsidR="000D7240" w:rsidRPr="000D7240" w:rsidTr="00DC4CC3">
        <w:trPr>
          <w:trHeight w:val="1020"/>
        </w:trPr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b/>
                <w:bCs/>
                <w:sz w:val="20"/>
                <w:lang w:val="en-US"/>
              </w:rPr>
            </w:pPr>
            <w:r w:rsidRPr="000D7240">
              <w:rPr>
                <w:b/>
                <w:bCs/>
                <w:sz w:val="20"/>
                <w:lang w:val="en-US"/>
              </w:rPr>
              <w:t xml:space="preserve">“Early” samples in </w:t>
            </w:r>
            <w:proofErr w:type="spellStart"/>
            <w:r w:rsidRPr="000D7240">
              <w:rPr>
                <w:b/>
                <w:bCs/>
                <w:sz w:val="20"/>
                <w:lang w:val="en-US"/>
              </w:rPr>
              <w:t>dpo</w:t>
            </w:r>
            <w:proofErr w:type="spellEnd"/>
            <w:r w:rsidRPr="000D7240">
              <w:rPr>
                <w:b/>
                <w:bCs/>
                <w:sz w:val="20"/>
                <w:lang w:val="en-US"/>
              </w:rPr>
              <w:t>/</w:t>
            </w:r>
            <w:proofErr w:type="spellStart"/>
            <w:r w:rsidRPr="000D7240">
              <w:rPr>
                <w:b/>
                <w:bCs/>
                <w:sz w:val="20"/>
                <w:lang w:val="en-US"/>
              </w:rPr>
              <w:t>dpv</w:t>
            </w:r>
            <w:proofErr w:type="spellEnd"/>
            <w:r w:rsidRPr="000D7240">
              <w:rPr>
                <w:b/>
                <w:bCs/>
                <w:sz w:val="20"/>
                <w:lang w:val="en-US"/>
              </w:rPr>
              <w:t xml:space="preserve"> [range]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26 [15-38]</w:t>
            </w:r>
          </w:p>
        </w:tc>
        <w:tc>
          <w:tcPr>
            <w:tcW w:w="129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24 [14-28]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18 [10-25]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35 [16-57]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27 [19 - 33]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21 [13 - 32]</w:t>
            </w:r>
          </w:p>
        </w:tc>
      </w:tr>
      <w:tr w:rsidR="000D7240" w:rsidRPr="000D7240" w:rsidTr="00DC4CC3">
        <w:trPr>
          <w:trHeight w:val="1020"/>
        </w:trPr>
        <w:tc>
          <w:tcPr>
            <w:tcW w:w="1200" w:type="dxa"/>
            <w:tcBorders>
              <w:top w:val="single" w:sz="4" w:space="0" w:color="auto"/>
              <w:bottom w:val="double" w:sz="4" w:space="0" w:color="auto"/>
            </w:tcBorders>
            <w:hideMark/>
          </w:tcPr>
          <w:p w:rsidR="000D7240" w:rsidRPr="000D7240" w:rsidRDefault="000D7240" w:rsidP="00DC4CC3">
            <w:pPr>
              <w:spacing w:before="120" w:after="120"/>
              <w:jc w:val="center"/>
              <w:rPr>
                <w:b/>
                <w:bCs/>
                <w:sz w:val="20"/>
                <w:lang w:val="en-US"/>
              </w:rPr>
            </w:pPr>
            <w:r w:rsidRPr="000D7240">
              <w:rPr>
                <w:b/>
                <w:bCs/>
                <w:sz w:val="20"/>
                <w:lang w:val="en-US"/>
              </w:rPr>
              <w:t xml:space="preserve">“Late” samples in </w:t>
            </w:r>
            <w:proofErr w:type="spellStart"/>
            <w:r w:rsidRPr="000D7240">
              <w:rPr>
                <w:b/>
                <w:bCs/>
                <w:sz w:val="20"/>
                <w:lang w:val="en-US"/>
              </w:rPr>
              <w:t>dpo</w:t>
            </w:r>
            <w:proofErr w:type="spellEnd"/>
            <w:r w:rsidRPr="000D7240">
              <w:rPr>
                <w:b/>
                <w:bCs/>
                <w:sz w:val="20"/>
                <w:lang w:val="en-US"/>
              </w:rPr>
              <w:t>/</w:t>
            </w:r>
            <w:proofErr w:type="spellStart"/>
            <w:r w:rsidRPr="000D7240">
              <w:rPr>
                <w:b/>
                <w:bCs/>
                <w:sz w:val="20"/>
                <w:lang w:val="en-US"/>
              </w:rPr>
              <w:t>dpv</w:t>
            </w:r>
            <w:proofErr w:type="spellEnd"/>
            <w:r w:rsidRPr="000D7240">
              <w:rPr>
                <w:b/>
                <w:bCs/>
                <w:sz w:val="20"/>
                <w:lang w:val="en-US"/>
              </w:rPr>
              <w:t xml:space="preserve"> [range]</w:t>
            </w:r>
          </w:p>
        </w:tc>
        <w:tc>
          <w:tcPr>
            <w:tcW w:w="1308" w:type="dxa"/>
            <w:tcBorders>
              <w:top w:val="single" w:sz="4" w:space="0" w:color="auto"/>
              <w:bottom w:val="doub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spacing w:before="120" w:after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106 [79-133]</w:t>
            </w:r>
          </w:p>
        </w:tc>
        <w:tc>
          <w:tcPr>
            <w:tcW w:w="1299" w:type="dxa"/>
            <w:tcBorders>
              <w:top w:val="single" w:sz="4" w:space="0" w:color="auto"/>
              <w:bottom w:val="double" w:sz="4" w:space="0" w:color="auto"/>
            </w:tcBorders>
            <w:vAlign w:val="center"/>
            <w:hideMark/>
          </w:tcPr>
          <w:p w:rsidR="000D7240" w:rsidRPr="000D7240" w:rsidRDefault="00B81C41" w:rsidP="00DC4CC3">
            <w:pPr>
              <w:spacing w:before="120" w:after="120"/>
              <w:jc w:val="center"/>
              <w:rPr>
                <w:sz w:val="20"/>
              </w:rPr>
            </w:pPr>
            <w:r>
              <w:rPr>
                <w:sz w:val="20"/>
              </w:rPr>
              <w:t>/</w:t>
            </w:r>
          </w:p>
        </w:tc>
        <w:tc>
          <w:tcPr>
            <w:tcW w:w="1286" w:type="dxa"/>
            <w:tcBorders>
              <w:top w:val="single" w:sz="4" w:space="0" w:color="auto"/>
              <w:bottom w:val="doub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 w:after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215 [168-272]</w:t>
            </w:r>
          </w:p>
        </w:tc>
        <w:tc>
          <w:tcPr>
            <w:tcW w:w="1423" w:type="dxa"/>
            <w:tcBorders>
              <w:top w:val="single" w:sz="4" w:space="0" w:color="auto"/>
              <w:bottom w:val="double" w:sz="4" w:space="0" w:color="auto"/>
            </w:tcBorders>
            <w:vAlign w:val="center"/>
            <w:hideMark/>
          </w:tcPr>
          <w:p w:rsidR="000D7240" w:rsidRPr="000D7240" w:rsidRDefault="000D7240" w:rsidP="00DC4CC3">
            <w:pPr>
              <w:spacing w:before="120" w:after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bottom w:val="doub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 w:after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/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double" w:sz="4" w:space="0" w:color="auto"/>
            </w:tcBorders>
            <w:noWrap/>
            <w:vAlign w:val="center"/>
            <w:hideMark/>
          </w:tcPr>
          <w:p w:rsidR="000D7240" w:rsidRPr="000D7240" w:rsidRDefault="000D7240" w:rsidP="00DC4CC3">
            <w:pPr>
              <w:spacing w:before="120" w:after="120"/>
              <w:jc w:val="center"/>
              <w:rPr>
                <w:sz w:val="20"/>
              </w:rPr>
            </w:pPr>
            <w:r w:rsidRPr="000D7240">
              <w:rPr>
                <w:sz w:val="20"/>
              </w:rPr>
              <w:t>/</w:t>
            </w:r>
          </w:p>
        </w:tc>
      </w:tr>
    </w:tbl>
    <w:p w:rsidR="000D7240" w:rsidRDefault="00875873" w:rsidP="00E25CC0">
      <w:pPr>
        <w:spacing w:before="120"/>
        <w:rPr>
          <w:lang w:val="en-US"/>
        </w:rPr>
      </w:pPr>
      <w:proofErr w:type="spellStart"/>
      <w:proofErr w:type="gramStart"/>
      <w:r>
        <w:rPr>
          <w:lang w:val="en-US"/>
        </w:rPr>
        <w:t>dpo</w:t>
      </w:r>
      <w:proofErr w:type="spellEnd"/>
      <w:proofErr w:type="gramEnd"/>
      <w:r>
        <w:rPr>
          <w:lang w:val="en-US"/>
        </w:rPr>
        <w:t xml:space="preserve">, days post onset of symptoms; </w:t>
      </w:r>
      <w:proofErr w:type="spellStart"/>
      <w:r>
        <w:rPr>
          <w:lang w:val="en-US"/>
        </w:rPr>
        <w:t>dpv</w:t>
      </w:r>
      <w:proofErr w:type="spellEnd"/>
      <w:r>
        <w:rPr>
          <w:lang w:val="en-US"/>
        </w:rPr>
        <w:t xml:space="preserve">, days </w:t>
      </w:r>
      <w:r w:rsidR="00473B25">
        <w:rPr>
          <w:lang w:val="en-US"/>
        </w:rPr>
        <w:t>post vaccination; WT, wildtype.</w:t>
      </w:r>
    </w:p>
    <w:p w:rsidR="000D7240" w:rsidRPr="000D7240" w:rsidRDefault="000D7240" w:rsidP="00875873">
      <w:pPr>
        <w:spacing w:after="0" w:line="276" w:lineRule="auto"/>
        <w:contextualSpacing/>
        <w:rPr>
          <w:lang w:val="en-US"/>
        </w:rPr>
      </w:pPr>
      <w:proofErr w:type="gramStart"/>
      <w:r w:rsidRPr="000D7240">
        <w:rPr>
          <w:vertAlign w:val="superscript"/>
          <w:lang w:val="en-US"/>
        </w:rPr>
        <w:t>a</w:t>
      </w:r>
      <w:proofErr w:type="gramEnd"/>
      <w:r>
        <w:rPr>
          <w:lang w:val="en-US"/>
        </w:rPr>
        <w:t xml:space="preserve"> </w:t>
      </w:r>
      <w:r w:rsidRPr="000D7240">
        <w:rPr>
          <w:lang w:val="en-US"/>
        </w:rPr>
        <w:t>PCR confirmed</w:t>
      </w:r>
      <w:r>
        <w:rPr>
          <w:lang w:val="en-US"/>
        </w:rPr>
        <w:t xml:space="preserve"> sub</w:t>
      </w:r>
      <w:r w:rsidR="00875873">
        <w:rPr>
          <w:lang w:val="en-US"/>
        </w:rPr>
        <w:t>-</w:t>
      </w:r>
      <w:r>
        <w:rPr>
          <w:lang w:val="en-US"/>
        </w:rPr>
        <w:t>lineage</w:t>
      </w:r>
      <w:r w:rsidRPr="000D7240">
        <w:rPr>
          <w:lang w:val="en-US"/>
        </w:rPr>
        <w:t>: n = 3; date of infection and NT</w:t>
      </w:r>
      <w:r>
        <w:rPr>
          <w:lang w:val="en-US"/>
        </w:rPr>
        <w:t xml:space="preserve"> are indicative of a BA.1 infection</w:t>
      </w:r>
    </w:p>
    <w:p w:rsidR="000D7240" w:rsidRPr="000D7240" w:rsidRDefault="000D7240" w:rsidP="00875873">
      <w:pPr>
        <w:spacing w:after="0" w:line="276" w:lineRule="auto"/>
        <w:rPr>
          <w:lang w:val="en-US"/>
        </w:rPr>
      </w:pPr>
      <w:proofErr w:type="gramStart"/>
      <w:r w:rsidRPr="000D7240">
        <w:rPr>
          <w:vertAlign w:val="superscript"/>
          <w:lang w:val="en-US"/>
        </w:rPr>
        <w:t>b</w:t>
      </w:r>
      <w:proofErr w:type="gramEnd"/>
      <w:r>
        <w:rPr>
          <w:lang w:val="en-US"/>
        </w:rPr>
        <w:t xml:space="preserve"> </w:t>
      </w:r>
      <w:r w:rsidRPr="000D7240">
        <w:rPr>
          <w:lang w:val="en-US"/>
        </w:rPr>
        <w:t>PCR confirmed</w:t>
      </w:r>
      <w:r w:rsidR="00875873">
        <w:rPr>
          <w:lang w:val="en-US"/>
        </w:rPr>
        <w:t xml:space="preserve"> sub-lineage</w:t>
      </w:r>
      <w:r w:rsidRPr="000D7240">
        <w:rPr>
          <w:lang w:val="en-US"/>
        </w:rPr>
        <w:t>: n = 1; date of infection and NT</w:t>
      </w:r>
      <w:r>
        <w:rPr>
          <w:lang w:val="en-US"/>
        </w:rPr>
        <w:t xml:space="preserve"> </w:t>
      </w:r>
      <w:r w:rsidR="00875873">
        <w:rPr>
          <w:lang w:val="en-US"/>
        </w:rPr>
        <w:t>are indicative of a BA.2 infection</w:t>
      </w:r>
    </w:p>
    <w:p w:rsidR="008B248C" w:rsidRDefault="000D7240" w:rsidP="00875873">
      <w:pPr>
        <w:spacing w:after="0" w:line="276" w:lineRule="auto"/>
        <w:rPr>
          <w:lang w:val="en-US"/>
        </w:rPr>
      </w:pPr>
      <w:proofErr w:type="gramStart"/>
      <w:r w:rsidRPr="000D7240">
        <w:rPr>
          <w:vertAlign w:val="superscript"/>
          <w:lang w:val="en-US"/>
        </w:rPr>
        <w:t>c</w:t>
      </w:r>
      <w:proofErr w:type="gramEnd"/>
      <w:r>
        <w:rPr>
          <w:lang w:val="en-US"/>
        </w:rPr>
        <w:t xml:space="preserve"> </w:t>
      </w:r>
      <w:r w:rsidRPr="000D7240">
        <w:rPr>
          <w:lang w:val="en-US"/>
        </w:rPr>
        <w:t>For exposure history see Supplementary Table 2</w:t>
      </w:r>
    </w:p>
    <w:p w:rsidR="000D7240" w:rsidRDefault="000D7240" w:rsidP="001F09A8">
      <w:pPr>
        <w:rPr>
          <w:lang w:val="en-US"/>
        </w:rPr>
      </w:pPr>
    </w:p>
    <w:p w:rsidR="00E25CC0" w:rsidRDefault="00E25CC0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8B248C" w:rsidRPr="000D7240" w:rsidRDefault="008B248C" w:rsidP="001F09A8">
      <w:pPr>
        <w:rPr>
          <w:b/>
          <w:lang w:val="en-US"/>
        </w:rPr>
      </w:pPr>
      <w:r w:rsidRPr="000D7240">
        <w:rPr>
          <w:b/>
          <w:lang w:val="en-US"/>
        </w:rPr>
        <w:lastRenderedPageBreak/>
        <w:t>Supplementary Table 2</w:t>
      </w:r>
      <w:r w:rsidR="000D7240">
        <w:rPr>
          <w:b/>
          <w:lang w:val="en-US"/>
        </w:rPr>
        <w:t>|</w:t>
      </w:r>
      <w:r w:rsidRPr="000D7240">
        <w:rPr>
          <w:b/>
          <w:lang w:val="en-US"/>
        </w:rPr>
        <w:t xml:space="preserve"> Exposure history of Omicron breakthrough patients</w:t>
      </w: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4"/>
        <w:gridCol w:w="517"/>
        <w:gridCol w:w="709"/>
        <w:gridCol w:w="1134"/>
        <w:gridCol w:w="1090"/>
        <w:gridCol w:w="1090"/>
        <w:gridCol w:w="1090"/>
        <w:gridCol w:w="1090"/>
        <w:gridCol w:w="885"/>
        <w:gridCol w:w="1134"/>
      </w:tblGrid>
      <w:tr w:rsidR="003C6C9A" w:rsidRPr="009648B7" w:rsidTr="003C6C9A">
        <w:trPr>
          <w:trHeight w:val="300"/>
        </w:trPr>
        <w:tc>
          <w:tcPr>
            <w:tcW w:w="754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>Sample</w:t>
            </w:r>
          </w:p>
        </w:tc>
        <w:tc>
          <w:tcPr>
            <w:tcW w:w="517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>Age</w:t>
            </w:r>
          </w:p>
        </w:tc>
        <w:tc>
          <w:tcPr>
            <w:tcW w:w="709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>Sex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E5763B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  <w:t>dpo</w:t>
            </w:r>
            <w:proofErr w:type="spellEnd"/>
            <w:r w:rsidR="009648B7"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  <w:t xml:space="preserve"> (serum sample)</w:t>
            </w:r>
          </w:p>
        </w:tc>
        <w:tc>
          <w:tcPr>
            <w:tcW w:w="1090" w:type="dxa"/>
            <w:vMerge w:val="restart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  <w:t>Infection prior to vaccination</w:t>
            </w:r>
          </w:p>
        </w:tc>
        <w:tc>
          <w:tcPr>
            <w:tcW w:w="3270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AT"/>
              </w:rPr>
              <w:t>Vaccination</w:t>
            </w:r>
            <w:proofErr w:type="spellEnd"/>
          </w:p>
        </w:tc>
        <w:tc>
          <w:tcPr>
            <w:tcW w:w="2019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AT"/>
              </w:rPr>
              <w:t>Omicron-Infection</w:t>
            </w:r>
            <w:proofErr w:type="spellEnd"/>
            <w:r w:rsidRPr="009648B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de-AT"/>
              </w:rPr>
              <w:t xml:space="preserve"> </w:t>
            </w:r>
          </w:p>
        </w:tc>
      </w:tr>
      <w:tr w:rsidR="00AD6C56" w:rsidRPr="009648B7" w:rsidTr="003C6C9A">
        <w:trPr>
          <w:trHeight w:val="900"/>
        </w:trPr>
        <w:tc>
          <w:tcPr>
            <w:tcW w:w="754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</w:p>
        </w:tc>
        <w:tc>
          <w:tcPr>
            <w:tcW w:w="517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</w:p>
        </w:tc>
        <w:tc>
          <w:tcPr>
            <w:tcW w:w="709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</w:p>
        </w:tc>
        <w:tc>
          <w:tcPr>
            <w:tcW w:w="1090" w:type="dxa"/>
            <w:vMerge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</w:p>
        </w:tc>
        <w:tc>
          <w:tcPr>
            <w:tcW w:w="1090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 xml:space="preserve">1st </w:t>
            </w:r>
            <w:proofErr w:type="spellStart"/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>vaccination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 xml:space="preserve">2nd </w:t>
            </w:r>
            <w:proofErr w:type="spellStart"/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>vaccination</w:t>
            </w:r>
            <w:proofErr w:type="spellEnd"/>
          </w:p>
        </w:tc>
        <w:tc>
          <w:tcPr>
            <w:tcW w:w="1090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 xml:space="preserve">3rd </w:t>
            </w:r>
            <w:proofErr w:type="spellStart"/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AT"/>
              </w:rPr>
              <w:t>vaccination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E5763B" w:rsidP="009648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  <w:t>dpv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9648B7" w:rsidRPr="009648B7" w:rsidRDefault="009648B7" w:rsidP="00E2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  <w:t>Sub-</w:t>
            </w:r>
            <w:proofErr w:type="spellStart"/>
            <w:r w:rsidRPr="009648B7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AT"/>
              </w:rPr>
              <w:t>lineage</w:t>
            </w:r>
            <w:r w:rsidR="00E25CC0" w:rsidRPr="00E25CC0">
              <w:rPr>
                <w:rFonts w:ascii="Calibri" w:eastAsia="Times New Roman" w:hAnsi="Calibri" w:cs="Calibri"/>
                <w:b/>
                <w:bCs/>
                <w:sz w:val="20"/>
                <w:szCs w:val="20"/>
                <w:vertAlign w:val="superscript"/>
                <w:lang w:val="en-US" w:eastAsia="de-AT"/>
              </w:rPr>
              <w:t>a</w:t>
            </w:r>
            <w:proofErr w:type="spellEnd"/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1</w:t>
            </w:r>
          </w:p>
        </w:tc>
        <w:tc>
          <w:tcPr>
            <w:tcW w:w="517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26</w:t>
            </w:r>
          </w:p>
        </w:tc>
        <w:tc>
          <w:tcPr>
            <w:tcW w:w="709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21</w:t>
            </w:r>
          </w:p>
        </w:tc>
        <w:tc>
          <w:tcPr>
            <w:tcW w:w="1090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N</w:t>
            </w:r>
          </w:p>
        </w:tc>
        <w:tc>
          <w:tcPr>
            <w:tcW w:w="1090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Moderna</w:t>
            </w:r>
            <w:proofErr w:type="spellEnd"/>
          </w:p>
        </w:tc>
        <w:tc>
          <w:tcPr>
            <w:tcW w:w="1090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Moderna</w:t>
            </w:r>
            <w:proofErr w:type="spellEnd"/>
          </w:p>
        </w:tc>
        <w:tc>
          <w:tcPr>
            <w:tcW w:w="1090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Moderna</w:t>
            </w:r>
            <w:proofErr w:type="spellEnd"/>
          </w:p>
        </w:tc>
        <w:tc>
          <w:tcPr>
            <w:tcW w:w="885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27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</w:t>
            </w:r>
          </w:p>
        </w:tc>
        <w:tc>
          <w:tcPr>
            <w:tcW w:w="517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22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21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N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Pfizer</w:t>
            </w:r>
          </w:p>
        </w:tc>
        <w:tc>
          <w:tcPr>
            <w:tcW w:w="885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34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3</w:t>
            </w:r>
          </w:p>
        </w:tc>
        <w:tc>
          <w:tcPr>
            <w:tcW w:w="517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21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N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Moderna</w:t>
            </w:r>
            <w:proofErr w:type="spellEnd"/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val="en-US" w:eastAsia="de-AT"/>
              </w:rPr>
              <w:t>Modern</w:t>
            </w: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a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4</w:t>
            </w:r>
          </w:p>
        </w:tc>
        <w:tc>
          <w:tcPr>
            <w:tcW w:w="517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43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m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13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885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123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5</w:t>
            </w:r>
          </w:p>
        </w:tc>
        <w:tc>
          <w:tcPr>
            <w:tcW w:w="517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39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15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Moderna</w:t>
            </w:r>
            <w:proofErr w:type="spellEnd"/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6</w:t>
            </w:r>
          </w:p>
        </w:tc>
        <w:tc>
          <w:tcPr>
            <w:tcW w:w="517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37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f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23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885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44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7</w:t>
            </w:r>
          </w:p>
        </w:tc>
        <w:tc>
          <w:tcPr>
            <w:tcW w:w="517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32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f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18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proofErr w:type="spellStart"/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Moderna</w:t>
            </w:r>
            <w:proofErr w:type="spellEnd"/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8</w:t>
            </w:r>
          </w:p>
        </w:tc>
        <w:tc>
          <w:tcPr>
            <w:tcW w:w="517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29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m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22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Y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Astra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Astra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885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34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AD6C56" w:rsidRPr="009648B7" w:rsidTr="003C6C9A">
        <w:trPr>
          <w:trHeight w:val="300"/>
        </w:trPr>
        <w:tc>
          <w:tcPr>
            <w:tcW w:w="75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9</w:t>
            </w:r>
          </w:p>
        </w:tc>
        <w:tc>
          <w:tcPr>
            <w:tcW w:w="517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m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20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Y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3C6C9A" w:rsidRPr="009648B7" w:rsidTr="003C6C9A">
        <w:trPr>
          <w:trHeight w:val="300"/>
        </w:trPr>
        <w:tc>
          <w:tcPr>
            <w:tcW w:w="75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10</w:t>
            </w:r>
          </w:p>
        </w:tc>
        <w:tc>
          <w:tcPr>
            <w:tcW w:w="517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22</w:t>
            </w:r>
          </w:p>
        </w:tc>
        <w:tc>
          <w:tcPr>
            <w:tcW w:w="709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m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16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Y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 xml:space="preserve">J &amp; J 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885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61</w:t>
            </w:r>
          </w:p>
        </w:tc>
        <w:tc>
          <w:tcPr>
            <w:tcW w:w="1134" w:type="dxa"/>
            <w:shd w:val="clear" w:color="auto" w:fill="F2F2F2" w:themeFill="background1" w:themeFillShade="F2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BA.1</w:t>
            </w:r>
          </w:p>
        </w:tc>
      </w:tr>
      <w:tr w:rsidR="003C6C9A" w:rsidRPr="009648B7" w:rsidTr="003C6C9A">
        <w:trPr>
          <w:trHeight w:val="300"/>
        </w:trPr>
        <w:tc>
          <w:tcPr>
            <w:tcW w:w="75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12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11</w:t>
            </w:r>
          </w:p>
        </w:tc>
        <w:tc>
          <w:tcPr>
            <w:tcW w:w="5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25</w:t>
            </w:r>
          </w:p>
        </w:tc>
        <w:tc>
          <w:tcPr>
            <w:tcW w:w="709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f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32</w:t>
            </w:r>
          </w:p>
        </w:tc>
        <w:tc>
          <w:tcPr>
            <w:tcW w:w="1090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1090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Pfizer</w:t>
            </w:r>
          </w:p>
        </w:tc>
        <w:tc>
          <w:tcPr>
            <w:tcW w:w="1090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N</w:t>
            </w:r>
          </w:p>
        </w:tc>
        <w:tc>
          <w:tcPr>
            <w:tcW w:w="885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84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9648B7" w:rsidRPr="009648B7" w:rsidRDefault="009648B7" w:rsidP="003C6C9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</w:pPr>
            <w:r w:rsidRPr="009648B7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BA.2</w:t>
            </w:r>
          </w:p>
        </w:tc>
      </w:tr>
    </w:tbl>
    <w:p w:rsidR="00E25CC0" w:rsidRDefault="00E25CC0" w:rsidP="00E25CC0">
      <w:pPr>
        <w:spacing w:before="120"/>
        <w:rPr>
          <w:lang w:val="en-US"/>
        </w:rPr>
      </w:pPr>
      <w:proofErr w:type="spellStart"/>
      <w:proofErr w:type="gramStart"/>
      <w:r>
        <w:rPr>
          <w:lang w:val="en-US"/>
        </w:rPr>
        <w:t>dpo</w:t>
      </w:r>
      <w:proofErr w:type="spellEnd"/>
      <w:proofErr w:type="gramEnd"/>
      <w:r>
        <w:rPr>
          <w:lang w:val="en-US"/>
        </w:rPr>
        <w:t>, days post onset of sympt</w:t>
      </w:r>
      <w:r w:rsidR="00473B25">
        <w:rPr>
          <w:lang w:val="en-US"/>
        </w:rPr>
        <w:t xml:space="preserve">oms; </w:t>
      </w:r>
      <w:proofErr w:type="spellStart"/>
      <w:r w:rsidR="00473B25">
        <w:rPr>
          <w:lang w:val="en-US"/>
        </w:rPr>
        <w:t>dpv</w:t>
      </w:r>
      <w:proofErr w:type="spellEnd"/>
      <w:r w:rsidR="00473B25">
        <w:rPr>
          <w:lang w:val="en-US"/>
        </w:rPr>
        <w:t xml:space="preserve">, days post vaccination; J&amp;J, </w:t>
      </w:r>
      <w:proofErr w:type="spellStart"/>
      <w:r w:rsidR="00473B25">
        <w:rPr>
          <w:lang w:val="en-US"/>
        </w:rPr>
        <w:t>Johnson&amp;Johnson</w:t>
      </w:r>
      <w:proofErr w:type="spellEnd"/>
    </w:p>
    <w:p w:rsidR="00E25CC0" w:rsidRPr="000D7240" w:rsidRDefault="00E25CC0" w:rsidP="00E25CC0">
      <w:pPr>
        <w:spacing w:after="0" w:line="276" w:lineRule="auto"/>
        <w:rPr>
          <w:lang w:val="en-US"/>
        </w:rPr>
      </w:pPr>
      <w:proofErr w:type="gramStart"/>
      <w:r w:rsidRPr="000D7240">
        <w:rPr>
          <w:vertAlign w:val="superscript"/>
          <w:lang w:val="en-US"/>
        </w:rPr>
        <w:t>a</w:t>
      </w:r>
      <w:proofErr w:type="gramEnd"/>
      <w:r>
        <w:rPr>
          <w:lang w:val="en-US"/>
        </w:rPr>
        <w:t xml:space="preserve"> </w:t>
      </w:r>
      <w:r w:rsidRPr="00E25CC0">
        <w:rPr>
          <w:lang w:val="en-US"/>
        </w:rPr>
        <w:t>BA.1: not confirmed, but in</w:t>
      </w:r>
      <w:r>
        <w:rPr>
          <w:lang w:val="en-US"/>
        </w:rPr>
        <w:t>fection date before end of Janu</w:t>
      </w:r>
      <w:r w:rsidRPr="00E25CC0">
        <w:rPr>
          <w:lang w:val="en-US"/>
        </w:rPr>
        <w:t>ary 2022, BA.2: PCR-confirmed</w:t>
      </w:r>
    </w:p>
    <w:p w:rsidR="008B248C" w:rsidRPr="00E25CC0" w:rsidRDefault="008B248C" w:rsidP="009648B7">
      <w:pPr>
        <w:rPr>
          <w:lang w:val="en-US"/>
        </w:rPr>
      </w:pPr>
    </w:p>
    <w:sectPr w:rsidR="008B248C" w:rsidRPr="00E25CC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9ts0zpt5wxdcezr5aveea85axp5da9tvp9&quot;&gt;Omicron&lt;record-ids&gt;&lt;item&gt;1&lt;/item&gt;&lt;/record-ids&gt;&lt;/item&gt;&lt;/Libraries&gt;"/>
  </w:docVars>
  <w:rsids>
    <w:rsidRoot w:val="001F09A8"/>
    <w:rsid w:val="00055FD3"/>
    <w:rsid w:val="000D7240"/>
    <w:rsid w:val="001B2CAD"/>
    <w:rsid w:val="001F09A8"/>
    <w:rsid w:val="003C6C9A"/>
    <w:rsid w:val="00473B25"/>
    <w:rsid w:val="00607682"/>
    <w:rsid w:val="007D19E1"/>
    <w:rsid w:val="00824C31"/>
    <w:rsid w:val="00854CC4"/>
    <w:rsid w:val="00875873"/>
    <w:rsid w:val="008948D5"/>
    <w:rsid w:val="008B248C"/>
    <w:rsid w:val="009234E8"/>
    <w:rsid w:val="00933B5D"/>
    <w:rsid w:val="009648B7"/>
    <w:rsid w:val="00AD6C56"/>
    <w:rsid w:val="00B06B4E"/>
    <w:rsid w:val="00B3185C"/>
    <w:rsid w:val="00B71666"/>
    <w:rsid w:val="00B81C41"/>
    <w:rsid w:val="00C83D77"/>
    <w:rsid w:val="00CB05EA"/>
    <w:rsid w:val="00D40CBC"/>
    <w:rsid w:val="00DC4CC3"/>
    <w:rsid w:val="00DE26D7"/>
    <w:rsid w:val="00E25CC0"/>
    <w:rsid w:val="00E5763B"/>
    <w:rsid w:val="00E7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68966"/>
  <w15:chartTrackingRefBased/>
  <w15:docId w15:val="{AC12A8BF-7E7C-4CAE-A52B-0CC2D23E5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25CC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F09A8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F09A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F09A8"/>
    <w:pPr>
      <w:spacing w:after="0"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F09A8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F09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F09A8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9234E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9234E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9234E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9234E8"/>
    <w:rPr>
      <w:rFonts w:ascii="Calibri" w:hAnsi="Calibri" w:cs="Calibri"/>
      <w:noProof/>
      <w:lang w:val="en-US"/>
    </w:rPr>
  </w:style>
  <w:style w:type="table" w:styleId="Tabellenraster">
    <w:name w:val="Table Grid"/>
    <w:basedOn w:val="NormaleTabelle"/>
    <w:uiPriority w:val="39"/>
    <w:rsid w:val="000D7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60768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0768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4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ymol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408</Words>
  <Characters>2573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Medits</dc:creator>
  <cp:keywords/>
  <dc:description/>
  <cp:lastModifiedBy>Iris Medits</cp:lastModifiedBy>
  <cp:revision>6</cp:revision>
  <cp:lastPrinted>2022-04-06T12:41:00Z</cp:lastPrinted>
  <dcterms:created xsi:type="dcterms:W3CDTF">2022-04-08T07:48:00Z</dcterms:created>
  <dcterms:modified xsi:type="dcterms:W3CDTF">2022-04-08T09:30:00Z</dcterms:modified>
</cp:coreProperties>
</file>