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E13" w:rsidRDefault="00F90E13" w:rsidP="00F90E13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Table S1 Percentage of groups obtained from curve fitting the C1s and N1s peaks of </w:t>
      </w:r>
      <w:proofErr w:type="spellStart"/>
      <w:r>
        <w:rPr>
          <w:rFonts w:ascii="Times New Roman" w:hAnsi="Times New Roman"/>
          <w:sz w:val="24"/>
          <w:szCs w:val="24"/>
        </w:rPr>
        <w:t>nanodrug</w:t>
      </w:r>
      <w:proofErr w:type="spellEnd"/>
    </w:p>
    <w:tbl>
      <w:tblPr>
        <w:tblStyle w:val="TableGrid"/>
        <w:tblpPr w:leftFromText="180" w:rightFromText="180" w:vertAnchor="text" w:horzAnchor="margin" w:tblpY="38"/>
        <w:tblW w:w="9071" w:type="dxa"/>
        <w:tblInd w:w="0" w:type="dxa"/>
        <w:tblLook w:val="04A0" w:firstRow="1" w:lastRow="0" w:firstColumn="1" w:lastColumn="0" w:noHBand="0" w:noVBand="1"/>
      </w:tblPr>
      <w:tblGrid>
        <w:gridCol w:w="2055"/>
        <w:gridCol w:w="1100"/>
        <w:gridCol w:w="1202"/>
        <w:gridCol w:w="681"/>
        <w:gridCol w:w="1065"/>
        <w:gridCol w:w="990"/>
        <w:gridCol w:w="989"/>
        <w:gridCol w:w="989"/>
      </w:tblGrid>
      <w:tr w:rsidR="00F90E13" w:rsidTr="00F90E13">
        <w:trPr>
          <w:trHeight w:val="416"/>
        </w:trPr>
        <w:tc>
          <w:tcPr>
            <w:tcW w:w="205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  <w:tc>
          <w:tcPr>
            <w:tcW w:w="4048" w:type="dxa"/>
            <w:gridSpan w:val="4"/>
            <w:tcBorders>
              <w:top w:val="single" w:sz="12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C1s</w:t>
            </w:r>
          </w:p>
        </w:tc>
        <w:tc>
          <w:tcPr>
            <w:tcW w:w="2968" w:type="dxa"/>
            <w:gridSpan w:val="3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N1s</w:t>
            </w:r>
          </w:p>
        </w:tc>
      </w:tr>
      <w:tr w:rsidR="00F90E13" w:rsidTr="00F90E13">
        <w:trPr>
          <w:trHeight w:val="270"/>
        </w:trPr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C-C/C=C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C-N/C-OH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C=O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O-C=O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C=C-N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N-(C)</w:t>
            </w:r>
            <w:r>
              <w:rPr>
                <w:rFonts w:ascii="Times New Roman" w:hAnsi="Times New Roman"/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N-H</w:t>
            </w:r>
          </w:p>
        </w:tc>
      </w:tr>
      <w:tr w:rsidR="00F90E13" w:rsidTr="00F90E13">
        <w:trPr>
          <w:trHeight w:val="415"/>
        </w:trPr>
        <w:tc>
          <w:tcPr>
            <w:tcW w:w="205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DOX</w:t>
            </w:r>
          </w:p>
        </w:tc>
        <w:tc>
          <w:tcPr>
            <w:tcW w:w="1100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66.9%</w:t>
            </w:r>
          </w:p>
        </w:tc>
        <w:tc>
          <w:tcPr>
            <w:tcW w:w="12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11.1%</w:t>
            </w:r>
          </w:p>
        </w:tc>
        <w:tc>
          <w:tcPr>
            <w:tcW w:w="68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17.1%</w:t>
            </w:r>
          </w:p>
        </w:tc>
        <w:tc>
          <w:tcPr>
            <w:tcW w:w="1065" w:type="dxa"/>
            <w:tcBorders>
              <w:top w:val="single" w:sz="12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4.9%</w:t>
            </w:r>
          </w:p>
        </w:tc>
        <w:tc>
          <w:tcPr>
            <w:tcW w:w="990" w:type="dxa"/>
            <w:tcBorders>
              <w:top w:val="single" w:sz="12" w:space="0" w:color="auto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56.1%</w:t>
            </w:r>
          </w:p>
        </w:tc>
        <w:tc>
          <w:tcPr>
            <w:tcW w:w="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26.5%</w:t>
            </w:r>
          </w:p>
        </w:tc>
        <w:tc>
          <w:tcPr>
            <w:tcW w:w="98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17.4%</w:t>
            </w:r>
          </w:p>
        </w:tc>
      </w:tr>
      <w:tr w:rsidR="00F90E13" w:rsidTr="00F90E13">
        <w:trPr>
          <w:trHeight w:val="420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PEI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79.2%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12.1%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4.5%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4.2%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48.8%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40.0%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11.2%</w:t>
            </w:r>
          </w:p>
        </w:tc>
      </w:tr>
      <w:tr w:rsidR="00F90E13" w:rsidTr="00F90E13">
        <w:trPr>
          <w:trHeight w:val="409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65.0%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28.4%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6.6%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69.8%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30.2%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</w:p>
        </w:tc>
      </w:tr>
      <w:tr w:rsidR="00F90E13" w:rsidTr="00F90E13">
        <w:trPr>
          <w:trHeight w:val="420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CD-PEI-DOX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45.5%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33.8%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12.8%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7.9%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65.7%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30.9%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3.4%</w:t>
            </w:r>
          </w:p>
        </w:tc>
      </w:tr>
      <w:tr w:rsidR="00F90E13" w:rsidTr="00F90E13">
        <w:trPr>
          <w:trHeight w:val="412"/>
        </w:trPr>
        <w:tc>
          <w:tcPr>
            <w:tcW w:w="205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CD-PEI-DOX-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siNC</w:t>
            </w:r>
            <w:proofErr w:type="spellEnd"/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63.9%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28.0%</w:t>
            </w:r>
          </w:p>
        </w:tc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3.3%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4.8%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74.0%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26.0%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  <w:tr w:rsidR="00F90E13" w:rsidTr="00F90E13">
        <w:trPr>
          <w:trHeight w:val="418"/>
        </w:trPr>
        <w:tc>
          <w:tcPr>
            <w:tcW w:w="205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CD-PEI-DOX-siMRP1</w:t>
            </w:r>
          </w:p>
        </w:tc>
        <w:tc>
          <w:tcPr>
            <w:tcW w:w="110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78.4%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16.4%</w:t>
            </w:r>
          </w:p>
        </w:tc>
        <w:tc>
          <w:tcPr>
            <w:tcW w:w="6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2.7%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2.5%</w:t>
            </w:r>
          </w:p>
        </w:tc>
        <w:tc>
          <w:tcPr>
            <w:tcW w:w="990" w:type="dxa"/>
            <w:tcBorders>
              <w:top w:val="nil"/>
              <w:left w:val="single" w:sz="8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80.5%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/>
                <w:color w:val="000000" w:themeColor="text1"/>
                <w:sz w:val="18"/>
                <w:szCs w:val="18"/>
              </w:rPr>
              <w:t>19.5%</w:t>
            </w:r>
          </w:p>
        </w:tc>
        <w:tc>
          <w:tcPr>
            <w:tcW w:w="9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F90E13" w:rsidRDefault="00F90E13">
            <w:pPr>
              <w:adjustRightInd w:val="0"/>
              <w:snapToGrid w:val="0"/>
              <w:jc w:val="center"/>
              <w:rPr>
                <w:rFonts w:ascii="Times New Roman" w:hAnsi="Times New Roman"/>
                <w:color w:val="FF0000"/>
                <w:sz w:val="18"/>
                <w:szCs w:val="18"/>
              </w:rPr>
            </w:pPr>
          </w:p>
        </w:tc>
      </w:tr>
    </w:tbl>
    <w:p w:rsidR="00593616" w:rsidRDefault="00F90E13">
      <w:bookmarkStart w:id="0" w:name="_GoBack"/>
      <w:bookmarkEnd w:id="0"/>
    </w:p>
    <w:sectPr w:rsidR="00593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E13"/>
    <w:rsid w:val="00295487"/>
    <w:rsid w:val="0066079B"/>
    <w:rsid w:val="0081617B"/>
    <w:rsid w:val="00F90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F67E8A-4A8B-4A57-95E1-81C71F487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0E1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0E13"/>
    <w:pPr>
      <w:spacing w:after="0" w:line="240" w:lineRule="auto"/>
    </w:pPr>
    <w:rPr>
      <w:rFonts w:eastAsiaTheme="minorEastAsia"/>
      <w:kern w:val="2"/>
      <w:sz w:val="21"/>
      <w:lang w:val="en-US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25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>Springer Nature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Siddharth Kamble</dc:creator>
  <cp:keywords/>
  <dc:description/>
  <cp:lastModifiedBy>Siddharth Kamble</cp:lastModifiedBy>
  <cp:revision>1</cp:revision>
  <dcterms:created xsi:type="dcterms:W3CDTF">2021-01-27T09:18:00Z</dcterms:created>
  <dcterms:modified xsi:type="dcterms:W3CDTF">2021-01-27T09:19:00Z</dcterms:modified>
</cp:coreProperties>
</file>