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212ED" w14:textId="2C1CAEBE" w:rsidR="0040362D" w:rsidRDefault="0040362D" w:rsidP="0040362D">
      <w:pPr>
        <w:spacing w:after="0"/>
        <w:rPr>
          <w:rFonts w:ascii="Arial" w:hAnsi="Arial" w:cs="Arial"/>
          <w:b/>
          <w:sz w:val="24"/>
          <w:szCs w:val="24"/>
          <w:lang w:val="en-GB"/>
        </w:rPr>
      </w:pPr>
      <w:bookmarkStart w:id="0" w:name="_Hlk55805827"/>
      <w:r w:rsidRPr="008648E8">
        <w:rPr>
          <w:rFonts w:ascii="Arial" w:hAnsi="Arial" w:cs="Arial"/>
          <w:b/>
          <w:sz w:val="24"/>
          <w:szCs w:val="24"/>
          <w:lang w:val="en-GB"/>
        </w:rPr>
        <w:t>T</w:t>
      </w:r>
      <w:r w:rsidRPr="00F31878">
        <w:rPr>
          <w:rFonts w:ascii="Arial" w:hAnsi="Arial" w:cs="Arial"/>
          <w:b/>
          <w:sz w:val="24"/>
          <w:szCs w:val="24"/>
          <w:lang w:val="en-GB"/>
        </w:rPr>
        <w:t>I</w:t>
      </w:r>
      <w:r>
        <w:rPr>
          <w:rFonts w:ascii="Arial" w:hAnsi="Arial" w:cs="Arial"/>
          <w:b/>
          <w:sz w:val="24"/>
          <w:szCs w:val="24"/>
          <w:lang w:val="en-GB"/>
        </w:rPr>
        <w:t>T</w:t>
      </w:r>
      <w:r w:rsidRPr="00F31878">
        <w:rPr>
          <w:rFonts w:ascii="Arial" w:hAnsi="Arial" w:cs="Arial"/>
          <w:b/>
          <w:sz w:val="24"/>
          <w:szCs w:val="24"/>
          <w:lang w:val="en-GB"/>
        </w:rPr>
        <w:t>LE</w:t>
      </w:r>
      <w:r>
        <w:rPr>
          <w:rFonts w:ascii="Arial" w:hAnsi="Arial" w:cs="Arial"/>
          <w:b/>
          <w:sz w:val="24"/>
          <w:szCs w:val="24"/>
          <w:lang w:val="en-GB"/>
        </w:rPr>
        <w:t xml:space="preserve"> PAGE</w:t>
      </w:r>
      <w:r w:rsidRPr="00F31878">
        <w:rPr>
          <w:rFonts w:ascii="Arial" w:hAnsi="Arial" w:cs="Arial"/>
          <w:b/>
          <w:sz w:val="24"/>
          <w:szCs w:val="24"/>
          <w:lang w:val="en-GB"/>
        </w:rPr>
        <w:t xml:space="preserve"> </w:t>
      </w:r>
    </w:p>
    <w:p w14:paraId="023CF08F" w14:textId="77777777" w:rsidR="0040362D" w:rsidRDefault="0040362D" w:rsidP="0040362D">
      <w:pPr>
        <w:spacing w:after="0"/>
        <w:rPr>
          <w:rFonts w:ascii="Arial" w:hAnsi="Arial" w:cs="Arial"/>
          <w:b/>
          <w:sz w:val="24"/>
          <w:szCs w:val="24"/>
          <w:lang w:val="en-GB"/>
        </w:rPr>
      </w:pPr>
      <w:r>
        <w:rPr>
          <w:rFonts w:ascii="Arial" w:hAnsi="Arial" w:cs="Arial"/>
          <w:b/>
          <w:sz w:val="24"/>
          <w:szCs w:val="24"/>
          <w:lang w:val="en-GB"/>
        </w:rPr>
        <w:t xml:space="preserve">Title: </w:t>
      </w:r>
      <w:r w:rsidRPr="00F31878">
        <w:rPr>
          <w:rFonts w:ascii="Arial" w:hAnsi="Arial" w:cs="Arial"/>
          <w:b/>
          <w:sz w:val="24"/>
          <w:szCs w:val="24"/>
          <w:lang w:val="en-GB"/>
        </w:rPr>
        <w:t>Performance of a score to characterize adequate contact among the social network of persons with tuberculosis</w:t>
      </w:r>
    </w:p>
    <w:p w14:paraId="76E544FC" w14:textId="1CFEE34B" w:rsidR="0040362D" w:rsidRPr="00F31878" w:rsidRDefault="0040362D" w:rsidP="0040362D">
      <w:pPr>
        <w:spacing w:after="0"/>
        <w:rPr>
          <w:rFonts w:ascii="Arial" w:eastAsia="Times New Roman" w:hAnsi="Arial" w:cs="Arial"/>
          <w:sz w:val="24"/>
          <w:szCs w:val="24"/>
          <w:lang w:val="en-GB"/>
        </w:rPr>
      </w:pPr>
      <w:r>
        <w:rPr>
          <w:rFonts w:ascii="Arial" w:hAnsi="Arial" w:cs="Arial"/>
          <w:b/>
          <w:color w:val="000000" w:themeColor="text1"/>
          <w:sz w:val="24"/>
          <w:szCs w:val="24"/>
        </w:rPr>
        <w:t>Running Title:</w:t>
      </w:r>
      <w:r w:rsidRPr="00F31878">
        <w:rPr>
          <w:rFonts w:ascii="Arial" w:hAnsi="Arial" w:cs="Arial"/>
          <w:b/>
          <w:color w:val="000000" w:themeColor="text1"/>
          <w:sz w:val="24"/>
          <w:szCs w:val="24"/>
        </w:rPr>
        <w:t xml:space="preserve">   </w:t>
      </w:r>
      <w:r w:rsidRPr="00F31878">
        <w:rPr>
          <w:rFonts w:ascii="Arial" w:hAnsi="Arial" w:cs="Arial"/>
          <w:bCs/>
          <w:color w:val="000000" w:themeColor="text1"/>
          <w:sz w:val="24"/>
          <w:szCs w:val="24"/>
        </w:rPr>
        <w:t>Performance score to measure contact</w:t>
      </w:r>
      <w:r>
        <w:rPr>
          <w:rFonts w:ascii="Arial" w:hAnsi="Arial" w:cs="Arial"/>
          <w:bCs/>
          <w:color w:val="000000" w:themeColor="text1"/>
          <w:sz w:val="24"/>
          <w:szCs w:val="24"/>
        </w:rPr>
        <w:t xml:space="preserve"> </w:t>
      </w:r>
      <w:proofErr w:type="gramStart"/>
      <w:r w:rsidRPr="00F31878">
        <w:rPr>
          <w:rFonts w:ascii="Arial" w:hAnsi="Arial" w:cs="Arial"/>
          <w:bCs/>
          <w:color w:val="000000" w:themeColor="text1"/>
          <w:sz w:val="24"/>
          <w:szCs w:val="24"/>
        </w:rPr>
        <w:t>TBI</w:t>
      </w:r>
      <w:proofErr w:type="gramEnd"/>
    </w:p>
    <w:p w14:paraId="549469BD" w14:textId="77777777" w:rsidR="0040362D" w:rsidRPr="00F31878" w:rsidRDefault="0040362D" w:rsidP="0040362D">
      <w:pPr>
        <w:spacing w:after="0"/>
        <w:rPr>
          <w:rFonts w:ascii="Arial" w:eastAsia="Times New Roman" w:hAnsi="Arial" w:cs="Arial"/>
          <w:sz w:val="24"/>
          <w:szCs w:val="24"/>
          <w:lang w:val="en-GB"/>
        </w:rPr>
      </w:pPr>
      <w:bookmarkStart w:id="1" w:name="_Hlk63151417"/>
      <w:bookmarkEnd w:id="0"/>
      <w:r w:rsidRPr="00F31878">
        <w:rPr>
          <w:rFonts w:ascii="Arial" w:eastAsia="Times New Roman" w:hAnsi="Arial" w:cs="Arial"/>
          <w:sz w:val="24"/>
          <w:szCs w:val="24"/>
          <w:lang w:val="en-GB"/>
        </w:rPr>
        <w:t>María Eugenia Castellanos</w:t>
      </w:r>
      <w:r w:rsidRPr="00F31878">
        <w:rPr>
          <w:rFonts w:ascii="Arial" w:eastAsia="Times New Roman" w:hAnsi="Arial" w:cs="Arial"/>
          <w:sz w:val="24"/>
          <w:szCs w:val="24"/>
          <w:vertAlign w:val="superscript"/>
          <w:lang w:val="en-GB"/>
        </w:rPr>
        <w:t>1,2</w:t>
      </w:r>
      <w:r w:rsidRPr="00F31878">
        <w:rPr>
          <w:rFonts w:ascii="Arial" w:eastAsia="Times New Roman" w:hAnsi="Arial" w:cs="Arial"/>
          <w:sz w:val="24"/>
          <w:szCs w:val="24"/>
          <w:lang w:val="en-GB"/>
        </w:rPr>
        <w:t>, Sarah Zalwango</w:t>
      </w:r>
      <w:r w:rsidRPr="00F31878">
        <w:rPr>
          <w:rFonts w:ascii="Arial" w:eastAsia="Times New Roman" w:hAnsi="Arial" w:cs="Arial"/>
          <w:sz w:val="24"/>
          <w:szCs w:val="24"/>
          <w:vertAlign w:val="superscript"/>
          <w:lang w:val="en-GB"/>
        </w:rPr>
        <w:t>3</w:t>
      </w:r>
      <w:r w:rsidRPr="00F31878">
        <w:rPr>
          <w:rFonts w:ascii="Arial" w:eastAsia="Times New Roman" w:hAnsi="Arial" w:cs="Arial"/>
          <w:sz w:val="24"/>
          <w:szCs w:val="24"/>
          <w:lang w:val="en-GB"/>
        </w:rPr>
        <w:t>, Trang Quach</w:t>
      </w:r>
      <w:r w:rsidRPr="00F31878">
        <w:rPr>
          <w:rFonts w:ascii="Arial" w:eastAsia="Times New Roman" w:hAnsi="Arial" w:cs="Arial"/>
          <w:sz w:val="24"/>
          <w:szCs w:val="24"/>
          <w:vertAlign w:val="superscript"/>
          <w:lang w:val="en-GB"/>
        </w:rPr>
        <w:t>1,2,4</w:t>
      </w:r>
      <w:r w:rsidRPr="00F31878">
        <w:rPr>
          <w:rFonts w:ascii="Arial" w:eastAsia="Times New Roman" w:hAnsi="Arial" w:cs="Arial"/>
          <w:sz w:val="24"/>
          <w:szCs w:val="24"/>
          <w:lang w:val="en-GB"/>
        </w:rPr>
        <w:t>, Robert Kakaire</w:t>
      </w:r>
      <w:r w:rsidRPr="00F31878">
        <w:rPr>
          <w:rFonts w:ascii="Arial" w:eastAsia="Times New Roman" w:hAnsi="Arial" w:cs="Arial"/>
          <w:sz w:val="24"/>
          <w:szCs w:val="24"/>
          <w:vertAlign w:val="superscript"/>
          <w:lang w:val="en-GB"/>
        </w:rPr>
        <w:t>1,2</w:t>
      </w:r>
      <w:r w:rsidRPr="00F31878">
        <w:rPr>
          <w:rFonts w:ascii="Arial" w:eastAsia="Times New Roman" w:hAnsi="Arial" w:cs="Arial"/>
          <w:sz w:val="24"/>
          <w:szCs w:val="24"/>
          <w:lang w:val="en-GB"/>
        </w:rPr>
        <w:t>, Leonardo Martínez</w:t>
      </w:r>
      <w:r w:rsidRPr="00F31878">
        <w:rPr>
          <w:rFonts w:ascii="Arial" w:eastAsia="Times New Roman" w:hAnsi="Arial" w:cs="Arial"/>
          <w:sz w:val="24"/>
          <w:szCs w:val="24"/>
          <w:vertAlign w:val="superscript"/>
          <w:lang w:val="en-GB"/>
        </w:rPr>
        <w:t>5,6</w:t>
      </w:r>
      <w:r w:rsidRPr="00F31878">
        <w:rPr>
          <w:rFonts w:ascii="Arial" w:eastAsia="Times New Roman" w:hAnsi="Arial" w:cs="Arial"/>
          <w:sz w:val="24"/>
          <w:szCs w:val="24"/>
          <w:lang w:val="en-GB"/>
        </w:rPr>
        <w:t>, Mark H. Ebell</w:t>
      </w:r>
      <w:r w:rsidRPr="00F31878">
        <w:rPr>
          <w:rFonts w:ascii="Arial" w:eastAsia="Times New Roman" w:hAnsi="Arial" w:cs="Arial"/>
          <w:sz w:val="24"/>
          <w:szCs w:val="24"/>
          <w:vertAlign w:val="superscript"/>
          <w:lang w:val="en-GB"/>
        </w:rPr>
        <w:t>2</w:t>
      </w:r>
      <w:r w:rsidRPr="00F31878">
        <w:rPr>
          <w:rFonts w:ascii="Arial" w:eastAsia="Times New Roman" w:hAnsi="Arial" w:cs="Arial"/>
          <w:sz w:val="24"/>
          <w:szCs w:val="24"/>
          <w:lang w:val="en-GB"/>
        </w:rPr>
        <w:t>, Kevin K.  Dobbin</w:t>
      </w:r>
      <w:r w:rsidRPr="00F31878">
        <w:rPr>
          <w:rFonts w:ascii="Arial" w:eastAsia="Times New Roman" w:hAnsi="Arial" w:cs="Arial"/>
          <w:sz w:val="24"/>
          <w:szCs w:val="24"/>
          <w:vertAlign w:val="superscript"/>
          <w:lang w:val="en-GB"/>
        </w:rPr>
        <w:t>2</w:t>
      </w:r>
      <w:r w:rsidRPr="00F31878">
        <w:rPr>
          <w:rFonts w:ascii="Arial" w:eastAsia="Times New Roman" w:hAnsi="Arial" w:cs="Arial"/>
          <w:sz w:val="24"/>
          <w:szCs w:val="24"/>
          <w:lang w:val="en-GB"/>
        </w:rPr>
        <w:t>, Noah Kiwanuka</w:t>
      </w:r>
      <w:r w:rsidRPr="00F31878">
        <w:rPr>
          <w:rFonts w:ascii="Arial" w:eastAsia="Times New Roman" w:hAnsi="Arial" w:cs="Arial"/>
          <w:sz w:val="24"/>
          <w:szCs w:val="24"/>
          <w:vertAlign w:val="superscript"/>
          <w:lang w:val="en-GB"/>
        </w:rPr>
        <w:t xml:space="preserve">3 </w:t>
      </w:r>
      <w:r w:rsidRPr="00F31878">
        <w:rPr>
          <w:rFonts w:ascii="Arial" w:eastAsia="Times New Roman" w:hAnsi="Arial" w:cs="Arial"/>
          <w:sz w:val="24"/>
          <w:szCs w:val="24"/>
          <w:lang w:val="en-GB"/>
        </w:rPr>
        <w:t>and Christopher C. Whalen</w:t>
      </w:r>
      <w:r w:rsidRPr="00F31878">
        <w:rPr>
          <w:rFonts w:ascii="Arial" w:eastAsia="Times New Roman" w:hAnsi="Arial" w:cs="Arial"/>
          <w:sz w:val="24"/>
          <w:szCs w:val="24"/>
          <w:vertAlign w:val="superscript"/>
          <w:lang w:val="en-GB"/>
        </w:rPr>
        <w:t>1,2</w:t>
      </w:r>
    </w:p>
    <w:p w14:paraId="5CA961AF" w14:textId="77777777" w:rsidR="0040362D" w:rsidRPr="00F31878" w:rsidRDefault="0040362D" w:rsidP="0040362D">
      <w:pPr>
        <w:spacing w:after="0"/>
        <w:rPr>
          <w:rFonts w:ascii="Arial" w:eastAsia="Times New Roman" w:hAnsi="Arial" w:cs="Arial"/>
          <w:sz w:val="24"/>
          <w:szCs w:val="24"/>
          <w:lang w:val="en-GB"/>
        </w:rPr>
      </w:pPr>
      <w:bookmarkStart w:id="2" w:name="_Hlk63151890"/>
      <w:r w:rsidRPr="00F31878">
        <w:rPr>
          <w:rFonts w:ascii="Arial" w:eastAsia="Times New Roman" w:hAnsi="Arial" w:cs="Arial"/>
          <w:sz w:val="24"/>
          <w:szCs w:val="24"/>
          <w:vertAlign w:val="superscript"/>
          <w:lang w:val="en-GB"/>
        </w:rPr>
        <w:t>1</w:t>
      </w:r>
      <w:r w:rsidRPr="00F31878">
        <w:rPr>
          <w:rFonts w:ascii="Arial" w:eastAsia="Times New Roman" w:hAnsi="Arial" w:cs="Arial"/>
          <w:sz w:val="24"/>
          <w:szCs w:val="24"/>
          <w:lang w:val="en-GB"/>
        </w:rPr>
        <w:t xml:space="preserve"> Global Health Institute, College of Public Health, University of Georgia, Athens, Georgia, 30602, United States</w:t>
      </w:r>
    </w:p>
    <w:p w14:paraId="6915513C" w14:textId="77777777" w:rsidR="0040362D" w:rsidRPr="00F31878" w:rsidRDefault="0040362D" w:rsidP="0040362D">
      <w:pPr>
        <w:spacing w:after="0"/>
        <w:rPr>
          <w:rFonts w:ascii="Arial" w:eastAsia="Times New Roman" w:hAnsi="Arial" w:cs="Arial"/>
          <w:sz w:val="24"/>
          <w:szCs w:val="24"/>
          <w:lang w:val="en-GB"/>
        </w:rPr>
      </w:pPr>
      <w:r w:rsidRPr="00F31878">
        <w:rPr>
          <w:rFonts w:ascii="Arial" w:eastAsia="Times New Roman" w:hAnsi="Arial" w:cs="Arial"/>
          <w:sz w:val="24"/>
          <w:szCs w:val="24"/>
          <w:vertAlign w:val="superscript"/>
          <w:lang w:val="en-GB"/>
        </w:rPr>
        <w:t>2</w:t>
      </w:r>
      <w:r w:rsidRPr="00F31878">
        <w:rPr>
          <w:rFonts w:ascii="Arial" w:eastAsia="Times New Roman" w:hAnsi="Arial" w:cs="Arial"/>
          <w:sz w:val="24"/>
          <w:szCs w:val="24"/>
          <w:lang w:val="en-GB"/>
        </w:rPr>
        <w:t xml:space="preserve"> Department of Epidemiology and </w:t>
      </w:r>
      <w:r w:rsidRPr="00F31878">
        <w:rPr>
          <w:rFonts w:ascii="Arial" w:eastAsia="Times New Roman" w:hAnsi="Arial" w:cs="Arial"/>
          <w:iCs/>
          <w:sz w:val="24"/>
          <w:szCs w:val="24"/>
          <w:lang w:val="en-GB"/>
        </w:rPr>
        <w:t>Biostatistics</w:t>
      </w:r>
      <w:r w:rsidRPr="00F31878">
        <w:rPr>
          <w:rFonts w:ascii="Arial" w:eastAsia="Times New Roman" w:hAnsi="Arial" w:cs="Arial"/>
          <w:sz w:val="24"/>
          <w:szCs w:val="24"/>
          <w:lang w:val="en-GB"/>
        </w:rPr>
        <w:t>, College of Public Health, University of Georgia, Athens, Georgia, 30602, United States</w:t>
      </w:r>
    </w:p>
    <w:p w14:paraId="71DA62C1" w14:textId="77777777" w:rsidR="0040362D" w:rsidRPr="00F31878" w:rsidRDefault="0040362D" w:rsidP="0040362D">
      <w:pPr>
        <w:spacing w:after="0"/>
        <w:rPr>
          <w:rFonts w:ascii="Arial" w:eastAsia="Times New Roman" w:hAnsi="Arial" w:cs="Arial"/>
          <w:sz w:val="24"/>
          <w:szCs w:val="24"/>
          <w:lang w:val="en-GB"/>
        </w:rPr>
      </w:pPr>
      <w:r w:rsidRPr="00F31878">
        <w:rPr>
          <w:rFonts w:ascii="Arial" w:eastAsia="Times New Roman" w:hAnsi="Arial" w:cs="Arial"/>
          <w:sz w:val="24"/>
          <w:szCs w:val="24"/>
          <w:vertAlign w:val="superscript"/>
          <w:lang w:val="en-GB"/>
        </w:rPr>
        <w:t xml:space="preserve">3 </w:t>
      </w:r>
      <w:r w:rsidRPr="00F31878">
        <w:rPr>
          <w:rFonts w:ascii="Arial" w:eastAsia="Times New Roman" w:hAnsi="Arial" w:cs="Arial"/>
          <w:sz w:val="24"/>
          <w:szCs w:val="24"/>
          <w:lang w:val="en-GB"/>
        </w:rPr>
        <w:t>Makerere University College of Health Sciences, School of Public Health, Kampala, Uganda</w:t>
      </w:r>
    </w:p>
    <w:p w14:paraId="620B7EE5" w14:textId="77777777" w:rsidR="0040362D" w:rsidRPr="00F31878" w:rsidRDefault="0040362D" w:rsidP="0040362D">
      <w:pPr>
        <w:spacing w:after="0"/>
        <w:rPr>
          <w:rFonts w:ascii="Arial" w:eastAsia="Times New Roman" w:hAnsi="Arial" w:cs="Arial"/>
          <w:sz w:val="24"/>
          <w:szCs w:val="24"/>
          <w:lang w:val="en-GB"/>
        </w:rPr>
      </w:pPr>
      <w:r w:rsidRPr="00F31878">
        <w:rPr>
          <w:rFonts w:ascii="Arial" w:eastAsia="Times New Roman" w:hAnsi="Arial" w:cs="Arial"/>
          <w:sz w:val="24"/>
          <w:szCs w:val="24"/>
          <w:vertAlign w:val="superscript"/>
          <w:lang w:val="en-GB"/>
        </w:rPr>
        <w:t>4</w:t>
      </w:r>
      <w:r w:rsidRPr="00F31878">
        <w:rPr>
          <w:rFonts w:ascii="Arial" w:eastAsia="Times New Roman" w:hAnsi="Arial" w:cs="Arial"/>
          <w:color w:val="000000"/>
          <w:sz w:val="24"/>
          <w:szCs w:val="24"/>
          <w:lang w:val="en-GB"/>
        </w:rPr>
        <w:t>Faculty of Pharmacy, Ho Chi Minh City University of Technology (HUTECH), Vietnam</w:t>
      </w:r>
    </w:p>
    <w:p w14:paraId="6E100FE6" w14:textId="77777777" w:rsidR="0040362D" w:rsidRPr="00F31878" w:rsidRDefault="0040362D" w:rsidP="0040362D">
      <w:pPr>
        <w:pStyle w:val="BodyText"/>
        <w:spacing w:line="480" w:lineRule="auto"/>
        <w:ind w:left="0" w:right="6"/>
        <w:rPr>
          <w:rFonts w:ascii="Arial" w:hAnsi="Arial" w:cs="Arial"/>
          <w:lang w:val="en-GB"/>
        </w:rPr>
      </w:pPr>
      <w:r w:rsidRPr="00F31878">
        <w:rPr>
          <w:rFonts w:ascii="Arial" w:hAnsi="Arial" w:cs="Arial"/>
          <w:vertAlign w:val="superscript"/>
          <w:lang w:val="en-GB"/>
        </w:rPr>
        <w:t>5</w:t>
      </w:r>
      <w:r w:rsidRPr="00F31878">
        <w:rPr>
          <w:rFonts w:ascii="Arial" w:hAnsi="Arial" w:cs="Arial"/>
          <w:lang w:val="en-GB"/>
        </w:rPr>
        <w:t>Division of Infectious Diseases and Geographic Medicine, Stanford University School of Medicine, Stanford, California, 94305, United States</w:t>
      </w:r>
    </w:p>
    <w:p w14:paraId="793EDC4B" w14:textId="77777777" w:rsidR="0040362D" w:rsidRDefault="0040362D" w:rsidP="0040362D">
      <w:pPr>
        <w:pStyle w:val="BodyText"/>
        <w:spacing w:line="480" w:lineRule="auto"/>
        <w:ind w:left="0" w:right="6"/>
        <w:rPr>
          <w:rFonts w:ascii="Arial" w:hAnsi="Arial" w:cs="Arial"/>
          <w:lang w:val="en-GB"/>
        </w:rPr>
      </w:pPr>
      <w:r w:rsidRPr="00F31878">
        <w:rPr>
          <w:rFonts w:ascii="Arial" w:hAnsi="Arial" w:cs="Arial"/>
          <w:vertAlign w:val="superscript"/>
          <w:lang w:val="en-GB"/>
        </w:rPr>
        <w:t xml:space="preserve">6 </w:t>
      </w:r>
      <w:r w:rsidRPr="00F31878">
        <w:rPr>
          <w:rFonts w:ascii="Arial" w:hAnsi="Arial" w:cs="Arial"/>
          <w:lang w:val="en-GB"/>
        </w:rPr>
        <w:t xml:space="preserve">Department of Epidemiology, School of Public Health, Boston University, Boston, Massachusetts, 02118, United States. </w:t>
      </w:r>
    </w:p>
    <w:bookmarkEnd w:id="1"/>
    <w:bookmarkEnd w:id="2"/>
    <w:p w14:paraId="7B961F41" w14:textId="77777777" w:rsidR="0040362D" w:rsidRPr="00F31878" w:rsidRDefault="0040362D" w:rsidP="0040362D">
      <w:pPr>
        <w:pStyle w:val="BodyText"/>
        <w:spacing w:line="480" w:lineRule="auto"/>
        <w:ind w:left="0" w:right="6"/>
        <w:rPr>
          <w:rFonts w:ascii="Arial" w:hAnsi="Arial" w:cs="Arial"/>
          <w:lang w:val="en-GB"/>
        </w:rPr>
      </w:pPr>
      <w:r w:rsidRPr="00F31878">
        <w:rPr>
          <w:rFonts w:ascii="Arial" w:hAnsi="Arial" w:cs="Arial"/>
          <w:lang w:val="en-GB"/>
        </w:rPr>
        <w:t>Corresponding author: María Eugenia Castellanos, M.Sc., Ph.D., Global Health Institute, College of Public Health, University of Georgia, Athens, GA 30602. E-mail: mecastellanos@uga.edu</w:t>
      </w:r>
    </w:p>
    <w:p w14:paraId="493A041D" w14:textId="77777777" w:rsidR="0040362D" w:rsidRPr="00F31878" w:rsidRDefault="0040362D" w:rsidP="0040362D">
      <w:pPr>
        <w:spacing w:after="0"/>
        <w:rPr>
          <w:rFonts w:ascii="Arial" w:hAnsi="Arial" w:cs="Arial"/>
          <w:b/>
          <w:color w:val="000000" w:themeColor="text1"/>
          <w:sz w:val="24"/>
          <w:szCs w:val="24"/>
        </w:rPr>
      </w:pPr>
      <w:r w:rsidRPr="00F31878">
        <w:rPr>
          <w:rFonts w:ascii="Arial" w:hAnsi="Arial" w:cs="Arial"/>
          <w:b/>
          <w:color w:val="000000" w:themeColor="text1"/>
          <w:sz w:val="24"/>
          <w:szCs w:val="24"/>
        </w:rPr>
        <w:t>ABSTRACT WORD COUNT.</w:t>
      </w:r>
      <w:r w:rsidRPr="00F31878">
        <w:rPr>
          <w:rFonts w:ascii="Arial" w:hAnsi="Arial" w:cs="Arial"/>
          <w:color w:val="000000" w:themeColor="text1"/>
          <w:sz w:val="24"/>
          <w:szCs w:val="24"/>
        </w:rPr>
        <w:t xml:space="preserve">  29</w:t>
      </w:r>
      <w:r>
        <w:rPr>
          <w:rFonts w:ascii="Arial" w:hAnsi="Arial" w:cs="Arial"/>
          <w:color w:val="000000" w:themeColor="text1"/>
          <w:sz w:val="24"/>
          <w:szCs w:val="24"/>
        </w:rPr>
        <w:t>8</w:t>
      </w:r>
    </w:p>
    <w:p w14:paraId="7A247208" w14:textId="51BC9DFB" w:rsidR="0040362D" w:rsidRDefault="0040362D" w:rsidP="0040362D">
      <w:pPr>
        <w:rPr>
          <w:rFonts w:ascii="Arial" w:hAnsi="Arial" w:cs="Arial"/>
          <w:sz w:val="24"/>
          <w:szCs w:val="24"/>
          <w:lang w:val="en-GB"/>
        </w:rPr>
      </w:pPr>
      <w:r w:rsidRPr="00F31878">
        <w:rPr>
          <w:rFonts w:ascii="Arial" w:hAnsi="Arial" w:cs="Arial"/>
          <w:b/>
          <w:color w:val="000000" w:themeColor="text1"/>
          <w:sz w:val="24"/>
          <w:szCs w:val="24"/>
        </w:rPr>
        <w:t xml:space="preserve">TEXT WORD COUNT.  </w:t>
      </w:r>
      <w:r w:rsidRPr="00F31878">
        <w:rPr>
          <w:rFonts w:ascii="Arial" w:hAnsi="Arial" w:cs="Arial"/>
          <w:color w:val="000000" w:themeColor="text1"/>
          <w:sz w:val="24"/>
          <w:szCs w:val="24"/>
        </w:rPr>
        <w:t>3,1</w:t>
      </w:r>
      <w:r>
        <w:rPr>
          <w:rFonts w:ascii="Arial" w:hAnsi="Arial" w:cs="Arial"/>
          <w:color w:val="000000" w:themeColor="text1"/>
          <w:sz w:val="24"/>
          <w:szCs w:val="24"/>
        </w:rPr>
        <w:t>34</w:t>
      </w:r>
    </w:p>
    <w:p w14:paraId="636B02F6" w14:textId="3B16F0E6" w:rsidR="007311EB" w:rsidRPr="009D614A" w:rsidRDefault="00A16009" w:rsidP="007311EB">
      <w:pPr>
        <w:pStyle w:val="EndNoteBibliography"/>
        <w:ind w:left="720" w:hanging="720"/>
        <w:jc w:val="center"/>
        <w:rPr>
          <w:sz w:val="24"/>
          <w:szCs w:val="24"/>
          <w:lang w:val="en-GB"/>
        </w:rPr>
      </w:pPr>
      <w:r w:rsidRPr="009D614A">
        <w:rPr>
          <w:sz w:val="24"/>
          <w:szCs w:val="24"/>
          <w:lang w:val="en-GB"/>
        </w:rPr>
        <w:lastRenderedPageBreak/>
        <w:t>APPENDIX</w:t>
      </w:r>
      <w:r w:rsidR="007311EB" w:rsidRPr="009D614A">
        <w:rPr>
          <w:sz w:val="24"/>
          <w:szCs w:val="24"/>
          <w:lang w:val="en-GB"/>
        </w:rPr>
        <w:br w:type="page"/>
      </w:r>
    </w:p>
    <w:p w14:paraId="2035E4FD" w14:textId="3815F792" w:rsidR="007311EB" w:rsidRPr="009D614A" w:rsidRDefault="007311EB" w:rsidP="007311EB">
      <w:pPr>
        <w:spacing w:after="0" w:line="240" w:lineRule="auto"/>
        <w:rPr>
          <w:rFonts w:ascii="Arial" w:hAnsi="Arial" w:cs="Arial"/>
          <w:bCs/>
          <w:sz w:val="24"/>
          <w:szCs w:val="24"/>
          <w:lang w:val="en-GB"/>
        </w:rPr>
      </w:pPr>
      <w:r w:rsidRPr="009D614A">
        <w:rPr>
          <w:rFonts w:ascii="Arial" w:hAnsi="Arial" w:cs="Arial"/>
          <w:b/>
          <w:sz w:val="24"/>
          <w:szCs w:val="24"/>
          <w:lang w:val="en-GB"/>
        </w:rPr>
        <w:lastRenderedPageBreak/>
        <w:t>Appendix.</w:t>
      </w:r>
      <w:r w:rsidRPr="009D614A">
        <w:rPr>
          <w:rFonts w:ascii="Arial" w:hAnsi="Arial" w:cs="Arial"/>
          <w:bCs/>
          <w:sz w:val="24"/>
          <w:szCs w:val="24"/>
          <w:lang w:val="en-GB"/>
        </w:rPr>
        <w:t xml:space="preserve">  Estimation and performance of the combined setting and relationship score (named as the ‘combined score’).</w:t>
      </w:r>
    </w:p>
    <w:p w14:paraId="4E9E8D7C" w14:textId="77777777" w:rsidR="007311EB" w:rsidRPr="009D614A" w:rsidRDefault="007311EB" w:rsidP="007311EB">
      <w:pPr>
        <w:spacing w:after="0" w:line="240" w:lineRule="auto"/>
        <w:rPr>
          <w:rFonts w:ascii="Arial" w:hAnsi="Arial" w:cs="Arial"/>
          <w:bCs/>
          <w:sz w:val="24"/>
          <w:szCs w:val="24"/>
          <w:lang w:val="en-GB"/>
        </w:rPr>
      </w:pPr>
    </w:p>
    <w:p w14:paraId="33A6A424" w14:textId="77777777" w:rsidR="007311EB" w:rsidRPr="009D614A" w:rsidRDefault="007311EB" w:rsidP="007311EB">
      <w:pPr>
        <w:spacing w:after="0" w:line="240" w:lineRule="auto"/>
        <w:rPr>
          <w:rFonts w:ascii="Arial" w:hAnsi="Arial" w:cs="Arial"/>
          <w:sz w:val="24"/>
          <w:szCs w:val="24"/>
          <w:lang w:val="en-GB"/>
        </w:rPr>
      </w:pPr>
      <w:r w:rsidRPr="009D614A">
        <w:rPr>
          <w:rFonts w:ascii="Arial" w:hAnsi="Arial" w:cs="Arial"/>
          <w:b/>
          <w:sz w:val="24"/>
          <w:szCs w:val="24"/>
          <w:lang w:val="en-GB"/>
        </w:rPr>
        <w:t xml:space="preserve">Method. </w:t>
      </w:r>
      <w:r w:rsidRPr="009D614A">
        <w:rPr>
          <w:rFonts w:ascii="Arial" w:hAnsi="Arial" w:cs="Arial"/>
          <w:bCs/>
          <w:sz w:val="24"/>
          <w:szCs w:val="24"/>
          <w:lang w:val="en-GB"/>
        </w:rPr>
        <w:t xml:space="preserve">To estimate the combined score, we computed the </w:t>
      </w:r>
      <w:proofErr w:type="spellStart"/>
      <w:r w:rsidRPr="009D614A">
        <w:rPr>
          <w:rFonts w:ascii="Arial" w:hAnsi="Arial" w:cs="Arial"/>
          <w:bCs/>
          <w:sz w:val="24"/>
          <w:szCs w:val="24"/>
          <w:lang w:val="en-GB"/>
        </w:rPr>
        <w:t>euclidic</w:t>
      </w:r>
      <w:proofErr w:type="spellEnd"/>
      <w:r w:rsidRPr="009D614A">
        <w:rPr>
          <w:rFonts w:ascii="Arial" w:hAnsi="Arial" w:cs="Arial"/>
          <w:bCs/>
          <w:sz w:val="24"/>
          <w:szCs w:val="24"/>
          <w:lang w:val="en-GB"/>
        </w:rPr>
        <w:t xml:space="preserve"> distance (See Examples) from </w:t>
      </w:r>
      <w:r w:rsidRPr="009D614A">
        <w:rPr>
          <w:rFonts w:ascii="Arial" w:hAnsi="Arial" w:cs="Arial"/>
          <w:sz w:val="24"/>
          <w:szCs w:val="24"/>
          <w:lang w:val="en-GB"/>
        </w:rPr>
        <w:t xml:space="preserve">the setting/relationship point to the coordinates of 0,0. </w:t>
      </w:r>
    </w:p>
    <w:p w14:paraId="1AF3C79B" w14:textId="77777777" w:rsidR="007311EB" w:rsidRPr="009D614A" w:rsidRDefault="007311EB" w:rsidP="007311EB">
      <w:pPr>
        <w:spacing w:after="0" w:line="240" w:lineRule="auto"/>
        <w:rPr>
          <w:rFonts w:ascii="Arial" w:hAnsi="Arial" w:cs="Arial"/>
          <w:bCs/>
          <w:sz w:val="24"/>
          <w:szCs w:val="24"/>
          <w:lang w:val="en-GB"/>
        </w:rPr>
      </w:pPr>
    </w:p>
    <w:p w14:paraId="153D4693" w14:textId="77777777" w:rsidR="007311EB" w:rsidRPr="009D614A" w:rsidRDefault="007311EB" w:rsidP="007311EB">
      <w:pPr>
        <w:spacing w:after="0" w:line="240" w:lineRule="auto"/>
        <w:rPr>
          <w:rFonts w:ascii="Arial" w:hAnsi="Arial" w:cs="Arial"/>
          <w:sz w:val="24"/>
          <w:szCs w:val="24"/>
          <w:lang w:val="en-GB"/>
        </w:rPr>
      </w:pPr>
      <w:r w:rsidRPr="009D614A">
        <w:rPr>
          <w:rFonts w:ascii="Arial" w:hAnsi="Arial" w:cs="Arial"/>
          <w:sz w:val="24"/>
          <w:szCs w:val="24"/>
          <w:lang w:val="en-GB"/>
        </w:rPr>
        <w:t>Examples of calculation:</w:t>
      </w:r>
    </w:p>
    <w:p w14:paraId="6AC930E5" w14:textId="77777777" w:rsidR="007311EB" w:rsidRPr="009D614A" w:rsidRDefault="007311EB" w:rsidP="007311EB">
      <w:pPr>
        <w:pStyle w:val="ListParagraph"/>
        <w:numPr>
          <w:ilvl w:val="0"/>
          <w:numId w:val="9"/>
        </w:numPr>
        <w:spacing w:after="0"/>
        <w:rPr>
          <w:rFonts w:ascii="Arial" w:hAnsi="Arial" w:cs="Arial"/>
          <w:color w:val="FF0000"/>
          <w:sz w:val="24"/>
          <w:szCs w:val="24"/>
          <w:lang w:val="en-GB"/>
        </w:rPr>
      </w:pPr>
      <w:r w:rsidRPr="009D614A">
        <w:rPr>
          <w:rFonts w:ascii="Arial" w:hAnsi="Arial" w:cs="Arial"/>
          <w:color w:val="FF0000"/>
          <w:sz w:val="24"/>
          <w:szCs w:val="24"/>
          <w:lang w:val="en-GB"/>
        </w:rPr>
        <w:t>Case 1:  Setting:  14 units, Relationship: 2 units</w:t>
      </w:r>
    </w:p>
    <w:p w14:paraId="4365A393" w14:textId="77777777" w:rsidR="007311EB" w:rsidRPr="009D614A" w:rsidRDefault="007311EB" w:rsidP="007311EB">
      <w:pPr>
        <w:pStyle w:val="ListParagraph"/>
        <w:numPr>
          <w:ilvl w:val="0"/>
          <w:numId w:val="9"/>
        </w:numPr>
        <w:spacing w:after="0"/>
        <w:rPr>
          <w:rFonts w:ascii="Arial" w:hAnsi="Arial" w:cs="Arial"/>
          <w:color w:val="00B0F0"/>
          <w:sz w:val="24"/>
          <w:szCs w:val="24"/>
          <w:lang w:val="en-GB"/>
        </w:rPr>
      </w:pPr>
      <w:r w:rsidRPr="009D614A">
        <w:rPr>
          <w:rFonts w:ascii="Arial" w:hAnsi="Arial" w:cs="Arial"/>
          <w:color w:val="00B0F0"/>
          <w:sz w:val="24"/>
          <w:szCs w:val="24"/>
          <w:lang w:val="en-GB"/>
        </w:rPr>
        <w:t>Case 2: Setting: 8 units, Relationship: 8 units</w:t>
      </w:r>
    </w:p>
    <w:p w14:paraId="2D4104E9" w14:textId="77777777" w:rsidR="007311EB" w:rsidRPr="009D614A" w:rsidRDefault="007311EB" w:rsidP="007311EB">
      <w:pPr>
        <w:pStyle w:val="ListParagraph"/>
        <w:numPr>
          <w:ilvl w:val="0"/>
          <w:numId w:val="9"/>
        </w:numPr>
        <w:spacing w:after="0"/>
        <w:rPr>
          <w:rFonts w:ascii="Arial" w:hAnsi="Arial" w:cs="Arial"/>
          <w:color w:val="00B0F0"/>
          <w:sz w:val="24"/>
          <w:szCs w:val="24"/>
          <w:lang w:val="en-GB"/>
        </w:rPr>
      </w:pPr>
    </w:p>
    <w:p w14:paraId="32663590" w14:textId="77777777" w:rsidR="007311EB" w:rsidRPr="009D614A" w:rsidRDefault="007311EB" w:rsidP="007311EB">
      <w:pPr>
        <w:spacing w:after="0" w:line="240" w:lineRule="auto"/>
        <w:rPr>
          <w:rFonts w:ascii="Arial" w:hAnsi="Arial" w:cs="Arial"/>
          <w:sz w:val="24"/>
          <w:szCs w:val="24"/>
          <w:lang w:val="en-GB"/>
        </w:rPr>
      </w:pPr>
      <w:r w:rsidRPr="009D614A">
        <w:rPr>
          <w:noProof/>
          <w:sz w:val="24"/>
          <w:szCs w:val="24"/>
          <w:lang w:val="en-GB"/>
        </w:rPr>
        <mc:AlternateContent>
          <mc:Choice Requires="wps">
            <w:drawing>
              <wp:anchor distT="0" distB="0" distL="114300" distR="114300" simplePos="0" relativeHeight="251659264" behindDoc="0" locked="0" layoutInCell="1" allowOverlap="1" wp14:anchorId="36991516" wp14:editId="29CABD78">
                <wp:simplePos x="0" y="0"/>
                <wp:positionH relativeFrom="column">
                  <wp:posOffset>3209925</wp:posOffset>
                </wp:positionH>
                <wp:positionV relativeFrom="paragraph">
                  <wp:posOffset>424815</wp:posOffset>
                </wp:positionV>
                <wp:extent cx="0" cy="2428875"/>
                <wp:effectExtent l="0" t="0" r="38100" b="28575"/>
                <wp:wrapNone/>
                <wp:docPr id="15" name="Straight Connector 15"/>
                <wp:cNvGraphicFramePr/>
                <a:graphic xmlns:a="http://schemas.openxmlformats.org/drawingml/2006/main">
                  <a:graphicData uri="http://schemas.microsoft.com/office/word/2010/wordprocessingShape">
                    <wps:wsp>
                      <wps:cNvCnPr/>
                      <wps:spPr>
                        <a:xfrm flipH="1">
                          <a:off x="0" y="0"/>
                          <a:ext cx="0" cy="2428875"/>
                        </a:xfrm>
                        <a:prstGeom prst="line">
                          <a:avLst/>
                        </a:prstGeom>
                        <a:noFill/>
                        <a:ln w="9525" cap="flat" cmpd="sng" algn="ctr">
                          <a:solidFill>
                            <a:srgbClr val="00B0F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DED491"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33.45pt" to="252.7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" strokecolor="#00b0f0"/>
            </w:pict>
          </mc:Fallback>
        </mc:AlternateContent>
      </w:r>
      <w:r w:rsidRPr="009D614A">
        <w:rPr>
          <w:noProof/>
          <w:sz w:val="24"/>
          <w:szCs w:val="24"/>
          <w:lang w:val="en-GB"/>
        </w:rPr>
        <mc:AlternateContent>
          <mc:Choice Requires="wps">
            <w:drawing>
              <wp:anchor distT="0" distB="0" distL="114300" distR="114300" simplePos="0" relativeHeight="251660288" behindDoc="0" locked="0" layoutInCell="1" allowOverlap="1" wp14:anchorId="61D35B37" wp14:editId="045F36C8">
                <wp:simplePos x="0" y="0"/>
                <wp:positionH relativeFrom="column">
                  <wp:posOffset>514350</wp:posOffset>
                </wp:positionH>
                <wp:positionV relativeFrom="paragraph">
                  <wp:posOffset>2853690</wp:posOffset>
                </wp:positionV>
                <wp:extent cx="268605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2686050" cy="0"/>
                        </a:xfrm>
                        <a:prstGeom prst="line">
                          <a:avLst/>
                        </a:prstGeom>
                        <a:noFill/>
                        <a:ln w="9525" cap="flat" cmpd="sng" algn="ctr">
                          <a:solidFill>
                            <a:srgbClr val="00B0F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026A72" id="Straight Connector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224.7pt" to="252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" strokecolor="#00b0f0"/>
            </w:pict>
          </mc:Fallback>
        </mc:AlternateContent>
      </w:r>
      <w:r w:rsidRPr="009D614A">
        <w:rPr>
          <w:noProof/>
          <w:sz w:val="24"/>
          <w:szCs w:val="24"/>
          <w:lang w:val="en-GB"/>
        </w:rPr>
        <mc:AlternateContent>
          <mc:Choice Requires="wps">
            <w:drawing>
              <wp:anchor distT="0" distB="0" distL="114300" distR="114300" simplePos="0" relativeHeight="251661312" behindDoc="0" locked="0" layoutInCell="1" allowOverlap="1" wp14:anchorId="53C55C6A" wp14:editId="55772C78">
                <wp:simplePos x="0" y="0"/>
                <wp:positionH relativeFrom="column">
                  <wp:posOffset>5219700</wp:posOffset>
                </wp:positionH>
                <wp:positionV relativeFrom="paragraph">
                  <wp:posOffset>2244090</wp:posOffset>
                </wp:positionV>
                <wp:extent cx="0" cy="55245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55245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434903"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176.7pt" to="411pt,2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" strokecolor="#c00000"/>
            </w:pict>
          </mc:Fallback>
        </mc:AlternateContent>
      </w:r>
      <w:r w:rsidRPr="009D614A">
        <w:rPr>
          <w:noProof/>
          <w:sz w:val="24"/>
          <w:szCs w:val="24"/>
          <w:lang w:val="en-GB"/>
        </w:rPr>
        <mc:AlternateContent>
          <mc:Choice Requires="wps">
            <w:drawing>
              <wp:anchor distT="0" distB="0" distL="114300" distR="114300" simplePos="0" relativeHeight="251662336" behindDoc="0" locked="0" layoutInCell="1" allowOverlap="1" wp14:anchorId="57F1C8E4" wp14:editId="71B4AFBD">
                <wp:simplePos x="0" y="0"/>
                <wp:positionH relativeFrom="column">
                  <wp:posOffset>514350</wp:posOffset>
                </wp:positionH>
                <wp:positionV relativeFrom="paragraph">
                  <wp:posOffset>2853690</wp:posOffset>
                </wp:positionV>
                <wp:extent cx="470535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470535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28C4B2"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224.7pt" to="411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" strokecolor="#c00000"/>
            </w:pict>
          </mc:Fallback>
        </mc:AlternateContent>
      </w:r>
      <w:r w:rsidRPr="009D614A">
        <w:rPr>
          <w:noProof/>
          <w:sz w:val="24"/>
          <w:szCs w:val="24"/>
          <w:lang w:val="en-GB"/>
        </w:rPr>
        <mc:AlternateContent>
          <mc:Choice Requires="wps">
            <w:drawing>
              <wp:anchor distT="0" distB="0" distL="114300" distR="114300" simplePos="0" relativeHeight="251663360" behindDoc="0" locked="0" layoutInCell="1" allowOverlap="1" wp14:anchorId="3BC6C87E" wp14:editId="540653BA">
                <wp:simplePos x="0" y="0"/>
                <wp:positionH relativeFrom="column">
                  <wp:posOffset>3362325</wp:posOffset>
                </wp:positionH>
                <wp:positionV relativeFrom="paragraph">
                  <wp:posOffset>2167890</wp:posOffset>
                </wp:positionV>
                <wp:extent cx="219075" cy="2667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19075" cy="266700"/>
                        </a:xfrm>
                        <a:prstGeom prst="rect">
                          <a:avLst/>
                        </a:prstGeom>
                        <a:solidFill>
                          <a:sysClr val="window" lastClr="FFFFFF"/>
                        </a:solidFill>
                        <a:ln w="6350">
                          <a:solidFill>
                            <a:prstClr val="black"/>
                          </a:solidFill>
                        </a:ln>
                      </wps:spPr>
                      <wps:txbx>
                        <w:txbxContent>
                          <w:p w14:paraId="0260B81A" w14:textId="77777777" w:rsidR="000D11F5" w:rsidRDefault="000D11F5" w:rsidP="007311EB">
                            <w:pPr>
                              <w:rPr>
                                <w:color w:val="C00000"/>
                              </w:rPr>
                            </w:pPr>
                            <w:r>
                              <w:rPr>
                                <w:color w:val="C0000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BC6C87E" id="_x0000_t202" coordsize="21600,21600" o:spt="202" path="m,l,21600r21600,l21600,xe">
                <v:stroke joinstyle="miter"/>
                <v:path gradientshapeok="t" o:connecttype="rect"/>
              </v:shapetype>
              <v:shape id="Text Box 11" o:spid="_x0000_s1026" type="#_x0000_t202" style="position:absolute;margin-left:264.75pt;margin-top:170.7pt;width:17.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" fillcolor="window" strokeweight=".5pt">
                <v:textbox>
                  <w:txbxContent>
                    <w:p w14:paraId="0260B81A" w14:textId="77777777" w:rsidR="000D11F5" w:rsidRDefault="000D11F5" w:rsidP="007311EB">
                      <w:pPr>
                        <w:rPr>
                          <w:color w:val="C00000"/>
                        </w:rPr>
                      </w:pPr>
                      <w:r>
                        <w:rPr>
                          <w:color w:val="C00000"/>
                        </w:rPr>
                        <w:t>c</w:t>
                      </w:r>
                    </w:p>
                  </w:txbxContent>
                </v:textbox>
              </v:shape>
            </w:pict>
          </mc:Fallback>
        </mc:AlternateContent>
      </w:r>
      <w:r w:rsidRPr="009D614A">
        <w:rPr>
          <w:noProof/>
          <w:sz w:val="24"/>
          <w:szCs w:val="24"/>
          <w:lang w:val="en-GB"/>
        </w:rPr>
        <mc:AlternateContent>
          <mc:Choice Requires="wps">
            <w:drawing>
              <wp:anchor distT="0" distB="0" distL="114300" distR="114300" simplePos="0" relativeHeight="251664384" behindDoc="0" locked="0" layoutInCell="1" allowOverlap="1" wp14:anchorId="11C6EB21" wp14:editId="1736FB53">
                <wp:simplePos x="0" y="0"/>
                <wp:positionH relativeFrom="column">
                  <wp:posOffset>1666875</wp:posOffset>
                </wp:positionH>
                <wp:positionV relativeFrom="paragraph">
                  <wp:posOffset>1148715</wp:posOffset>
                </wp:positionV>
                <wp:extent cx="219075" cy="2667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19075" cy="266700"/>
                        </a:xfrm>
                        <a:prstGeom prst="rect">
                          <a:avLst/>
                        </a:prstGeom>
                        <a:solidFill>
                          <a:sysClr val="window" lastClr="FFFFFF"/>
                        </a:solidFill>
                        <a:ln w="6350">
                          <a:solidFill>
                            <a:prstClr val="black"/>
                          </a:solidFill>
                        </a:ln>
                      </wps:spPr>
                      <wps:txbx>
                        <w:txbxContent>
                          <w:p w14:paraId="77056315" w14:textId="77777777" w:rsidR="000D11F5" w:rsidRDefault="000D11F5" w:rsidP="007311EB">
                            <w:pPr>
                              <w:rPr>
                                <w:color w:val="00B0F0"/>
                              </w:rPr>
                            </w:pPr>
                            <w:r>
                              <w:rPr>
                                <w:color w:val="00B0F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C6EB21" id="Text Box 10" o:spid="_x0000_s1027" type="#_x0000_t202" style="position:absolute;margin-left:131.25pt;margin-top:90.45pt;width:17.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" fillcolor="window" strokeweight=".5pt">
                <v:textbox>
                  <w:txbxContent>
                    <w:p w14:paraId="77056315" w14:textId="77777777" w:rsidR="000D11F5" w:rsidRDefault="000D11F5" w:rsidP="007311EB">
                      <w:pPr>
                        <w:rPr>
                          <w:color w:val="00B0F0"/>
                        </w:rPr>
                      </w:pPr>
                      <w:r>
                        <w:rPr>
                          <w:color w:val="00B0F0"/>
                        </w:rPr>
                        <w:t>c</w:t>
                      </w:r>
                    </w:p>
                  </w:txbxContent>
                </v:textbox>
              </v:shape>
            </w:pict>
          </mc:Fallback>
        </mc:AlternateContent>
      </w:r>
      <w:r w:rsidRPr="009D614A">
        <w:rPr>
          <w:noProof/>
          <w:sz w:val="24"/>
          <w:szCs w:val="24"/>
          <w:lang w:val="en-GB"/>
        </w:rPr>
        <mc:AlternateContent>
          <mc:Choice Requires="wps">
            <w:drawing>
              <wp:anchor distT="0" distB="0" distL="114300" distR="114300" simplePos="0" relativeHeight="251665408" behindDoc="0" locked="0" layoutInCell="1" allowOverlap="1" wp14:anchorId="33546AAE" wp14:editId="488D72A5">
                <wp:simplePos x="0" y="0"/>
                <wp:positionH relativeFrom="column">
                  <wp:posOffset>514350</wp:posOffset>
                </wp:positionH>
                <wp:positionV relativeFrom="paragraph">
                  <wp:posOffset>2245360</wp:posOffset>
                </wp:positionV>
                <wp:extent cx="4705350" cy="60960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4705350" cy="60960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92D0DA"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76.8pt" to="411pt,2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" strokecolor="#c00000"/>
            </w:pict>
          </mc:Fallback>
        </mc:AlternateContent>
      </w:r>
      <w:r w:rsidRPr="009D614A">
        <w:rPr>
          <w:noProof/>
          <w:sz w:val="24"/>
          <w:szCs w:val="24"/>
          <w:lang w:val="en-GB"/>
        </w:rPr>
        <mc:AlternateContent>
          <mc:Choice Requires="wps">
            <w:drawing>
              <wp:anchor distT="0" distB="0" distL="114300" distR="114300" simplePos="0" relativeHeight="251666432" behindDoc="0" locked="0" layoutInCell="1" allowOverlap="1" wp14:anchorId="7574112F" wp14:editId="00C431D6">
                <wp:simplePos x="0" y="0"/>
                <wp:positionH relativeFrom="column">
                  <wp:posOffset>514350</wp:posOffset>
                </wp:positionH>
                <wp:positionV relativeFrom="paragraph">
                  <wp:posOffset>426085</wp:posOffset>
                </wp:positionV>
                <wp:extent cx="2686050" cy="242887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2686050" cy="2428875"/>
                        </a:xfrm>
                        <a:prstGeom prst="line">
                          <a:avLst/>
                        </a:prstGeom>
                        <a:noFill/>
                        <a:ln w="9525" cap="flat" cmpd="sng" algn="ctr">
                          <a:solidFill>
                            <a:srgbClr val="00B0F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C2EED0"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33.55pt" to="252pt,2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" strokecolor="#00b0f0"/>
            </w:pict>
          </mc:Fallback>
        </mc:AlternateContent>
      </w:r>
      <w:r w:rsidRPr="009D614A">
        <w:rPr>
          <w:rFonts w:ascii="Arial" w:hAnsi="Arial" w:cs="Arial"/>
          <w:noProof/>
          <w:sz w:val="24"/>
          <w:szCs w:val="24"/>
          <w:lang w:val="en-GB"/>
        </w:rPr>
        <w:drawing>
          <wp:inline distT="0" distB="0" distL="0" distR="0" wp14:anchorId="01B898AA" wp14:editId="21C574E6">
            <wp:extent cx="6124575" cy="34290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21A3C4" w14:textId="77777777" w:rsidR="007311EB" w:rsidRPr="009D614A" w:rsidRDefault="007311EB" w:rsidP="007311EB">
      <w:pPr>
        <w:spacing w:after="0" w:line="240" w:lineRule="auto"/>
        <w:rPr>
          <w:rFonts w:ascii="Arial" w:hAnsi="Arial" w:cs="Arial"/>
          <w:sz w:val="24"/>
          <w:szCs w:val="24"/>
          <w:lang w:val="en-GB"/>
        </w:rPr>
      </w:pPr>
    </w:p>
    <w:p w14:paraId="23945080" w14:textId="77777777" w:rsidR="007311EB" w:rsidRPr="009D614A" w:rsidRDefault="007311EB" w:rsidP="007311EB">
      <w:pPr>
        <w:spacing w:after="0" w:line="240" w:lineRule="auto"/>
        <w:rPr>
          <w:rFonts w:ascii="Arial" w:hAnsi="Arial" w:cs="Arial"/>
          <w:sz w:val="24"/>
          <w:szCs w:val="24"/>
          <w:lang w:val="en-GB"/>
        </w:rPr>
      </w:pPr>
    </w:p>
    <w:p w14:paraId="0BE0FE1E" w14:textId="77777777" w:rsidR="007311EB" w:rsidRPr="009D614A" w:rsidRDefault="007311EB" w:rsidP="007311EB">
      <w:pPr>
        <w:spacing w:after="0" w:line="240" w:lineRule="auto"/>
        <w:rPr>
          <w:rFonts w:ascii="Arial" w:hAnsi="Arial" w:cs="Arial"/>
          <w:sz w:val="24"/>
          <w:szCs w:val="24"/>
          <w:lang w:val="en-GB"/>
        </w:rPr>
      </w:pPr>
      <w:r w:rsidRPr="009D614A">
        <w:rPr>
          <w:rFonts w:ascii="Arial" w:hAnsi="Arial" w:cs="Arial"/>
          <w:sz w:val="24"/>
          <w:szCs w:val="24"/>
          <w:lang w:val="en-GB"/>
        </w:rPr>
        <w:t xml:space="preserve">Formula for the </w:t>
      </w:r>
      <w:proofErr w:type="spellStart"/>
      <w:r w:rsidRPr="009D614A">
        <w:rPr>
          <w:rFonts w:ascii="Arial" w:hAnsi="Arial" w:cs="Arial"/>
          <w:sz w:val="24"/>
          <w:szCs w:val="24"/>
          <w:lang w:val="en-GB"/>
        </w:rPr>
        <w:t>euclidian</w:t>
      </w:r>
      <w:proofErr w:type="spellEnd"/>
      <w:r w:rsidRPr="009D614A">
        <w:rPr>
          <w:rFonts w:ascii="Arial" w:hAnsi="Arial" w:cs="Arial"/>
          <w:sz w:val="24"/>
          <w:szCs w:val="24"/>
          <w:lang w:val="en-GB"/>
        </w:rPr>
        <w:t xml:space="preserve"> distance-From the setting/relationship point to the coordinates of 0,0:</w:t>
      </w:r>
    </w:p>
    <w:p w14:paraId="5181808A" w14:textId="77777777" w:rsidR="007311EB" w:rsidRPr="009D614A" w:rsidRDefault="007311EB" w:rsidP="007311EB">
      <w:pPr>
        <w:spacing w:after="0" w:line="240" w:lineRule="auto"/>
        <w:rPr>
          <w:rFonts w:ascii="Arial" w:hAnsi="Arial" w:cs="Arial"/>
          <w:sz w:val="24"/>
          <w:szCs w:val="24"/>
          <w:lang w:val="en-GB"/>
        </w:rPr>
      </w:pPr>
      <w:r w:rsidRPr="009D614A">
        <w:rPr>
          <w:rFonts w:ascii="Arial" w:eastAsia="Times New Roman" w:hAnsi="Arial" w:cs="Arial"/>
          <w:color w:val="000000"/>
          <w:sz w:val="24"/>
          <w:szCs w:val="24"/>
          <w:lang w:val="en-GB" w:eastAsia="es-GT"/>
        </w:rPr>
        <w:t>c</w:t>
      </w:r>
      <w:r w:rsidRPr="009D614A">
        <w:rPr>
          <w:rFonts w:ascii="Arial" w:eastAsia="Times New Roman" w:hAnsi="Arial" w:cs="Arial"/>
          <w:color w:val="000000"/>
          <w:sz w:val="24"/>
          <w:szCs w:val="24"/>
          <w:vertAlign w:val="superscript"/>
          <w:lang w:val="en-GB" w:eastAsia="es-GT"/>
        </w:rPr>
        <w:t>2</w:t>
      </w:r>
      <w:r w:rsidRPr="009D614A">
        <w:rPr>
          <w:rFonts w:ascii="Arial" w:eastAsia="Times New Roman" w:hAnsi="Arial" w:cs="Arial"/>
          <w:color w:val="000000"/>
          <w:sz w:val="24"/>
          <w:szCs w:val="24"/>
          <w:lang w:val="en-GB" w:eastAsia="es-GT"/>
        </w:rPr>
        <w:t xml:space="preserve"> = (</w:t>
      </w:r>
      <w:proofErr w:type="spellStart"/>
      <w:r w:rsidRPr="009D614A">
        <w:rPr>
          <w:rFonts w:ascii="Arial" w:eastAsia="Times New Roman" w:hAnsi="Arial" w:cs="Arial"/>
          <w:color w:val="000000"/>
          <w:sz w:val="24"/>
          <w:szCs w:val="24"/>
          <w:lang w:val="en-GB" w:eastAsia="es-GT"/>
        </w:rPr>
        <w:t>x</w:t>
      </w:r>
      <w:r w:rsidRPr="009D614A">
        <w:rPr>
          <w:rFonts w:ascii="Arial" w:eastAsia="Times New Roman" w:hAnsi="Arial" w:cs="Arial"/>
          <w:color w:val="000000"/>
          <w:sz w:val="24"/>
          <w:szCs w:val="24"/>
          <w:vertAlign w:val="subscript"/>
          <w:lang w:val="en-GB" w:eastAsia="es-GT"/>
        </w:rPr>
        <w:t>A</w:t>
      </w:r>
      <w:proofErr w:type="spellEnd"/>
      <w:r w:rsidRPr="009D614A">
        <w:rPr>
          <w:rFonts w:ascii="Arial" w:eastAsia="Times New Roman" w:hAnsi="Arial" w:cs="Arial"/>
          <w:color w:val="000000"/>
          <w:sz w:val="24"/>
          <w:szCs w:val="24"/>
          <w:lang w:val="en-GB" w:eastAsia="es-GT"/>
        </w:rPr>
        <w:t xml:space="preserve"> − </w:t>
      </w:r>
      <w:proofErr w:type="spellStart"/>
      <w:r w:rsidRPr="009D614A">
        <w:rPr>
          <w:rFonts w:ascii="Arial" w:eastAsia="Times New Roman" w:hAnsi="Arial" w:cs="Arial"/>
          <w:color w:val="000000"/>
          <w:sz w:val="24"/>
          <w:szCs w:val="24"/>
          <w:lang w:val="en-GB" w:eastAsia="es-GT"/>
        </w:rPr>
        <w:t>x</w:t>
      </w:r>
      <w:r w:rsidRPr="009D614A">
        <w:rPr>
          <w:rFonts w:ascii="Arial" w:eastAsia="Times New Roman" w:hAnsi="Arial" w:cs="Arial"/>
          <w:color w:val="000000"/>
          <w:sz w:val="24"/>
          <w:szCs w:val="24"/>
          <w:vertAlign w:val="subscript"/>
          <w:lang w:val="en-GB" w:eastAsia="es-GT"/>
        </w:rPr>
        <w:t>B</w:t>
      </w:r>
      <w:proofErr w:type="spellEnd"/>
      <w:r w:rsidRPr="009D614A">
        <w:rPr>
          <w:rFonts w:ascii="Arial" w:eastAsia="Times New Roman" w:hAnsi="Arial" w:cs="Arial"/>
          <w:color w:val="000000"/>
          <w:sz w:val="24"/>
          <w:szCs w:val="24"/>
          <w:lang w:val="en-GB" w:eastAsia="es-GT"/>
        </w:rPr>
        <w:t>)</w:t>
      </w:r>
      <w:r w:rsidRPr="009D614A">
        <w:rPr>
          <w:rFonts w:ascii="Arial" w:eastAsia="Times New Roman" w:hAnsi="Arial" w:cs="Arial"/>
          <w:color w:val="000000"/>
          <w:sz w:val="24"/>
          <w:szCs w:val="24"/>
          <w:vertAlign w:val="superscript"/>
          <w:lang w:val="en-GB" w:eastAsia="es-GT"/>
        </w:rPr>
        <w:t>2</w:t>
      </w:r>
      <w:r w:rsidRPr="009D614A">
        <w:rPr>
          <w:rFonts w:ascii="Arial" w:eastAsia="Times New Roman" w:hAnsi="Arial" w:cs="Arial"/>
          <w:color w:val="000000"/>
          <w:sz w:val="24"/>
          <w:szCs w:val="24"/>
          <w:lang w:val="en-GB" w:eastAsia="es-GT"/>
        </w:rPr>
        <w:t xml:space="preserve"> + (</w:t>
      </w:r>
      <w:proofErr w:type="spellStart"/>
      <w:r w:rsidRPr="009D614A">
        <w:rPr>
          <w:rFonts w:ascii="Arial" w:eastAsia="Times New Roman" w:hAnsi="Arial" w:cs="Arial"/>
          <w:color w:val="000000"/>
          <w:sz w:val="24"/>
          <w:szCs w:val="24"/>
          <w:lang w:val="en-GB" w:eastAsia="es-GT"/>
        </w:rPr>
        <w:t>y</w:t>
      </w:r>
      <w:r w:rsidRPr="009D614A">
        <w:rPr>
          <w:rFonts w:ascii="Arial" w:eastAsia="Times New Roman" w:hAnsi="Arial" w:cs="Arial"/>
          <w:color w:val="000000"/>
          <w:sz w:val="24"/>
          <w:szCs w:val="24"/>
          <w:vertAlign w:val="subscript"/>
          <w:lang w:val="en-GB" w:eastAsia="es-GT"/>
        </w:rPr>
        <w:t>A</w:t>
      </w:r>
      <w:proofErr w:type="spellEnd"/>
      <w:r w:rsidRPr="009D614A">
        <w:rPr>
          <w:rFonts w:ascii="Arial" w:eastAsia="Times New Roman" w:hAnsi="Arial" w:cs="Arial"/>
          <w:color w:val="000000"/>
          <w:sz w:val="24"/>
          <w:szCs w:val="24"/>
          <w:lang w:val="en-GB" w:eastAsia="es-GT"/>
        </w:rPr>
        <w:t xml:space="preserve"> − </w:t>
      </w:r>
      <w:proofErr w:type="spellStart"/>
      <w:r w:rsidRPr="009D614A">
        <w:rPr>
          <w:rFonts w:ascii="Arial" w:eastAsia="Times New Roman" w:hAnsi="Arial" w:cs="Arial"/>
          <w:color w:val="000000"/>
          <w:sz w:val="24"/>
          <w:szCs w:val="24"/>
          <w:lang w:val="en-GB" w:eastAsia="es-GT"/>
        </w:rPr>
        <w:t>y</w:t>
      </w:r>
      <w:r w:rsidRPr="009D614A">
        <w:rPr>
          <w:rFonts w:ascii="Arial" w:eastAsia="Times New Roman" w:hAnsi="Arial" w:cs="Arial"/>
          <w:color w:val="000000"/>
          <w:sz w:val="24"/>
          <w:szCs w:val="24"/>
          <w:vertAlign w:val="subscript"/>
          <w:lang w:val="en-GB" w:eastAsia="es-GT"/>
        </w:rPr>
        <w:t>B</w:t>
      </w:r>
      <w:proofErr w:type="spellEnd"/>
      <w:r w:rsidRPr="009D614A">
        <w:rPr>
          <w:rFonts w:ascii="Arial" w:eastAsia="Times New Roman" w:hAnsi="Arial" w:cs="Arial"/>
          <w:color w:val="000000"/>
          <w:sz w:val="24"/>
          <w:szCs w:val="24"/>
          <w:lang w:val="en-GB" w:eastAsia="es-GT"/>
        </w:rPr>
        <w:t>)</w:t>
      </w:r>
      <w:r w:rsidRPr="009D614A">
        <w:rPr>
          <w:rFonts w:ascii="Arial" w:eastAsia="Times New Roman" w:hAnsi="Arial" w:cs="Arial"/>
          <w:color w:val="000000"/>
          <w:sz w:val="24"/>
          <w:szCs w:val="24"/>
          <w:vertAlign w:val="superscript"/>
          <w:lang w:val="en-GB" w:eastAsia="es-GT"/>
        </w:rPr>
        <w:t>2</w:t>
      </w:r>
    </w:p>
    <w:p w14:paraId="702D1E73" w14:textId="77777777" w:rsidR="007311EB" w:rsidRPr="009D614A" w:rsidRDefault="007311EB" w:rsidP="007311EB">
      <w:pPr>
        <w:spacing w:after="0" w:line="240" w:lineRule="auto"/>
        <w:rPr>
          <w:rFonts w:ascii="Arial" w:hAnsi="Arial" w:cs="Arial"/>
          <w:sz w:val="24"/>
          <w:szCs w:val="24"/>
          <w:lang w:val="en-GB"/>
        </w:rPr>
      </w:pPr>
      <w:proofErr w:type="gramStart"/>
      <w:r w:rsidRPr="009D614A">
        <w:rPr>
          <w:rFonts w:ascii="Arial" w:hAnsi="Arial" w:cs="Arial"/>
          <w:sz w:val="24"/>
          <w:szCs w:val="24"/>
          <w:lang w:val="en-GB"/>
        </w:rPr>
        <w:t>So,  XB</w:t>
      </w:r>
      <w:proofErr w:type="gramEnd"/>
      <w:r w:rsidRPr="009D614A">
        <w:rPr>
          <w:rFonts w:ascii="Arial" w:hAnsi="Arial" w:cs="Arial"/>
          <w:sz w:val="24"/>
          <w:szCs w:val="24"/>
          <w:lang w:val="en-GB"/>
        </w:rPr>
        <w:t>= 0 and YB=0</w:t>
      </w:r>
    </w:p>
    <w:p w14:paraId="0DF60656" w14:textId="77777777" w:rsidR="007311EB" w:rsidRPr="009D614A" w:rsidRDefault="007311EB" w:rsidP="007311EB">
      <w:pPr>
        <w:spacing w:after="0" w:line="240" w:lineRule="auto"/>
        <w:rPr>
          <w:rFonts w:ascii="Arial" w:eastAsia="Times New Roman" w:hAnsi="Arial" w:cs="Arial"/>
          <w:color w:val="000000"/>
          <w:sz w:val="24"/>
          <w:szCs w:val="24"/>
          <w:lang w:val="en-GB" w:eastAsia="es-GT"/>
        </w:rPr>
      </w:pPr>
      <w:r w:rsidRPr="009D614A">
        <w:rPr>
          <w:rFonts w:ascii="Arial" w:eastAsia="Times New Roman" w:hAnsi="Arial" w:cs="Arial"/>
          <w:color w:val="000000"/>
          <w:sz w:val="24"/>
          <w:szCs w:val="24"/>
          <w:lang w:val="en-GB" w:eastAsia="es-GT"/>
        </w:rPr>
        <w:t>a is (</w:t>
      </w:r>
      <w:proofErr w:type="spellStart"/>
      <w:r w:rsidRPr="009D614A">
        <w:rPr>
          <w:rFonts w:ascii="Arial" w:eastAsia="Times New Roman" w:hAnsi="Arial" w:cs="Arial"/>
          <w:color w:val="000000"/>
          <w:sz w:val="24"/>
          <w:szCs w:val="24"/>
          <w:lang w:val="en-GB" w:eastAsia="es-GT"/>
        </w:rPr>
        <w:t>x</w:t>
      </w:r>
      <w:r w:rsidRPr="009D614A">
        <w:rPr>
          <w:rFonts w:ascii="Arial" w:eastAsia="Times New Roman" w:hAnsi="Arial" w:cs="Arial"/>
          <w:color w:val="000000"/>
          <w:sz w:val="24"/>
          <w:szCs w:val="24"/>
          <w:vertAlign w:val="subscript"/>
          <w:lang w:val="en-GB" w:eastAsia="es-GT"/>
        </w:rPr>
        <w:t>A</w:t>
      </w:r>
      <w:proofErr w:type="spellEnd"/>
      <w:r w:rsidRPr="009D614A">
        <w:rPr>
          <w:rFonts w:ascii="Arial" w:eastAsia="Times New Roman" w:hAnsi="Arial" w:cs="Arial"/>
          <w:color w:val="000000"/>
          <w:sz w:val="24"/>
          <w:szCs w:val="24"/>
          <w:lang w:val="en-GB" w:eastAsia="es-GT"/>
        </w:rPr>
        <w:t xml:space="preserve"> − </w:t>
      </w:r>
      <w:proofErr w:type="spellStart"/>
      <w:proofErr w:type="gramStart"/>
      <w:r w:rsidRPr="009D614A">
        <w:rPr>
          <w:rFonts w:ascii="Arial" w:eastAsia="Times New Roman" w:hAnsi="Arial" w:cs="Arial"/>
          <w:color w:val="000000"/>
          <w:sz w:val="24"/>
          <w:szCs w:val="24"/>
          <w:lang w:val="en-GB" w:eastAsia="es-GT"/>
        </w:rPr>
        <w:t>x</w:t>
      </w:r>
      <w:r w:rsidRPr="009D614A">
        <w:rPr>
          <w:rFonts w:ascii="Arial" w:eastAsia="Times New Roman" w:hAnsi="Arial" w:cs="Arial"/>
          <w:color w:val="000000"/>
          <w:sz w:val="24"/>
          <w:szCs w:val="24"/>
          <w:vertAlign w:val="subscript"/>
          <w:lang w:val="en-GB" w:eastAsia="es-GT"/>
        </w:rPr>
        <w:t>B</w:t>
      </w:r>
      <w:proofErr w:type="spellEnd"/>
      <w:r w:rsidRPr="009D614A">
        <w:rPr>
          <w:rFonts w:ascii="Arial" w:eastAsia="Times New Roman" w:hAnsi="Arial" w:cs="Arial"/>
          <w:color w:val="000000"/>
          <w:sz w:val="24"/>
          <w:szCs w:val="24"/>
          <w:lang w:val="en-GB" w:eastAsia="es-GT"/>
        </w:rPr>
        <w:t>)=</w:t>
      </w:r>
      <w:proofErr w:type="gramEnd"/>
      <w:r w:rsidRPr="009D614A">
        <w:rPr>
          <w:rFonts w:ascii="Arial" w:eastAsia="Times New Roman" w:hAnsi="Arial" w:cs="Arial"/>
          <w:color w:val="000000"/>
          <w:sz w:val="24"/>
          <w:szCs w:val="24"/>
          <w:lang w:val="en-GB" w:eastAsia="es-GT"/>
        </w:rPr>
        <w:t>XA</w:t>
      </w:r>
    </w:p>
    <w:p w14:paraId="325DBBBA" w14:textId="77777777" w:rsidR="007311EB" w:rsidRPr="009D614A" w:rsidRDefault="007311EB" w:rsidP="007311EB">
      <w:pPr>
        <w:spacing w:after="0" w:line="240" w:lineRule="auto"/>
        <w:rPr>
          <w:rFonts w:ascii="Arial" w:eastAsia="Times New Roman" w:hAnsi="Arial" w:cs="Arial"/>
          <w:color w:val="000000"/>
          <w:sz w:val="24"/>
          <w:szCs w:val="24"/>
          <w:lang w:val="en-GB" w:eastAsia="es-GT"/>
        </w:rPr>
      </w:pPr>
      <w:r w:rsidRPr="009D614A">
        <w:rPr>
          <w:rFonts w:ascii="Arial" w:eastAsia="Times New Roman" w:hAnsi="Arial" w:cs="Arial"/>
          <w:color w:val="000000"/>
          <w:sz w:val="24"/>
          <w:szCs w:val="24"/>
          <w:lang w:val="en-GB" w:eastAsia="es-GT"/>
        </w:rPr>
        <w:t>b is (</w:t>
      </w:r>
      <w:proofErr w:type="spellStart"/>
      <w:r w:rsidRPr="009D614A">
        <w:rPr>
          <w:rFonts w:ascii="Arial" w:eastAsia="Times New Roman" w:hAnsi="Arial" w:cs="Arial"/>
          <w:color w:val="000000"/>
          <w:sz w:val="24"/>
          <w:szCs w:val="24"/>
          <w:lang w:val="en-GB" w:eastAsia="es-GT"/>
        </w:rPr>
        <w:t>y</w:t>
      </w:r>
      <w:r w:rsidRPr="009D614A">
        <w:rPr>
          <w:rFonts w:ascii="Arial" w:eastAsia="Times New Roman" w:hAnsi="Arial" w:cs="Arial"/>
          <w:color w:val="000000"/>
          <w:sz w:val="24"/>
          <w:szCs w:val="24"/>
          <w:vertAlign w:val="subscript"/>
          <w:lang w:val="en-GB" w:eastAsia="es-GT"/>
        </w:rPr>
        <w:t>A</w:t>
      </w:r>
      <w:proofErr w:type="spellEnd"/>
      <w:r w:rsidRPr="009D614A">
        <w:rPr>
          <w:rFonts w:ascii="Arial" w:eastAsia="Times New Roman" w:hAnsi="Arial" w:cs="Arial"/>
          <w:color w:val="000000"/>
          <w:sz w:val="24"/>
          <w:szCs w:val="24"/>
          <w:lang w:val="en-GB" w:eastAsia="es-GT"/>
        </w:rPr>
        <w:t xml:space="preserve"> − </w:t>
      </w:r>
      <w:proofErr w:type="spellStart"/>
      <w:proofErr w:type="gramStart"/>
      <w:r w:rsidRPr="009D614A">
        <w:rPr>
          <w:rFonts w:ascii="Arial" w:eastAsia="Times New Roman" w:hAnsi="Arial" w:cs="Arial"/>
          <w:color w:val="000000"/>
          <w:sz w:val="24"/>
          <w:szCs w:val="24"/>
          <w:lang w:val="en-GB" w:eastAsia="es-GT"/>
        </w:rPr>
        <w:t>y</w:t>
      </w:r>
      <w:r w:rsidRPr="009D614A">
        <w:rPr>
          <w:rFonts w:ascii="Arial" w:eastAsia="Times New Roman" w:hAnsi="Arial" w:cs="Arial"/>
          <w:color w:val="000000"/>
          <w:sz w:val="24"/>
          <w:szCs w:val="24"/>
          <w:vertAlign w:val="subscript"/>
          <w:lang w:val="en-GB" w:eastAsia="es-GT"/>
        </w:rPr>
        <w:t>B</w:t>
      </w:r>
      <w:proofErr w:type="spellEnd"/>
      <w:r w:rsidRPr="009D614A">
        <w:rPr>
          <w:rFonts w:ascii="Arial" w:eastAsia="Times New Roman" w:hAnsi="Arial" w:cs="Arial"/>
          <w:color w:val="000000"/>
          <w:sz w:val="24"/>
          <w:szCs w:val="24"/>
          <w:lang w:val="en-GB" w:eastAsia="es-GT"/>
        </w:rPr>
        <w:t>)=</w:t>
      </w:r>
      <w:proofErr w:type="gramEnd"/>
      <w:r w:rsidRPr="009D614A">
        <w:rPr>
          <w:rFonts w:ascii="Arial" w:eastAsia="Times New Roman" w:hAnsi="Arial" w:cs="Arial"/>
          <w:color w:val="000000"/>
          <w:sz w:val="24"/>
          <w:szCs w:val="24"/>
          <w:lang w:val="en-GB" w:eastAsia="es-GT"/>
        </w:rPr>
        <w:t>YA</w:t>
      </w:r>
    </w:p>
    <w:p w14:paraId="50F7A809" w14:textId="77777777" w:rsidR="007311EB" w:rsidRPr="009D614A" w:rsidRDefault="007311EB" w:rsidP="007311EB">
      <w:pPr>
        <w:spacing w:after="0" w:line="240" w:lineRule="auto"/>
        <w:rPr>
          <w:rFonts w:ascii="Arial" w:hAnsi="Arial" w:cs="Arial"/>
          <w:color w:val="FF0000"/>
          <w:sz w:val="24"/>
          <w:szCs w:val="24"/>
          <w:lang w:val="en-GB"/>
        </w:rPr>
      </w:pPr>
    </w:p>
    <w:p w14:paraId="47F63676" w14:textId="77777777" w:rsidR="007311EB" w:rsidRPr="009D614A" w:rsidRDefault="007311EB" w:rsidP="007311EB">
      <w:pPr>
        <w:spacing w:after="0" w:line="240" w:lineRule="auto"/>
        <w:rPr>
          <w:rFonts w:ascii="Arial" w:hAnsi="Arial" w:cs="Arial"/>
          <w:color w:val="FF0000"/>
          <w:sz w:val="24"/>
          <w:szCs w:val="24"/>
          <w:lang w:val="en-GB"/>
        </w:rPr>
      </w:pPr>
      <w:r w:rsidRPr="009D614A">
        <w:rPr>
          <w:rFonts w:ascii="Arial" w:hAnsi="Arial" w:cs="Arial"/>
          <w:color w:val="FF0000"/>
          <w:sz w:val="24"/>
          <w:szCs w:val="24"/>
          <w:lang w:val="en-GB"/>
        </w:rPr>
        <w:t xml:space="preserve">Case 1: </w:t>
      </w:r>
    </w:p>
    <w:p w14:paraId="4B943ADD" w14:textId="77777777" w:rsidR="007311EB" w:rsidRPr="009D614A" w:rsidRDefault="007311EB" w:rsidP="007311EB">
      <w:pPr>
        <w:spacing w:after="0" w:line="240" w:lineRule="auto"/>
        <w:rPr>
          <w:rFonts w:ascii="Arial" w:hAnsi="Arial" w:cs="Arial"/>
          <w:color w:val="FF0000"/>
          <w:sz w:val="24"/>
          <w:szCs w:val="24"/>
          <w:lang w:val="en-GB"/>
        </w:rPr>
      </w:pPr>
      <w:r w:rsidRPr="009D614A">
        <w:rPr>
          <w:rFonts w:ascii="Arial" w:hAnsi="Arial" w:cs="Arial"/>
          <w:color w:val="FF0000"/>
          <w:sz w:val="24"/>
          <w:szCs w:val="24"/>
          <w:lang w:val="en-GB"/>
        </w:rPr>
        <w:t>c</w:t>
      </w:r>
      <w:r w:rsidRPr="009D614A">
        <w:rPr>
          <w:rFonts w:ascii="Arial" w:hAnsi="Arial" w:cs="Arial"/>
          <w:color w:val="FF0000"/>
          <w:sz w:val="24"/>
          <w:szCs w:val="24"/>
          <w:vertAlign w:val="superscript"/>
          <w:lang w:val="en-GB"/>
        </w:rPr>
        <w:t>2</w:t>
      </w:r>
      <w:r w:rsidRPr="009D614A">
        <w:rPr>
          <w:rFonts w:ascii="Arial" w:hAnsi="Arial" w:cs="Arial"/>
          <w:color w:val="FF0000"/>
          <w:sz w:val="24"/>
          <w:szCs w:val="24"/>
          <w:lang w:val="en-GB"/>
        </w:rPr>
        <w:t>=14</w:t>
      </w:r>
      <w:r w:rsidRPr="009D614A">
        <w:rPr>
          <w:rFonts w:ascii="Arial" w:hAnsi="Arial" w:cs="Arial"/>
          <w:color w:val="FF0000"/>
          <w:sz w:val="24"/>
          <w:szCs w:val="24"/>
          <w:vertAlign w:val="superscript"/>
          <w:lang w:val="en-GB"/>
        </w:rPr>
        <w:t>2</w:t>
      </w:r>
      <w:r w:rsidRPr="009D614A">
        <w:rPr>
          <w:rFonts w:ascii="Arial" w:hAnsi="Arial" w:cs="Arial"/>
          <w:color w:val="FF0000"/>
          <w:sz w:val="24"/>
          <w:szCs w:val="24"/>
          <w:lang w:val="en-GB"/>
        </w:rPr>
        <w:t xml:space="preserve"> + 2</w:t>
      </w:r>
      <w:r w:rsidRPr="009D614A">
        <w:rPr>
          <w:rFonts w:ascii="Arial" w:hAnsi="Arial" w:cs="Arial"/>
          <w:color w:val="FF0000"/>
          <w:sz w:val="24"/>
          <w:szCs w:val="24"/>
          <w:vertAlign w:val="superscript"/>
          <w:lang w:val="en-GB"/>
        </w:rPr>
        <w:t>2</w:t>
      </w:r>
      <w:r w:rsidRPr="009D614A">
        <w:rPr>
          <w:rFonts w:ascii="Arial" w:hAnsi="Arial" w:cs="Arial"/>
          <w:color w:val="FF0000"/>
          <w:sz w:val="24"/>
          <w:szCs w:val="24"/>
          <w:lang w:val="en-GB"/>
        </w:rPr>
        <w:t xml:space="preserve"> = 200</w:t>
      </w:r>
    </w:p>
    <w:p w14:paraId="10A2FCA4" w14:textId="77777777" w:rsidR="007311EB" w:rsidRPr="009D614A" w:rsidRDefault="007311EB" w:rsidP="007311EB">
      <w:pPr>
        <w:spacing w:after="0" w:line="240" w:lineRule="auto"/>
        <w:rPr>
          <w:rFonts w:ascii="Arial" w:hAnsi="Arial" w:cs="Arial"/>
          <w:color w:val="FF0000"/>
          <w:sz w:val="24"/>
          <w:szCs w:val="24"/>
          <w:lang w:val="en-GB"/>
        </w:rPr>
      </w:pPr>
      <w:r w:rsidRPr="009D614A">
        <w:rPr>
          <w:rFonts w:ascii="Arial" w:hAnsi="Arial" w:cs="Arial"/>
          <w:color w:val="FF0000"/>
          <w:sz w:val="24"/>
          <w:szCs w:val="24"/>
          <w:lang w:val="en-GB"/>
        </w:rPr>
        <w:t>c=14.1</w:t>
      </w:r>
    </w:p>
    <w:p w14:paraId="57C2D693" w14:textId="77777777" w:rsidR="007311EB" w:rsidRPr="009D614A" w:rsidRDefault="007311EB" w:rsidP="007311EB">
      <w:pPr>
        <w:spacing w:after="0" w:line="240" w:lineRule="auto"/>
        <w:rPr>
          <w:rFonts w:ascii="Arial" w:hAnsi="Arial" w:cs="Arial"/>
          <w:color w:val="00B0F0"/>
          <w:sz w:val="24"/>
          <w:szCs w:val="24"/>
          <w:lang w:val="en-GB"/>
        </w:rPr>
      </w:pPr>
    </w:p>
    <w:p w14:paraId="68AEABAD" w14:textId="77777777" w:rsidR="007311EB" w:rsidRPr="009D614A" w:rsidRDefault="007311EB" w:rsidP="007311EB">
      <w:pPr>
        <w:spacing w:after="0" w:line="240" w:lineRule="auto"/>
        <w:rPr>
          <w:rFonts w:ascii="Arial" w:hAnsi="Arial" w:cs="Arial"/>
          <w:color w:val="00B0F0"/>
          <w:sz w:val="24"/>
          <w:szCs w:val="24"/>
          <w:lang w:val="en-GB"/>
        </w:rPr>
      </w:pPr>
      <w:r w:rsidRPr="009D614A">
        <w:rPr>
          <w:rFonts w:ascii="Arial" w:hAnsi="Arial" w:cs="Arial"/>
          <w:color w:val="00B0F0"/>
          <w:sz w:val="24"/>
          <w:szCs w:val="24"/>
          <w:lang w:val="en-GB"/>
        </w:rPr>
        <w:t xml:space="preserve">Case 2: </w:t>
      </w:r>
    </w:p>
    <w:p w14:paraId="0FFD09BB" w14:textId="77777777" w:rsidR="007311EB" w:rsidRPr="009D614A" w:rsidRDefault="007311EB" w:rsidP="007311EB">
      <w:pPr>
        <w:spacing w:after="0" w:line="240" w:lineRule="auto"/>
        <w:rPr>
          <w:rFonts w:ascii="Arial" w:hAnsi="Arial" w:cs="Arial"/>
          <w:color w:val="00B0F0"/>
          <w:sz w:val="24"/>
          <w:szCs w:val="24"/>
          <w:lang w:val="en-GB"/>
        </w:rPr>
      </w:pPr>
      <w:r w:rsidRPr="009D614A">
        <w:rPr>
          <w:rFonts w:ascii="Arial" w:hAnsi="Arial" w:cs="Arial"/>
          <w:color w:val="00B0F0"/>
          <w:sz w:val="24"/>
          <w:szCs w:val="24"/>
          <w:lang w:val="en-GB"/>
        </w:rPr>
        <w:t>c</w:t>
      </w:r>
      <w:r w:rsidRPr="009D614A">
        <w:rPr>
          <w:rFonts w:ascii="Arial" w:hAnsi="Arial" w:cs="Arial"/>
          <w:color w:val="00B0F0"/>
          <w:sz w:val="24"/>
          <w:szCs w:val="24"/>
          <w:vertAlign w:val="superscript"/>
          <w:lang w:val="en-GB"/>
        </w:rPr>
        <w:t>2</w:t>
      </w:r>
      <w:r w:rsidRPr="009D614A">
        <w:rPr>
          <w:rFonts w:ascii="Arial" w:hAnsi="Arial" w:cs="Arial"/>
          <w:color w:val="00B0F0"/>
          <w:sz w:val="24"/>
          <w:szCs w:val="24"/>
          <w:lang w:val="en-GB"/>
        </w:rPr>
        <w:t>=8</w:t>
      </w:r>
      <w:r w:rsidRPr="009D614A">
        <w:rPr>
          <w:rFonts w:ascii="Arial" w:hAnsi="Arial" w:cs="Arial"/>
          <w:color w:val="00B0F0"/>
          <w:sz w:val="24"/>
          <w:szCs w:val="24"/>
          <w:vertAlign w:val="superscript"/>
          <w:lang w:val="en-GB"/>
        </w:rPr>
        <w:t>2</w:t>
      </w:r>
      <w:r w:rsidRPr="009D614A">
        <w:rPr>
          <w:rFonts w:ascii="Arial" w:hAnsi="Arial" w:cs="Arial"/>
          <w:color w:val="00B0F0"/>
          <w:sz w:val="24"/>
          <w:szCs w:val="24"/>
          <w:lang w:val="en-GB"/>
        </w:rPr>
        <w:t xml:space="preserve"> + 8</w:t>
      </w:r>
      <w:r w:rsidRPr="009D614A">
        <w:rPr>
          <w:rFonts w:ascii="Arial" w:hAnsi="Arial" w:cs="Arial"/>
          <w:color w:val="00B0F0"/>
          <w:sz w:val="24"/>
          <w:szCs w:val="24"/>
          <w:vertAlign w:val="superscript"/>
          <w:lang w:val="en-GB"/>
        </w:rPr>
        <w:t>2</w:t>
      </w:r>
      <w:r w:rsidRPr="009D614A">
        <w:rPr>
          <w:rFonts w:ascii="Arial" w:hAnsi="Arial" w:cs="Arial"/>
          <w:color w:val="00B0F0"/>
          <w:sz w:val="24"/>
          <w:szCs w:val="24"/>
          <w:lang w:val="en-GB"/>
        </w:rPr>
        <w:t xml:space="preserve"> = 128</w:t>
      </w:r>
    </w:p>
    <w:p w14:paraId="796B0467" w14:textId="77777777" w:rsidR="007311EB" w:rsidRPr="009D614A" w:rsidRDefault="007311EB" w:rsidP="007311EB">
      <w:pPr>
        <w:spacing w:after="0" w:line="240" w:lineRule="auto"/>
        <w:rPr>
          <w:rFonts w:ascii="Arial" w:hAnsi="Arial" w:cs="Arial"/>
          <w:color w:val="00B0F0"/>
          <w:sz w:val="24"/>
          <w:szCs w:val="24"/>
          <w:lang w:val="en-GB"/>
        </w:rPr>
      </w:pPr>
      <w:r w:rsidRPr="009D614A">
        <w:rPr>
          <w:rFonts w:ascii="Arial" w:hAnsi="Arial" w:cs="Arial"/>
          <w:color w:val="00B0F0"/>
          <w:sz w:val="24"/>
          <w:szCs w:val="24"/>
          <w:lang w:val="en-GB"/>
        </w:rPr>
        <w:t>c=11.3</w:t>
      </w:r>
    </w:p>
    <w:p w14:paraId="1994C979" w14:textId="77777777" w:rsidR="007311EB" w:rsidRPr="009D614A" w:rsidRDefault="007311EB" w:rsidP="007311EB">
      <w:pPr>
        <w:spacing w:after="0" w:line="240" w:lineRule="auto"/>
        <w:rPr>
          <w:rFonts w:ascii="Arial" w:hAnsi="Arial" w:cs="Arial"/>
          <w:color w:val="00B0F0"/>
          <w:sz w:val="24"/>
          <w:szCs w:val="24"/>
          <w:lang w:val="en-GB"/>
        </w:rPr>
      </w:pPr>
      <w:r w:rsidRPr="009D614A">
        <w:rPr>
          <w:rFonts w:ascii="Arial" w:hAnsi="Arial" w:cs="Arial"/>
          <w:color w:val="00B0F0"/>
          <w:sz w:val="24"/>
          <w:szCs w:val="24"/>
          <w:lang w:val="en-GB"/>
        </w:rPr>
        <w:br w:type="page"/>
      </w:r>
    </w:p>
    <w:p w14:paraId="7C01E9B7" w14:textId="77777777" w:rsidR="007311EB" w:rsidRPr="009D614A" w:rsidRDefault="007311EB" w:rsidP="007311EB">
      <w:pPr>
        <w:spacing w:after="0" w:line="240" w:lineRule="auto"/>
        <w:rPr>
          <w:rFonts w:ascii="Arial" w:hAnsi="Arial" w:cs="Arial"/>
          <w:b/>
          <w:bCs/>
          <w:sz w:val="24"/>
          <w:szCs w:val="24"/>
          <w:u w:val="single"/>
          <w:lang w:val="en-GB"/>
        </w:rPr>
      </w:pPr>
      <w:r w:rsidRPr="009D614A">
        <w:rPr>
          <w:rFonts w:ascii="Arial" w:hAnsi="Arial" w:cs="Arial"/>
          <w:b/>
          <w:bCs/>
          <w:sz w:val="24"/>
          <w:szCs w:val="24"/>
          <w:u w:val="single"/>
          <w:lang w:val="en-GB"/>
        </w:rPr>
        <w:lastRenderedPageBreak/>
        <w:t>Results.</w:t>
      </w:r>
    </w:p>
    <w:p w14:paraId="70700B9C" w14:textId="77777777" w:rsidR="007311EB" w:rsidRPr="009D614A" w:rsidRDefault="007311EB" w:rsidP="007311EB">
      <w:pPr>
        <w:ind w:firstLine="720"/>
        <w:rPr>
          <w:rFonts w:ascii="Arial" w:hAnsi="Arial" w:cs="Arial"/>
          <w:sz w:val="24"/>
          <w:szCs w:val="24"/>
          <w:lang w:val="en-GB"/>
        </w:rPr>
      </w:pPr>
      <w:r w:rsidRPr="009D614A">
        <w:rPr>
          <w:rFonts w:ascii="Arial" w:hAnsi="Arial" w:cs="Arial"/>
          <w:sz w:val="24"/>
          <w:szCs w:val="24"/>
          <w:lang w:val="en-GB"/>
        </w:rPr>
        <w:t xml:space="preserve">The combined score was positively associated with tuberculous infection in contacts (Figure A1). When we categorized the combined contact scores into quartiles, we found a rise in the risk of infection with each increasing quartile. In very low, low, medium, and high combined-contact quartiles, the prevalence of tuberculous infection was 44%, 40%, 52% and 69, respectively (Table A1, </w:t>
      </w:r>
      <w:proofErr w:type="spellStart"/>
      <w:r w:rsidRPr="009D614A">
        <w:rPr>
          <w:rFonts w:ascii="Arial" w:hAnsi="Arial" w:cs="Arial"/>
          <w:sz w:val="24"/>
          <w:szCs w:val="24"/>
          <w:lang w:val="en-GB"/>
        </w:rPr>
        <w:t>P</w:t>
      </w:r>
      <w:r w:rsidRPr="009D614A">
        <w:rPr>
          <w:rFonts w:ascii="Arial" w:hAnsi="Arial" w:cs="Arial"/>
          <w:sz w:val="24"/>
          <w:szCs w:val="24"/>
          <w:vertAlign w:val="subscript"/>
          <w:lang w:val="en-GB"/>
        </w:rPr>
        <w:t>trend</w:t>
      </w:r>
      <w:proofErr w:type="spellEnd"/>
      <w:r w:rsidRPr="009D614A" w:rsidDel="00637706">
        <w:rPr>
          <w:rFonts w:ascii="Arial" w:hAnsi="Arial" w:cs="Arial"/>
          <w:sz w:val="24"/>
          <w:szCs w:val="24"/>
          <w:lang w:val="en-GB"/>
        </w:rPr>
        <w:t xml:space="preserve"> </w:t>
      </w:r>
      <w:r w:rsidRPr="009D614A">
        <w:rPr>
          <w:rFonts w:ascii="Arial" w:hAnsi="Arial" w:cs="Arial"/>
          <w:sz w:val="24"/>
          <w:szCs w:val="24"/>
          <w:lang w:val="en-GB"/>
        </w:rPr>
        <w:t xml:space="preserve">&lt;0.0001). This corresponded to a crude prevalence ratio of 0.94 (95% CI 0.75-1.17), 1.25 (95% CI 1.004-1.56) and 1.58 (95% CI 1.29-1.92) for each quartile compared to the very low quartile. </w:t>
      </w:r>
    </w:p>
    <w:p w14:paraId="157A62E0" w14:textId="77777777" w:rsidR="007311EB" w:rsidRPr="009D614A" w:rsidRDefault="007311EB" w:rsidP="007311EB">
      <w:pPr>
        <w:ind w:firstLine="720"/>
        <w:rPr>
          <w:rFonts w:ascii="Arial" w:hAnsi="Arial" w:cs="Arial"/>
          <w:sz w:val="24"/>
          <w:szCs w:val="24"/>
          <w:lang w:val="en-GB"/>
        </w:rPr>
      </w:pPr>
      <w:r w:rsidRPr="009D614A">
        <w:rPr>
          <w:rFonts w:ascii="Arial" w:hAnsi="Arial" w:cs="Arial"/>
          <w:sz w:val="24"/>
          <w:szCs w:val="24"/>
          <w:lang w:val="en-GB"/>
        </w:rPr>
        <w:t xml:space="preserve">Among household contacts, the majority had combined scores in the medium and high quartiles and the prevalence of tuberculous infection was highest in the highest quartile (70%, </w:t>
      </w:r>
      <w:proofErr w:type="spellStart"/>
      <w:r w:rsidRPr="009D614A">
        <w:rPr>
          <w:rFonts w:ascii="Arial" w:hAnsi="Arial" w:cs="Arial"/>
          <w:sz w:val="24"/>
          <w:szCs w:val="24"/>
          <w:lang w:val="en-GB"/>
        </w:rPr>
        <w:t>P</w:t>
      </w:r>
      <w:r w:rsidRPr="009D614A">
        <w:rPr>
          <w:rFonts w:ascii="Arial" w:hAnsi="Arial" w:cs="Arial"/>
          <w:sz w:val="24"/>
          <w:szCs w:val="24"/>
          <w:vertAlign w:val="subscript"/>
          <w:lang w:val="en-GB"/>
        </w:rPr>
        <w:t>trend</w:t>
      </w:r>
      <w:proofErr w:type="spellEnd"/>
      <w:r w:rsidRPr="009D614A" w:rsidDel="00637706">
        <w:rPr>
          <w:rFonts w:ascii="Arial" w:hAnsi="Arial" w:cs="Arial"/>
          <w:sz w:val="24"/>
          <w:szCs w:val="24"/>
          <w:lang w:val="en-GB"/>
        </w:rPr>
        <w:t xml:space="preserve"> </w:t>
      </w:r>
      <w:r w:rsidRPr="009D614A">
        <w:rPr>
          <w:rFonts w:ascii="Arial" w:hAnsi="Arial" w:cs="Arial"/>
          <w:sz w:val="24"/>
          <w:szCs w:val="24"/>
          <w:lang w:val="en-GB"/>
        </w:rPr>
        <w:t>&lt;0.0001) (Figure A2).  Among extra-household contacts, the prevalence of tuberculous infection tended to increase across quartiles from very low (45%), low (40%) medium (54%), to high (68%) (</w:t>
      </w:r>
      <w:proofErr w:type="spellStart"/>
      <w:r w:rsidRPr="009D614A">
        <w:rPr>
          <w:rFonts w:ascii="Arial" w:hAnsi="Arial" w:cs="Arial"/>
          <w:sz w:val="24"/>
          <w:szCs w:val="24"/>
          <w:lang w:val="en-GB"/>
        </w:rPr>
        <w:t>P</w:t>
      </w:r>
      <w:r w:rsidRPr="009D614A">
        <w:rPr>
          <w:rFonts w:ascii="Arial" w:hAnsi="Arial" w:cs="Arial"/>
          <w:sz w:val="24"/>
          <w:szCs w:val="24"/>
          <w:vertAlign w:val="subscript"/>
          <w:lang w:val="en-GB"/>
        </w:rPr>
        <w:t>trend</w:t>
      </w:r>
      <w:proofErr w:type="spellEnd"/>
      <w:r w:rsidRPr="009D614A">
        <w:rPr>
          <w:rFonts w:ascii="Arial" w:hAnsi="Arial" w:cs="Arial"/>
          <w:sz w:val="24"/>
          <w:szCs w:val="24"/>
          <w:lang w:val="en-GB"/>
        </w:rPr>
        <w:t xml:space="preserve">=0.0704). </w:t>
      </w:r>
    </w:p>
    <w:p w14:paraId="132FE0F4" w14:textId="77777777" w:rsidR="007311EB" w:rsidRPr="009D614A" w:rsidRDefault="007311EB" w:rsidP="007311EB">
      <w:pPr>
        <w:ind w:firstLine="720"/>
        <w:rPr>
          <w:rFonts w:ascii="Arial" w:hAnsi="Arial" w:cs="Arial"/>
          <w:sz w:val="24"/>
          <w:szCs w:val="24"/>
          <w:lang w:val="en-GB"/>
        </w:rPr>
      </w:pPr>
      <w:r w:rsidRPr="009D614A">
        <w:rPr>
          <w:rFonts w:ascii="Arial" w:hAnsi="Arial" w:cs="Arial"/>
          <w:sz w:val="24"/>
          <w:szCs w:val="24"/>
          <w:lang w:val="en-GB"/>
        </w:rPr>
        <w:t>Among contacts exposed to index cases with a high-smear grade, the prevalence of tuberculous infection increased from 45% in the lowest quartile of the combined score to 69% in the highest quartile (</w:t>
      </w:r>
      <w:proofErr w:type="spellStart"/>
      <w:r w:rsidRPr="009D614A">
        <w:rPr>
          <w:rFonts w:ascii="Arial" w:hAnsi="Arial" w:cs="Arial"/>
          <w:sz w:val="24"/>
          <w:szCs w:val="24"/>
          <w:lang w:val="en-GB"/>
        </w:rPr>
        <w:t>P</w:t>
      </w:r>
      <w:r w:rsidRPr="009D614A">
        <w:rPr>
          <w:rFonts w:ascii="Arial" w:hAnsi="Arial" w:cs="Arial"/>
          <w:sz w:val="24"/>
          <w:szCs w:val="24"/>
          <w:vertAlign w:val="subscript"/>
          <w:lang w:val="en-GB"/>
        </w:rPr>
        <w:t>trend</w:t>
      </w:r>
      <w:proofErr w:type="spellEnd"/>
      <w:r w:rsidRPr="009D614A" w:rsidDel="00637706">
        <w:rPr>
          <w:rFonts w:ascii="Arial" w:hAnsi="Arial" w:cs="Arial"/>
          <w:sz w:val="24"/>
          <w:szCs w:val="24"/>
          <w:lang w:val="en-GB"/>
        </w:rPr>
        <w:t xml:space="preserve"> </w:t>
      </w:r>
      <w:r w:rsidRPr="009D614A">
        <w:rPr>
          <w:rFonts w:ascii="Arial" w:hAnsi="Arial" w:cs="Arial"/>
          <w:sz w:val="24"/>
          <w:szCs w:val="24"/>
          <w:lang w:val="en-GB"/>
        </w:rPr>
        <w:t>&lt;0.0001) (Figure A3).  Among contacts of index cases with a low smear grade, the prevalence of tuberculous infection did not differ markedly among contacts in the lowest three quartiles (41%, 47%, 37%, respectively). However, it continued to be highest among contacts in the highest quartile of the combined score (75%) (</w:t>
      </w:r>
      <w:proofErr w:type="spellStart"/>
      <w:r w:rsidRPr="009D614A">
        <w:rPr>
          <w:rFonts w:ascii="Arial" w:hAnsi="Arial" w:cs="Arial"/>
          <w:sz w:val="24"/>
          <w:szCs w:val="24"/>
          <w:lang w:val="en-GB"/>
        </w:rPr>
        <w:t>P</w:t>
      </w:r>
      <w:r w:rsidRPr="009D614A">
        <w:rPr>
          <w:rFonts w:ascii="Arial" w:hAnsi="Arial" w:cs="Arial"/>
          <w:sz w:val="24"/>
          <w:szCs w:val="24"/>
          <w:vertAlign w:val="subscript"/>
          <w:lang w:val="en-GB"/>
        </w:rPr>
        <w:t>trend</w:t>
      </w:r>
      <w:proofErr w:type="spellEnd"/>
      <w:r w:rsidRPr="009D614A" w:rsidDel="00637706">
        <w:rPr>
          <w:rFonts w:ascii="Arial" w:hAnsi="Arial" w:cs="Arial"/>
          <w:sz w:val="24"/>
          <w:szCs w:val="24"/>
          <w:lang w:val="en-GB"/>
        </w:rPr>
        <w:t xml:space="preserve"> </w:t>
      </w:r>
      <w:r w:rsidRPr="009D614A">
        <w:rPr>
          <w:rFonts w:ascii="Arial" w:hAnsi="Arial" w:cs="Arial"/>
          <w:sz w:val="24"/>
          <w:szCs w:val="24"/>
          <w:lang w:val="en-GB"/>
        </w:rPr>
        <w:t xml:space="preserve">=0.1353). </w:t>
      </w:r>
    </w:p>
    <w:p w14:paraId="2ED59F3F" w14:textId="77777777" w:rsidR="007311EB" w:rsidRPr="009D614A" w:rsidRDefault="007311EB" w:rsidP="007311EB">
      <w:pPr>
        <w:ind w:firstLine="720"/>
        <w:rPr>
          <w:rFonts w:ascii="Arial" w:hAnsi="Arial" w:cs="Arial"/>
          <w:sz w:val="24"/>
          <w:szCs w:val="24"/>
          <w:lang w:val="en-GB"/>
        </w:rPr>
      </w:pPr>
      <w:r w:rsidRPr="009D614A">
        <w:rPr>
          <w:rFonts w:ascii="Arial" w:hAnsi="Arial" w:cs="Arial"/>
          <w:sz w:val="24"/>
          <w:szCs w:val="24"/>
          <w:lang w:val="en-GB"/>
        </w:rPr>
        <w:t xml:space="preserve">  After adjustment for covariates, we found that the combined score continued to be associated with the prevalence of tuberculous infection in contacts (Figure A4).  The results were similarly to the ones found for the setting score. In the contacts 0-4 years </w:t>
      </w:r>
      <w:r w:rsidRPr="009D614A">
        <w:rPr>
          <w:rFonts w:ascii="Arial" w:hAnsi="Arial" w:cs="Arial"/>
          <w:sz w:val="24"/>
          <w:szCs w:val="24"/>
          <w:lang w:val="en-GB"/>
        </w:rPr>
        <w:lastRenderedPageBreak/>
        <w:t xml:space="preserve">old, the prevalence ratio for infection was 1.12 (95% CI, 1.05-1.19). For contacts 5-14 years old, the adjusted prevalence ratio was 1.22 (95% CI, 1.13-1.31). Among adults, the adjusted prevalence ratio was 1.03 (95% CI 1.02,1.05).  </w:t>
      </w:r>
      <w:r w:rsidRPr="009D614A">
        <w:rPr>
          <w:rFonts w:ascii="Arial" w:hAnsi="Arial" w:cs="Arial"/>
          <w:sz w:val="24"/>
          <w:szCs w:val="24"/>
          <w:lang w:val="en-GB"/>
        </w:rPr>
        <w:br w:type="page"/>
      </w:r>
    </w:p>
    <w:p w14:paraId="544B0CFA" w14:textId="77777777" w:rsidR="007311EB" w:rsidRPr="009D614A" w:rsidRDefault="007311EB" w:rsidP="007311EB">
      <w:pPr>
        <w:ind w:firstLine="720"/>
        <w:jc w:val="center"/>
        <w:rPr>
          <w:rFonts w:ascii="Arial" w:hAnsi="Arial" w:cs="Arial"/>
          <w:bCs/>
          <w:sz w:val="24"/>
          <w:szCs w:val="24"/>
          <w:lang w:val="en-GB"/>
        </w:rPr>
      </w:pPr>
      <w:r w:rsidRPr="009D614A">
        <w:rPr>
          <w:rFonts w:ascii="Arial" w:hAnsi="Arial" w:cs="Arial"/>
          <w:bCs/>
          <w:sz w:val="24"/>
          <w:szCs w:val="24"/>
          <w:lang w:val="en-GB"/>
        </w:rPr>
        <w:lastRenderedPageBreak/>
        <w:t>Table Legends</w:t>
      </w:r>
    </w:p>
    <w:p w14:paraId="5E3DAB89" w14:textId="77777777" w:rsidR="007311EB" w:rsidRPr="009D614A" w:rsidRDefault="007311EB" w:rsidP="007311EB">
      <w:pPr>
        <w:jc w:val="center"/>
        <w:rPr>
          <w:rFonts w:ascii="Arial" w:hAnsi="Arial" w:cs="Arial"/>
          <w:bCs/>
          <w:sz w:val="24"/>
          <w:szCs w:val="24"/>
          <w:lang w:val="en-GB"/>
        </w:rPr>
      </w:pPr>
    </w:p>
    <w:p w14:paraId="7EEA8301" w14:textId="77777777" w:rsidR="007311EB" w:rsidRPr="009D614A" w:rsidRDefault="007311EB" w:rsidP="007311EB">
      <w:pPr>
        <w:pStyle w:val="Caption"/>
        <w:spacing w:after="120"/>
        <w:rPr>
          <w:rFonts w:ascii="Arial" w:hAnsi="Arial" w:cs="Arial"/>
          <w:b w:val="0"/>
          <w:bCs w:val="0"/>
          <w:sz w:val="24"/>
          <w:szCs w:val="24"/>
          <w:lang w:val="en-GB"/>
        </w:rPr>
      </w:pPr>
      <w:r w:rsidRPr="009D614A">
        <w:rPr>
          <w:rFonts w:ascii="Arial" w:hAnsi="Arial" w:cs="Arial"/>
          <w:b w:val="0"/>
          <w:bCs w:val="0"/>
          <w:sz w:val="24"/>
          <w:szCs w:val="24"/>
          <w:lang w:val="en-GB"/>
        </w:rPr>
        <w:t>Table A1. Prevalence and crude prevalence ratio (95% CI) for tuberculous infection among social contacts of tuberculosis cases by the combined score.</w:t>
      </w:r>
    </w:p>
    <w:p w14:paraId="05B0AE36" w14:textId="77777777" w:rsidR="007311EB" w:rsidRPr="009D614A" w:rsidRDefault="007311EB" w:rsidP="007311EB">
      <w:pPr>
        <w:spacing w:after="0"/>
        <w:rPr>
          <w:rFonts w:ascii="Arial" w:hAnsi="Arial" w:cs="Arial"/>
          <w:bCs/>
          <w:sz w:val="24"/>
          <w:szCs w:val="24"/>
          <w:lang w:val="en-GB"/>
        </w:rPr>
      </w:pPr>
      <w:r w:rsidRPr="009D614A">
        <w:rPr>
          <w:rFonts w:ascii="Arial" w:hAnsi="Arial" w:cs="Arial"/>
          <w:bCs/>
          <w:sz w:val="24"/>
          <w:szCs w:val="24"/>
          <w:lang w:val="en-GB"/>
        </w:rPr>
        <w:br w:type="page"/>
      </w:r>
    </w:p>
    <w:p w14:paraId="6617F002" w14:textId="77777777" w:rsidR="007311EB" w:rsidRPr="009D614A" w:rsidRDefault="007311EB" w:rsidP="007311EB">
      <w:pPr>
        <w:pStyle w:val="Caption"/>
        <w:spacing w:after="120"/>
        <w:rPr>
          <w:rFonts w:ascii="Arial" w:hAnsi="Arial" w:cs="Arial"/>
          <w:b w:val="0"/>
          <w:bCs w:val="0"/>
          <w:sz w:val="24"/>
          <w:szCs w:val="24"/>
          <w:lang w:val="en-GB"/>
        </w:rPr>
      </w:pPr>
      <w:r w:rsidRPr="009D614A">
        <w:rPr>
          <w:rFonts w:ascii="Arial" w:hAnsi="Arial" w:cs="Arial"/>
          <w:b w:val="0"/>
          <w:bCs w:val="0"/>
          <w:sz w:val="24"/>
          <w:szCs w:val="24"/>
          <w:lang w:val="en-GB"/>
        </w:rPr>
        <w:lastRenderedPageBreak/>
        <w:t>Table A1. Prevalence and crude prevalence ratio (95% CI) for tuberculous infection among social contacts of tuberculosis cases by the combined score.</w:t>
      </w:r>
    </w:p>
    <w:p w14:paraId="3F5F64E1" w14:textId="77777777" w:rsidR="007311EB" w:rsidRPr="009D614A" w:rsidRDefault="007311EB" w:rsidP="007311EB">
      <w:pPr>
        <w:jc w:val="both"/>
        <w:rPr>
          <w:rFonts w:ascii="Arial" w:hAnsi="Arial" w:cs="Arial"/>
          <w:b/>
          <w:bCs/>
          <w:color w:val="000000" w:themeColor="text1"/>
          <w:sz w:val="24"/>
          <w:szCs w:val="24"/>
          <w:lang w:val="en-GB"/>
        </w:rPr>
      </w:pP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1276"/>
        <w:gridCol w:w="851"/>
        <w:gridCol w:w="850"/>
        <w:gridCol w:w="1418"/>
        <w:gridCol w:w="1842"/>
      </w:tblGrid>
      <w:tr w:rsidR="007311EB" w:rsidRPr="009349C9" w14:paraId="7AAB0A9C" w14:textId="77777777" w:rsidTr="00F2611F">
        <w:trPr>
          <w:trHeight w:val="998"/>
          <w:tblHeader/>
          <w:jc w:val="center"/>
        </w:trPr>
        <w:tc>
          <w:tcPr>
            <w:tcW w:w="3397" w:type="dxa"/>
            <w:tcBorders>
              <w:top w:val="single" w:sz="4" w:space="0" w:color="auto"/>
              <w:bottom w:val="single" w:sz="4" w:space="0" w:color="auto"/>
            </w:tcBorders>
          </w:tcPr>
          <w:p w14:paraId="49ADD1A5" w14:textId="77777777" w:rsidR="007311EB" w:rsidRPr="009D614A" w:rsidRDefault="007311EB" w:rsidP="00F2611F">
            <w:pPr>
              <w:jc w:val="center"/>
              <w:rPr>
                <w:rFonts w:ascii="Arial" w:hAnsi="Arial" w:cs="Arial"/>
                <w:sz w:val="24"/>
                <w:szCs w:val="24"/>
                <w:lang w:val="en-GB"/>
              </w:rPr>
            </w:pPr>
          </w:p>
        </w:tc>
        <w:tc>
          <w:tcPr>
            <w:tcW w:w="1276" w:type="dxa"/>
            <w:tcBorders>
              <w:top w:val="single" w:sz="4" w:space="0" w:color="auto"/>
              <w:bottom w:val="single" w:sz="4" w:space="0" w:color="auto"/>
            </w:tcBorders>
          </w:tcPr>
          <w:p w14:paraId="2C5092D7"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Score range</w:t>
            </w:r>
          </w:p>
        </w:tc>
        <w:tc>
          <w:tcPr>
            <w:tcW w:w="851" w:type="dxa"/>
            <w:tcBorders>
              <w:top w:val="single" w:sz="4" w:space="0" w:color="auto"/>
              <w:bottom w:val="single" w:sz="4" w:space="0" w:color="auto"/>
            </w:tcBorders>
          </w:tcPr>
          <w:p w14:paraId="2A1E0B2A"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N</w:t>
            </w:r>
          </w:p>
        </w:tc>
        <w:tc>
          <w:tcPr>
            <w:tcW w:w="2268" w:type="dxa"/>
            <w:gridSpan w:val="2"/>
            <w:tcBorders>
              <w:top w:val="single" w:sz="4" w:space="0" w:color="auto"/>
              <w:bottom w:val="single" w:sz="4" w:space="0" w:color="auto"/>
            </w:tcBorders>
          </w:tcPr>
          <w:p w14:paraId="5D9F018E"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 xml:space="preserve">Prevalence tuberculous infection </w:t>
            </w:r>
          </w:p>
        </w:tc>
        <w:tc>
          <w:tcPr>
            <w:tcW w:w="1842" w:type="dxa"/>
            <w:tcBorders>
              <w:top w:val="single" w:sz="4" w:space="0" w:color="auto"/>
              <w:bottom w:val="single" w:sz="4" w:space="0" w:color="auto"/>
            </w:tcBorders>
          </w:tcPr>
          <w:p w14:paraId="380B8060"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Crude prevalence ratio</w:t>
            </w:r>
          </w:p>
          <w:p w14:paraId="2C48A9E9"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(95% CI)</w:t>
            </w:r>
          </w:p>
        </w:tc>
      </w:tr>
      <w:tr w:rsidR="007311EB" w:rsidRPr="009349C9" w14:paraId="195A1213" w14:textId="77777777" w:rsidTr="00F2611F">
        <w:trPr>
          <w:trHeight w:val="372"/>
          <w:tblHeader/>
          <w:jc w:val="center"/>
        </w:trPr>
        <w:tc>
          <w:tcPr>
            <w:tcW w:w="3397" w:type="dxa"/>
            <w:tcBorders>
              <w:top w:val="single" w:sz="4" w:space="0" w:color="auto"/>
              <w:bottom w:val="single" w:sz="4" w:space="0" w:color="auto"/>
            </w:tcBorders>
          </w:tcPr>
          <w:p w14:paraId="0EC30101"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Category</w:t>
            </w:r>
          </w:p>
        </w:tc>
        <w:tc>
          <w:tcPr>
            <w:tcW w:w="1276" w:type="dxa"/>
            <w:tcBorders>
              <w:top w:val="single" w:sz="4" w:space="0" w:color="auto"/>
              <w:bottom w:val="single" w:sz="4" w:space="0" w:color="auto"/>
            </w:tcBorders>
          </w:tcPr>
          <w:p w14:paraId="6A0A406D" w14:textId="77777777" w:rsidR="007311EB" w:rsidRPr="009D614A" w:rsidRDefault="007311EB" w:rsidP="00F2611F">
            <w:pPr>
              <w:jc w:val="center"/>
              <w:rPr>
                <w:rFonts w:ascii="Arial" w:hAnsi="Arial" w:cs="Arial"/>
                <w:sz w:val="24"/>
                <w:szCs w:val="24"/>
                <w:lang w:val="en-GB"/>
              </w:rPr>
            </w:pPr>
          </w:p>
        </w:tc>
        <w:tc>
          <w:tcPr>
            <w:tcW w:w="851" w:type="dxa"/>
            <w:tcBorders>
              <w:top w:val="single" w:sz="4" w:space="0" w:color="auto"/>
              <w:bottom w:val="single" w:sz="4" w:space="0" w:color="auto"/>
            </w:tcBorders>
          </w:tcPr>
          <w:p w14:paraId="2656973A" w14:textId="77777777" w:rsidR="007311EB" w:rsidRPr="009D614A" w:rsidRDefault="007311EB" w:rsidP="00F2611F">
            <w:pPr>
              <w:jc w:val="center"/>
              <w:rPr>
                <w:rFonts w:ascii="Arial" w:hAnsi="Arial" w:cs="Arial"/>
                <w:sz w:val="24"/>
                <w:szCs w:val="24"/>
                <w:lang w:val="en-GB"/>
              </w:rPr>
            </w:pPr>
          </w:p>
        </w:tc>
        <w:tc>
          <w:tcPr>
            <w:tcW w:w="850" w:type="dxa"/>
            <w:tcBorders>
              <w:top w:val="single" w:sz="4" w:space="0" w:color="auto"/>
              <w:bottom w:val="single" w:sz="4" w:space="0" w:color="auto"/>
            </w:tcBorders>
          </w:tcPr>
          <w:p w14:paraId="62F448AF"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N</w:t>
            </w:r>
          </w:p>
        </w:tc>
        <w:tc>
          <w:tcPr>
            <w:tcW w:w="1418" w:type="dxa"/>
            <w:tcBorders>
              <w:top w:val="single" w:sz="4" w:space="0" w:color="auto"/>
              <w:bottom w:val="single" w:sz="4" w:space="0" w:color="auto"/>
            </w:tcBorders>
          </w:tcPr>
          <w:p w14:paraId="50955FC1"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 (95% CI)</w:t>
            </w:r>
          </w:p>
        </w:tc>
        <w:tc>
          <w:tcPr>
            <w:tcW w:w="1842" w:type="dxa"/>
            <w:tcBorders>
              <w:top w:val="single" w:sz="4" w:space="0" w:color="auto"/>
              <w:bottom w:val="single" w:sz="4" w:space="0" w:color="auto"/>
            </w:tcBorders>
          </w:tcPr>
          <w:p w14:paraId="0D874476" w14:textId="77777777" w:rsidR="007311EB" w:rsidRPr="009D614A" w:rsidRDefault="007311EB" w:rsidP="00F2611F">
            <w:pPr>
              <w:jc w:val="center"/>
              <w:rPr>
                <w:rFonts w:ascii="Arial" w:hAnsi="Arial" w:cs="Arial"/>
                <w:sz w:val="24"/>
                <w:szCs w:val="24"/>
                <w:lang w:val="en-GB"/>
              </w:rPr>
            </w:pPr>
          </w:p>
        </w:tc>
      </w:tr>
      <w:tr w:rsidR="007311EB" w:rsidRPr="009349C9" w14:paraId="48BBAA02" w14:textId="77777777" w:rsidTr="00F2611F">
        <w:trPr>
          <w:trHeight w:val="372"/>
          <w:jc w:val="center"/>
        </w:trPr>
        <w:tc>
          <w:tcPr>
            <w:tcW w:w="3397" w:type="dxa"/>
            <w:tcBorders>
              <w:top w:val="single" w:sz="4" w:space="0" w:color="auto"/>
              <w:bottom w:val="single" w:sz="4" w:space="0" w:color="auto"/>
            </w:tcBorders>
          </w:tcPr>
          <w:p w14:paraId="2F742703" w14:textId="77777777" w:rsidR="007311EB" w:rsidRPr="009D614A" w:rsidRDefault="007311EB" w:rsidP="00F2611F">
            <w:pPr>
              <w:rPr>
                <w:rFonts w:ascii="Arial" w:hAnsi="Arial" w:cs="Arial"/>
                <w:sz w:val="24"/>
                <w:szCs w:val="24"/>
                <w:lang w:val="en-GB"/>
              </w:rPr>
            </w:pPr>
            <w:r w:rsidRPr="009D614A">
              <w:rPr>
                <w:rFonts w:ascii="Arial" w:hAnsi="Arial" w:cs="Arial"/>
                <w:sz w:val="24"/>
                <w:szCs w:val="24"/>
                <w:lang w:val="en-GB"/>
              </w:rPr>
              <w:t>Overall</w:t>
            </w:r>
          </w:p>
        </w:tc>
        <w:tc>
          <w:tcPr>
            <w:tcW w:w="1276" w:type="dxa"/>
            <w:tcBorders>
              <w:top w:val="single" w:sz="4" w:space="0" w:color="auto"/>
              <w:bottom w:val="single" w:sz="4" w:space="0" w:color="auto"/>
            </w:tcBorders>
          </w:tcPr>
          <w:p w14:paraId="16097C34" w14:textId="77777777" w:rsidR="007311EB" w:rsidRPr="009D614A" w:rsidRDefault="007311EB" w:rsidP="00F2611F">
            <w:pPr>
              <w:jc w:val="center"/>
              <w:rPr>
                <w:rFonts w:ascii="Arial" w:hAnsi="Arial" w:cs="Arial"/>
                <w:sz w:val="24"/>
                <w:szCs w:val="24"/>
                <w:lang w:val="en-GB"/>
              </w:rPr>
            </w:pPr>
          </w:p>
        </w:tc>
        <w:tc>
          <w:tcPr>
            <w:tcW w:w="851" w:type="dxa"/>
            <w:tcBorders>
              <w:top w:val="single" w:sz="4" w:space="0" w:color="auto"/>
              <w:bottom w:val="single" w:sz="4" w:space="0" w:color="auto"/>
            </w:tcBorders>
          </w:tcPr>
          <w:p w14:paraId="04EE8FC4"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955</w:t>
            </w:r>
          </w:p>
        </w:tc>
        <w:tc>
          <w:tcPr>
            <w:tcW w:w="850" w:type="dxa"/>
            <w:tcBorders>
              <w:top w:val="single" w:sz="4" w:space="0" w:color="auto"/>
              <w:bottom w:val="single" w:sz="4" w:space="0" w:color="auto"/>
            </w:tcBorders>
          </w:tcPr>
          <w:p w14:paraId="4F0E0082"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493</w:t>
            </w:r>
          </w:p>
        </w:tc>
        <w:tc>
          <w:tcPr>
            <w:tcW w:w="1418" w:type="dxa"/>
            <w:tcBorders>
              <w:top w:val="single" w:sz="4" w:space="0" w:color="auto"/>
              <w:bottom w:val="single" w:sz="4" w:space="0" w:color="auto"/>
            </w:tcBorders>
          </w:tcPr>
          <w:p w14:paraId="67365ECE"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 xml:space="preserve"> 52 (48-55)</w:t>
            </w:r>
          </w:p>
        </w:tc>
        <w:tc>
          <w:tcPr>
            <w:tcW w:w="1842" w:type="dxa"/>
            <w:tcBorders>
              <w:top w:val="single" w:sz="4" w:space="0" w:color="auto"/>
              <w:bottom w:val="single" w:sz="4" w:space="0" w:color="auto"/>
            </w:tcBorders>
          </w:tcPr>
          <w:p w14:paraId="2BDFEE09" w14:textId="77777777" w:rsidR="007311EB" w:rsidRPr="009D614A" w:rsidRDefault="007311EB" w:rsidP="00F2611F">
            <w:pPr>
              <w:jc w:val="center"/>
              <w:rPr>
                <w:rFonts w:ascii="Arial" w:hAnsi="Arial" w:cs="Arial"/>
                <w:sz w:val="24"/>
                <w:szCs w:val="24"/>
                <w:lang w:val="en-GB"/>
              </w:rPr>
            </w:pPr>
          </w:p>
        </w:tc>
      </w:tr>
      <w:tr w:rsidR="007311EB" w:rsidRPr="009349C9" w14:paraId="4940CBDB" w14:textId="77777777" w:rsidTr="00F2611F">
        <w:trPr>
          <w:trHeight w:val="385"/>
          <w:jc w:val="center"/>
        </w:trPr>
        <w:tc>
          <w:tcPr>
            <w:tcW w:w="3397" w:type="dxa"/>
            <w:tcBorders>
              <w:top w:val="single" w:sz="4" w:space="0" w:color="auto"/>
              <w:left w:val="nil"/>
              <w:bottom w:val="nil"/>
              <w:right w:val="nil"/>
            </w:tcBorders>
          </w:tcPr>
          <w:p w14:paraId="6275E74A" w14:textId="77777777" w:rsidR="007311EB" w:rsidRPr="009D614A" w:rsidRDefault="007311EB" w:rsidP="00F2611F">
            <w:pPr>
              <w:rPr>
                <w:rFonts w:ascii="Arial" w:hAnsi="Arial" w:cs="Arial"/>
                <w:sz w:val="24"/>
                <w:szCs w:val="24"/>
                <w:lang w:val="en-GB"/>
              </w:rPr>
            </w:pPr>
            <w:r w:rsidRPr="009D614A">
              <w:rPr>
                <w:rFonts w:ascii="Arial" w:hAnsi="Arial" w:cs="Arial"/>
                <w:sz w:val="24"/>
                <w:szCs w:val="24"/>
                <w:lang w:val="en-GB"/>
              </w:rPr>
              <w:t>Combined score (continuous)</w:t>
            </w:r>
          </w:p>
        </w:tc>
        <w:tc>
          <w:tcPr>
            <w:tcW w:w="1276" w:type="dxa"/>
            <w:tcBorders>
              <w:top w:val="single" w:sz="4" w:space="0" w:color="auto"/>
              <w:left w:val="nil"/>
              <w:bottom w:val="nil"/>
              <w:right w:val="nil"/>
            </w:tcBorders>
          </w:tcPr>
          <w:p w14:paraId="6036F68B"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7.3-23.2</w:t>
            </w:r>
          </w:p>
        </w:tc>
        <w:tc>
          <w:tcPr>
            <w:tcW w:w="851" w:type="dxa"/>
            <w:tcBorders>
              <w:top w:val="single" w:sz="4" w:space="0" w:color="auto"/>
              <w:left w:val="nil"/>
              <w:bottom w:val="nil"/>
              <w:right w:val="nil"/>
            </w:tcBorders>
          </w:tcPr>
          <w:p w14:paraId="379D2B95"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955</w:t>
            </w:r>
          </w:p>
        </w:tc>
        <w:tc>
          <w:tcPr>
            <w:tcW w:w="850" w:type="dxa"/>
            <w:tcBorders>
              <w:top w:val="single" w:sz="4" w:space="0" w:color="auto"/>
              <w:left w:val="nil"/>
              <w:bottom w:val="nil"/>
              <w:right w:val="nil"/>
            </w:tcBorders>
          </w:tcPr>
          <w:p w14:paraId="239DBAFD" w14:textId="77777777" w:rsidR="007311EB" w:rsidRPr="009D614A" w:rsidRDefault="007311EB" w:rsidP="00F2611F">
            <w:pPr>
              <w:jc w:val="center"/>
              <w:rPr>
                <w:rFonts w:ascii="Arial" w:hAnsi="Arial" w:cs="Arial"/>
                <w:sz w:val="24"/>
                <w:szCs w:val="24"/>
                <w:lang w:val="en-GB"/>
              </w:rPr>
            </w:pPr>
          </w:p>
        </w:tc>
        <w:tc>
          <w:tcPr>
            <w:tcW w:w="1418" w:type="dxa"/>
            <w:tcBorders>
              <w:top w:val="single" w:sz="4" w:space="0" w:color="auto"/>
              <w:left w:val="nil"/>
              <w:bottom w:val="nil"/>
              <w:right w:val="nil"/>
            </w:tcBorders>
          </w:tcPr>
          <w:p w14:paraId="751B36CD" w14:textId="77777777" w:rsidR="007311EB" w:rsidRPr="009D614A" w:rsidRDefault="007311EB" w:rsidP="00F2611F">
            <w:pPr>
              <w:jc w:val="center"/>
              <w:rPr>
                <w:rFonts w:ascii="Arial" w:hAnsi="Arial" w:cs="Arial"/>
                <w:sz w:val="24"/>
                <w:szCs w:val="24"/>
                <w:lang w:val="en-GB"/>
              </w:rPr>
            </w:pPr>
          </w:p>
        </w:tc>
        <w:tc>
          <w:tcPr>
            <w:tcW w:w="1842" w:type="dxa"/>
            <w:tcBorders>
              <w:top w:val="single" w:sz="4" w:space="0" w:color="auto"/>
              <w:left w:val="nil"/>
              <w:bottom w:val="nil"/>
              <w:right w:val="nil"/>
            </w:tcBorders>
          </w:tcPr>
          <w:p w14:paraId="30124DD6"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1.05 (1.03-1.07)</w:t>
            </w:r>
          </w:p>
        </w:tc>
      </w:tr>
      <w:tr w:rsidR="007311EB" w:rsidRPr="009349C9" w14:paraId="48180001" w14:textId="77777777" w:rsidTr="00F2611F">
        <w:trPr>
          <w:trHeight w:val="263"/>
          <w:jc w:val="center"/>
        </w:trPr>
        <w:tc>
          <w:tcPr>
            <w:tcW w:w="3397" w:type="dxa"/>
            <w:tcBorders>
              <w:top w:val="nil"/>
              <w:left w:val="nil"/>
              <w:bottom w:val="nil"/>
              <w:right w:val="nil"/>
            </w:tcBorders>
          </w:tcPr>
          <w:p w14:paraId="55D9647A" w14:textId="77777777" w:rsidR="007311EB" w:rsidRPr="009D614A" w:rsidRDefault="007311EB" w:rsidP="00F2611F">
            <w:pPr>
              <w:rPr>
                <w:rFonts w:ascii="Arial" w:hAnsi="Arial" w:cs="Arial"/>
                <w:sz w:val="24"/>
                <w:szCs w:val="24"/>
                <w:lang w:val="en-GB"/>
              </w:rPr>
            </w:pPr>
            <w:r w:rsidRPr="009D614A">
              <w:rPr>
                <w:rFonts w:ascii="Arial" w:hAnsi="Arial" w:cs="Arial"/>
                <w:sz w:val="24"/>
                <w:szCs w:val="24"/>
                <w:lang w:val="en-GB"/>
              </w:rPr>
              <w:t>Combined score (categorical)</w:t>
            </w:r>
          </w:p>
        </w:tc>
        <w:tc>
          <w:tcPr>
            <w:tcW w:w="1276" w:type="dxa"/>
            <w:tcBorders>
              <w:top w:val="nil"/>
              <w:left w:val="nil"/>
              <w:bottom w:val="nil"/>
              <w:right w:val="nil"/>
            </w:tcBorders>
          </w:tcPr>
          <w:p w14:paraId="0FF086F2" w14:textId="77777777" w:rsidR="007311EB" w:rsidRPr="009D614A" w:rsidRDefault="007311EB" w:rsidP="00F2611F">
            <w:pPr>
              <w:jc w:val="center"/>
              <w:rPr>
                <w:rFonts w:ascii="Arial" w:hAnsi="Arial" w:cs="Arial"/>
                <w:sz w:val="24"/>
                <w:szCs w:val="24"/>
                <w:lang w:val="en-GB"/>
              </w:rPr>
            </w:pPr>
          </w:p>
        </w:tc>
        <w:tc>
          <w:tcPr>
            <w:tcW w:w="851" w:type="dxa"/>
            <w:tcBorders>
              <w:top w:val="nil"/>
              <w:left w:val="nil"/>
              <w:bottom w:val="nil"/>
              <w:right w:val="nil"/>
            </w:tcBorders>
          </w:tcPr>
          <w:p w14:paraId="1975B79A" w14:textId="77777777" w:rsidR="007311EB" w:rsidRPr="009D614A" w:rsidRDefault="007311EB" w:rsidP="00F2611F">
            <w:pPr>
              <w:jc w:val="center"/>
              <w:rPr>
                <w:rFonts w:ascii="Arial" w:hAnsi="Arial" w:cs="Arial"/>
                <w:sz w:val="24"/>
                <w:szCs w:val="24"/>
                <w:lang w:val="en-GB"/>
              </w:rPr>
            </w:pPr>
          </w:p>
        </w:tc>
        <w:tc>
          <w:tcPr>
            <w:tcW w:w="850" w:type="dxa"/>
            <w:tcBorders>
              <w:top w:val="nil"/>
              <w:left w:val="nil"/>
              <w:bottom w:val="nil"/>
              <w:right w:val="nil"/>
            </w:tcBorders>
          </w:tcPr>
          <w:p w14:paraId="54113F93" w14:textId="77777777" w:rsidR="007311EB" w:rsidRPr="009D614A" w:rsidRDefault="007311EB" w:rsidP="00F2611F">
            <w:pPr>
              <w:jc w:val="center"/>
              <w:rPr>
                <w:rFonts w:ascii="Arial" w:hAnsi="Arial" w:cs="Arial"/>
                <w:sz w:val="24"/>
                <w:szCs w:val="24"/>
                <w:lang w:val="en-GB"/>
              </w:rPr>
            </w:pPr>
          </w:p>
        </w:tc>
        <w:tc>
          <w:tcPr>
            <w:tcW w:w="1418" w:type="dxa"/>
            <w:tcBorders>
              <w:top w:val="nil"/>
              <w:left w:val="nil"/>
              <w:bottom w:val="nil"/>
              <w:right w:val="nil"/>
            </w:tcBorders>
          </w:tcPr>
          <w:p w14:paraId="34C0BFD2" w14:textId="77777777" w:rsidR="007311EB" w:rsidRPr="009D614A" w:rsidRDefault="007311EB" w:rsidP="00F2611F">
            <w:pPr>
              <w:jc w:val="center"/>
              <w:rPr>
                <w:rFonts w:ascii="Arial" w:hAnsi="Arial" w:cs="Arial"/>
                <w:sz w:val="24"/>
                <w:szCs w:val="24"/>
                <w:lang w:val="en-GB"/>
              </w:rPr>
            </w:pPr>
          </w:p>
        </w:tc>
        <w:tc>
          <w:tcPr>
            <w:tcW w:w="1842" w:type="dxa"/>
            <w:tcBorders>
              <w:top w:val="nil"/>
              <w:left w:val="nil"/>
              <w:bottom w:val="nil"/>
              <w:right w:val="nil"/>
            </w:tcBorders>
          </w:tcPr>
          <w:p w14:paraId="618BB7D3" w14:textId="77777777" w:rsidR="007311EB" w:rsidRPr="009D614A" w:rsidRDefault="007311EB" w:rsidP="00F2611F">
            <w:pPr>
              <w:jc w:val="center"/>
              <w:rPr>
                <w:rFonts w:ascii="Arial" w:hAnsi="Arial" w:cs="Arial"/>
                <w:sz w:val="24"/>
                <w:szCs w:val="24"/>
                <w:lang w:val="en-GB"/>
              </w:rPr>
            </w:pPr>
          </w:p>
        </w:tc>
      </w:tr>
      <w:tr w:rsidR="007311EB" w:rsidRPr="009349C9" w14:paraId="0C47B6C6" w14:textId="77777777" w:rsidTr="00F2611F">
        <w:trPr>
          <w:trHeight w:val="263"/>
          <w:jc w:val="center"/>
        </w:trPr>
        <w:tc>
          <w:tcPr>
            <w:tcW w:w="3397" w:type="dxa"/>
            <w:tcBorders>
              <w:top w:val="nil"/>
              <w:left w:val="nil"/>
              <w:bottom w:val="nil"/>
              <w:right w:val="nil"/>
            </w:tcBorders>
          </w:tcPr>
          <w:p w14:paraId="5BC504D9" w14:textId="77777777" w:rsidR="007311EB" w:rsidRPr="009D614A" w:rsidRDefault="007311EB" w:rsidP="00F2611F">
            <w:pPr>
              <w:ind w:left="318"/>
              <w:rPr>
                <w:rFonts w:ascii="Arial" w:hAnsi="Arial" w:cs="Arial"/>
                <w:sz w:val="24"/>
                <w:szCs w:val="24"/>
                <w:lang w:val="en-GB"/>
              </w:rPr>
            </w:pPr>
            <w:r w:rsidRPr="009D614A">
              <w:rPr>
                <w:rFonts w:ascii="Arial" w:hAnsi="Arial" w:cs="Arial"/>
                <w:sz w:val="24"/>
                <w:szCs w:val="24"/>
                <w:lang w:val="en-GB"/>
              </w:rPr>
              <w:t>Very low</w:t>
            </w:r>
          </w:p>
        </w:tc>
        <w:tc>
          <w:tcPr>
            <w:tcW w:w="1276" w:type="dxa"/>
            <w:tcBorders>
              <w:top w:val="nil"/>
              <w:left w:val="nil"/>
              <w:bottom w:val="nil"/>
              <w:right w:val="nil"/>
            </w:tcBorders>
          </w:tcPr>
          <w:p w14:paraId="3057D48C"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7.3-10.0</w:t>
            </w:r>
          </w:p>
        </w:tc>
        <w:tc>
          <w:tcPr>
            <w:tcW w:w="851" w:type="dxa"/>
            <w:tcBorders>
              <w:top w:val="nil"/>
              <w:left w:val="nil"/>
              <w:bottom w:val="nil"/>
              <w:right w:val="nil"/>
            </w:tcBorders>
          </w:tcPr>
          <w:p w14:paraId="3481BEED"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237</w:t>
            </w:r>
          </w:p>
        </w:tc>
        <w:tc>
          <w:tcPr>
            <w:tcW w:w="850" w:type="dxa"/>
            <w:tcBorders>
              <w:top w:val="nil"/>
              <w:left w:val="nil"/>
              <w:bottom w:val="nil"/>
              <w:right w:val="nil"/>
            </w:tcBorders>
          </w:tcPr>
          <w:p w14:paraId="7086492F"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106</w:t>
            </w:r>
          </w:p>
        </w:tc>
        <w:tc>
          <w:tcPr>
            <w:tcW w:w="1418" w:type="dxa"/>
            <w:tcBorders>
              <w:top w:val="nil"/>
              <w:left w:val="nil"/>
              <w:bottom w:val="nil"/>
              <w:right w:val="nil"/>
            </w:tcBorders>
          </w:tcPr>
          <w:p w14:paraId="6AB28E07"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45 (38-51)</w:t>
            </w:r>
          </w:p>
        </w:tc>
        <w:tc>
          <w:tcPr>
            <w:tcW w:w="1842" w:type="dxa"/>
            <w:tcBorders>
              <w:top w:val="nil"/>
              <w:left w:val="nil"/>
              <w:bottom w:val="nil"/>
              <w:right w:val="nil"/>
            </w:tcBorders>
          </w:tcPr>
          <w:p w14:paraId="5EFF896B"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1</w:t>
            </w:r>
          </w:p>
        </w:tc>
      </w:tr>
      <w:tr w:rsidR="007311EB" w:rsidRPr="009349C9" w14:paraId="68E0DEE1" w14:textId="77777777" w:rsidTr="00F2611F">
        <w:trPr>
          <w:trHeight w:val="372"/>
          <w:jc w:val="center"/>
        </w:trPr>
        <w:tc>
          <w:tcPr>
            <w:tcW w:w="3397" w:type="dxa"/>
            <w:tcBorders>
              <w:top w:val="nil"/>
              <w:left w:val="nil"/>
              <w:bottom w:val="nil"/>
              <w:right w:val="nil"/>
            </w:tcBorders>
          </w:tcPr>
          <w:p w14:paraId="363B88CC" w14:textId="77777777" w:rsidR="007311EB" w:rsidRPr="009D614A" w:rsidRDefault="007311EB" w:rsidP="00F2611F">
            <w:pPr>
              <w:ind w:left="318"/>
              <w:rPr>
                <w:rFonts w:ascii="Arial" w:hAnsi="Arial" w:cs="Arial"/>
                <w:sz w:val="24"/>
                <w:szCs w:val="24"/>
                <w:lang w:val="en-GB"/>
              </w:rPr>
            </w:pPr>
            <w:r w:rsidRPr="009D614A">
              <w:rPr>
                <w:rFonts w:ascii="Arial" w:hAnsi="Arial" w:cs="Arial"/>
                <w:sz w:val="24"/>
                <w:szCs w:val="24"/>
                <w:lang w:val="en-GB"/>
              </w:rPr>
              <w:t>Low</w:t>
            </w:r>
          </w:p>
        </w:tc>
        <w:tc>
          <w:tcPr>
            <w:tcW w:w="1276" w:type="dxa"/>
            <w:tcBorders>
              <w:top w:val="nil"/>
              <w:left w:val="nil"/>
              <w:bottom w:val="nil"/>
              <w:right w:val="nil"/>
            </w:tcBorders>
          </w:tcPr>
          <w:p w14:paraId="24FBBCCC"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10.0-13.2</w:t>
            </w:r>
          </w:p>
        </w:tc>
        <w:tc>
          <w:tcPr>
            <w:tcW w:w="851" w:type="dxa"/>
            <w:tcBorders>
              <w:top w:val="nil"/>
              <w:left w:val="nil"/>
              <w:bottom w:val="nil"/>
              <w:right w:val="nil"/>
            </w:tcBorders>
          </w:tcPr>
          <w:p w14:paraId="6886AAE9"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240</w:t>
            </w:r>
          </w:p>
        </w:tc>
        <w:tc>
          <w:tcPr>
            <w:tcW w:w="850" w:type="dxa"/>
            <w:tcBorders>
              <w:top w:val="nil"/>
              <w:left w:val="nil"/>
              <w:bottom w:val="nil"/>
              <w:right w:val="nil"/>
            </w:tcBorders>
          </w:tcPr>
          <w:p w14:paraId="11578D74"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96</w:t>
            </w:r>
          </w:p>
        </w:tc>
        <w:tc>
          <w:tcPr>
            <w:tcW w:w="1418" w:type="dxa"/>
            <w:tcBorders>
              <w:top w:val="nil"/>
              <w:left w:val="nil"/>
              <w:bottom w:val="nil"/>
              <w:right w:val="nil"/>
            </w:tcBorders>
          </w:tcPr>
          <w:p w14:paraId="66DA68B0"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40 (34-46)</w:t>
            </w:r>
          </w:p>
        </w:tc>
        <w:tc>
          <w:tcPr>
            <w:tcW w:w="1842" w:type="dxa"/>
            <w:tcBorders>
              <w:top w:val="nil"/>
              <w:left w:val="nil"/>
              <w:bottom w:val="nil"/>
              <w:right w:val="nil"/>
            </w:tcBorders>
          </w:tcPr>
          <w:p w14:paraId="63EF2810"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0.94 (0.75-1.17)</w:t>
            </w:r>
          </w:p>
        </w:tc>
      </w:tr>
      <w:tr w:rsidR="007311EB" w:rsidRPr="009349C9" w14:paraId="49787D44" w14:textId="77777777" w:rsidTr="00F2611F">
        <w:trPr>
          <w:trHeight w:val="195"/>
          <w:jc w:val="center"/>
        </w:trPr>
        <w:tc>
          <w:tcPr>
            <w:tcW w:w="3397" w:type="dxa"/>
            <w:tcBorders>
              <w:top w:val="nil"/>
              <w:left w:val="nil"/>
              <w:bottom w:val="nil"/>
              <w:right w:val="nil"/>
            </w:tcBorders>
          </w:tcPr>
          <w:p w14:paraId="15D33B40" w14:textId="77777777" w:rsidR="007311EB" w:rsidRPr="009D614A" w:rsidRDefault="007311EB" w:rsidP="00F2611F">
            <w:pPr>
              <w:ind w:left="318"/>
              <w:rPr>
                <w:rFonts w:ascii="Arial" w:hAnsi="Arial" w:cs="Arial"/>
                <w:sz w:val="24"/>
                <w:szCs w:val="24"/>
                <w:lang w:val="en-GB"/>
              </w:rPr>
            </w:pPr>
            <w:r w:rsidRPr="009D614A">
              <w:rPr>
                <w:rFonts w:ascii="Arial" w:hAnsi="Arial" w:cs="Arial"/>
                <w:sz w:val="24"/>
                <w:szCs w:val="24"/>
                <w:lang w:val="en-GB"/>
              </w:rPr>
              <w:t>Medium</w:t>
            </w:r>
          </w:p>
        </w:tc>
        <w:tc>
          <w:tcPr>
            <w:tcW w:w="1276" w:type="dxa"/>
            <w:tcBorders>
              <w:top w:val="nil"/>
              <w:left w:val="nil"/>
              <w:bottom w:val="nil"/>
              <w:right w:val="nil"/>
            </w:tcBorders>
          </w:tcPr>
          <w:p w14:paraId="6394D419"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13.2-17.1</w:t>
            </w:r>
          </w:p>
        </w:tc>
        <w:tc>
          <w:tcPr>
            <w:tcW w:w="851" w:type="dxa"/>
            <w:tcBorders>
              <w:top w:val="nil"/>
              <w:left w:val="nil"/>
              <w:bottom w:val="nil"/>
              <w:right w:val="nil"/>
            </w:tcBorders>
          </w:tcPr>
          <w:p w14:paraId="5F99B8B8"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239</w:t>
            </w:r>
          </w:p>
        </w:tc>
        <w:tc>
          <w:tcPr>
            <w:tcW w:w="850" w:type="dxa"/>
            <w:tcBorders>
              <w:top w:val="nil"/>
              <w:left w:val="nil"/>
              <w:bottom w:val="nil"/>
              <w:right w:val="nil"/>
            </w:tcBorders>
          </w:tcPr>
          <w:p w14:paraId="27504B6E"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125</w:t>
            </w:r>
          </w:p>
        </w:tc>
        <w:tc>
          <w:tcPr>
            <w:tcW w:w="1418" w:type="dxa"/>
            <w:tcBorders>
              <w:top w:val="nil"/>
              <w:left w:val="nil"/>
              <w:bottom w:val="nil"/>
              <w:right w:val="nil"/>
            </w:tcBorders>
          </w:tcPr>
          <w:p w14:paraId="4E6A739B"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52 (46-59)</w:t>
            </w:r>
          </w:p>
        </w:tc>
        <w:tc>
          <w:tcPr>
            <w:tcW w:w="1842" w:type="dxa"/>
            <w:tcBorders>
              <w:top w:val="nil"/>
              <w:left w:val="nil"/>
              <w:bottom w:val="nil"/>
              <w:right w:val="nil"/>
            </w:tcBorders>
          </w:tcPr>
          <w:p w14:paraId="64E1E76F"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1.25 (1.00-1.56)</w:t>
            </w:r>
          </w:p>
        </w:tc>
      </w:tr>
      <w:tr w:rsidR="007311EB" w:rsidRPr="009349C9" w14:paraId="56B6DE2A" w14:textId="77777777" w:rsidTr="00F2611F">
        <w:trPr>
          <w:trHeight w:val="372"/>
          <w:jc w:val="center"/>
        </w:trPr>
        <w:tc>
          <w:tcPr>
            <w:tcW w:w="3397" w:type="dxa"/>
            <w:tcBorders>
              <w:top w:val="nil"/>
              <w:left w:val="nil"/>
              <w:bottom w:val="single" w:sz="4" w:space="0" w:color="auto"/>
              <w:right w:val="nil"/>
            </w:tcBorders>
          </w:tcPr>
          <w:p w14:paraId="2E6A81C8" w14:textId="77777777" w:rsidR="007311EB" w:rsidRPr="009D614A" w:rsidRDefault="007311EB" w:rsidP="00F2611F">
            <w:pPr>
              <w:ind w:left="318"/>
              <w:rPr>
                <w:rFonts w:ascii="Arial" w:hAnsi="Arial" w:cs="Arial"/>
                <w:sz w:val="24"/>
                <w:szCs w:val="24"/>
                <w:lang w:val="en-GB"/>
              </w:rPr>
            </w:pPr>
            <w:r w:rsidRPr="009D614A">
              <w:rPr>
                <w:rFonts w:ascii="Arial" w:hAnsi="Arial" w:cs="Arial"/>
                <w:sz w:val="24"/>
                <w:szCs w:val="24"/>
                <w:lang w:val="en-GB"/>
              </w:rPr>
              <w:t xml:space="preserve">High </w:t>
            </w:r>
          </w:p>
        </w:tc>
        <w:tc>
          <w:tcPr>
            <w:tcW w:w="1276" w:type="dxa"/>
            <w:tcBorders>
              <w:top w:val="nil"/>
              <w:left w:val="nil"/>
              <w:bottom w:val="single" w:sz="4" w:space="0" w:color="auto"/>
              <w:right w:val="nil"/>
            </w:tcBorders>
          </w:tcPr>
          <w:p w14:paraId="47019499"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17.1-23.2</w:t>
            </w:r>
          </w:p>
        </w:tc>
        <w:tc>
          <w:tcPr>
            <w:tcW w:w="851" w:type="dxa"/>
            <w:tcBorders>
              <w:top w:val="nil"/>
              <w:left w:val="nil"/>
              <w:bottom w:val="single" w:sz="4" w:space="0" w:color="auto"/>
              <w:right w:val="nil"/>
            </w:tcBorders>
          </w:tcPr>
          <w:p w14:paraId="22AE7B3D"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239</w:t>
            </w:r>
          </w:p>
        </w:tc>
        <w:tc>
          <w:tcPr>
            <w:tcW w:w="850" w:type="dxa"/>
            <w:tcBorders>
              <w:top w:val="nil"/>
              <w:left w:val="nil"/>
              <w:bottom w:val="single" w:sz="4" w:space="0" w:color="auto"/>
              <w:right w:val="nil"/>
            </w:tcBorders>
          </w:tcPr>
          <w:p w14:paraId="1ABA9BD8"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166</w:t>
            </w:r>
          </w:p>
        </w:tc>
        <w:tc>
          <w:tcPr>
            <w:tcW w:w="1418" w:type="dxa"/>
            <w:tcBorders>
              <w:top w:val="nil"/>
              <w:left w:val="nil"/>
              <w:bottom w:val="single" w:sz="4" w:space="0" w:color="auto"/>
              <w:right w:val="nil"/>
            </w:tcBorders>
          </w:tcPr>
          <w:p w14:paraId="03F9684B" w14:textId="77777777" w:rsidR="007311EB" w:rsidRPr="009D614A" w:rsidRDefault="007311EB" w:rsidP="00F2611F">
            <w:pPr>
              <w:jc w:val="center"/>
              <w:rPr>
                <w:rFonts w:ascii="Arial" w:hAnsi="Arial" w:cs="Arial"/>
                <w:sz w:val="24"/>
                <w:szCs w:val="24"/>
                <w:lang w:val="en-GB"/>
              </w:rPr>
            </w:pPr>
            <w:r w:rsidRPr="009D614A">
              <w:rPr>
                <w:rFonts w:ascii="Arial" w:hAnsi="Arial" w:cs="Arial"/>
                <w:color w:val="000000" w:themeColor="text1"/>
                <w:sz w:val="24"/>
                <w:szCs w:val="24"/>
                <w:lang w:val="en-GB"/>
              </w:rPr>
              <w:t>69 (64-75)</w:t>
            </w:r>
          </w:p>
        </w:tc>
        <w:tc>
          <w:tcPr>
            <w:tcW w:w="1842" w:type="dxa"/>
            <w:tcBorders>
              <w:top w:val="nil"/>
              <w:left w:val="nil"/>
              <w:bottom w:val="single" w:sz="4" w:space="0" w:color="auto"/>
              <w:right w:val="nil"/>
            </w:tcBorders>
          </w:tcPr>
          <w:p w14:paraId="1222A8EA" w14:textId="77777777" w:rsidR="007311EB" w:rsidRPr="009D614A" w:rsidRDefault="007311EB" w:rsidP="00F2611F">
            <w:pPr>
              <w:jc w:val="center"/>
              <w:rPr>
                <w:rFonts w:ascii="Arial" w:hAnsi="Arial" w:cs="Arial"/>
                <w:sz w:val="24"/>
                <w:szCs w:val="24"/>
                <w:lang w:val="en-GB"/>
              </w:rPr>
            </w:pPr>
            <w:r w:rsidRPr="009D614A">
              <w:rPr>
                <w:rFonts w:ascii="Arial" w:hAnsi="Arial" w:cs="Arial"/>
                <w:sz w:val="24"/>
                <w:szCs w:val="24"/>
                <w:lang w:val="en-GB"/>
              </w:rPr>
              <w:t>1.58 (1.29-1.92)</w:t>
            </w:r>
          </w:p>
        </w:tc>
      </w:tr>
    </w:tbl>
    <w:p w14:paraId="4075E433" w14:textId="77777777" w:rsidR="007311EB" w:rsidRPr="009D614A" w:rsidRDefault="007311EB" w:rsidP="007311EB">
      <w:pPr>
        <w:jc w:val="both"/>
        <w:rPr>
          <w:rFonts w:ascii="Arial" w:hAnsi="Arial" w:cs="Arial"/>
          <w:sz w:val="24"/>
          <w:szCs w:val="24"/>
          <w:lang w:val="en-GB"/>
        </w:rPr>
      </w:pPr>
    </w:p>
    <w:p w14:paraId="05C0446F" w14:textId="77777777" w:rsidR="007311EB" w:rsidRPr="009D614A" w:rsidRDefault="007311EB" w:rsidP="007311EB">
      <w:pPr>
        <w:rPr>
          <w:rFonts w:ascii="Arial" w:hAnsi="Arial" w:cs="Arial"/>
          <w:sz w:val="24"/>
          <w:szCs w:val="24"/>
          <w:lang w:val="en-GB"/>
        </w:rPr>
      </w:pPr>
      <w:r w:rsidRPr="009D614A">
        <w:rPr>
          <w:rFonts w:ascii="Arial" w:hAnsi="Arial" w:cs="Arial"/>
          <w:sz w:val="24"/>
          <w:szCs w:val="24"/>
          <w:lang w:val="en-GB"/>
        </w:rPr>
        <w:br w:type="page"/>
      </w:r>
    </w:p>
    <w:p w14:paraId="3C0E09E0" w14:textId="77777777" w:rsidR="007311EB" w:rsidRPr="009D614A" w:rsidRDefault="007311EB" w:rsidP="007311EB">
      <w:pPr>
        <w:spacing w:after="0"/>
        <w:jc w:val="center"/>
        <w:rPr>
          <w:rFonts w:ascii="Arial" w:hAnsi="Arial" w:cs="Arial"/>
          <w:sz w:val="24"/>
          <w:szCs w:val="24"/>
          <w:lang w:val="en-GB"/>
        </w:rPr>
      </w:pPr>
      <w:r w:rsidRPr="009D614A">
        <w:rPr>
          <w:rFonts w:ascii="Arial" w:hAnsi="Arial" w:cs="Arial"/>
          <w:sz w:val="24"/>
          <w:szCs w:val="24"/>
          <w:lang w:val="en-GB"/>
        </w:rPr>
        <w:lastRenderedPageBreak/>
        <w:t>Figure Legends</w:t>
      </w:r>
    </w:p>
    <w:p w14:paraId="019DAF05" w14:textId="77777777" w:rsidR="007311EB" w:rsidRPr="009D614A" w:rsidRDefault="007311EB" w:rsidP="007311EB">
      <w:pPr>
        <w:spacing w:after="0"/>
        <w:jc w:val="center"/>
        <w:rPr>
          <w:rFonts w:ascii="Arial" w:hAnsi="Arial" w:cs="Arial"/>
          <w:sz w:val="24"/>
          <w:szCs w:val="24"/>
          <w:lang w:val="en-GB"/>
        </w:rPr>
      </w:pPr>
    </w:p>
    <w:p w14:paraId="195001B9" w14:textId="77777777" w:rsidR="007311EB" w:rsidRPr="009D614A" w:rsidRDefault="007311EB" w:rsidP="007311EB">
      <w:pPr>
        <w:pStyle w:val="Caption"/>
        <w:spacing w:after="0" w:line="480" w:lineRule="auto"/>
        <w:rPr>
          <w:rFonts w:ascii="Arial" w:hAnsi="Arial" w:cs="Arial"/>
          <w:b w:val="0"/>
          <w:bCs w:val="0"/>
          <w:sz w:val="24"/>
          <w:szCs w:val="24"/>
          <w:lang w:val="en-GB"/>
        </w:rPr>
      </w:pPr>
      <w:r w:rsidRPr="009D614A">
        <w:rPr>
          <w:rFonts w:ascii="Arial" w:hAnsi="Arial" w:cs="Arial"/>
          <w:b w:val="0"/>
          <w:bCs w:val="0"/>
          <w:sz w:val="24"/>
          <w:szCs w:val="24"/>
          <w:lang w:val="en-GB"/>
        </w:rPr>
        <w:t xml:space="preserve">Figure A1. Probability of tuberculous infection among contacts of tuberculosis cases, according to the combined scores. </w:t>
      </w:r>
      <w:r w:rsidRPr="009D614A">
        <w:rPr>
          <w:rFonts w:ascii="Arial" w:hAnsi="Arial" w:cs="Arial"/>
          <w:sz w:val="24"/>
          <w:szCs w:val="24"/>
          <w:lang w:val="en-GB"/>
        </w:rPr>
        <w:t xml:space="preserve"> </w:t>
      </w:r>
      <w:r w:rsidRPr="009D614A">
        <w:rPr>
          <w:rFonts w:ascii="Arial" w:hAnsi="Arial" w:cs="Arial"/>
          <w:b w:val="0"/>
          <w:bCs w:val="0"/>
          <w:sz w:val="24"/>
          <w:szCs w:val="24"/>
          <w:lang w:val="en-GB"/>
        </w:rPr>
        <w:t xml:space="preserve">Nonparametric smoothed curve showing the probability of tuberculous infection against the combined score, using a loess (locally weighted scatterplot smoothing) model. The dotted vertical lines indicate the limits of each of the quartiles. </w:t>
      </w:r>
    </w:p>
    <w:p w14:paraId="2D5EE4CF" w14:textId="77777777" w:rsidR="007311EB" w:rsidRPr="009D614A" w:rsidRDefault="007311EB" w:rsidP="007311EB">
      <w:pPr>
        <w:pStyle w:val="Caption"/>
        <w:spacing w:after="0" w:line="480" w:lineRule="auto"/>
        <w:rPr>
          <w:rFonts w:ascii="Arial" w:hAnsi="Arial" w:cs="Arial"/>
          <w:b w:val="0"/>
          <w:bCs w:val="0"/>
          <w:sz w:val="24"/>
          <w:szCs w:val="24"/>
          <w:lang w:val="en-GB"/>
        </w:rPr>
      </w:pPr>
    </w:p>
    <w:p w14:paraId="2C7CACEF" w14:textId="77777777" w:rsidR="007311EB" w:rsidRPr="009D614A" w:rsidRDefault="007311EB" w:rsidP="007311EB">
      <w:pPr>
        <w:pStyle w:val="Caption"/>
        <w:spacing w:after="0" w:line="480" w:lineRule="auto"/>
        <w:rPr>
          <w:rFonts w:ascii="Arial" w:hAnsi="Arial" w:cs="Arial"/>
          <w:b w:val="0"/>
          <w:bCs w:val="0"/>
          <w:sz w:val="24"/>
          <w:szCs w:val="24"/>
          <w:lang w:val="en-GB"/>
        </w:rPr>
      </w:pPr>
      <w:r w:rsidRPr="009D614A">
        <w:rPr>
          <w:rFonts w:ascii="Arial" w:hAnsi="Arial" w:cs="Arial"/>
          <w:b w:val="0"/>
          <w:bCs w:val="0"/>
          <w:sz w:val="24"/>
          <w:szCs w:val="24"/>
          <w:lang w:val="en-GB"/>
        </w:rPr>
        <w:t xml:space="preserve">Figure A2. Prevalence of tuberculous infection among contacts of tuberculosis cases, according to combined scores quartile. Prevalence of tuberculosis (%) shown in overall population (left panel), </w:t>
      </w:r>
      <w:r w:rsidRPr="009D614A">
        <w:rPr>
          <w:rFonts w:ascii="Arial" w:hAnsi="Arial" w:cs="Arial"/>
          <w:b w:val="0"/>
          <w:bCs w:val="0"/>
          <w:sz w:val="24"/>
          <w:szCs w:val="24"/>
          <w:shd w:val="clear" w:color="auto" w:fill="FFFFFF" w:themeFill="background1"/>
          <w:lang w:val="en-GB"/>
        </w:rPr>
        <w:t xml:space="preserve">household </w:t>
      </w:r>
      <w:r w:rsidRPr="009D614A">
        <w:rPr>
          <w:rFonts w:ascii="Arial" w:hAnsi="Arial" w:cs="Arial"/>
          <w:b w:val="0"/>
          <w:bCs w:val="0"/>
          <w:sz w:val="24"/>
          <w:szCs w:val="24"/>
          <w:lang w:val="en-GB"/>
        </w:rPr>
        <w:t>contacts (</w:t>
      </w:r>
      <w:proofErr w:type="spellStart"/>
      <w:r w:rsidRPr="009D614A">
        <w:rPr>
          <w:rFonts w:ascii="Arial" w:hAnsi="Arial" w:cs="Arial"/>
          <w:b w:val="0"/>
          <w:bCs w:val="0"/>
          <w:sz w:val="24"/>
          <w:szCs w:val="24"/>
          <w:lang w:val="en-GB"/>
        </w:rPr>
        <w:t>center</w:t>
      </w:r>
      <w:proofErr w:type="spellEnd"/>
      <w:r w:rsidRPr="009D614A">
        <w:rPr>
          <w:rFonts w:ascii="Arial" w:hAnsi="Arial" w:cs="Arial"/>
          <w:b w:val="0"/>
          <w:bCs w:val="0"/>
          <w:sz w:val="24"/>
          <w:szCs w:val="24"/>
          <w:lang w:val="en-GB"/>
        </w:rPr>
        <w:t xml:space="preserve"> panel) and extra-household contacts (right panel). </w:t>
      </w:r>
    </w:p>
    <w:p w14:paraId="460312D8" w14:textId="77777777" w:rsidR="007311EB" w:rsidRPr="009D614A" w:rsidRDefault="007311EB" w:rsidP="007311EB">
      <w:pPr>
        <w:spacing w:after="0"/>
        <w:rPr>
          <w:sz w:val="24"/>
          <w:szCs w:val="24"/>
          <w:lang w:val="en-GB"/>
        </w:rPr>
      </w:pPr>
    </w:p>
    <w:p w14:paraId="7EF6CBA2" w14:textId="77777777" w:rsidR="007311EB" w:rsidRPr="009D614A" w:rsidRDefault="007311EB" w:rsidP="007311EB">
      <w:pPr>
        <w:pStyle w:val="Caption"/>
        <w:spacing w:after="0" w:line="480" w:lineRule="auto"/>
        <w:rPr>
          <w:rFonts w:ascii="Arial" w:hAnsi="Arial" w:cs="Arial"/>
          <w:b w:val="0"/>
          <w:bCs w:val="0"/>
          <w:sz w:val="24"/>
          <w:szCs w:val="24"/>
          <w:lang w:val="en-GB"/>
        </w:rPr>
      </w:pPr>
      <w:r w:rsidRPr="009D614A">
        <w:rPr>
          <w:rFonts w:ascii="Arial" w:hAnsi="Arial" w:cs="Arial"/>
          <w:b w:val="0"/>
          <w:bCs w:val="0"/>
          <w:sz w:val="24"/>
          <w:szCs w:val="24"/>
          <w:lang w:val="en-GB"/>
        </w:rPr>
        <w:t>Figure A3. Prevalence of tuberculous infection among contacts of tuberculosis cases, according to combined score quartiles.  Prevalence of tuberculosis (%) show stratified by smear result of the index case: 0 or 1+ (top panel), 2 or 3+ (bottom panel).</w:t>
      </w:r>
    </w:p>
    <w:p w14:paraId="5CEF023B" w14:textId="77777777" w:rsidR="007311EB" w:rsidRPr="009D614A" w:rsidRDefault="007311EB" w:rsidP="007311EB">
      <w:pPr>
        <w:spacing w:after="0"/>
        <w:rPr>
          <w:sz w:val="24"/>
          <w:szCs w:val="24"/>
          <w:lang w:val="en-GB"/>
        </w:rPr>
      </w:pPr>
    </w:p>
    <w:p w14:paraId="58357F5A" w14:textId="77777777" w:rsidR="007311EB" w:rsidRPr="009D614A" w:rsidRDefault="007311EB" w:rsidP="007311EB">
      <w:pPr>
        <w:spacing w:after="0"/>
        <w:rPr>
          <w:rFonts w:ascii="Arial" w:hAnsi="Arial" w:cs="Arial"/>
          <w:bCs/>
          <w:sz w:val="24"/>
          <w:szCs w:val="24"/>
          <w:lang w:val="en-GB"/>
        </w:rPr>
      </w:pPr>
      <w:r w:rsidRPr="009D614A">
        <w:rPr>
          <w:rFonts w:ascii="Arial" w:hAnsi="Arial" w:cs="Arial"/>
          <w:bCs/>
          <w:sz w:val="24"/>
          <w:szCs w:val="24"/>
          <w:lang w:val="en-GB"/>
        </w:rPr>
        <w:t xml:space="preserve">Figure A4. Adjusted prevalence ratio for the association between increasing scores in the setting, relationship and combined scores and tuberculous infection.  Overall and stratified by age of contact. An adjusted prevalence ratio &gt; 1 indicates that for each increasing unit of the scores, there is a higher prevalence of tuberculous </w:t>
      </w:r>
      <w:proofErr w:type="gramStart"/>
      <w:r w:rsidRPr="009D614A">
        <w:rPr>
          <w:rFonts w:ascii="Arial" w:hAnsi="Arial" w:cs="Arial"/>
          <w:bCs/>
          <w:sz w:val="24"/>
          <w:szCs w:val="24"/>
          <w:lang w:val="en-GB"/>
        </w:rPr>
        <w:t>infection ,</w:t>
      </w:r>
      <w:proofErr w:type="gramEnd"/>
      <w:r w:rsidRPr="009D614A">
        <w:rPr>
          <w:rFonts w:ascii="Arial" w:hAnsi="Arial" w:cs="Arial"/>
          <w:bCs/>
          <w:sz w:val="24"/>
          <w:szCs w:val="24"/>
          <w:lang w:val="en-GB"/>
        </w:rPr>
        <w:t xml:space="preserve"> after adjustment by other covariates (age, sex, HIV status,  BCG vaccination status of contact;  age, sex, HIV status, microscopy status and BMI of index case; knowledge of </w:t>
      </w:r>
      <w:r w:rsidRPr="009D614A">
        <w:rPr>
          <w:rFonts w:ascii="Arial" w:hAnsi="Arial" w:cs="Arial"/>
          <w:bCs/>
          <w:sz w:val="24"/>
          <w:szCs w:val="24"/>
          <w:lang w:val="en-GB"/>
        </w:rPr>
        <w:lastRenderedPageBreak/>
        <w:t>tuberculosis status of the contact by the index case and knowledge of cough status of the contact by the index case).</w:t>
      </w:r>
    </w:p>
    <w:p w14:paraId="17638B72" w14:textId="77777777" w:rsidR="007311EB" w:rsidRPr="009D614A" w:rsidRDefault="007311EB" w:rsidP="007311EB">
      <w:pPr>
        <w:rPr>
          <w:b/>
          <w:bCs/>
          <w:sz w:val="24"/>
          <w:szCs w:val="24"/>
          <w:lang w:val="en-GB"/>
        </w:rPr>
      </w:pPr>
    </w:p>
    <w:p w14:paraId="60E94F88" w14:textId="77777777" w:rsidR="007311EB" w:rsidRPr="009D614A" w:rsidRDefault="007311EB" w:rsidP="007311EB">
      <w:pPr>
        <w:rPr>
          <w:b/>
          <w:bCs/>
          <w:sz w:val="24"/>
          <w:szCs w:val="24"/>
          <w:lang w:val="en-GB"/>
        </w:rPr>
      </w:pPr>
    </w:p>
    <w:p w14:paraId="719CFA4E" w14:textId="77777777" w:rsidR="007311EB" w:rsidRPr="009D614A" w:rsidRDefault="007311EB" w:rsidP="007311EB">
      <w:pPr>
        <w:rPr>
          <w:rFonts w:ascii="Arial" w:hAnsi="Arial" w:cs="Arial"/>
          <w:sz w:val="24"/>
          <w:szCs w:val="24"/>
          <w:lang w:val="en-GB"/>
        </w:rPr>
        <w:sectPr w:rsidR="007311EB" w:rsidRPr="009D614A" w:rsidSect="006D0029">
          <w:headerReference w:type="default" r:id="rId12"/>
          <w:pgSz w:w="12240" w:h="15840"/>
          <w:pgMar w:top="1440" w:right="1440" w:bottom="1440" w:left="1440" w:header="720" w:footer="720" w:gutter="0"/>
          <w:cols w:space="720"/>
          <w:docGrid w:linePitch="360"/>
        </w:sectPr>
      </w:pPr>
      <w:r w:rsidRPr="009D614A">
        <w:rPr>
          <w:rFonts w:ascii="Arial" w:hAnsi="Arial" w:cs="Arial"/>
          <w:sz w:val="24"/>
          <w:szCs w:val="24"/>
          <w:lang w:val="en-GB"/>
        </w:rPr>
        <w:br w:type="page"/>
      </w:r>
    </w:p>
    <w:p w14:paraId="2E3B83BD" w14:textId="77777777" w:rsidR="007311EB" w:rsidRPr="009D614A" w:rsidRDefault="007311EB" w:rsidP="007311EB">
      <w:pPr>
        <w:pStyle w:val="Caption"/>
        <w:rPr>
          <w:rFonts w:ascii="Arial" w:hAnsi="Arial" w:cs="Arial"/>
          <w:b w:val="0"/>
          <w:bCs w:val="0"/>
          <w:sz w:val="24"/>
          <w:szCs w:val="24"/>
          <w:lang w:val="en-GB"/>
        </w:rPr>
      </w:pPr>
      <w:r w:rsidRPr="009D614A">
        <w:rPr>
          <w:rFonts w:ascii="Arial" w:hAnsi="Arial" w:cs="Arial"/>
          <w:b w:val="0"/>
          <w:bCs w:val="0"/>
          <w:sz w:val="24"/>
          <w:szCs w:val="24"/>
          <w:lang w:val="en-GB"/>
        </w:rPr>
        <w:lastRenderedPageBreak/>
        <w:t xml:space="preserve">Figure A1. Probability of tuberculous infection among contacts of tuberculosis cases, according to the combined scores. </w:t>
      </w:r>
      <w:r w:rsidRPr="009D614A">
        <w:rPr>
          <w:rFonts w:ascii="Arial" w:hAnsi="Arial" w:cs="Arial"/>
          <w:sz w:val="24"/>
          <w:szCs w:val="24"/>
          <w:lang w:val="en-GB"/>
        </w:rPr>
        <w:t xml:space="preserve"> </w:t>
      </w:r>
      <w:r w:rsidRPr="009D614A">
        <w:rPr>
          <w:rFonts w:ascii="Arial" w:hAnsi="Arial" w:cs="Arial"/>
          <w:b w:val="0"/>
          <w:bCs w:val="0"/>
          <w:sz w:val="24"/>
          <w:szCs w:val="24"/>
          <w:lang w:val="en-GB"/>
        </w:rPr>
        <w:t xml:space="preserve">Nonparametric smoothed curve showing the probability of tuberculous infection against the combined score, using a loess (locally weighted scatterplot smoothing) model. The dotted vertical lines indicate the limits of each of the quartiles. </w:t>
      </w:r>
    </w:p>
    <w:p w14:paraId="3C39B7D0" w14:textId="77777777" w:rsidR="007311EB" w:rsidRPr="009D614A" w:rsidRDefault="007311EB" w:rsidP="007311EB">
      <w:pPr>
        <w:rPr>
          <w:sz w:val="24"/>
          <w:szCs w:val="24"/>
          <w:lang w:val="en-GB"/>
        </w:rPr>
      </w:pPr>
    </w:p>
    <w:p w14:paraId="0D4D6B5A" w14:textId="77777777" w:rsidR="007311EB" w:rsidRPr="009D614A" w:rsidRDefault="007311EB" w:rsidP="007311EB">
      <w:pPr>
        <w:rPr>
          <w:rFonts w:ascii="Arial" w:hAnsi="Arial" w:cs="Arial"/>
          <w:b/>
          <w:sz w:val="24"/>
          <w:szCs w:val="24"/>
          <w:lang w:val="en-GB"/>
        </w:rPr>
      </w:pPr>
      <w:r w:rsidRPr="009D614A">
        <w:rPr>
          <w:noProof/>
          <w:sz w:val="24"/>
          <w:szCs w:val="24"/>
          <w:lang w:val="en-GB"/>
        </w:rPr>
        <w:lastRenderedPageBreak/>
        <w:drawing>
          <wp:inline distT="0" distB="0" distL="0" distR="0" wp14:anchorId="2F2250F1" wp14:editId="5287ED47">
            <wp:extent cx="7353213" cy="49815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354312" cy="4982320"/>
                    </a:xfrm>
                    <a:prstGeom prst="rect">
                      <a:avLst/>
                    </a:prstGeom>
                  </pic:spPr>
                </pic:pic>
              </a:graphicData>
            </a:graphic>
          </wp:inline>
        </w:drawing>
      </w:r>
    </w:p>
    <w:p w14:paraId="6E1C056E" w14:textId="77777777" w:rsidR="007311EB" w:rsidRPr="009D614A" w:rsidRDefault="007311EB" w:rsidP="007311EB">
      <w:pPr>
        <w:pStyle w:val="Caption"/>
        <w:rPr>
          <w:rFonts w:ascii="Arial" w:hAnsi="Arial" w:cs="Arial"/>
          <w:b w:val="0"/>
          <w:bCs w:val="0"/>
          <w:sz w:val="24"/>
          <w:szCs w:val="24"/>
          <w:lang w:val="en-GB"/>
        </w:rPr>
      </w:pPr>
      <w:r w:rsidRPr="009D614A">
        <w:rPr>
          <w:rFonts w:ascii="Arial" w:hAnsi="Arial" w:cs="Arial"/>
          <w:b w:val="0"/>
          <w:bCs w:val="0"/>
          <w:sz w:val="24"/>
          <w:szCs w:val="24"/>
          <w:lang w:val="en-GB"/>
        </w:rPr>
        <w:t xml:space="preserve">Figure A2. Prevalence of tuberculous infection among contacts of tuberculosis cases, according to combined scores quartile. Prevalence of tuberculosis (%) shown in overall population (left panel), </w:t>
      </w:r>
      <w:r w:rsidRPr="009D614A">
        <w:rPr>
          <w:rFonts w:ascii="Arial" w:hAnsi="Arial" w:cs="Arial"/>
          <w:b w:val="0"/>
          <w:bCs w:val="0"/>
          <w:sz w:val="24"/>
          <w:szCs w:val="24"/>
          <w:shd w:val="clear" w:color="auto" w:fill="FFFFFF" w:themeFill="background1"/>
          <w:lang w:val="en-GB"/>
        </w:rPr>
        <w:t xml:space="preserve">household </w:t>
      </w:r>
      <w:r w:rsidRPr="009D614A">
        <w:rPr>
          <w:rFonts w:ascii="Arial" w:hAnsi="Arial" w:cs="Arial"/>
          <w:b w:val="0"/>
          <w:bCs w:val="0"/>
          <w:sz w:val="24"/>
          <w:szCs w:val="24"/>
          <w:lang w:val="en-GB"/>
        </w:rPr>
        <w:t>contacts (</w:t>
      </w:r>
      <w:proofErr w:type="spellStart"/>
      <w:r w:rsidRPr="009D614A">
        <w:rPr>
          <w:rFonts w:ascii="Arial" w:hAnsi="Arial" w:cs="Arial"/>
          <w:b w:val="0"/>
          <w:bCs w:val="0"/>
          <w:sz w:val="24"/>
          <w:szCs w:val="24"/>
          <w:lang w:val="en-GB"/>
        </w:rPr>
        <w:t>center</w:t>
      </w:r>
      <w:proofErr w:type="spellEnd"/>
      <w:r w:rsidRPr="009D614A">
        <w:rPr>
          <w:rFonts w:ascii="Arial" w:hAnsi="Arial" w:cs="Arial"/>
          <w:b w:val="0"/>
          <w:bCs w:val="0"/>
          <w:sz w:val="24"/>
          <w:szCs w:val="24"/>
          <w:lang w:val="en-GB"/>
        </w:rPr>
        <w:t xml:space="preserve"> panel) and extra-household contacts (right panel). </w:t>
      </w:r>
    </w:p>
    <w:p w14:paraId="44092D78" w14:textId="77777777" w:rsidR="007311EB" w:rsidRPr="009D614A" w:rsidRDefault="007311EB" w:rsidP="007311EB">
      <w:pPr>
        <w:rPr>
          <w:rFonts w:ascii="Arial" w:hAnsi="Arial" w:cs="Arial"/>
          <w:sz w:val="24"/>
          <w:szCs w:val="24"/>
          <w:lang w:val="en-GB"/>
        </w:rPr>
      </w:pPr>
    </w:p>
    <w:p w14:paraId="2F222CA3" w14:textId="77777777" w:rsidR="007311EB" w:rsidRPr="009D614A" w:rsidRDefault="007311EB" w:rsidP="007311EB">
      <w:pPr>
        <w:rPr>
          <w:rFonts w:ascii="Arial" w:hAnsi="Arial" w:cs="Arial"/>
          <w:sz w:val="24"/>
          <w:szCs w:val="24"/>
          <w:lang w:val="en-GB"/>
        </w:rPr>
      </w:pPr>
      <w:r w:rsidRPr="009D614A">
        <w:rPr>
          <w:noProof/>
          <w:sz w:val="24"/>
          <w:szCs w:val="24"/>
          <w:lang w:val="en-GB"/>
        </w:rPr>
        <w:drawing>
          <wp:inline distT="0" distB="0" distL="0" distR="0" wp14:anchorId="43A69612" wp14:editId="68D80774">
            <wp:extent cx="8229600" cy="3947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9600" cy="3947160"/>
                    </a:xfrm>
                    <a:prstGeom prst="rect">
                      <a:avLst/>
                    </a:prstGeom>
                  </pic:spPr>
                </pic:pic>
              </a:graphicData>
            </a:graphic>
          </wp:inline>
        </w:drawing>
      </w:r>
      <w:r w:rsidRPr="009D614A">
        <w:rPr>
          <w:rFonts w:ascii="Arial" w:hAnsi="Arial" w:cs="Arial"/>
          <w:sz w:val="24"/>
          <w:szCs w:val="24"/>
          <w:lang w:val="en-GB"/>
        </w:rPr>
        <w:br w:type="page"/>
      </w:r>
    </w:p>
    <w:p w14:paraId="4D172D19" w14:textId="77777777" w:rsidR="007311EB" w:rsidRPr="009D614A" w:rsidRDefault="007311EB" w:rsidP="007311EB">
      <w:pPr>
        <w:pStyle w:val="Caption"/>
        <w:rPr>
          <w:rFonts w:ascii="Arial" w:hAnsi="Arial" w:cs="Arial"/>
          <w:b w:val="0"/>
          <w:bCs w:val="0"/>
          <w:sz w:val="24"/>
          <w:szCs w:val="24"/>
          <w:lang w:val="en-GB"/>
        </w:rPr>
      </w:pPr>
      <w:r w:rsidRPr="009D614A">
        <w:rPr>
          <w:rFonts w:ascii="Arial" w:hAnsi="Arial" w:cs="Arial"/>
          <w:b w:val="0"/>
          <w:bCs w:val="0"/>
          <w:sz w:val="24"/>
          <w:szCs w:val="24"/>
          <w:lang w:val="en-GB"/>
        </w:rPr>
        <w:lastRenderedPageBreak/>
        <w:t>Figure A3. Prevalence of tuberculous infection among contacts of tuberculosis cases, according to combined score quartiles.  Prevalence of tuberculosis (%) show stratified by smear result of the index case: 0 or 1+ (left panel), 2 or 3+ (right panel).</w:t>
      </w:r>
    </w:p>
    <w:p w14:paraId="0D2A07A7" w14:textId="77777777" w:rsidR="007311EB" w:rsidRPr="009D614A" w:rsidRDefault="007311EB" w:rsidP="007311EB">
      <w:pPr>
        <w:rPr>
          <w:rFonts w:ascii="Arial" w:hAnsi="Arial" w:cs="Arial"/>
          <w:b/>
          <w:bCs/>
          <w:sz w:val="24"/>
          <w:szCs w:val="24"/>
          <w:lang w:val="en-GB"/>
        </w:rPr>
      </w:pPr>
    </w:p>
    <w:p w14:paraId="207456E7" w14:textId="77777777" w:rsidR="007311EB" w:rsidRPr="009D614A" w:rsidRDefault="007311EB" w:rsidP="007311EB">
      <w:pPr>
        <w:rPr>
          <w:rFonts w:ascii="Arial" w:hAnsi="Arial" w:cs="Arial"/>
          <w:sz w:val="24"/>
          <w:szCs w:val="24"/>
          <w:lang w:val="en-GB"/>
        </w:rPr>
      </w:pPr>
      <w:r w:rsidRPr="009D614A">
        <w:rPr>
          <w:noProof/>
          <w:sz w:val="24"/>
          <w:szCs w:val="24"/>
          <w:lang w:val="en-GB"/>
        </w:rPr>
        <w:drawing>
          <wp:inline distT="0" distB="0" distL="0" distR="0" wp14:anchorId="42A2E1F4" wp14:editId="7DC32E4B">
            <wp:extent cx="8343900" cy="443977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344829" cy="4440273"/>
                    </a:xfrm>
                    <a:prstGeom prst="rect">
                      <a:avLst/>
                    </a:prstGeom>
                  </pic:spPr>
                </pic:pic>
              </a:graphicData>
            </a:graphic>
          </wp:inline>
        </w:drawing>
      </w:r>
    </w:p>
    <w:p w14:paraId="2A36AF77" w14:textId="77777777" w:rsidR="007311EB" w:rsidRPr="009D614A" w:rsidRDefault="007311EB" w:rsidP="007311EB">
      <w:pPr>
        <w:rPr>
          <w:rFonts w:ascii="Arial" w:hAnsi="Arial" w:cs="Arial"/>
          <w:sz w:val="24"/>
          <w:szCs w:val="24"/>
          <w:lang w:val="en-GB"/>
        </w:rPr>
      </w:pPr>
    </w:p>
    <w:p w14:paraId="0EF63004" w14:textId="77777777" w:rsidR="007311EB" w:rsidRPr="009D614A" w:rsidRDefault="007311EB" w:rsidP="007311EB">
      <w:pPr>
        <w:rPr>
          <w:rFonts w:ascii="Arial" w:hAnsi="Arial" w:cs="Arial"/>
          <w:sz w:val="24"/>
          <w:szCs w:val="24"/>
          <w:lang w:val="en-GB"/>
        </w:rPr>
        <w:sectPr w:rsidR="007311EB" w:rsidRPr="009D614A" w:rsidSect="00F2611F">
          <w:pgSz w:w="15840" w:h="12240" w:orient="landscape"/>
          <w:pgMar w:top="1440" w:right="1440" w:bottom="1440" w:left="1440" w:header="720" w:footer="720" w:gutter="0"/>
          <w:lnNumType w:countBy="1" w:restart="continuous"/>
          <w:cols w:space="720"/>
          <w:docGrid w:linePitch="360"/>
        </w:sectPr>
      </w:pPr>
    </w:p>
    <w:p w14:paraId="159CBD62" w14:textId="77777777" w:rsidR="007311EB" w:rsidRPr="009D614A" w:rsidRDefault="007311EB" w:rsidP="007311EB">
      <w:pPr>
        <w:rPr>
          <w:rFonts w:ascii="Arial" w:hAnsi="Arial" w:cs="Arial"/>
          <w:bCs/>
          <w:sz w:val="24"/>
          <w:szCs w:val="24"/>
          <w:lang w:val="en-GB"/>
        </w:rPr>
      </w:pPr>
      <w:r w:rsidRPr="009D614A">
        <w:rPr>
          <w:rFonts w:ascii="Arial" w:hAnsi="Arial" w:cs="Arial"/>
          <w:bCs/>
          <w:sz w:val="24"/>
          <w:szCs w:val="24"/>
          <w:lang w:val="en-GB"/>
        </w:rPr>
        <w:lastRenderedPageBreak/>
        <w:t xml:space="preserve">Figure A4. Adjusted prevalence ratio for the association between increasing scores in the setting, relationship and combined scores and tuberculous infection.  Overall and stratified by age of contact. An adjusted prevalence ratio &gt; 1 indicates that for each increasing unit of the scores, there is a higher prevalence of tuberculous </w:t>
      </w:r>
      <w:proofErr w:type="gramStart"/>
      <w:r w:rsidRPr="009D614A">
        <w:rPr>
          <w:rFonts w:ascii="Arial" w:hAnsi="Arial" w:cs="Arial"/>
          <w:bCs/>
          <w:sz w:val="24"/>
          <w:szCs w:val="24"/>
          <w:lang w:val="en-GB"/>
        </w:rPr>
        <w:t>infection ,</w:t>
      </w:r>
      <w:proofErr w:type="gramEnd"/>
      <w:r w:rsidRPr="009D614A">
        <w:rPr>
          <w:rFonts w:ascii="Arial" w:hAnsi="Arial" w:cs="Arial"/>
          <w:bCs/>
          <w:sz w:val="24"/>
          <w:szCs w:val="24"/>
          <w:lang w:val="en-GB"/>
        </w:rPr>
        <w:t xml:space="preserve"> after adjustment by other covariates (age, sex, HIV status,  BCG vaccination status of contact;  age, sex, HIV status, microscopy status and BMI of index case; knowledge of tuberculosis status of the contact by the index case and knowledge of cough status of the contact by the index case).</w:t>
      </w:r>
    </w:p>
    <w:p w14:paraId="391A075C" w14:textId="77777777" w:rsidR="007311EB" w:rsidRPr="009D614A" w:rsidRDefault="007311EB" w:rsidP="007311EB">
      <w:pPr>
        <w:jc w:val="center"/>
        <w:rPr>
          <w:sz w:val="24"/>
          <w:szCs w:val="24"/>
          <w:lang w:val="en-GB"/>
        </w:rPr>
      </w:pPr>
      <w:r w:rsidRPr="009D614A">
        <w:rPr>
          <w:noProof/>
          <w:sz w:val="24"/>
          <w:szCs w:val="24"/>
          <w:lang w:val="en-GB"/>
        </w:rPr>
        <w:drawing>
          <wp:inline distT="0" distB="0" distL="0" distR="0" wp14:anchorId="43D3FF96" wp14:editId="3700FF93">
            <wp:extent cx="6285600" cy="3866400"/>
            <wp:effectExtent l="0" t="0" r="127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85600" cy="3866400"/>
                    </a:xfrm>
                    <a:prstGeom prst="rect">
                      <a:avLst/>
                    </a:prstGeom>
                  </pic:spPr>
                </pic:pic>
              </a:graphicData>
            </a:graphic>
          </wp:inline>
        </w:drawing>
      </w:r>
    </w:p>
    <w:p w14:paraId="6C9D06A4" w14:textId="5F14A169" w:rsidR="00A16009" w:rsidRPr="009D614A" w:rsidRDefault="00A16009" w:rsidP="00427300">
      <w:pPr>
        <w:pStyle w:val="EndNoteBibliography"/>
        <w:ind w:left="720" w:hanging="720"/>
        <w:rPr>
          <w:sz w:val="24"/>
          <w:szCs w:val="24"/>
          <w:lang w:val="en-GB"/>
        </w:rPr>
      </w:pPr>
    </w:p>
    <w:p w14:paraId="35811F46" w14:textId="35998A03" w:rsidR="00A16009" w:rsidRPr="009D614A" w:rsidRDefault="00A16009" w:rsidP="00427300">
      <w:pPr>
        <w:pStyle w:val="EndNoteBibliography"/>
        <w:ind w:left="720" w:hanging="720"/>
        <w:rPr>
          <w:sz w:val="24"/>
          <w:szCs w:val="24"/>
          <w:lang w:val="en-GB"/>
        </w:rPr>
      </w:pPr>
    </w:p>
    <w:p w14:paraId="79E22AF2" w14:textId="5FEBD0C7" w:rsidR="00A16009" w:rsidRPr="009D614A" w:rsidRDefault="00A16009" w:rsidP="00427300">
      <w:pPr>
        <w:pStyle w:val="EndNoteBibliography"/>
        <w:ind w:left="720" w:hanging="720"/>
        <w:rPr>
          <w:sz w:val="24"/>
          <w:szCs w:val="24"/>
          <w:lang w:val="en-GB"/>
        </w:rPr>
      </w:pPr>
    </w:p>
    <w:sectPr w:rsidR="00A16009" w:rsidRPr="009D614A" w:rsidSect="00E4633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D2321" w14:textId="77777777" w:rsidR="000D11F5" w:rsidRDefault="000D11F5" w:rsidP="00365A2E">
      <w:pPr>
        <w:spacing w:line="240" w:lineRule="auto"/>
      </w:pPr>
      <w:r>
        <w:separator/>
      </w:r>
    </w:p>
  </w:endnote>
  <w:endnote w:type="continuationSeparator" w:id="0">
    <w:p w14:paraId="7D2140A6" w14:textId="77777777" w:rsidR="000D11F5" w:rsidRDefault="000D11F5" w:rsidP="00365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dvOT3c2d9f11+fb">
    <w:altName w:val="Times New Roman"/>
    <w:panose1 w:val="00000000000000000000"/>
    <w:charset w:val="00"/>
    <w:family w:val="roman"/>
    <w:notTrueType/>
    <w:pitch w:val="default"/>
  </w:font>
  <w:font w:name="AdvP6975">
    <w:altName w:val="Times New Roman"/>
    <w:panose1 w:val="00000000000000000000"/>
    <w:charset w:val="00"/>
    <w:family w:val="roman"/>
    <w:notTrueType/>
    <w:pitch w:val="default"/>
  </w:font>
  <w:font w:name="AdvP4C4E51">
    <w:altName w:val="Times New Roman"/>
    <w:panose1 w:val="00000000000000000000"/>
    <w:charset w:val="00"/>
    <w:family w:val="roman"/>
    <w:notTrueType/>
    <w:pitch w:val="default"/>
  </w:font>
  <w:font w:name="AdvP4C4E59">
    <w:altName w:val="Times New Roman"/>
    <w:panose1 w:val="00000000000000000000"/>
    <w:charset w:val="00"/>
    <w:family w:val="roman"/>
    <w:notTrueType/>
    <w:pitch w:val="default"/>
  </w:font>
  <w:font w:name="AdvPA5A8">
    <w:altName w:val="Times New Roman"/>
    <w:panose1 w:val="00000000000000000000"/>
    <w:charset w:val="00"/>
    <w:family w:val="roman"/>
    <w:notTrueType/>
    <w:pitch w:val="default"/>
  </w:font>
  <w:font w:name="Sabon-Ital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0E53E" w14:textId="77777777" w:rsidR="000D11F5" w:rsidRDefault="000D11F5" w:rsidP="00AB49A0">
    <w:pPr>
      <w:pStyle w:val="Footer"/>
      <w:spacing w:line="240" w:lineRule="auto"/>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27A5F" w14:textId="77777777" w:rsidR="000D11F5" w:rsidRDefault="000D11F5" w:rsidP="00365A2E">
      <w:pPr>
        <w:spacing w:line="240" w:lineRule="auto"/>
      </w:pPr>
      <w:r>
        <w:separator/>
      </w:r>
    </w:p>
  </w:footnote>
  <w:footnote w:type="continuationSeparator" w:id="0">
    <w:p w14:paraId="01C977CB" w14:textId="77777777" w:rsidR="000D11F5" w:rsidRDefault="000D11F5" w:rsidP="00365A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99E3E" w14:textId="726E7B38" w:rsidR="000D11F5" w:rsidRDefault="000D11F5" w:rsidP="00EE043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619C3" w14:textId="0100CAC4" w:rsidR="000D11F5" w:rsidRDefault="000D11F5" w:rsidP="00EE0438">
    <w:pPr>
      <w:pStyle w:val="Header"/>
      <w:jc w:val="right"/>
    </w:pPr>
    <w:r>
      <w:fldChar w:fldCharType="begin"/>
    </w:r>
    <w:r>
      <w:instrText xml:space="preserve"> PAGE   \* MERGEFORMAT </w:instrText>
    </w:r>
    <w:r>
      <w:fldChar w:fldCharType="separate"/>
    </w:r>
    <w:r>
      <w:rPr>
        <w:noProof/>
      </w:rPr>
      <w:t>30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E6675"/>
    <w:multiLevelType w:val="hybridMultilevel"/>
    <w:tmpl w:val="E56C0E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B56ED"/>
    <w:multiLevelType w:val="multilevel"/>
    <w:tmpl w:val="04090029"/>
    <w:lvl w:ilvl="0">
      <w:start w:val="1"/>
      <w:numFmt w:val="decimal"/>
      <w:pStyle w:val="Chapter"/>
      <w:suff w:val="space"/>
      <w:lvlText w:val="Chapter %1"/>
      <w:lvlJc w:val="left"/>
      <w:pPr>
        <w:ind w:left="0" w:firstLine="0"/>
      </w:pPr>
      <w:rPr>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04745B7"/>
    <w:multiLevelType w:val="hybridMultilevel"/>
    <w:tmpl w:val="75188022"/>
    <w:lvl w:ilvl="0" w:tplc="3C724446">
      <w:start w:val="1"/>
      <w:numFmt w:val="bullet"/>
      <w:lvlText w:val="•"/>
      <w:lvlJc w:val="left"/>
      <w:pPr>
        <w:tabs>
          <w:tab w:val="num" w:pos="720"/>
        </w:tabs>
        <w:ind w:left="720" w:hanging="360"/>
      </w:pPr>
      <w:rPr>
        <w:rFonts w:ascii="Arial" w:hAnsi="Arial" w:hint="default"/>
      </w:rPr>
    </w:lvl>
    <w:lvl w:ilvl="1" w:tplc="AFDC34C0" w:tentative="1">
      <w:start w:val="1"/>
      <w:numFmt w:val="bullet"/>
      <w:lvlText w:val="•"/>
      <w:lvlJc w:val="left"/>
      <w:pPr>
        <w:tabs>
          <w:tab w:val="num" w:pos="1440"/>
        </w:tabs>
        <w:ind w:left="1440" w:hanging="360"/>
      </w:pPr>
      <w:rPr>
        <w:rFonts w:ascii="Arial" w:hAnsi="Arial" w:hint="default"/>
      </w:rPr>
    </w:lvl>
    <w:lvl w:ilvl="2" w:tplc="35C2D730" w:tentative="1">
      <w:start w:val="1"/>
      <w:numFmt w:val="bullet"/>
      <w:lvlText w:val="•"/>
      <w:lvlJc w:val="left"/>
      <w:pPr>
        <w:tabs>
          <w:tab w:val="num" w:pos="2160"/>
        </w:tabs>
        <w:ind w:left="2160" w:hanging="360"/>
      </w:pPr>
      <w:rPr>
        <w:rFonts w:ascii="Arial" w:hAnsi="Arial" w:hint="default"/>
      </w:rPr>
    </w:lvl>
    <w:lvl w:ilvl="3" w:tplc="CB38B4C2" w:tentative="1">
      <w:start w:val="1"/>
      <w:numFmt w:val="bullet"/>
      <w:lvlText w:val="•"/>
      <w:lvlJc w:val="left"/>
      <w:pPr>
        <w:tabs>
          <w:tab w:val="num" w:pos="2880"/>
        </w:tabs>
        <w:ind w:left="2880" w:hanging="360"/>
      </w:pPr>
      <w:rPr>
        <w:rFonts w:ascii="Arial" w:hAnsi="Arial" w:hint="default"/>
      </w:rPr>
    </w:lvl>
    <w:lvl w:ilvl="4" w:tplc="1F986DC0" w:tentative="1">
      <w:start w:val="1"/>
      <w:numFmt w:val="bullet"/>
      <w:lvlText w:val="•"/>
      <w:lvlJc w:val="left"/>
      <w:pPr>
        <w:tabs>
          <w:tab w:val="num" w:pos="3600"/>
        </w:tabs>
        <w:ind w:left="3600" w:hanging="360"/>
      </w:pPr>
      <w:rPr>
        <w:rFonts w:ascii="Arial" w:hAnsi="Arial" w:hint="default"/>
      </w:rPr>
    </w:lvl>
    <w:lvl w:ilvl="5" w:tplc="EA36D840" w:tentative="1">
      <w:start w:val="1"/>
      <w:numFmt w:val="bullet"/>
      <w:lvlText w:val="•"/>
      <w:lvlJc w:val="left"/>
      <w:pPr>
        <w:tabs>
          <w:tab w:val="num" w:pos="4320"/>
        </w:tabs>
        <w:ind w:left="4320" w:hanging="360"/>
      </w:pPr>
      <w:rPr>
        <w:rFonts w:ascii="Arial" w:hAnsi="Arial" w:hint="default"/>
      </w:rPr>
    </w:lvl>
    <w:lvl w:ilvl="6" w:tplc="C71E8266" w:tentative="1">
      <w:start w:val="1"/>
      <w:numFmt w:val="bullet"/>
      <w:lvlText w:val="•"/>
      <w:lvlJc w:val="left"/>
      <w:pPr>
        <w:tabs>
          <w:tab w:val="num" w:pos="5040"/>
        </w:tabs>
        <w:ind w:left="5040" w:hanging="360"/>
      </w:pPr>
      <w:rPr>
        <w:rFonts w:ascii="Arial" w:hAnsi="Arial" w:hint="default"/>
      </w:rPr>
    </w:lvl>
    <w:lvl w:ilvl="7" w:tplc="FE0013B6" w:tentative="1">
      <w:start w:val="1"/>
      <w:numFmt w:val="bullet"/>
      <w:lvlText w:val="•"/>
      <w:lvlJc w:val="left"/>
      <w:pPr>
        <w:tabs>
          <w:tab w:val="num" w:pos="5760"/>
        </w:tabs>
        <w:ind w:left="5760" w:hanging="360"/>
      </w:pPr>
      <w:rPr>
        <w:rFonts w:ascii="Arial" w:hAnsi="Arial" w:hint="default"/>
      </w:rPr>
    </w:lvl>
    <w:lvl w:ilvl="8" w:tplc="A4EEAB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BA135F"/>
    <w:multiLevelType w:val="hybridMultilevel"/>
    <w:tmpl w:val="BEC65F28"/>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4" w15:restartNumberingAfterBreak="0">
    <w:nsid w:val="32226CBC"/>
    <w:multiLevelType w:val="hybridMultilevel"/>
    <w:tmpl w:val="5164BE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42C42"/>
    <w:multiLevelType w:val="multilevel"/>
    <w:tmpl w:val="04090029"/>
    <w:lvl w:ilvl="0">
      <w:start w:val="1"/>
      <w:numFmt w:val="decimal"/>
      <w:suff w:val="space"/>
      <w:lvlText w:val="Chapter %1"/>
      <w:lvlJc w:val="left"/>
      <w:pPr>
        <w:ind w:left="0" w:firstLine="0"/>
      </w:pPr>
      <w:rPr>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60724B1B"/>
    <w:multiLevelType w:val="hybridMultilevel"/>
    <w:tmpl w:val="A5401120"/>
    <w:lvl w:ilvl="0" w:tplc="25962EB8">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164AC8"/>
    <w:multiLevelType w:val="hybridMultilevel"/>
    <w:tmpl w:val="4010F882"/>
    <w:lvl w:ilvl="0" w:tplc="5434CF78">
      <w:start w:val="1"/>
      <w:numFmt w:val="bullet"/>
      <w:lvlText w:val="•"/>
      <w:lvlJc w:val="left"/>
      <w:pPr>
        <w:tabs>
          <w:tab w:val="num" w:pos="720"/>
        </w:tabs>
        <w:ind w:left="720" w:hanging="360"/>
      </w:pPr>
      <w:rPr>
        <w:rFonts w:ascii="Times New Roman" w:hAnsi="Times New Roman" w:hint="default"/>
      </w:rPr>
    </w:lvl>
    <w:lvl w:ilvl="1" w:tplc="CFB4D8CE" w:tentative="1">
      <w:start w:val="1"/>
      <w:numFmt w:val="bullet"/>
      <w:lvlText w:val="•"/>
      <w:lvlJc w:val="left"/>
      <w:pPr>
        <w:tabs>
          <w:tab w:val="num" w:pos="1440"/>
        </w:tabs>
        <w:ind w:left="1440" w:hanging="360"/>
      </w:pPr>
      <w:rPr>
        <w:rFonts w:ascii="Times New Roman" w:hAnsi="Times New Roman" w:hint="default"/>
      </w:rPr>
    </w:lvl>
    <w:lvl w:ilvl="2" w:tplc="CF8E2E96" w:tentative="1">
      <w:start w:val="1"/>
      <w:numFmt w:val="bullet"/>
      <w:lvlText w:val="•"/>
      <w:lvlJc w:val="left"/>
      <w:pPr>
        <w:tabs>
          <w:tab w:val="num" w:pos="2160"/>
        </w:tabs>
        <w:ind w:left="2160" w:hanging="360"/>
      </w:pPr>
      <w:rPr>
        <w:rFonts w:ascii="Times New Roman" w:hAnsi="Times New Roman" w:hint="default"/>
      </w:rPr>
    </w:lvl>
    <w:lvl w:ilvl="3" w:tplc="A75ABD0A" w:tentative="1">
      <w:start w:val="1"/>
      <w:numFmt w:val="bullet"/>
      <w:lvlText w:val="•"/>
      <w:lvlJc w:val="left"/>
      <w:pPr>
        <w:tabs>
          <w:tab w:val="num" w:pos="2880"/>
        </w:tabs>
        <w:ind w:left="2880" w:hanging="360"/>
      </w:pPr>
      <w:rPr>
        <w:rFonts w:ascii="Times New Roman" w:hAnsi="Times New Roman" w:hint="default"/>
      </w:rPr>
    </w:lvl>
    <w:lvl w:ilvl="4" w:tplc="9DA65FBE" w:tentative="1">
      <w:start w:val="1"/>
      <w:numFmt w:val="bullet"/>
      <w:lvlText w:val="•"/>
      <w:lvlJc w:val="left"/>
      <w:pPr>
        <w:tabs>
          <w:tab w:val="num" w:pos="3600"/>
        </w:tabs>
        <w:ind w:left="3600" w:hanging="360"/>
      </w:pPr>
      <w:rPr>
        <w:rFonts w:ascii="Times New Roman" w:hAnsi="Times New Roman" w:hint="default"/>
      </w:rPr>
    </w:lvl>
    <w:lvl w:ilvl="5" w:tplc="602CFB38" w:tentative="1">
      <w:start w:val="1"/>
      <w:numFmt w:val="bullet"/>
      <w:lvlText w:val="•"/>
      <w:lvlJc w:val="left"/>
      <w:pPr>
        <w:tabs>
          <w:tab w:val="num" w:pos="4320"/>
        </w:tabs>
        <w:ind w:left="4320" w:hanging="360"/>
      </w:pPr>
      <w:rPr>
        <w:rFonts w:ascii="Times New Roman" w:hAnsi="Times New Roman" w:hint="default"/>
      </w:rPr>
    </w:lvl>
    <w:lvl w:ilvl="6" w:tplc="3B76A43A" w:tentative="1">
      <w:start w:val="1"/>
      <w:numFmt w:val="bullet"/>
      <w:lvlText w:val="•"/>
      <w:lvlJc w:val="left"/>
      <w:pPr>
        <w:tabs>
          <w:tab w:val="num" w:pos="5040"/>
        </w:tabs>
        <w:ind w:left="5040" w:hanging="360"/>
      </w:pPr>
      <w:rPr>
        <w:rFonts w:ascii="Times New Roman" w:hAnsi="Times New Roman" w:hint="default"/>
      </w:rPr>
    </w:lvl>
    <w:lvl w:ilvl="7" w:tplc="C866852E" w:tentative="1">
      <w:start w:val="1"/>
      <w:numFmt w:val="bullet"/>
      <w:lvlText w:val="•"/>
      <w:lvlJc w:val="left"/>
      <w:pPr>
        <w:tabs>
          <w:tab w:val="num" w:pos="5760"/>
        </w:tabs>
        <w:ind w:left="5760" w:hanging="360"/>
      </w:pPr>
      <w:rPr>
        <w:rFonts w:ascii="Times New Roman" w:hAnsi="Times New Roman" w:hint="default"/>
      </w:rPr>
    </w:lvl>
    <w:lvl w:ilvl="8" w:tplc="C4B870B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C994EA2"/>
    <w:multiLevelType w:val="hybridMultilevel"/>
    <w:tmpl w:val="BCD60AE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0"/>
  </w:num>
  <w:num w:numId="4">
    <w:abstractNumId w:val="1"/>
  </w:num>
  <w:num w:numId="5">
    <w:abstractNumId w:val="5"/>
  </w:num>
  <w:num w:numId="6">
    <w:abstractNumId w:val="4"/>
  </w:num>
  <w:num w:numId="7">
    <w:abstractNumId w:val="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GT" w:vendorID="64" w:dllVersion="6" w:nlCheck="1" w:checkStyle="1"/>
  <w:activeWritingStyle w:appName="MSWord" w:lang="en-US" w:vendorID="64" w:dllVersion="6" w:nlCheck="1" w:checkStyle="1"/>
  <w:activeWritingStyle w:appName="MSWord" w:lang="es-419"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GT" w:vendorID="64" w:dllVersion="0" w:nlCheck="1" w:checkStyle="0"/>
  <w:activeWritingStyle w:appName="MSWord" w:lang="es-419" w:vendorID="64" w:dllVersion="0" w:nlCheck="1" w:checkStyle="0"/>
  <w:activeWritingStyle w:appName="MSWord" w:lang="es-ES" w:vendorID="64" w:dllVersion="0" w:nlCheck="1" w:checkStyle="0"/>
  <w:activeWritingStyle w:appName="MSWord" w:lang="fr-FR" w:vendorID="64" w:dllVersion="0" w:nlCheck="1" w:checkStyle="0"/>
  <w:activeWritingStyle w:appName="MSWord" w:lang="es-ES" w:vendorID="64" w:dllVersion="6"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Respiratory J&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5a9fd5dtrevet1ets97xw25tdxd0arfx9w99&quot;&gt;References_maru_all&lt;record-ids&gt;&lt;item&gt;1851&lt;/item&gt;&lt;item&gt;1852&lt;/item&gt;&lt;item&gt;1933&lt;/item&gt;&lt;item&gt;2494&lt;/item&gt;&lt;item&gt;2614&lt;/item&gt;&lt;item&gt;2637&lt;/item&gt;&lt;item&gt;3481&lt;/item&gt;&lt;item&gt;3482&lt;/item&gt;&lt;item&gt;3487&lt;/item&gt;&lt;item&gt;3488&lt;/item&gt;&lt;item&gt;3491&lt;/item&gt;&lt;item&gt;3494&lt;/item&gt;&lt;item&gt;3495&lt;/item&gt;&lt;item&gt;3499&lt;/item&gt;&lt;item&gt;3548&lt;/item&gt;&lt;item&gt;3551&lt;/item&gt;&lt;item&gt;3554&lt;/item&gt;&lt;item&gt;3690&lt;/item&gt;&lt;item&gt;3701&lt;/item&gt;&lt;item&gt;3775&lt;/item&gt;&lt;item&gt;4616&lt;/item&gt;&lt;item&gt;4643&lt;/item&gt;&lt;item&gt;4644&lt;/item&gt;&lt;item&gt;4650&lt;/item&gt;&lt;item&gt;5070&lt;/item&gt;&lt;item&gt;5083&lt;/item&gt;&lt;item&gt;5217&lt;/item&gt;&lt;item&gt;5222&lt;/item&gt;&lt;item&gt;5225&lt;/item&gt;&lt;item&gt;5226&lt;/item&gt;&lt;item&gt;5345&lt;/item&gt;&lt;item&gt;5346&lt;/item&gt;&lt;/record-ids&gt;&lt;/item&gt;&lt;/Libraries&gt;"/>
  </w:docVars>
  <w:rsids>
    <w:rsidRoot w:val="00717030"/>
    <w:rsid w:val="000005D3"/>
    <w:rsid w:val="000020C8"/>
    <w:rsid w:val="0000225B"/>
    <w:rsid w:val="000035A0"/>
    <w:rsid w:val="000039B9"/>
    <w:rsid w:val="0000591A"/>
    <w:rsid w:val="00006BB6"/>
    <w:rsid w:val="00006D68"/>
    <w:rsid w:val="000104C2"/>
    <w:rsid w:val="00010665"/>
    <w:rsid w:val="00011F96"/>
    <w:rsid w:val="0001253C"/>
    <w:rsid w:val="00012CBF"/>
    <w:rsid w:val="000138B9"/>
    <w:rsid w:val="00015848"/>
    <w:rsid w:val="00015F6D"/>
    <w:rsid w:val="0001754E"/>
    <w:rsid w:val="00020137"/>
    <w:rsid w:val="00020D4B"/>
    <w:rsid w:val="00021496"/>
    <w:rsid w:val="000241B4"/>
    <w:rsid w:val="0002564E"/>
    <w:rsid w:val="00025F09"/>
    <w:rsid w:val="000266DB"/>
    <w:rsid w:val="00026B3E"/>
    <w:rsid w:val="00030114"/>
    <w:rsid w:val="00031319"/>
    <w:rsid w:val="00031741"/>
    <w:rsid w:val="00031A8C"/>
    <w:rsid w:val="00032914"/>
    <w:rsid w:val="00032E63"/>
    <w:rsid w:val="00034306"/>
    <w:rsid w:val="0003455C"/>
    <w:rsid w:val="00037233"/>
    <w:rsid w:val="00041C5F"/>
    <w:rsid w:val="00041D61"/>
    <w:rsid w:val="0004227C"/>
    <w:rsid w:val="00042636"/>
    <w:rsid w:val="0004268D"/>
    <w:rsid w:val="00042937"/>
    <w:rsid w:val="00042E2A"/>
    <w:rsid w:val="00045719"/>
    <w:rsid w:val="00045E0B"/>
    <w:rsid w:val="00050D73"/>
    <w:rsid w:val="00051D72"/>
    <w:rsid w:val="00051E32"/>
    <w:rsid w:val="00052E83"/>
    <w:rsid w:val="00054485"/>
    <w:rsid w:val="00055721"/>
    <w:rsid w:val="00056293"/>
    <w:rsid w:val="000566BC"/>
    <w:rsid w:val="00056861"/>
    <w:rsid w:val="000569E6"/>
    <w:rsid w:val="0005761D"/>
    <w:rsid w:val="00060B74"/>
    <w:rsid w:val="00061F54"/>
    <w:rsid w:val="000623C9"/>
    <w:rsid w:val="000626DC"/>
    <w:rsid w:val="000635BB"/>
    <w:rsid w:val="0006361A"/>
    <w:rsid w:val="0006478E"/>
    <w:rsid w:val="000648C2"/>
    <w:rsid w:val="000652D4"/>
    <w:rsid w:val="000654DD"/>
    <w:rsid w:val="00065E4A"/>
    <w:rsid w:val="00067CB2"/>
    <w:rsid w:val="00067E83"/>
    <w:rsid w:val="000702D9"/>
    <w:rsid w:val="00070B43"/>
    <w:rsid w:val="00070D2C"/>
    <w:rsid w:val="00071AEC"/>
    <w:rsid w:val="00076B59"/>
    <w:rsid w:val="00077DD4"/>
    <w:rsid w:val="0008006B"/>
    <w:rsid w:val="000800B0"/>
    <w:rsid w:val="0008209D"/>
    <w:rsid w:val="000826DA"/>
    <w:rsid w:val="000830C0"/>
    <w:rsid w:val="00083210"/>
    <w:rsid w:val="00083A9E"/>
    <w:rsid w:val="000845F9"/>
    <w:rsid w:val="0008522E"/>
    <w:rsid w:val="00085BD8"/>
    <w:rsid w:val="00086111"/>
    <w:rsid w:val="000862EC"/>
    <w:rsid w:val="00086379"/>
    <w:rsid w:val="00087E63"/>
    <w:rsid w:val="00091F85"/>
    <w:rsid w:val="00092CB3"/>
    <w:rsid w:val="000934CB"/>
    <w:rsid w:val="00093EB8"/>
    <w:rsid w:val="0009518D"/>
    <w:rsid w:val="00095FAA"/>
    <w:rsid w:val="00096FF3"/>
    <w:rsid w:val="000970BD"/>
    <w:rsid w:val="0009710C"/>
    <w:rsid w:val="00097A6B"/>
    <w:rsid w:val="000A0E36"/>
    <w:rsid w:val="000A1E80"/>
    <w:rsid w:val="000A3124"/>
    <w:rsid w:val="000A3CEE"/>
    <w:rsid w:val="000A4BC4"/>
    <w:rsid w:val="000A549B"/>
    <w:rsid w:val="000A7586"/>
    <w:rsid w:val="000A7B5D"/>
    <w:rsid w:val="000B0CC1"/>
    <w:rsid w:val="000B1ACC"/>
    <w:rsid w:val="000B2877"/>
    <w:rsid w:val="000B2C42"/>
    <w:rsid w:val="000B31CF"/>
    <w:rsid w:val="000B3B78"/>
    <w:rsid w:val="000B4EFF"/>
    <w:rsid w:val="000B5986"/>
    <w:rsid w:val="000B6509"/>
    <w:rsid w:val="000C0F0C"/>
    <w:rsid w:val="000C327B"/>
    <w:rsid w:val="000C5085"/>
    <w:rsid w:val="000C67A3"/>
    <w:rsid w:val="000C73D4"/>
    <w:rsid w:val="000D06D1"/>
    <w:rsid w:val="000D0FBE"/>
    <w:rsid w:val="000D11F5"/>
    <w:rsid w:val="000D1808"/>
    <w:rsid w:val="000D1D2E"/>
    <w:rsid w:val="000D2670"/>
    <w:rsid w:val="000D3F7A"/>
    <w:rsid w:val="000D6433"/>
    <w:rsid w:val="000D6C7B"/>
    <w:rsid w:val="000D761C"/>
    <w:rsid w:val="000D782C"/>
    <w:rsid w:val="000E058F"/>
    <w:rsid w:val="000E084B"/>
    <w:rsid w:val="000E09A5"/>
    <w:rsid w:val="000E1586"/>
    <w:rsid w:val="000E16E1"/>
    <w:rsid w:val="000E566D"/>
    <w:rsid w:val="000E5BC4"/>
    <w:rsid w:val="000E683E"/>
    <w:rsid w:val="000F12A5"/>
    <w:rsid w:val="000F20D5"/>
    <w:rsid w:val="000F2648"/>
    <w:rsid w:val="000F31E8"/>
    <w:rsid w:val="000F3BE3"/>
    <w:rsid w:val="000F3C84"/>
    <w:rsid w:val="000F3E17"/>
    <w:rsid w:val="000F7687"/>
    <w:rsid w:val="00100896"/>
    <w:rsid w:val="001021D3"/>
    <w:rsid w:val="00103611"/>
    <w:rsid w:val="001047D0"/>
    <w:rsid w:val="001050D5"/>
    <w:rsid w:val="00105317"/>
    <w:rsid w:val="00106C8F"/>
    <w:rsid w:val="00106D4E"/>
    <w:rsid w:val="0010755A"/>
    <w:rsid w:val="00110E72"/>
    <w:rsid w:val="001118DC"/>
    <w:rsid w:val="00112C14"/>
    <w:rsid w:val="00112F58"/>
    <w:rsid w:val="00116CBC"/>
    <w:rsid w:val="00120A4B"/>
    <w:rsid w:val="00120EAE"/>
    <w:rsid w:val="00121671"/>
    <w:rsid w:val="0012258D"/>
    <w:rsid w:val="00125704"/>
    <w:rsid w:val="0012798C"/>
    <w:rsid w:val="00127DE8"/>
    <w:rsid w:val="001300FB"/>
    <w:rsid w:val="00130CAA"/>
    <w:rsid w:val="00131920"/>
    <w:rsid w:val="00132794"/>
    <w:rsid w:val="00135FAB"/>
    <w:rsid w:val="00136A9D"/>
    <w:rsid w:val="00136BD9"/>
    <w:rsid w:val="00137E10"/>
    <w:rsid w:val="00143651"/>
    <w:rsid w:val="00145018"/>
    <w:rsid w:val="0014528B"/>
    <w:rsid w:val="0014596B"/>
    <w:rsid w:val="0014667B"/>
    <w:rsid w:val="00146F9D"/>
    <w:rsid w:val="00150303"/>
    <w:rsid w:val="00151E18"/>
    <w:rsid w:val="001528A1"/>
    <w:rsid w:val="001528F8"/>
    <w:rsid w:val="001533DC"/>
    <w:rsid w:val="001534C7"/>
    <w:rsid w:val="00154261"/>
    <w:rsid w:val="00155401"/>
    <w:rsid w:val="001566F5"/>
    <w:rsid w:val="00156B29"/>
    <w:rsid w:val="00156BB3"/>
    <w:rsid w:val="001572E3"/>
    <w:rsid w:val="001600F3"/>
    <w:rsid w:val="00161579"/>
    <w:rsid w:val="001615FD"/>
    <w:rsid w:val="001627E6"/>
    <w:rsid w:val="0016350B"/>
    <w:rsid w:val="00164D89"/>
    <w:rsid w:val="00165755"/>
    <w:rsid w:val="00165C30"/>
    <w:rsid w:val="00166C1C"/>
    <w:rsid w:val="00166F08"/>
    <w:rsid w:val="0016755C"/>
    <w:rsid w:val="001707EE"/>
    <w:rsid w:val="00170944"/>
    <w:rsid w:val="00173483"/>
    <w:rsid w:val="001735B3"/>
    <w:rsid w:val="00173E93"/>
    <w:rsid w:val="00174E9C"/>
    <w:rsid w:val="00176CEC"/>
    <w:rsid w:val="00177497"/>
    <w:rsid w:val="00181390"/>
    <w:rsid w:val="00181B9A"/>
    <w:rsid w:val="001834C8"/>
    <w:rsid w:val="0018396C"/>
    <w:rsid w:val="00185236"/>
    <w:rsid w:val="001858AD"/>
    <w:rsid w:val="0018598B"/>
    <w:rsid w:val="001868DA"/>
    <w:rsid w:val="00187ACF"/>
    <w:rsid w:val="0019040C"/>
    <w:rsid w:val="001908A1"/>
    <w:rsid w:val="00191259"/>
    <w:rsid w:val="00191C35"/>
    <w:rsid w:val="00191E74"/>
    <w:rsid w:val="00192921"/>
    <w:rsid w:val="001935C3"/>
    <w:rsid w:val="00193B26"/>
    <w:rsid w:val="001958DC"/>
    <w:rsid w:val="00196092"/>
    <w:rsid w:val="0019653D"/>
    <w:rsid w:val="00196D85"/>
    <w:rsid w:val="00197369"/>
    <w:rsid w:val="001A1C19"/>
    <w:rsid w:val="001A1F0D"/>
    <w:rsid w:val="001A21C4"/>
    <w:rsid w:val="001A5511"/>
    <w:rsid w:val="001A559E"/>
    <w:rsid w:val="001A58E2"/>
    <w:rsid w:val="001A63A5"/>
    <w:rsid w:val="001B008F"/>
    <w:rsid w:val="001B0927"/>
    <w:rsid w:val="001B1438"/>
    <w:rsid w:val="001B2C22"/>
    <w:rsid w:val="001B363D"/>
    <w:rsid w:val="001B481B"/>
    <w:rsid w:val="001B6A3E"/>
    <w:rsid w:val="001B70BA"/>
    <w:rsid w:val="001B72E8"/>
    <w:rsid w:val="001B7E4F"/>
    <w:rsid w:val="001C10FF"/>
    <w:rsid w:val="001C2163"/>
    <w:rsid w:val="001C29A0"/>
    <w:rsid w:val="001C36CE"/>
    <w:rsid w:val="001C37B3"/>
    <w:rsid w:val="001C4DB9"/>
    <w:rsid w:val="001C4DC7"/>
    <w:rsid w:val="001C62F8"/>
    <w:rsid w:val="001D01AD"/>
    <w:rsid w:val="001D2C15"/>
    <w:rsid w:val="001D37BC"/>
    <w:rsid w:val="001D4065"/>
    <w:rsid w:val="001D582B"/>
    <w:rsid w:val="001D67BD"/>
    <w:rsid w:val="001D7492"/>
    <w:rsid w:val="001D78FF"/>
    <w:rsid w:val="001E0156"/>
    <w:rsid w:val="001E24BB"/>
    <w:rsid w:val="001E3F92"/>
    <w:rsid w:val="001E7140"/>
    <w:rsid w:val="001E7EF4"/>
    <w:rsid w:val="001F1C5D"/>
    <w:rsid w:val="001F32BF"/>
    <w:rsid w:val="001F4370"/>
    <w:rsid w:val="001F7D0E"/>
    <w:rsid w:val="00200216"/>
    <w:rsid w:val="002003BA"/>
    <w:rsid w:val="00202318"/>
    <w:rsid w:val="0020330B"/>
    <w:rsid w:val="00204DDB"/>
    <w:rsid w:val="00207642"/>
    <w:rsid w:val="00210AC3"/>
    <w:rsid w:val="00212559"/>
    <w:rsid w:val="0021283D"/>
    <w:rsid w:val="00214557"/>
    <w:rsid w:val="00214938"/>
    <w:rsid w:val="00214C46"/>
    <w:rsid w:val="00214C97"/>
    <w:rsid w:val="00216236"/>
    <w:rsid w:val="00216CDD"/>
    <w:rsid w:val="002174BD"/>
    <w:rsid w:val="00217BF2"/>
    <w:rsid w:val="00217FF9"/>
    <w:rsid w:val="00221BC7"/>
    <w:rsid w:val="002224AA"/>
    <w:rsid w:val="002229B6"/>
    <w:rsid w:val="00222BAF"/>
    <w:rsid w:val="00222C3A"/>
    <w:rsid w:val="002234C0"/>
    <w:rsid w:val="00224300"/>
    <w:rsid w:val="002256F2"/>
    <w:rsid w:val="00226B52"/>
    <w:rsid w:val="00226D25"/>
    <w:rsid w:val="00227FD5"/>
    <w:rsid w:val="00230553"/>
    <w:rsid w:val="002311C2"/>
    <w:rsid w:val="00231341"/>
    <w:rsid w:val="00231E9E"/>
    <w:rsid w:val="00233C80"/>
    <w:rsid w:val="00233C82"/>
    <w:rsid w:val="00234619"/>
    <w:rsid w:val="00236A28"/>
    <w:rsid w:val="002370B9"/>
    <w:rsid w:val="002371F1"/>
    <w:rsid w:val="00237381"/>
    <w:rsid w:val="00240F0E"/>
    <w:rsid w:val="00241610"/>
    <w:rsid w:val="002422ED"/>
    <w:rsid w:val="00244EFF"/>
    <w:rsid w:val="002467CA"/>
    <w:rsid w:val="00246E93"/>
    <w:rsid w:val="00247582"/>
    <w:rsid w:val="002477BF"/>
    <w:rsid w:val="00254D58"/>
    <w:rsid w:val="002553F3"/>
    <w:rsid w:val="0025658B"/>
    <w:rsid w:val="002579D7"/>
    <w:rsid w:val="00257B47"/>
    <w:rsid w:val="00257D67"/>
    <w:rsid w:val="00262E0E"/>
    <w:rsid w:val="00266696"/>
    <w:rsid w:val="00266D99"/>
    <w:rsid w:val="00267C79"/>
    <w:rsid w:val="0027029F"/>
    <w:rsid w:val="002724C9"/>
    <w:rsid w:val="00272E88"/>
    <w:rsid w:val="002731A4"/>
    <w:rsid w:val="00274F60"/>
    <w:rsid w:val="00276C36"/>
    <w:rsid w:val="00276FBE"/>
    <w:rsid w:val="00281953"/>
    <w:rsid w:val="002819AF"/>
    <w:rsid w:val="002829D0"/>
    <w:rsid w:val="00283E44"/>
    <w:rsid w:val="00283F8E"/>
    <w:rsid w:val="00284893"/>
    <w:rsid w:val="002849A0"/>
    <w:rsid w:val="002857E9"/>
    <w:rsid w:val="002862B5"/>
    <w:rsid w:val="00287562"/>
    <w:rsid w:val="002915C8"/>
    <w:rsid w:val="00291C79"/>
    <w:rsid w:val="002949F0"/>
    <w:rsid w:val="00294D22"/>
    <w:rsid w:val="00296535"/>
    <w:rsid w:val="002965F0"/>
    <w:rsid w:val="002973D8"/>
    <w:rsid w:val="00297BCD"/>
    <w:rsid w:val="002A0BF3"/>
    <w:rsid w:val="002A2682"/>
    <w:rsid w:val="002A30F9"/>
    <w:rsid w:val="002A36CB"/>
    <w:rsid w:val="002A39F2"/>
    <w:rsid w:val="002A4286"/>
    <w:rsid w:val="002A6E9C"/>
    <w:rsid w:val="002A7CDF"/>
    <w:rsid w:val="002B1A3A"/>
    <w:rsid w:val="002B2BA6"/>
    <w:rsid w:val="002B2E63"/>
    <w:rsid w:val="002B3EBE"/>
    <w:rsid w:val="002B56A1"/>
    <w:rsid w:val="002B5CF9"/>
    <w:rsid w:val="002B5ECF"/>
    <w:rsid w:val="002B64F9"/>
    <w:rsid w:val="002B75C7"/>
    <w:rsid w:val="002B7DD7"/>
    <w:rsid w:val="002B7E07"/>
    <w:rsid w:val="002C1043"/>
    <w:rsid w:val="002C17FD"/>
    <w:rsid w:val="002C1878"/>
    <w:rsid w:val="002C1AA1"/>
    <w:rsid w:val="002C1DC1"/>
    <w:rsid w:val="002C2F5F"/>
    <w:rsid w:val="002C4347"/>
    <w:rsid w:val="002C54BD"/>
    <w:rsid w:val="002C6165"/>
    <w:rsid w:val="002C7A25"/>
    <w:rsid w:val="002C7CEF"/>
    <w:rsid w:val="002D0343"/>
    <w:rsid w:val="002D1112"/>
    <w:rsid w:val="002D2289"/>
    <w:rsid w:val="002D3218"/>
    <w:rsid w:val="002D41D6"/>
    <w:rsid w:val="002D44EE"/>
    <w:rsid w:val="002D5CF1"/>
    <w:rsid w:val="002D6D4B"/>
    <w:rsid w:val="002D75E6"/>
    <w:rsid w:val="002D7D01"/>
    <w:rsid w:val="002E00ED"/>
    <w:rsid w:val="002E06B8"/>
    <w:rsid w:val="002E24DB"/>
    <w:rsid w:val="002E2D48"/>
    <w:rsid w:val="002E2FA1"/>
    <w:rsid w:val="002E3EF9"/>
    <w:rsid w:val="002E4B9C"/>
    <w:rsid w:val="002E5EB8"/>
    <w:rsid w:val="002E68B9"/>
    <w:rsid w:val="002E6E0E"/>
    <w:rsid w:val="002E70A7"/>
    <w:rsid w:val="002F1432"/>
    <w:rsid w:val="002F3E76"/>
    <w:rsid w:val="002F47C5"/>
    <w:rsid w:val="002F5A03"/>
    <w:rsid w:val="002F6114"/>
    <w:rsid w:val="002F774A"/>
    <w:rsid w:val="003005DA"/>
    <w:rsid w:val="00300BAC"/>
    <w:rsid w:val="0030140C"/>
    <w:rsid w:val="0030160C"/>
    <w:rsid w:val="0030312C"/>
    <w:rsid w:val="0030378F"/>
    <w:rsid w:val="00303A6A"/>
    <w:rsid w:val="00304A2A"/>
    <w:rsid w:val="00304F55"/>
    <w:rsid w:val="00305EAE"/>
    <w:rsid w:val="00307948"/>
    <w:rsid w:val="00307EE8"/>
    <w:rsid w:val="003107EF"/>
    <w:rsid w:val="00312E33"/>
    <w:rsid w:val="00313177"/>
    <w:rsid w:val="003132E5"/>
    <w:rsid w:val="00314660"/>
    <w:rsid w:val="00314898"/>
    <w:rsid w:val="00314F04"/>
    <w:rsid w:val="0031501E"/>
    <w:rsid w:val="00315252"/>
    <w:rsid w:val="00317934"/>
    <w:rsid w:val="00317FA6"/>
    <w:rsid w:val="003200EC"/>
    <w:rsid w:val="00323034"/>
    <w:rsid w:val="0032367E"/>
    <w:rsid w:val="00324D7E"/>
    <w:rsid w:val="0032794A"/>
    <w:rsid w:val="00330456"/>
    <w:rsid w:val="003310BD"/>
    <w:rsid w:val="0033470F"/>
    <w:rsid w:val="00334941"/>
    <w:rsid w:val="0033541E"/>
    <w:rsid w:val="00336699"/>
    <w:rsid w:val="00341792"/>
    <w:rsid w:val="00341A8A"/>
    <w:rsid w:val="00342190"/>
    <w:rsid w:val="00342674"/>
    <w:rsid w:val="00343D3E"/>
    <w:rsid w:val="00346995"/>
    <w:rsid w:val="00347932"/>
    <w:rsid w:val="00351CA6"/>
    <w:rsid w:val="00352819"/>
    <w:rsid w:val="00354C61"/>
    <w:rsid w:val="00356B7C"/>
    <w:rsid w:val="00357ED0"/>
    <w:rsid w:val="00360C8B"/>
    <w:rsid w:val="003611D6"/>
    <w:rsid w:val="00361318"/>
    <w:rsid w:val="0036141A"/>
    <w:rsid w:val="00362C0B"/>
    <w:rsid w:val="00363369"/>
    <w:rsid w:val="0036387F"/>
    <w:rsid w:val="003652BE"/>
    <w:rsid w:val="0036597D"/>
    <w:rsid w:val="00365A2E"/>
    <w:rsid w:val="00365F49"/>
    <w:rsid w:val="0036654C"/>
    <w:rsid w:val="00367ABE"/>
    <w:rsid w:val="00367BBA"/>
    <w:rsid w:val="003724C8"/>
    <w:rsid w:val="003739C3"/>
    <w:rsid w:val="00373CC8"/>
    <w:rsid w:val="00374CE2"/>
    <w:rsid w:val="003779CC"/>
    <w:rsid w:val="003817DC"/>
    <w:rsid w:val="003837A6"/>
    <w:rsid w:val="003839A2"/>
    <w:rsid w:val="00383A21"/>
    <w:rsid w:val="00385A17"/>
    <w:rsid w:val="00391651"/>
    <w:rsid w:val="0039244E"/>
    <w:rsid w:val="00393D07"/>
    <w:rsid w:val="00394463"/>
    <w:rsid w:val="00395EE0"/>
    <w:rsid w:val="0039774E"/>
    <w:rsid w:val="00397952"/>
    <w:rsid w:val="003A0A90"/>
    <w:rsid w:val="003A1DCE"/>
    <w:rsid w:val="003A2089"/>
    <w:rsid w:val="003A42AE"/>
    <w:rsid w:val="003A42D7"/>
    <w:rsid w:val="003A552B"/>
    <w:rsid w:val="003B1BEE"/>
    <w:rsid w:val="003B3FA9"/>
    <w:rsid w:val="003B40FD"/>
    <w:rsid w:val="003B592D"/>
    <w:rsid w:val="003B6DCF"/>
    <w:rsid w:val="003C0EFF"/>
    <w:rsid w:val="003C450F"/>
    <w:rsid w:val="003C5F4B"/>
    <w:rsid w:val="003C6BF9"/>
    <w:rsid w:val="003C6DB0"/>
    <w:rsid w:val="003D0DFB"/>
    <w:rsid w:val="003D1761"/>
    <w:rsid w:val="003D3B38"/>
    <w:rsid w:val="003D3E7B"/>
    <w:rsid w:val="003D40BC"/>
    <w:rsid w:val="003D4173"/>
    <w:rsid w:val="003D46A6"/>
    <w:rsid w:val="003D4715"/>
    <w:rsid w:val="003D7BC2"/>
    <w:rsid w:val="003E35A1"/>
    <w:rsid w:val="003E3640"/>
    <w:rsid w:val="003E3AFE"/>
    <w:rsid w:val="003E45E1"/>
    <w:rsid w:val="003E6C20"/>
    <w:rsid w:val="003F1896"/>
    <w:rsid w:val="003F1A06"/>
    <w:rsid w:val="003F1D3A"/>
    <w:rsid w:val="003F3034"/>
    <w:rsid w:val="003F3333"/>
    <w:rsid w:val="003F4331"/>
    <w:rsid w:val="003F4D0D"/>
    <w:rsid w:val="003F5570"/>
    <w:rsid w:val="003F5ADA"/>
    <w:rsid w:val="003F674B"/>
    <w:rsid w:val="00401CC7"/>
    <w:rsid w:val="00401E13"/>
    <w:rsid w:val="004025BA"/>
    <w:rsid w:val="0040362D"/>
    <w:rsid w:val="004043DB"/>
    <w:rsid w:val="00405334"/>
    <w:rsid w:val="00405900"/>
    <w:rsid w:val="00406BFB"/>
    <w:rsid w:val="00406FE9"/>
    <w:rsid w:val="004103B8"/>
    <w:rsid w:val="0041056E"/>
    <w:rsid w:val="00411ABA"/>
    <w:rsid w:val="00411FDC"/>
    <w:rsid w:val="004122C1"/>
    <w:rsid w:val="004139A6"/>
    <w:rsid w:val="00414CBA"/>
    <w:rsid w:val="0042078A"/>
    <w:rsid w:val="00420800"/>
    <w:rsid w:val="00421087"/>
    <w:rsid w:val="004228B2"/>
    <w:rsid w:val="00422B9C"/>
    <w:rsid w:val="00422CDE"/>
    <w:rsid w:val="00422CF0"/>
    <w:rsid w:val="00422E8A"/>
    <w:rsid w:val="00423F45"/>
    <w:rsid w:val="004254D0"/>
    <w:rsid w:val="00426282"/>
    <w:rsid w:val="00426660"/>
    <w:rsid w:val="00427300"/>
    <w:rsid w:val="00427851"/>
    <w:rsid w:val="00431945"/>
    <w:rsid w:val="0043339E"/>
    <w:rsid w:val="004333AF"/>
    <w:rsid w:val="00433C79"/>
    <w:rsid w:val="00433C8B"/>
    <w:rsid w:val="004347AD"/>
    <w:rsid w:val="00435020"/>
    <w:rsid w:val="004369BA"/>
    <w:rsid w:val="00440AC8"/>
    <w:rsid w:val="00440E86"/>
    <w:rsid w:val="00442942"/>
    <w:rsid w:val="0044326C"/>
    <w:rsid w:val="00443525"/>
    <w:rsid w:val="00446021"/>
    <w:rsid w:val="0045005C"/>
    <w:rsid w:val="004501AA"/>
    <w:rsid w:val="004510B2"/>
    <w:rsid w:val="004521C7"/>
    <w:rsid w:val="004525A3"/>
    <w:rsid w:val="00453192"/>
    <w:rsid w:val="0045376E"/>
    <w:rsid w:val="004559E2"/>
    <w:rsid w:val="004571C2"/>
    <w:rsid w:val="00462517"/>
    <w:rsid w:val="004629F9"/>
    <w:rsid w:val="00465322"/>
    <w:rsid w:val="00465471"/>
    <w:rsid w:val="00466595"/>
    <w:rsid w:val="00466970"/>
    <w:rsid w:val="00466C3F"/>
    <w:rsid w:val="00472B60"/>
    <w:rsid w:val="0047422E"/>
    <w:rsid w:val="00474CBF"/>
    <w:rsid w:val="00475CD4"/>
    <w:rsid w:val="00477056"/>
    <w:rsid w:val="004775F0"/>
    <w:rsid w:val="00477F7F"/>
    <w:rsid w:val="00480901"/>
    <w:rsid w:val="004816F8"/>
    <w:rsid w:val="00481C36"/>
    <w:rsid w:val="00482A4C"/>
    <w:rsid w:val="00483B36"/>
    <w:rsid w:val="00483E09"/>
    <w:rsid w:val="0048571D"/>
    <w:rsid w:val="004865C5"/>
    <w:rsid w:val="0048714F"/>
    <w:rsid w:val="004902B1"/>
    <w:rsid w:val="0049092B"/>
    <w:rsid w:val="0049289A"/>
    <w:rsid w:val="00492E6C"/>
    <w:rsid w:val="0049643A"/>
    <w:rsid w:val="00496E8C"/>
    <w:rsid w:val="00497897"/>
    <w:rsid w:val="004A1033"/>
    <w:rsid w:val="004A192B"/>
    <w:rsid w:val="004A41DE"/>
    <w:rsid w:val="004A61EE"/>
    <w:rsid w:val="004A631A"/>
    <w:rsid w:val="004A7CAC"/>
    <w:rsid w:val="004B05E3"/>
    <w:rsid w:val="004B0922"/>
    <w:rsid w:val="004B267F"/>
    <w:rsid w:val="004B2B0B"/>
    <w:rsid w:val="004B5EF3"/>
    <w:rsid w:val="004B6A9C"/>
    <w:rsid w:val="004C04B1"/>
    <w:rsid w:val="004C131F"/>
    <w:rsid w:val="004C1C7D"/>
    <w:rsid w:val="004C3643"/>
    <w:rsid w:val="004C3EFF"/>
    <w:rsid w:val="004D05F6"/>
    <w:rsid w:val="004D18E7"/>
    <w:rsid w:val="004D2C2B"/>
    <w:rsid w:val="004D3FA5"/>
    <w:rsid w:val="004D7808"/>
    <w:rsid w:val="004D7C7F"/>
    <w:rsid w:val="004D7DCB"/>
    <w:rsid w:val="004E00F3"/>
    <w:rsid w:val="004E031F"/>
    <w:rsid w:val="004E0EB4"/>
    <w:rsid w:val="004E102F"/>
    <w:rsid w:val="004E11A0"/>
    <w:rsid w:val="004E2A41"/>
    <w:rsid w:val="004E4701"/>
    <w:rsid w:val="004E4B8E"/>
    <w:rsid w:val="004E5594"/>
    <w:rsid w:val="004E70C3"/>
    <w:rsid w:val="004F1817"/>
    <w:rsid w:val="004F1ABF"/>
    <w:rsid w:val="004F2959"/>
    <w:rsid w:val="004F2AF3"/>
    <w:rsid w:val="004F2FF0"/>
    <w:rsid w:val="004F30B7"/>
    <w:rsid w:val="004F51FF"/>
    <w:rsid w:val="004F5ED2"/>
    <w:rsid w:val="004F5FDA"/>
    <w:rsid w:val="004F6773"/>
    <w:rsid w:val="004F7701"/>
    <w:rsid w:val="00500EF5"/>
    <w:rsid w:val="0050150C"/>
    <w:rsid w:val="00502108"/>
    <w:rsid w:val="005033E1"/>
    <w:rsid w:val="00503538"/>
    <w:rsid w:val="005055B0"/>
    <w:rsid w:val="00505C7F"/>
    <w:rsid w:val="00505E46"/>
    <w:rsid w:val="00506AC0"/>
    <w:rsid w:val="00510AD9"/>
    <w:rsid w:val="005121B0"/>
    <w:rsid w:val="00512272"/>
    <w:rsid w:val="005132B8"/>
    <w:rsid w:val="00513890"/>
    <w:rsid w:val="0051417E"/>
    <w:rsid w:val="00515669"/>
    <w:rsid w:val="00517D52"/>
    <w:rsid w:val="00520BF7"/>
    <w:rsid w:val="00521B9E"/>
    <w:rsid w:val="0052351F"/>
    <w:rsid w:val="0052433A"/>
    <w:rsid w:val="0052487E"/>
    <w:rsid w:val="00524B72"/>
    <w:rsid w:val="00526C4C"/>
    <w:rsid w:val="00526E95"/>
    <w:rsid w:val="00527AB9"/>
    <w:rsid w:val="00527BA0"/>
    <w:rsid w:val="00530DFD"/>
    <w:rsid w:val="00531BFC"/>
    <w:rsid w:val="00532653"/>
    <w:rsid w:val="005336DB"/>
    <w:rsid w:val="00534D08"/>
    <w:rsid w:val="005350AA"/>
    <w:rsid w:val="005356C7"/>
    <w:rsid w:val="00535C6E"/>
    <w:rsid w:val="00537282"/>
    <w:rsid w:val="00541934"/>
    <w:rsid w:val="00543679"/>
    <w:rsid w:val="005437C6"/>
    <w:rsid w:val="00544727"/>
    <w:rsid w:val="00544CE3"/>
    <w:rsid w:val="00545396"/>
    <w:rsid w:val="00550F05"/>
    <w:rsid w:val="0055131D"/>
    <w:rsid w:val="00551702"/>
    <w:rsid w:val="00551F72"/>
    <w:rsid w:val="00552492"/>
    <w:rsid w:val="00552934"/>
    <w:rsid w:val="00554801"/>
    <w:rsid w:val="005562BE"/>
    <w:rsid w:val="00556847"/>
    <w:rsid w:val="00556947"/>
    <w:rsid w:val="005578AD"/>
    <w:rsid w:val="00562F25"/>
    <w:rsid w:val="00563573"/>
    <w:rsid w:val="00563B90"/>
    <w:rsid w:val="00564DE5"/>
    <w:rsid w:val="00570B53"/>
    <w:rsid w:val="0057217A"/>
    <w:rsid w:val="0057298F"/>
    <w:rsid w:val="0057344F"/>
    <w:rsid w:val="00575F62"/>
    <w:rsid w:val="00577D24"/>
    <w:rsid w:val="00581149"/>
    <w:rsid w:val="005821F2"/>
    <w:rsid w:val="0058307C"/>
    <w:rsid w:val="005842CC"/>
    <w:rsid w:val="00584450"/>
    <w:rsid w:val="00584E5F"/>
    <w:rsid w:val="0058546A"/>
    <w:rsid w:val="005854DF"/>
    <w:rsid w:val="00585BE4"/>
    <w:rsid w:val="0058636D"/>
    <w:rsid w:val="005879E5"/>
    <w:rsid w:val="00587EB1"/>
    <w:rsid w:val="00590993"/>
    <w:rsid w:val="00591BB4"/>
    <w:rsid w:val="00591DDD"/>
    <w:rsid w:val="00592A68"/>
    <w:rsid w:val="00592FC2"/>
    <w:rsid w:val="00594B1E"/>
    <w:rsid w:val="0059559A"/>
    <w:rsid w:val="00597424"/>
    <w:rsid w:val="005977CB"/>
    <w:rsid w:val="00597A3D"/>
    <w:rsid w:val="005A1395"/>
    <w:rsid w:val="005A1C84"/>
    <w:rsid w:val="005A226C"/>
    <w:rsid w:val="005A3824"/>
    <w:rsid w:val="005A3962"/>
    <w:rsid w:val="005A650B"/>
    <w:rsid w:val="005A7BD4"/>
    <w:rsid w:val="005B0EF2"/>
    <w:rsid w:val="005B16A2"/>
    <w:rsid w:val="005B22CD"/>
    <w:rsid w:val="005B3D5A"/>
    <w:rsid w:val="005B4D34"/>
    <w:rsid w:val="005B5495"/>
    <w:rsid w:val="005B594C"/>
    <w:rsid w:val="005B6417"/>
    <w:rsid w:val="005B7C4D"/>
    <w:rsid w:val="005C0657"/>
    <w:rsid w:val="005C15E4"/>
    <w:rsid w:val="005C2F58"/>
    <w:rsid w:val="005C3F90"/>
    <w:rsid w:val="005C4CAA"/>
    <w:rsid w:val="005C4D60"/>
    <w:rsid w:val="005C6925"/>
    <w:rsid w:val="005C69AA"/>
    <w:rsid w:val="005C7193"/>
    <w:rsid w:val="005C7814"/>
    <w:rsid w:val="005C7923"/>
    <w:rsid w:val="005D0125"/>
    <w:rsid w:val="005D3810"/>
    <w:rsid w:val="005D395B"/>
    <w:rsid w:val="005D3DE2"/>
    <w:rsid w:val="005D7076"/>
    <w:rsid w:val="005D797E"/>
    <w:rsid w:val="005E2565"/>
    <w:rsid w:val="005E2D72"/>
    <w:rsid w:val="005E376A"/>
    <w:rsid w:val="005E3C18"/>
    <w:rsid w:val="005E3E74"/>
    <w:rsid w:val="005E425E"/>
    <w:rsid w:val="005E47C5"/>
    <w:rsid w:val="005E7716"/>
    <w:rsid w:val="005E7DF3"/>
    <w:rsid w:val="005F15AC"/>
    <w:rsid w:val="005F380B"/>
    <w:rsid w:val="005F3C6D"/>
    <w:rsid w:val="005F43D3"/>
    <w:rsid w:val="005F7486"/>
    <w:rsid w:val="0060159C"/>
    <w:rsid w:val="00602C08"/>
    <w:rsid w:val="006055C5"/>
    <w:rsid w:val="00606436"/>
    <w:rsid w:val="0061043E"/>
    <w:rsid w:val="00610528"/>
    <w:rsid w:val="0061056E"/>
    <w:rsid w:val="00610CF5"/>
    <w:rsid w:val="00610DB7"/>
    <w:rsid w:val="00610DFE"/>
    <w:rsid w:val="006113C5"/>
    <w:rsid w:val="00612262"/>
    <w:rsid w:val="00612577"/>
    <w:rsid w:val="006126D3"/>
    <w:rsid w:val="00612F1D"/>
    <w:rsid w:val="0061495F"/>
    <w:rsid w:val="00615E3C"/>
    <w:rsid w:val="00617461"/>
    <w:rsid w:val="00617C0F"/>
    <w:rsid w:val="006203A3"/>
    <w:rsid w:val="0062094D"/>
    <w:rsid w:val="00621455"/>
    <w:rsid w:val="0062245A"/>
    <w:rsid w:val="00623E94"/>
    <w:rsid w:val="006247F7"/>
    <w:rsid w:val="00625027"/>
    <w:rsid w:val="00625BC9"/>
    <w:rsid w:val="006276DF"/>
    <w:rsid w:val="0063129C"/>
    <w:rsid w:val="006327F6"/>
    <w:rsid w:val="0063321A"/>
    <w:rsid w:val="0063684B"/>
    <w:rsid w:val="006370B8"/>
    <w:rsid w:val="00637706"/>
    <w:rsid w:val="00637EA1"/>
    <w:rsid w:val="006418F0"/>
    <w:rsid w:val="00643AAF"/>
    <w:rsid w:val="006443DD"/>
    <w:rsid w:val="00645261"/>
    <w:rsid w:val="00645371"/>
    <w:rsid w:val="00645D9E"/>
    <w:rsid w:val="00647F63"/>
    <w:rsid w:val="006510BC"/>
    <w:rsid w:val="006513DD"/>
    <w:rsid w:val="00651F9A"/>
    <w:rsid w:val="00652787"/>
    <w:rsid w:val="006547F8"/>
    <w:rsid w:val="00654CA2"/>
    <w:rsid w:val="00655336"/>
    <w:rsid w:val="0065571F"/>
    <w:rsid w:val="00655BFC"/>
    <w:rsid w:val="0065627F"/>
    <w:rsid w:val="006570F6"/>
    <w:rsid w:val="00657B61"/>
    <w:rsid w:val="00657BF4"/>
    <w:rsid w:val="00660558"/>
    <w:rsid w:val="006607BB"/>
    <w:rsid w:val="006614D5"/>
    <w:rsid w:val="00661B97"/>
    <w:rsid w:val="00663A47"/>
    <w:rsid w:val="00663D5E"/>
    <w:rsid w:val="00664789"/>
    <w:rsid w:val="006651E0"/>
    <w:rsid w:val="00665DB4"/>
    <w:rsid w:val="00666331"/>
    <w:rsid w:val="006675EE"/>
    <w:rsid w:val="00667E1D"/>
    <w:rsid w:val="00670756"/>
    <w:rsid w:val="006719EC"/>
    <w:rsid w:val="00671E26"/>
    <w:rsid w:val="00674264"/>
    <w:rsid w:val="00674852"/>
    <w:rsid w:val="00676C41"/>
    <w:rsid w:val="0068224F"/>
    <w:rsid w:val="00683415"/>
    <w:rsid w:val="006841DA"/>
    <w:rsid w:val="00684A6C"/>
    <w:rsid w:val="0068506B"/>
    <w:rsid w:val="00685CE5"/>
    <w:rsid w:val="006860E6"/>
    <w:rsid w:val="00686473"/>
    <w:rsid w:val="0068699E"/>
    <w:rsid w:val="00686D52"/>
    <w:rsid w:val="00687477"/>
    <w:rsid w:val="006879FA"/>
    <w:rsid w:val="00687D48"/>
    <w:rsid w:val="00690559"/>
    <w:rsid w:val="0069056F"/>
    <w:rsid w:val="00691090"/>
    <w:rsid w:val="0069109A"/>
    <w:rsid w:val="006912DE"/>
    <w:rsid w:val="00692820"/>
    <w:rsid w:val="006934FF"/>
    <w:rsid w:val="006956F9"/>
    <w:rsid w:val="00696362"/>
    <w:rsid w:val="006971D1"/>
    <w:rsid w:val="00697A07"/>
    <w:rsid w:val="006A099E"/>
    <w:rsid w:val="006A1C3B"/>
    <w:rsid w:val="006A22FC"/>
    <w:rsid w:val="006A3E8F"/>
    <w:rsid w:val="006A4174"/>
    <w:rsid w:val="006A43C6"/>
    <w:rsid w:val="006A45B0"/>
    <w:rsid w:val="006A7C84"/>
    <w:rsid w:val="006B041C"/>
    <w:rsid w:val="006B0739"/>
    <w:rsid w:val="006B0B8F"/>
    <w:rsid w:val="006B117F"/>
    <w:rsid w:val="006B13C4"/>
    <w:rsid w:val="006B17A0"/>
    <w:rsid w:val="006B222E"/>
    <w:rsid w:val="006B6BAF"/>
    <w:rsid w:val="006C22FB"/>
    <w:rsid w:val="006C2326"/>
    <w:rsid w:val="006C3DD6"/>
    <w:rsid w:val="006C3F19"/>
    <w:rsid w:val="006C44D6"/>
    <w:rsid w:val="006C45B4"/>
    <w:rsid w:val="006C634D"/>
    <w:rsid w:val="006D0029"/>
    <w:rsid w:val="006D0101"/>
    <w:rsid w:val="006D01A8"/>
    <w:rsid w:val="006D107A"/>
    <w:rsid w:val="006D1154"/>
    <w:rsid w:val="006D13A0"/>
    <w:rsid w:val="006D25F5"/>
    <w:rsid w:val="006D323E"/>
    <w:rsid w:val="006D4F32"/>
    <w:rsid w:val="006D7E9E"/>
    <w:rsid w:val="006E077F"/>
    <w:rsid w:val="006E0FB9"/>
    <w:rsid w:val="006E3CAB"/>
    <w:rsid w:val="006E4876"/>
    <w:rsid w:val="006E4D05"/>
    <w:rsid w:val="006E7564"/>
    <w:rsid w:val="006E7592"/>
    <w:rsid w:val="006F0E83"/>
    <w:rsid w:val="006F22EB"/>
    <w:rsid w:val="006F23D1"/>
    <w:rsid w:val="006F2D31"/>
    <w:rsid w:val="006F3826"/>
    <w:rsid w:val="006F3FA4"/>
    <w:rsid w:val="006F4676"/>
    <w:rsid w:val="006F5317"/>
    <w:rsid w:val="006F5615"/>
    <w:rsid w:val="00700171"/>
    <w:rsid w:val="007015D0"/>
    <w:rsid w:val="0070175C"/>
    <w:rsid w:val="00701F38"/>
    <w:rsid w:val="00704181"/>
    <w:rsid w:val="00704C4A"/>
    <w:rsid w:val="00706920"/>
    <w:rsid w:val="007070E5"/>
    <w:rsid w:val="00707EB3"/>
    <w:rsid w:val="0071038A"/>
    <w:rsid w:val="00711E2B"/>
    <w:rsid w:val="00712601"/>
    <w:rsid w:val="00712863"/>
    <w:rsid w:val="00712AAA"/>
    <w:rsid w:val="0071302E"/>
    <w:rsid w:val="0071308B"/>
    <w:rsid w:val="00713A7E"/>
    <w:rsid w:val="00713BFE"/>
    <w:rsid w:val="007147C2"/>
    <w:rsid w:val="00714AC4"/>
    <w:rsid w:val="007158C7"/>
    <w:rsid w:val="00715DD3"/>
    <w:rsid w:val="00716624"/>
    <w:rsid w:val="0071682B"/>
    <w:rsid w:val="00717030"/>
    <w:rsid w:val="0071757B"/>
    <w:rsid w:val="00717D90"/>
    <w:rsid w:val="00721912"/>
    <w:rsid w:val="007226E8"/>
    <w:rsid w:val="00723814"/>
    <w:rsid w:val="00723A80"/>
    <w:rsid w:val="00723DF9"/>
    <w:rsid w:val="00724314"/>
    <w:rsid w:val="00726FF6"/>
    <w:rsid w:val="00730798"/>
    <w:rsid w:val="007311EB"/>
    <w:rsid w:val="007319EE"/>
    <w:rsid w:val="007326B4"/>
    <w:rsid w:val="00732A0D"/>
    <w:rsid w:val="00735B6D"/>
    <w:rsid w:val="00737105"/>
    <w:rsid w:val="007373A7"/>
    <w:rsid w:val="00740559"/>
    <w:rsid w:val="0074172A"/>
    <w:rsid w:val="00741ACD"/>
    <w:rsid w:val="0074251C"/>
    <w:rsid w:val="00743C6E"/>
    <w:rsid w:val="007440C5"/>
    <w:rsid w:val="007449E8"/>
    <w:rsid w:val="00745DEE"/>
    <w:rsid w:val="00746243"/>
    <w:rsid w:val="00746372"/>
    <w:rsid w:val="00746C0B"/>
    <w:rsid w:val="00746D58"/>
    <w:rsid w:val="00747994"/>
    <w:rsid w:val="007509D3"/>
    <w:rsid w:val="00751557"/>
    <w:rsid w:val="00752B5D"/>
    <w:rsid w:val="0075426A"/>
    <w:rsid w:val="00755BE6"/>
    <w:rsid w:val="00755E4D"/>
    <w:rsid w:val="007567E6"/>
    <w:rsid w:val="007579CB"/>
    <w:rsid w:val="007579E9"/>
    <w:rsid w:val="007607AD"/>
    <w:rsid w:val="00760D8B"/>
    <w:rsid w:val="00762053"/>
    <w:rsid w:val="00762829"/>
    <w:rsid w:val="007632B7"/>
    <w:rsid w:val="007633F5"/>
    <w:rsid w:val="007649B6"/>
    <w:rsid w:val="00764D5B"/>
    <w:rsid w:val="00765922"/>
    <w:rsid w:val="007662F8"/>
    <w:rsid w:val="00766357"/>
    <w:rsid w:val="00766523"/>
    <w:rsid w:val="007677CA"/>
    <w:rsid w:val="0076782C"/>
    <w:rsid w:val="0076795F"/>
    <w:rsid w:val="00772716"/>
    <w:rsid w:val="0077296B"/>
    <w:rsid w:val="00773F56"/>
    <w:rsid w:val="00775B22"/>
    <w:rsid w:val="00776318"/>
    <w:rsid w:val="00776D00"/>
    <w:rsid w:val="007815F7"/>
    <w:rsid w:val="00783327"/>
    <w:rsid w:val="007854C4"/>
    <w:rsid w:val="00785B1C"/>
    <w:rsid w:val="007873FF"/>
    <w:rsid w:val="0079052F"/>
    <w:rsid w:val="00790C98"/>
    <w:rsid w:val="007920F3"/>
    <w:rsid w:val="0079261E"/>
    <w:rsid w:val="00793DB6"/>
    <w:rsid w:val="0079439D"/>
    <w:rsid w:val="007950E8"/>
    <w:rsid w:val="00797664"/>
    <w:rsid w:val="00797D35"/>
    <w:rsid w:val="007A1A0B"/>
    <w:rsid w:val="007A1A4C"/>
    <w:rsid w:val="007A30F7"/>
    <w:rsid w:val="007A39E0"/>
    <w:rsid w:val="007A3F33"/>
    <w:rsid w:val="007A4810"/>
    <w:rsid w:val="007A4874"/>
    <w:rsid w:val="007A635D"/>
    <w:rsid w:val="007B20D2"/>
    <w:rsid w:val="007B271B"/>
    <w:rsid w:val="007B2759"/>
    <w:rsid w:val="007B45BC"/>
    <w:rsid w:val="007B4C34"/>
    <w:rsid w:val="007B668D"/>
    <w:rsid w:val="007B6837"/>
    <w:rsid w:val="007B78D5"/>
    <w:rsid w:val="007B7997"/>
    <w:rsid w:val="007C08A7"/>
    <w:rsid w:val="007C1B16"/>
    <w:rsid w:val="007C2AFA"/>
    <w:rsid w:val="007C316B"/>
    <w:rsid w:val="007C35B4"/>
    <w:rsid w:val="007C360E"/>
    <w:rsid w:val="007C5A1A"/>
    <w:rsid w:val="007D04C8"/>
    <w:rsid w:val="007D09A6"/>
    <w:rsid w:val="007D0B28"/>
    <w:rsid w:val="007D2495"/>
    <w:rsid w:val="007D43BE"/>
    <w:rsid w:val="007D511F"/>
    <w:rsid w:val="007D5BEA"/>
    <w:rsid w:val="007D775A"/>
    <w:rsid w:val="007E4738"/>
    <w:rsid w:val="007E7357"/>
    <w:rsid w:val="007E7EBC"/>
    <w:rsid w:val="007F3E17"/>
    <w:rsid w:val="007F49DF"/>
    <w:rsid w:val="007F5EF2"/>
    <w:rsid w:val="007F6DB3"/>
    <w:rsid w:val="007F7894"/>
    <w:rsid w:val="008000DF"/>
    <w:rsid w:val="00800271"/>
    <w:rsid w:val="008014F3"/>
    <w:rsid w:val="00803C6B"/>
    <w:rsid w:val="0080437D"/>
    <w:rsid w:val="00807568"/>
    <w:rsid w:val="0080773B"/>
    <w:rsid w:val="0081014A"/>
    <w:rsid w:val="00810737"/>
    <w:rsid w:val="00811147"/>
    <w:rsid w:val="00811827"/>
    <w:rsid w:val="008118E8"/>
    <w:rsid w:val="00812346"/>
    <w:rsid w:val="0081265A"/>
    <w:rsid w:val="00812A9D"/>
    <w:rsid w:val="00812BFB"/>
    <w:rsid w:val="00813BA1"/>
    <w:rsid w:val="008146E1"/>
    <w:rsid w:val="00814D52"/>
    <w:rsid w:val="00815447"/>
    <w:rsid w:val="00817032"/>
    <w:rsid w:val="0081716C"/>
    <w:rsid w:val="00820DAD"/>
    <w:rsid w:val="00821073"/>
    <w:rsid w:val="0082193F"/>
    <w:rsid w:val="00822B40"/>
    <w:rsid w:val="00822BAD"/>
    <w:rsid w:val="008236E6"/>
    <w:rsid w:val="0082372A"/>
    <w:rsid w:val="00823844"/>
    <w:rsid w:val="00823AA6"/>
    <w:rsid w:val="00824968"/>
    <w:rsid w:val="00824CE3"/>
    <w:rsid w:val="008259C8"/>
    <w:rsid w:val="0082745E"/>
    <w:rsid w:val="0082753E"/>
    <w:rsid w:val="00830D0C"/>
    <w:rsid w:val="00831103"/>
    <w:rsid w:val="00833663"/>
    <w:rsid w:val="008337D9"/>
    <w:rsid w:val="00834413"/>
    <w:rsid w:val="008345EA"/>
    <w:rsid w:val="00834E38"/>
    <w:rsid w:val="00835377"/>
    <w:rsid w:val="0083567A"/>
    <w:rsid w:val="00835EC6"/>
    <w:rsid w:val="00837AA4"/>
    <w:rsid w:val="00837FA3"/>
    <w:rsid w:val="0084138D"/>
    <w:rsid w:val="00841AD1"/>
    <w:rsid w:val="00841BA7"/>
    <w:rsid w:val="00842468"/>
    <w:rsid w:val="00842662"/>
    <w:rsid w:val="0084487B"/>
    <w:rsid w:val="00844FA4"/>
    <w:rsid w:val="00845C3B"/>
    <w:rsid w:val="00847303"/>
    <w:rsid w:val="00847D5B"/>
    <w:rsid w:val="00847FE5"/>
    <w:rsid w:val="008506C8"/>
    <w:rsid w:val="00850F68"/>
    <w:rsid w:val="0085112C"/>
    <w:rsid w:val="00851276"/>
    <w:rsid w:val="00852AD6"/>
    <w:rsid w:val="00853AE0"/>
    <w:rsid w:val="00855645"/>
    <w:rsid w:val="00855E93"/>
    <w:rsid w:val="00856FA2"/>
    <w:rsid w:val="00860D9A"/>
    <w:rsid w:val="00860DBD"/>
    <w:rsid w:val="00862DA2"/>
    <w:rsid w:val="0086532E"/>
    <w:rsid w:val="00866C8B"/>
    <w:rsid w:val="008677B4"/>
    <w:rsid w:val="00867C8A"/>
    <w:rsid w:val="00870075"/>
    <w:rsid w:val="00871332"/>
    <w:rsid w:val="00871AE5"/>
    <w:rsid w:val="00871CC8"/>
    <w:rsid w:val="008725AA"/>
    <w:rsid w:val="00873233"/>
    <w:rsid w:val="0087634A"/>
    <w:rsid w:val="008767AB"/>
    <w:rsid w:val="008767F9"/>
    <w:rsid w:val="008802C5"/>
    <w:rsid w:val="00880613"/>
    <w:rsid w:val="00880DD1"/>
    <w:rsid w:val="00881555"/>
    <w:rsid w:val="008819B8"/>
    <w:rsid w:val="00882963"/>
    <w:rsid w:val="0088364B"/>
    <w:rsid w:val="00884F05"/>
    <w:rsid w:val="00885040"/>
    <w:rsid w:val="00887039"/>
    <w:rsid w:val="008873A5"/>
    <w:rsid w:val="0089026B"/>
    <w:rsid w:val="008909A6"/>
    <w:rsid w:val="008911B1"/>
    <w:rsid w:val="00891589"/>
    <w:rsid w:val="008919F0"/>
    <w:rsid w:val="00892F3A"/>
    <w:rsid w:val="00893A6C"/>
    <w:rsid w:val="00894280"/>
    <w:rsid w:val="008948F2"/>
    <w:rsid w:val="008951A2"/>
    <w:rsid w:val="00897569"/>
    <w:rsid w:val="00897630"/>
    <w:rsid w:val="00897A8C"/>
    <w:rsid w:val="008A0562"/>
    <w:rsid w:val="008A0BB2"/>
    <w:rsid w:val="008A133B"/>
    <w:rsid w:val="008A147D"/>
    <w:rsid w:val="008A3066"/>
    <w:rsid w:val="008A3184"/>
    <w:rsid w:val="008A32B0"/>
    <w:rsid w:val="008A3E23"/>
    <w:rsid w:val="008A40B9"/>
    <w:rsid w:val="008A5216"/>
    <w:rsid w:val="008A7443"/>
    <w:rsid w:val="008B0364"/>
    <w:rsid w:val="008B0E4B"/>
    <w:rsid w:val="008B3A38"/>
    <w:rsid w:val="008B3ABE"/>
    <w:rsid w:val="008B4673"/>
    <w:rsid w:val="008B4ADF"/>
    <w:rsid w:val="008B4C3D"/>
    <w:rsid w:val="008C132E"/>
    <w:rsid w:val="008C1D2F"/>
    <w:rsid w:val="008C1ED6"/>
    <w:rsid w:val="008C3070"/>
    <w:rsid w:val="008C423C"/>
    <w:rsid w:val="008C45CA"/>
    <w:rsid w:val="008C598B"/>
    <w:rsid w:val="008D1990"/>
    <w:rsid w:val="008D19CC"/>
    <w:rsid w:val="008D1DA9"/>
    <w:rsid w:val="008D49F6"/>
    <w:rsid w:val="008D4EBD"/>
    <w:rsid w:val="008D5967"/>
    <w:rsid w:val="008D6C4B"/>
    <w:rsid w:val="008D6CD6"/>
    <w:rsid w:val="008E0767"/>
    <w:rsid w:val="008E30D5"/>
    <w:rsid w:val="008E3B22"/>
    <w:rsid w:val="008E3D12"/>
    <w:rsid w:val="008E50F2"/>
    <w:rsid w:val="008E5211"/>
    <w:rsid w:val="008E77DC"/>
    <w:rsid w:val="008E7893"/>
    <w:rsid w:val="008E78F8"/>
    <w:rsid w:val="008E7FDA"/>
    <w:rsid w:val="008F00DA"/>
    <w:rsid w:val="008F5031"/>
    <w:rsid w:val="008F5E7A"/>
    <w:rsid w:val="008F6075"/>
    <w:rsid w:val="008F6464"/>
    <w:rsid w:val="008F769F"/>
    <w:rsid w:val="0090023E"/>
    <w:rsid w:val="00900271"/>
    <w:rsid w:val="00902127"/>
    <w:rsid w:val="009025F0"/>
    <w:rsid w:val="00902B54"/>
    <w:rsid w:val="00905013"/>
    <w:rsid w:val="0090592D"/>
    <w:rsid w:val="00906308"/>
    <w:rsid w:val="009066F9"/>
    <w:rsid w:val="009072B7"/>
    <w:rsid w:val="00907822"/>
    <w:rsid w:val="009101C0"/>
    <w:rsid w:val="00910700"/>
    <w:rsid w:val="00911A4D"/>
    <w:rsid w:val="00912A91"/>
    <w:rsid w:val="0091334E"/>
    <w:rsid w:val="009134ED"/>
    <w:rsid w:val="009140B2"/>
    <w:rsid w:val="00914CF5"/>
    <w:rsid w:val="00915165"/>
    <w:rsid w:val="00917C92"/>
    <w:rsid w:val="00920BA2"/>
    <w:rsid w:val="00921408"/>
    <w:rsid w:val="00921921"/>
    <w:rsid w:val="00921A57"/>
    <w:rsid w:val="00921D55"/>
    <w:rsid w:val="00921E11"/>
    <w:rsid w:val="0092260A"/>
    <w:rsid w:val="00923088"/>
    <w:rsid w:val="009240BD"/>
    <w:rsid w:val="00924789"/>
    <w:rsid w:val="00925261"/>
    <w:rsid w:val="00925ABD"/>
    <w:rsid w:val="00925B14"/>
    <w:rsid w:val="00927933"/>
    <w:rsid w:val="00930543"/>
    <w:rsid w:val="009307BD"/>
    <w:rsid w:val="009315CD"/>
    <w:rsid w:val="00931A78"/>
    <w:rsid w:val="00931DB2"/>
    <w:rsid w:val="00932561"/>
    <w:rsid w:val="0093385C"/>
    <w:rsid w:val="009342F0"/>
    <w:rsid w:val="009349C9"/>
    <w:rsid w:val="009363B3"/>
    <w:rsid w:val="00937F2F"/>
    <w:rsid w:val="00940BAD"/>
    <w:rsid w:val="00943AB1"/>
    <w:rsid w:val="0094409A"/>
    <w:rsid w:val="009452C9"/>
    <w:rsid w:val="00945B78"/>
    <w:rsid w:val="0094631C"/>
    <w:rsid w:val="00946E51"/>
    <w:rsid w:val="00950AF6"/>
    <w:rsid w:val="00952A2E"/>
    <w:rsid w:val="0095310C"/>
    <w:rsid w:val="009561D4"/>
    <w:rsid w:val="00960278"/>
    <w:rsid w:val="00961440"/>
    <w:rsid w:val="009621AA"/>
    <w:rsid w:val="00962606"/>
    <w:rsid w:val="00963013"/>
    <w:rsid w:val="0096317A"/>
    <w:rsid w:val="00963D46"/>
    <w:rsid w:val="0096619A"/>
    <w:rsid w:val="0096757E"/>
    <w:rsid w:val="0097002F"/>
    <w:rsid w:val="009705E8"/>
    <w:rsid w:val="0097065A"/>
    <w:rsid w:val="00970D0B"/>
    <w:rsid w:val="00974254"/>
    <w:rsid w:val="00974596"/>
    <w:rsid w:val="009771BC"/>
    <w:rsid w:val="00977F4E"/>
    <w:rsid w:val="009800EE"/>
    <w:rsid w:val="0098072E"/>
    <w:rsid w:val="009814AF"/>
    <w:rsid w:val="00981BDE"/>
    <w:rsid w:val="00982B0B"/>
    <w:rsid w:val="00982C03"/>
    <w:rsid w:val="0098359A"/>
    <w:rsid w:val="009836C1"/>
    <w:rsid w:val="00984213"/>
    <w:rsid w:val="009853D1"/>
    <w:rsid w:val="0098664D"/>
    <w:rsid w:val="009873F8"/>
    <w:rsid w:val="00987AEC"/>
    <w:rsid w:val="00991C32"/>
    <w:rsid w:val="009923CE"/>
    <w:rsid w:val="00992525"/>
    <w:rsid w:val="00993416"/>
    <w:rsid w:val="00993606"/>
    <w:rsid w:val="009937DD"/>
    <w:rsid w:val="00993C9E"/>
    <w:rsid w:val="00994AC2"/>
    <w:rsid w:val="00995580"/>
    <w:rsid w:val="00996337"/>
    <w:rsid w:val="00997AA0"/>
    <w:rsid w:val="009A0150"/>
    <w:rsid w:val="009A0DBB"/>
    <w:rsid w:val="009A1C8F"/>
    <w:rsid w:val="009A2237"/>
    <w:rsid w:val="009A2700"/>
    <w:rsid w:val="009A272E"/>
    <w:rsid w:val="009A27D9"/>
    <w:rsid w:val="009A2884"/>
    <w:rsid w:val="009A2D90"/>
    <w:rsid w:val="009A4460"/>
    <w:rsid w:val="009A5B4B"/>
    <w:rsid w:val="009A68CE"/>
    <w:rsid w:val="009A6A94"/>
    <w:rsid w:val="009B0686"/>
    <w:rsid w:val="009B13BA"/>
    <w:rsid w:val="009B1B88"/>
    <w:rsid w:val="009B2004"/>
    <w:rsid w:val="009B2522"/>
    <w:rsid w:val="009B3645"/>
    <w:rsid w:val="009B3A89"/>
    <w:rsid w:val="009B50A5"/>
    <w:rsid w:val="009B543E"/>
    <w:rsid w:val="009B5A42"/>
    <w:rsid w:val="009B6A44"/>
    <w:rsid w:val="009C0473"/>
    <w:rsid w:val="009C19F5"/>
    <w:rsid w:val="009C3324"/>
    <w:rsid w:val="009C4705"/>
    <w:rsid w:val="009D05C6"/>
    <w:rsid w:val="009D0ED9"/>
    <w:rsid w:val="009D1444"/>
    <w:rsid w:val="009D28C2"/>
    <w:rsid w:val="009D2BBB"/>
    <w:rsid w:val="009D2EE1"/>
    <w:rsid w:val="009D3C1C"/>
    <w:rsid w:val="009D614A"/>
    <w:rsid w:val="009D6BB0"/>
    <w:rsid w:val="009D7DAE"/>
    <w:rsid w:val="009E0320"/>
    <w:rsid w:val="009E1966"/>
    <w:rsid w:val="009E1E23"/>
    <w:rsid w:val="009E29C1"/>
    <w:rsid w:val="009E5108"/>
    <w:rsid w:val="009E5477"/>
    <w:rsid w:val="009E55AC"/>
    <w:rsid w:val="009E5AA6"/>
    <w:rsid w:val="009E655D"/>
    <w:rsid w:val="009F0108"/>
    <w:rsid w:val="009F123C"/>
    <w:rsid w:val="009F2392"/>
    <w:rsid w:val="009F2CCB"/>
    <w:rsid w:val="009F2E6F"/>
    <w:rsid w:val="009F33DA"/>
    <w:rsid w:val="009F356A"/>
    <w:rsid w:val="009F4FB1"/>
    <w:rsid w:val="009F51B2"/>
    <w:rsid w:val="009F7158"/>
    <w:rsid w:val="009F75AD"/>
    <w:rsid w:val="00A008E4"/>
    <w:rsid w:val="00A0242E"/>
    <w:rsid w:val="00A02F52"/>
    <w:rsid w:val="00A036CB"/>
    <w:rsid w:val="00A038C1"/>
    <w:rsid w:val="00A03C39"/>
    <w:rsid w:val="00A05FD3"/>
    <w:rsid w:val="00A11583"/>
    <w:rsid w:val="00A135B5"/>
    <w:rsid w:val="00A13B1B"/>
    <w:rsid w:val="00A14886"/>
    <w:rsid w:val="00A14A32"/>
    <w:rsid w:val="00A159C4"/>
    <w:rsid w:val="00A16009"/>
    <w:rsid w:val="00A171D0"/>
    <w:rsid w:val="00A200AC"/>
    <w:rsid w:val="00A202ED"/>
    <w:rsid w:val="00A2040D"/>
    <w:rsid w:val="00A20CC8"/>
    <w:rsid w:val="00A21FEF"/>
    <w:rsid w:val="00A22CD1"/>
    <w:rsid w:val="00A2319E"/>
    <w:rsid w:val="00A23DDF"/>
    <w:rsid w:val="00A25550"/>
    <w:rsid w:val="00A2752C"/>
    <w:rsid w:val="00A31496"/>
    <w:rsid w:val="00A33596"/>
    <w:rsid w:val="00A3437F"/>
    <w:rsid w:val="00A3606B"/>
    <w:rsid w:val="00A37241"/>
    <w:rsid w:val="00A424C6"/>
    <w:rsid w:val="00A42C89"/>
    <w:rsid w:val="00A4317F"/>
    <w:rsid w:val="00A43BEA"/>
    <w:rsid w:val="00A448FE"/>
    <w:rsid w:val="00A45CEE"/>
    <w:rsid w:val="00A45EED"/>
    <w:rsid w:val="00A478D2"/>
    <w:rsid w:val="00A50BB9"/>
    <w:rsid w:val="00A513A1"/>
    <w:rsid w:val="00A519FB"/>
    <w:rsid w:val="00A52191"/>
    <w:rsid w:val="00A52D3D"/>
    <w:rsid w:val="00A52D7B"/>
    <w:rsid w:val="00A53D41"/>
    <w:rsid w:val="00A55A56"/>
    <w:rsid w:val="00A56B32"/>
    <w:rsid w:val="00A56D81"/>
    <w:rsid w:val="00A57CDD"/>
    <w:rsid w:val="00A601FC"/>
    <w:rsid w:val="00A60671"/>
    <w:rsid w:val="00A60C76"/>
    <w:rsid w:val="00A60DD6"/>
    <w:rsid w:val="00A624A5"/>
    <w:rsid w:val="00A63210"/>
    <w:rsid w:val="00A651B9"/>
    <w:rsid w:val="00A65EFE"/>
    <w:rsid w:val="00A6618A"/>
    <w:rsid w:val="00A671BD"/>
    <w:rsid w:val="00A727CA"/>
    <w:rsid w:val="00A72A2B"/>
    <w:rsid w:val="00A73B0E"/>
    <w:rsid w:val="00A73FF9"/>
    <w:rsid w:val="00A76AAE"/>
    <w:rsid w:val="00A80573"/>
    <w:rsid w:val="00A80AE0"/>
    <w:rsid w:val="00A82E1C"/>
    <w:rsid w:val="00A839D7"/>
    <w:rsid w:val="00A8438B"/>
    <w:rsid w:val="00A84AAA"/>
    <w:rsid w:val="00A84D3C"/>
    <w:rsid w:val="00A850AA"/>
    <w:rsid w:val="00A86C9D"/>
    <w:rsid w:val="00A874BE"/>
    <w:rsid w:val="00A8765A"/>
    <w:rsid w:val="00A90672"/>
    <w:rsid w:val="00A90E23"/>
    <w:rsid w:val="00A91C1A"/>
    <w:rsid w:val="00A9303E"/>
    <w:rsid w:val="00A93F6B"/>
    <w:rsid w:val="00A93F90"/>
    <w:rsid w:val="00A94034"/>
    <w:rsid w:val="00A954D7"/>
    <w:rsid w:val="00A95D94"/>
    <w:rsid w:val="00A96502"/>
    <w:rsid w:val="00A97716"/>
    <w:rsid w:val="00A97C92"/>
    <w:rsid w:val="00AA0BFE"/>
    <w:rsid w:val="00AA16D0"/>
    <w:rsid w:val="00AA1B36"/>
    <w:rsid w:val="00AA29D8"/>
    <w:rsid w:val="00AA4D16"/>
    <w:rsid w:val="00AA4EAC"/>
    <w:rsid w:val="00AA6449"/>
    <w:rsid w:val="00AA743E"/>
    <w:rsid w:val="00AB0132"/>
    <w:rsid w:val="00AB31CE"/>
    <w:rsid w:val="00AB336B"/>
    <w:rsid w:val="00AB3BCE"/>
    <w:rsid w:val="00AB3E92"/>
    <w:rsid w:val="00AB44CE"/>
    <w:rsid w:val="00AB49A0"/>
    <w:rsid w:val="00AB4BCB"/>
    <w:rsid w:val="00AB5500"/>
    <w:rsid w:val="00AB5A72"/>
    <w:rsid w:val="00AB7EFB"/>
    <w:rsid w:val="00AC16E8"/>
    <w:rsid w:val="00AC18E0"/>
    <w:rsid w:val="00AC1BAD"/>
    <w:rsid w:val="00AC1DA3"/>
    <w:rsid w:val="00AC21D5"/>
    <w:rsid w:val="00AC340E"/>
    <w:rsid w:val="00AC3C31"/>
    <w:rsid w:val="00AC59DD"/>
    <w:rsid w:val="00AD1AF4"/>
    <w:rsid w:val="00AD256C"/>
    <w:rsid w:val="00AD3CFB"/>
    <w:rsid w:val="00AD40EF"/>
    <w:rsid w:val="00AD515B"/>
    <w:rsid w:val="00AD51E1"/>
    <w:rsid w:val="00AD74BB"/>
    <w:rsid w:val="00AD7D36"/>
    <w:rsid w:val="00AE0002"/>
    <w:rsid w:val="00AE018E"/>
    <w:rsid w:val="00AE0EAA"/>
    <w:rsid w:val="00AE1608"/>
    <w:rsid w:val="00AE1EE1"/>
    <w:rsid w:val="00AE2804"/>
    <w:rsid w:val="00AE2DC3"/>
    <w:rsid w:val="00AE3503"/>
    <w:rsid w:val="00AE46CB"/>
    <w:rsid w:val="00AE4A40"/>
    <w:rsid w:val="00AE6579"/>
    <w:rsid w:val="00AF21A8"/>
    <w:rsid w:val="00AF2C12"/>
    <w:rsid w:val="00AF2E2F"/>
    <w:rsid w:val="00AF5490"/>
    <w:rsid w:val="00AF5716"/>
    <w:rsid w:val="00AF626A"/>
    <w:rsid w:val="00AF6354"/>
    <w:rsid w:val="00AF7081"/>
    <w:rsid w:val="00AF7B2E"/>
    <w:rsid w:val="00B01244"/>
    <w:rsid w:val="00B037E0"/>
    <w:rsid w:val="00B03A97"/>
    <w:rsid w:val="00B04D92"/>
    <w:rsid w:val="00B04F73"/>
    <w:rsid w:val="00B057B7"/>
    <w:rsid w:val="00B072E0"/>
    <w:rsid w:val="00B07ACA"/>
    <w:rsid w:val="00B07DE6"/>
    <w:rsid w:val="00B1024B"/>
    <w:rsid w:val="00B12222"/>
    <w:rsid w:val="00B12BC8"/>
    <w:rsid w:val="00B13149"/>
    <w:rsid w:val="00B14511"/>
    <w:rsid w:val="00B151FC"/>
    <w:rsid w:val="00B152DB"/>
    <w:rsid w:val="00B15489"/>
    <w:rsid w:val="00B1603E"/>
    <w:rsid w:val="00B1727E"/>
    <w:rsid w:val="00B17BAD"/>
    <w:rsid w:val="00B23A64"/>
    <w:rsid w:val="00B23B2C"/>
    <w:rsid w:val="00B23BEE"/>
    <w:rsid w:val="00B254FF"/>
    <w:rsid w:val="00B2659E"/>
    <w:rsid w:val="00B27A98"/>
    <w:rsid w:val="00B27BEA"/>
    <w:rsid w:val="00B30DB7"/>
    <w:rsid w:val="00B32458"/>
    <w:rsid w:val="00B32D21"/>
    <w:rsid w:val="00B33DA6"/>
    <w:rsid w:val="00B352C7"/>
    <w:rsid w:val="00B35545"/>
    <w:rsid w:val="00B3579A"/>
    <w:rsid w:val="00B36E06"/>
    <w:rsid w:val="00B403EB"/>
    <w:rsid w:val="00B40F2D"/>
    <w:rsid w:val="00B41A12"/>
    <w:rsid w:val="00B425DA"/>
    <w:rsid w:val="00B42AB7"/>
    <w:rsid w:val="00B42E51"/>
    <w:rsid w:val="00B43D00"/>
    <w:rsid w:val="00B441A5"/>
    <w:rsid w:val="00B46021"/>
    <w:rsid w:val="00B463D3"/>
    <w:rsid w:val="00B46AB0"/>
    <w:rsid w:val="00B476D4"/>
    <w:rsid w:val="00B4782D"/>
    <w:rsid w:val="00B501CD"/>
    <w:rsid w:val="00B504B3"/>
    <w:rsid w:val="00B50FBF"/>
    <w:rsid w:val="00B513AB"/>
    <w:rsid w:val="00B518DE"/>
    <w:rsid w:val="00B51B3D"/>
    <w:rsid w:val="00B53306"/>
    <w:rsid w:val="00B533DE"/>
    <w:rsid w:val="00B54F84"/>
    <w:rsid w:val="00B5600F"/>
    <w:rsid w:val="00B56C10"/>
    <w:rsid w:val="00B601BF"/>
    <w:rsid w:val="00B64C56"/>
    <w:rsid w:val="00B66457"/>
    <w:rsid w:val="00B7002C"/>
    <w:rsid w:val="00B707BE"/>
    <w:rsid w:val="00B7240C"/>
    <w:rsid w:val="00B72511"/>
    <w:rsid w:val="00B72A43"/>
    <w:rsid w:val="00B72DEF"/>
    <w:rsid w:val="00B73EED"/>
    <w:rsid w:val="00B73FB0"/>
    <w:rsid w:val="00B74185"/>
    <w:rsid w:val="00B7543C"/>
    <w:rsid w:val="00B76E04"/>
    <w:rsid w:val="00B807BA"/>
    <w:rsid w:val="00B8238B"/>
    <w:rsid w:val="00B826FE"/>
    <w:rsid w:val="00B82972"/>
    <w:rsid w:val="00B833E6"/>
    <w:rsid w:val="00B86A90"/>
    <w:rsid w:val="00B875A3"/>
    <w:rsid w:val="00B900B7"/>
    <w:rsid w:val="00B94167"/>
    <w:rsid w:val="00B94C19"/>
    <w:rsid w:val="00B9595C"/>
    <w:rsid w:val="00B95F89"/>
    <w:rsid w:val="00B9757D"/>
    <w:rsid w:val="00B977DF"/>
    <w:rsid w:val="00B97A1A"/>
    <w:rsid w:val="00B97E9F"/>
    <w:rsid w:val="00BA0935"/>
    <w:rsid w:val="00BA0E6A"/>
    <w:rsid w:val="00BA1C8A"/>
    <w:rsid w:val="00BA2DC4"/>
    <w:rsid w:val="00BA37F8"/>
    <w:rsid w:val="00BA440B"/>
    <w:rsid w:val="00BA4864"/>
    <w:rsid w:val="00BA5953"/>
    <w:rsid w:val="00BA647B"/>
    <w:rsid w:val="00BA6D9D"/>
    <w:rsid w:val="00BB095A"/>
    <w:rsid w:val="00BB1704"/>
    <w:rsid w:val="00BB1D5B"/>
    <w:rsid w:val="00BB2662"/>
    <w:rsid w:val="00BB3B88"/>
    <w:rsid w:val="00BB3F4E"/>
    <w:rsid w:val="00BB4EC4"/>
    <w:rsid w:val="00BB5044"/>
    <w:rsid w:val="00BB5387"/>
    <w:rsid w:val="00BC1576"/>
    <w:rsid w:val="00BC1CFE"/>
    <w:rsid w:val="00BC3048"/>
    <w:rsid w:val="00BC50D4"/>
    <w:rsid w:val="00BC745A"/>
    <w:rsid w:val="00BD1C71"/>
    <w:rsid w:val="00BD5B02"/>
    <w:rsid w:val="00BD5EA7"/>
    <w:rsid w:val="00BE0065"/>
    <w:rsid w:val="00BE1881"/>
    <w:rsid w:val="00BE1929"/>
    <w:rsid w:val="00BE2161"/>
    <w:rsid w:val="00BE2EE3"/>
    <w:rsid w:val="00BE358E"/>
    <w:rsid w:val="00BE3730"/>
    <w:rsid w:val="00BE44F3"/>
    <w:rsid w:val="00BE4DCC"/>
    <w:rsid w:val="00BE5210"/>
    <w:rsid w:val="00BE5899"/>
    <w:rsid w:val="00BE58CE"/>
    <w:rsid w:val="00BE6014"/>
    <w:rsid w:val="00BE742C"/>
    <w:rsid w:val="00BE7825"/>
    <w:rsid w:val="00BE7856"/>
    <w:rsid w:val="00BE7FAF"/>
    <w:rsid w:val="00BF0C04"/>
    <w:rsid w:val="00BF2EF1"/>
    <w:rsid w:val="00BF41D3"/>
    <w:rsid w:val="00BF46F6"/>
    <w:rsid w:val="00BF4E1E"/>
    <w:rsid w:val="00BF6346"/>
    <w:rsid w:val="00BF6626"/>
    <w:rsid w:val="00C00344"/>
    <w:rsid w:val="00C003ED"/>
    <w:rsid w:val="00C00DA6"/>
    <w:rsid w:val="00C018CC"/>
    <w:rsid w:val="00C022CE"/>
    <w:rsid w:val="00C028D6"/>
    <w:rsid w:val="00C139CC"/>
    <w:rsid w:val="00C13A92"/>
    <w:rsid w:val="00C154CC"/>
    <w:rsid w:val="00C155CA"/>
    <w:rsid w:val="00C170BD"/>
    <w:rsid w:val="00C17E47"/>
    <w:rsid w:val="00C2039E"/>
    <w:rsid w:val="00C218C5"/>
    <w:rsid w:val="00C22B2E"/>
    <w:rsid w:val="00C22B58"/>
    <w:rsid w:val="00C25A55"/>
    <w:rsid w:val="00C25BF1"/>
    <w:rsid w:val="00C26155"/>
    <w:rsid w:val="00C27336"/>
    <w:rsid w:val="00C30301"/>
    <w:rsid w:val="00C3040E"/>
    <w:rsid w:val="00C33406"/>
    <w:rsid w:val="00C34075"/>
    <w:rsid w:val="00C3531D"/>
    <w:rsid w:val="00C366CA"/>
    <w:rsid w:val="00C37247"/>
    <w:rsid w:val="00C378DA"/>
    <w:rsid w:val="00C40D95"/>
    <w:rsid w:val="00C412B1"/>
    <w:rsid w:val="00C4156C"/>
    <w:rsid w:val="00C4214A"/>
    <w:rsid w:val="00C4235C"/>
    <w:rsid w:val="00C437D0"/>
    <w:rsid w:val="00C45F74"/>
    <w:rsid w:val="00C47772"/>
    <w:rsid w:val="00C47A8C"/>
    <w:rsid w:val="00C50D08"/>
    <w:rsid w:val="00C50F7A"/>
    <w:rsid w:val="00C51864"/>
    <w:rsid w:val="00C51A7D"/>
    <w:rsid w:val="00C53832"/>
    <w:rsid w:val="00C56E13"/>
    <w:rsid w:val="00C57E31"/>
    <w:rsid w:val="00C60053"/>
    <w:rsid w:val="00C61226"/>
    <w:rsid w:val="00C62FB8"/>
    <w:rsid w:val="00C635C3"/>
    <w:rsid w:val="00C6523A"/>
    <w:rsid w:val="00C65E87"/>
    <w:rsid w:val="00C67BF7"/>
    <w:rsid w:val="00C70EDD"/>
    <w:rsid w:val="00C7175E"/>
    <w:rsid w:val="00C72174"/>
    <w:rsid w:val="00C74310"/>
    <w:rsid w:val="00C7460B"/>
    <w:rsid w:val="00C755EB"/>
    <w:rsid w:val="00C75C6C"/>
    <w:rsid w:val="00C75F39"/>
    <w:rsid w:val="00C760E5"/>
    <w:rsid w:val="00C76702"/>
    <w:rsid w:val="00C76CE8"/>
    <w:rsid w:val="00C80B02"/>
    <w:rsid w:val="00C80E26"/>
    <w:rsid w:val="00C81A59"/>
    <w:rsid w:val="00C81D27"/>
    <w:rsid w:val="00C83047"/>
    <w:rsid w:val="00C83353"/>
    <w:rsid w:val="00C838EF"/>
    <w:rsid w:val="00C847BE"/>
    <w:rsid w:val="00C84DA3"/>
    <w:rsid w:val="00C86163"/>
    <w:rsid w:val="00C916DD"/>
    <w:rsid w:val="00C964DC"/>
    <w:rsid w:val="00C96B67"/>
    <w:rsid w:val="00C96D01"/>
    <w:rsid w:val="00C96D17"/>
    <w:rsid w:val="00C973B5"/>
    <w:rsid w:val="00CA132C"/>
    <w:rsid w:val="00CA168A"/>
    <w:rsid w:val="00CA22DA"/>
    <w:rsid w:val="00CA32D8"/>
    <w:rsid w:val="00CA434E"/>
    <w:rsid w:val="00CA4FB0"/>
    <w:rsid w:val="00CA5F20"/>
    <w:rsid w:val="00CA6662"/>
    <w:rsid w:val="00CB0075"/>
    <w:rsid w:val="00CB1740"/>
    <w:rsid w:val="00CB1A30"/>
    <w:rsid w:val="00CB1D21"/>
    <w:rsid w:val="00CB1F9E"/>
    <w:rsid w:val="00CB2503"/>
    <w:rsid w:val="00CB2EB0"/>
    <w:rsid w:val="00CB3FBB"/>
    <w:rsid w:val="00CB5E82"/>
    <w:rsid w:val="00CB6EAB"/>
    <w:rsid w:val="00CB75BB"/>
    <w:rsid w:val="00CB7DD5"/>
    <w:rsid w:val="00CC11A2"/>
    <w:rsid w:val="00CC1D63"/>
    <w:rsid w:val="00CC3190"/>
    <w:rsid w:val="00CC393F"/>
    <w:rsid w:val="00CC5CB7"/>
    <w:rsid w:val="00CC7AE7"/>
    <w:rsid w:val="00CD0F75"/>
    <w:rsid w:val="00CD24EE"/>
    <w:rsid w:val="00CD2EA7"/>
    <w:rsid w:val="00CD32D9"/>
    <w:rsid w:val="00CD3B69"/>
    <w:rsid w:val="00CD7737"/>
    <w:rsid w:val="00CD78F7"/>
    <w:rsid w:val="00CE024B"/>
    <w:rsid w:val="00CE2450"/>
    <w:rsid w:val="00CE258F"/>
    <w:rsid w:val="00CE291E"/>
    <w:rsid w:val="00CE3107"/>
    <w:rsid w:val="00CE37CB"/>
    <w:rsid w:val="00CE4585"/>
    <w:rsid w:val="00CE503F"/>
    <w:rsid w:val="00CE53A7"/>
    <w:rsid w:val="00CE605C"/>
    <w:rsid w:val="00CE61B1"/>
    <w:rsid w:val="00CE71BF"/>
    <w:rsid w:val="00CE71FC"/>
    <w:rsid w:val="00CE7302"/>
    <w:rsid w:val="00CF10FD"/>
    <w:rsid w:val="00CF24E4"/>
    <w:rsid w:val="00CF2CDF"/>
    <w:rsid w:val="00CF431C"/>
    <w:rsid w:val="00CF5250"/>
    <w:rsid w:val="00CF5B71"/>
    <w:rsid w:val="00CF6247"/>
    <w:rsid w:val="00D011B2"/>
    <w:rsid w:val="00D01664"/>
    <w:rsid w:val="00D02944"/>
    <w:rsid w:val="00D04DBF"/>
    <w:rsid w:val="00D14FB1"/>
    <w:rsid w:val="00D15943"/>
    <w:rsid w:val="00D15D96"/>
    <w:rsid w:val="00D15DE9"/>
    <w:rsid w:val="00D15F93"/>
    <w:rsid w:val="00D16557"/>
    <w:rsid w:val="00D16AF8"/>
    <w:rsid w:val="00D1799D"/>
    <w:rsid w:val="00D17A05"/>
    <w:rsid w:val="00D17B83"/>
    <w:rsid w:val="00D20CAE"/>
    <w:rsid w:val="00D2196C"/>
    <w:rsid w:val="00D2392E"/>
    <w:rsid w:val="00D23958"/>
    <w:rsid w:val="00D25AB3"/>
    <w:rsid w:val="00D278A2"/>
    <w:rsid w:val="00D27B6B"/>
    <w:rsid w:val="00D27FA5"/>
    <w:rsid w:val="00D30291"/>
    <w:rsid w:val="00D3054C"/>
    <w:rsid w:val="00D30839"/>
    <w:rsid w:val="00D31070"/>
    <w:rsid w:val="00D314D1"/>
    <w:rsid w:val="00D32151"/>
    <w:rsid w:val="00D327C0"/>
    <w:rsid w:val="00D32864"/>
    <w:rsid w:val="00D34906"/>
    <w:rsid w:val="00D35481"/>
    <w:rsid w:val="00D37314"/>
    <w:rsid w:val="00D4031C"/>
    <w:rsid w:val="00D411C1"/>
    <w:rsid w:val="00D4136D"/>
    <w:rsid w:val="00D41715"/>
    <w:rsid w:val="00D42E46"/>
    <w:rsid w:val="00D445D8"/>
    <w:rsid w:val="00D4541D"/>
    <w:rsid w:val="00D457DE"/>
    <w:rsid w:val="00D459E5"/>
    <w:rsid w:val="00D45F94"/>
    <w:rsid w:val="00D46377"/>
    <w:rsid w:val="00D5234A"/>
    <w:rsid w:val="00D5314B"/>
    <w:rsid w:val="00D5349C"/>
    <w:rsid w:val="00D53D15"/>
    <w:rsid w:val="00D5450C"/>
    <w:rsid w:val="00D548B2"/>
    <w:rsid w:val="00D54A00"/>
    <w:rsid w:val="00D54C30"/>
    <w:rsid w:val="00D566E5"/>
    <w:rsid w:val="00D5770B"/>
    <w:rsid w:val="00D604E3"/>
    <w:rsid w:val="00D6188A"/>
    <w:rsid w:val="00D639DD"/>
    <w:rsid w:val="00D658C9"/>
    <w:rsid w:val="00D70153"/>
    <w:rsid w:val="00D70ADE"/>
    <w:rsid w:val="00D71439"/>
    <w:rsid w:val="00D73899"/>
    <w:rsid w:val="00D73AC8"/>
    <w:rsid w:val="00D7473B"/>
    <w:rsid w:val="00D75218"/>
    <w:rsid w:val="00D757FF"/>
    <w:rsid w:val="00D75DC2"/>
    <w:rsid w:val="00D7686F"/>
    <w:rsid w:val="00D778B3"/>
    <w:rsid w:val="00D80AEB"/>
    <w:rsid w:val="00D80C9C"/>
    <w:rsid w:val="00D81E4D"/>
    <w:rsid w:val="00D82747"/>
    <w:rsid w:val="00D844C6"/>
    <w:rsid w:val="00D84B24"/>
    <w:rsid w:val="00D85296"/>
    <w:rsid w:val="00D86C99"/>
    <w:rsid w:val="00D870E2"/>
    <w:rsid w:val="00D87147"/>
    <w:rsid w:val="00D90962"/>
    <w:rsid w:val="00D91027"/>
    <w:rsid w:val="00D91D54"/>
    <w:rsid w:val="00D92747"/>
    <w:rsid w:val="00D93478"/>
    <w:rsid w:val="00D9430F"/>
    <w:rsid w:val="00D94371"/>
    <w:rsid w:val="00D95E82"/>
    <w:rsid w:val="00D96B6C"/>
    <w:rsid w:val="00D96EFE"/>
    <w:rsid w:val="00DA1698"/>
    <w:rsid w:val="00DA1BEE"/>
    <w:rsid w:val="00DA2C30"/>
    <w:rsid w:val="00DA4B07"/>
    <w:rsid w:val="00DA4F85"/>
    <w:rsid w:val="00DA5B64"/>
    <w:rsid w:val="00DA5ED2"/>
    <w:rsid w:val="00DA6210"/>
    <w:rsid w:val="00DA6639"/>
    <w:rsid w:val="00DB0F63"/>
    <w:rsid w:val="00DB1A1F"/>
    <w:rsid w:val="00DB1D3E"/>
    <w:rsid w:val="00DB2C2F"/>
    <w:rsid w:val="00DB40BB"/>
    <w:rsid w:val="00DB619A"/>
    <w:rsid w:val="00DB7B35"/>
    <w:rsid w:val="00DC1F25"/>
    <w:rsid w:val="00DC3649"/>
    <w:rsid w:val="00DC3906"/>
    <w:rsid w:val="00DC4FDE"/>
    <w:rsid w:val="00DC522A"/>
    <w:rsid w:val="00DC596B"/>
    <w:rsid w:val="00DC629D"/>
    <w:rsid w:val="00DC6AEA"/>
    <w:rsid w:val="00DD1659"/>
    <w:rsid w:val="00DD2717"/>
    <w:rsid w:val="00DD3B1C"/>
    <w:rsid w:val="00DD3DC6"/>
    <w:rsid w:val="00DD4517"/>
    <w:rsid w:val="00DD731B"/>
    <w:rsid w:val="00DE00F2"/>
    <w:rsid w:val="00DE1D14"/>
    <w:rsid w:val="00DE338F"/>
    <w:rsid w:val="00DE365E"/>
    <w:rsid w:val="00DE408A"/>
    <w:rsid w:val="00DE5EBB"/>
    <w:rsid w:val="00DE6E1C"/>
    <w:rsid w:val="00DE73B9"/>
    <w:rsid w:val="00DF2074"/>
    <w:rsid w:val="00DF2133"/>
    <w:rsid w:val="00DF3917"/>
    <w:rsid w:val="00DF417E"/>
    <w:rsid w:val="00DF5066"/>
    <w:rsid w:val="00DF585C"/>
    <w:rsid w:val="00DF5F7E"/>
    <w:rsid w:val="00E00D6C"/>
    <w:rsid w:val="00E0174A"/>
    <w:rsid w:val="00E02128"/>
    <w:rsid w:val="00E02229"/>
    <w:rsid w:val="00E02473"/>
    <w:rsid w:val="00E02641"/>
    <w:rsid w:val="00E0438E"/>
    <w:rsid w:val="00E053C2"/>
    <w:rsid w:val="00E05BAF"/>
    <w:rsid w:val="00E061AF"/>
    <w:rsid w:val="00E06990"/>
    <w:rsid w:val="00E07C37"/>
    <w:rsid w:val="00E11047"/>
    <w:rsid w:val="00E11A55"/>
    <w:rsid w:val="00E11B23"/>
    <w:rsid w:val="00E12F40"/>
    <w:rsid w:val="00E151DE"/>
    <w:rsid w:val="00E15738"/>
    <w:rsid w:val="00E1611A"/>
    <w:rsid w:val="00E17C96"/>
    <w:rsid w:val="00E205A3"/>
    <w:rsid w:val="00E2239F"/>
    <w:rsid w:val="00E228D1"/>
    <w:rsid w:val="00E232D4"/>
    <w:rsid w:val="00E23502"/>
    <w:rsid w:val="00E23C8B"/>
    <w:rsid w:val="00E250F1"/>
    <w:rsid w:val="00E26495"/>
    <w:rsid w:val="00E26563"/>
    <w:rsid w:val="00E27E96"/>
    <w:rsid w:val="00E30834"/>
    <w:rsid w:val="00E30850"/>
    <w:rsid w:val="00E3345E"/>
    <w:rsid w:val="00E33CB9"/>
    <w:rsid w:val="00E42DF5"/>
    <w:rsid w:val="00E43AC2"/>
    <w:rsid w:val="00E43B8A"/>
    <w:rsid w:val="00E44007"/>
    <w:rsid w:val="00E44D3D"/>
    <w:rsid w:val="00E457FE"/>
    <w:rsid w:val="00E46338"/>
    <w:rsid w:val="00E46B6C"/>
    <w:rsid w:val="00E47255"/>
    <w:rsid w:val="00E4764B"/>
    <w:rsid w:val="00E501DD"/>
    <w:rsid w:val="00E51ADF"/>
    <w:rsid w:val="00E51DF6"/>
    <w:rsid w:val="00E523E7"/>
    <w:rsid w:val="00E52BC1"/>
    <w:rsid w:val="00E54E89"/>
    <w:rsid w:val="00E55D8F"/>
    <w:rsid w:val="00E561C9"/>
    <w:rsid w:val="00E563A2"/>
    <w:rsid w:val="00E60ED4"/>
    <w:rsid w:val="00E616C2"/>
    <w:rsid w:val="00E61AB7"/>
    <w:rsid w:val="00E626E6"/>
    <w:rsid w:val="00E62C92"/>
    <w:rsid w:val="00E66320"/>
    <w:rsid w:val="00E67579"/>
    <w:rsid w:val="00E70F00"/>
    <w:rsid w:val="00E71260"/>
    <w:rsid w:val="00E7502E"/>
    <w:rsid w:val="00E773B8"/>
    <w:rsid w:val="00E7774C"/>
    <w:rsid w:val="00E830D4"/>
    <w:rsid w:val="00E834CB"/>
    <w:rsid w:val="00E83627"/>
    <w:rsid w:val="00E83E4B"/>
    <w:rsid w:val="00E8482D"/>
    <w:rsid w:val="00E84CC5"/>
    <w:rsid w:val="00E850AA"/>
    <w:rsid w:val="00E85735"/>
    <w:rsid w:val="00E91CE2"/>
    <w:rsid w:val="00E92AFF"/>
    <w:rsid w:val="00E93AB7"/>
    <w:rsid w:val="00E93ABE"/>
    <w:rsid w:val="00E94A75"/>
    <w:rsid w:val="00E954AD"/>
    <w:rsid w:val="00E96494"/>
    <w:rsid w:val="00E965B2"/>
    <w:rsid w:val="00E978BF"/>
    <w:rsid w:val="00EA1CEA"/>
    <w:rsid w:val="00EA216A"/>
    <w:rsid w:val="00EA337E"/>
    <w:rsid w:val="00EA519C"/>
    <w:rsid w:val="00EA63A9"/>
    <w:rsid w:val="00EA7528"/>
    <w:rsid w:val="00EA766A"/>
    <w:rsid w:val="00EA78A4"/>
    <w:rsid w:val="00EB031B"/>
    <w:rsid w:val="00EB03B7"/>
    <w:rsid w:val="00EB1AFA"/>
    <w:rsid w:val="00EB1C03"/>
    <w:rsid w:val="00EB3105"/>
    <w:rsid w:val="00EB3403"/>
    <w:rsid w:val="00EB3B02"/>
    <w:rsid w:val="00EB3C91"/>
    <w:rsid w:val="00EB48F8"/>
    <w:rsid w:val="00EB492F"/>
    <w:rsid w:val="00EB5D4E"/>
    <w:rsid w:val="00EB6112"/>
    <w:rsid w:val="00EB6B3E"/>
    <w:rsid w:val="00EB6F7A"/>
    <w:rsid w:val="00EC0A07"/>
    <w:rsid w:val="00EC1BD2"/>
    <w:rsid w:val="00EC2984"/>
    <w:rsid w:val="00EC2D55"/>
    <w:rsid w:val="00EC60C4"/>
    <w:rsid w:val="00EC6A86"/>
    <w:rsid w:val="00EC729C"/>
    <w:rsid w:val="00ED0F4B"/>
    <w:rsid w:val="00ED2878"/>
    <w:rsid w:val="00ED2F33"/>
    <w:rsid w:val="00ED391A"/>
    <w:rsid w:val="00ED3E9F"/>
    <w:rsid w:val="00ED435D"/>
    <w:rsid w:val="00ED448F"/>
    <w:rsid w:val="00EE0438"/>
    <w:rsid w:val="00EE0675"/>
    <w:rsid w:val="00EE096B"/>
    <w:rsid w:val="00EE0D32"/>
    <w:rsid w:val="00EE0D3A"/>
    <w:rsid w:val="00EE1896"/>
    <w:rsid w:val="00EE3168"/>
    <w:rsid w:val="00EE349E"/>
    <w:rsid w:val="00EE34A6"/>
    <w:rsid w:val="00EE3E11"/>
    <w:rsid w:val="00EE41CB"/>
    <w:rsid w:val="00EE5F18"/>
    <w:rsid w:val="00EE62B5"/>
    <w:rsid w:val="00EE677F"/>
    <w:rsid w:val="00EE7836"/>
    <w:rsid w:val="00EF002A"/>
    <w:rsid w:val="00EF0B6D"/>
    <w:rsid w:val="00EF0E7C"/>
    <w:rsid w:val="00EF1BA2"/>
    <w:rsid w:val="00EF21E4"/>
    <w:rsid w:val="00EF3AF7"/>
    <w:rsid w:val="00EF4D0A"/>
    <w:rsid w:val="00EF63EB"/>
    <w:rsid w:val="00EF7DA5"/>
    <w:rsid w:val="00F00D17"/>
    <w:rsid w:val="00F00F81"/>
    <w:rsid w:val="00F01717"/>
    <w:rsid w:val="00F0375E"/>
    <w:rsid w:val="00F0442C"/>
    <w:rsid w:val="00F044FC"/>
    <w:rsid w:val="00F04CF4"/>
    <w:rsid w:val="00F05CFB"/>
    <w:rsid w:val="00F06954"/>
    <w:rsid w:val="00F0779F"/>
    <w:rsid w:val="00F07C33"/>
    <w:rsid w:val="00F1052A"/>
    <w:rsid w:val="00F1058A"/>
    <w:rsid w:val="00F10E97"/>
    <w:rsid w:val="00F111E9"/>
    <w:rsid w:val="00F114E1"/>
    <w:rsid w:val="00F11A1E"/>
    <w:rsid w:val="00F1237F"/>
    <w:rsid w:val="00F12591"/>
    <w:rsid w:val="00F14338"/>
    <w:rsid w:val="00F14BCF"/>
    <w:rsid w:val="00F15416"/>
    <w:rsid w:val="00F157D4"/>
    <w:rsid w:val="00F1580E"/>
    <w:rsid w:val="00F20597"/>
    <w:rsid w:val="00F212D1"/>
    <w:rsid w:val="00F2175B"/>
    <w:rsid w:val="00F2368B"/>
    <w:rsid w:val="00F23835"/>
    <w:rsid w:val="00F25115"/>
    <w:rsid w:val="00F25465"/>
    <w:rsid w:val="00F2611F"/>
    <w:rsid w:val="00F266A9"/>
    <w:rsid w:val="00F2719C"/>
    <w:rsid w:val="00F320E9"/>
    <w:rsid w:val="00F3211E"/>
    <w:rsid w:val="00F3314F"/>
    <w:rsid w:val="00F3374E"/>
    <w:rsid w:val="00F33829"/>
    <w:rsid w:val="00F34BE1"/>
    <w:rsid w:val="00F3542E"/>
    <w:rsid w:val="00F35F74"/>
    <w:rsid w:val="00F3604B"/>
    <w:rsid w:val="00F37338"/>
    <w:rsid w:val="00F40E49"/>
    <w:rsid w:val="00F428AD"/>
    <w:rsid w:val="00F44594"/>
    <w:rsid w:val="00F44F58"/>
    <w:rsid w:val="00F457EA"/>
    <w:rsid w:val="00F47B5F"/>
    <w:rsid w:val="00F47EC1"/>
    <w:rsid w:val="00F50083"/>
    <w:rsid w:val="00F516E5"/>
    <w:rsid w:val="00F5358F"/>
    <w:rsid w:val="00F537A3"/>
    <w:rsid w:val="00F55101"/>
    <w:rsid w:val="00F567BA"/>
    <w:rsid w:val="00F61295"/>
    <w:rsid w:val="00F61A60"/>
    <w:rsid w:val="00F61ED5"/>
    <w:rsid w:val="00F62AC0"/>
    <w:rsid w:val="00F63A2D"/>
    <w:rsid w:val="00F7049A"/>
    <w:rsid w:val="00F7125F"/>
    <w:rsid w:val="00F712A3"/>
    <w:rsid w:val="00F71AC8"/>
    <w:rsid w:val="00F723C3"/>
    <w:rsid w:val="00F802F5"/>
    <w:rsid w:val="00F80F4F"/>
    <w:rsid w:val="00F822E7"/>
    <w:rsid w:val="00F825F8"/>
    <w:rsid w:val="00F838A1"/>
    <w:rsid w:val="00F84302"/>
    <w:rsid w:val="00F84FA8"/>
    <w:rsid w:val="00F90543"/>
    <w:rsid w:val="00F90B4E"/>
    <w:rsid w:val="00F92C77"/>
    <w:rsid w:val="00F93438"/>
    <w:rsid w:val="00F94C1D"/>
    <w:rsid w:val="00F94D3C"/>
    <w:rsid w:val="00F94F45"/>
    <w:rsid w:val="00F9617E"/>
    <w:rsid w:val="00FA0054"/>
    <w:rsid w:val="00FA1466"/>
    <w:rsid w:val="00FA1B14"/>
    <w:rsid w:val="00FA1F83"/>
    <w:rsid w:val="00FA22D3"/>
    <w:rsid w:val="00FA4061"/>
    <w:rsid w:val="00FA5D4C"/>
    <w:rsid w:val="00FA7175"/>
    <w:rsid w:val="00FA7811"/>
    <w:rsid w:val="00FB03D1"/>
    <w:rsid w:val="00FB0F4C"/>
    <w:rsid w:val="00FB1773"/>
    <w:rsid w:val="00FB2B92"/>
    <w:rsid w:val="00FB2EE2"/>
    <w:rsid w:val="00FB48F3"/>
    <w:rsid w:val="00FB4F19"/>
    <w:rsid w:val="00FB6724"/>
    <w:rsid w:val="00FB7D3B"/>
    <w:rsid w:val="00FC074E"/>
    <w:rsid w:val="00FC0D29"/>
    <w:rsid w:val="00FC12FE"/>
    <w:rsid w:val="00FC3C33"/>
    <w:rsid w:val="00FC480E"/>
    <w:rsid w:val="00FC4926"/>
    <w:rsid w:val="00FC562D"/>
    <w:rsid w:val="00FC5E67"/>
    <w:rsid w:val="00FC759B"/>
    <w:rsid w:val="00FC7BDB"/>
    <w:rsid w:val="00FD160C"/>
    <w:rsid w:val="00FD2E8E"/>
    <w:rsid w:val="00FD3692"/>
    <w:rsid w:val="00FD5772"/>
    <w:rsid w:val="00FD5C58"/>
    <w:rsid w:val="00FD7A91"/>
    <w:rsid w:val="00FE1489"/>
    <w:rsid w:val="00FE3C83"/>
    <w:rsid w:val="00FE43D0"/>
    <w:rsid w:val="00FE4659"/>
    <w:rsid w:val="00FE5C5D"/>
    <w:rsid w:val="00FE66C5"/>
    <w:rsid w:val="00FE77FE"/>
    <w:rsid w:val="00FE7B5B"/>
    <w:rsid w:val="00FF1A96"/>
    <w:rsid w:val="00FF2D64"/>
    <w:rsid w:val="00FF3A01"/>
    <w:rsid w:val="00FF3A7F"/>
    <w:rsid w:val="00FF3A8A"/>
    <w:rsid w:val="00FF3D7A"/>
    <w:rsid w:val="00FF3F66"/>
    <w:rsid w:val="00FF4BBC"/>
    <w:rsid w:val="00FF5442"/>
    <w:rsid w:val="00FF5C0E"/>
    <w:rsid w:val="00FF613E"/>
    <w:rsid w:val="00FF68BE"/>
    <w:rsid w:val="00FF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6DF73E"/>
  <w15:docId w15:val="{18DF0D76-ABF8-489C-A319-45D93813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36"/>
  </w:style>
  <w:style w:type="paragraph" w:styleId="Heading1">
    <w:name w:val="heading 1"/>
    <w:basedOn w:val="Normal"/>
    <w:next w:val="Normal"/>
    <w:link w:val="Heading1Char"/>
    <w:uiPriority w:val="9"/>
    <w:qFormat/>
    <w:rsid w:val="00480901"/>
    <w:pPr>
      <w:keepNext/>
      <w:keepLines/>
      <w:spacing w:before="240" w:line="259" w:lineRule="auto"/>
      <w:jc w:val="center"/>
      <w:outlineLvl w:val="0"/>
    </w:pPr>
    <w:rPr>
      <w:rFonts w:asciiTheme="majorHAnsi" w:eastAsiaTheme="majorEastAsia" w:hAnsiTheme="majorHAnsi" w:cstheme="majorBidi"/>
      <w:caps/>
      <w:szCs w:val="32"/>
    </w:rPr>
  </w:style>
  <w:style w:type="paragraph" w:styleId="Heading2">
    <w:name w:val="heading 2"/>
    <w:basedOn w:val="Normal"/>
    <w:next w:val="Normal"/>
    <w:link w:val="Heading2Char"/>
    <w:uiPriority w:val="9"/>
    <w:unhideWhenUsed/>
    <w:qFormat/>
    <w:rsid w:val="003014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140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3014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14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0140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0140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014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14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901"/>
    <w:rPr>
      <w:rFonts w:asciiTheme="majorHAnsi" w:eastAsiaTheme="majorEastAsia" w:hAnsiTheme="majorHAnsi" w:cstheme="majorBidi"/>
      <w:caps/>
      <w:noProof/>
      <w:sz w:val="24"/>
      <w:szCs w:val="32"/>
    </w:rPr>
  </w:style>
  <w:style w:type="paragraph" w:styleId="Header">
    <w:name w:val="header"/>
    <w:basedOn w:val="Normal"/>
    <w:link w:val="HeaderChar"/>
    <w:uiPriority w:val="99"/>
    <w:unhideWhenUsed/>
    <w:rsid w:val="00365A2E"/>
    <w:pPr>
      <w:tabs>
        <w:tab w:val="center" w:pos="4680"/>
        <w:tab w:val="right" w:pos="9360"/>
      </w:tabs>
    </w:pPr>
  </w:style>
  <w:style w:type="character" w:customStyle="1" w:styleId="HeaderChar">
    <w:name w:val="Header Char"/>
    <w:basedOn w:val="DefaultParagraphFont"/>
    <w:link w:val="Header"/>
    <w:uiPriority w:val="99"/>
    <w:rsid w:val="00365A2E"/>
    <w:rPr>
      <w:sz w:val="24"/>
    </w:rPr>
  </w:style>
  <w:style w:type="paragraph" w:styleId="Footer">
    <w:name w:val="footer"/>
    <w:basedOn w:val="Normal"/>
    <w:link w:val="FooterChar"/>
    <w:uiPriority w:val="99"/>
    <w:unhideWhenUsed/>
    <w:rsid w:val="00365A2E"/>
    <w:pPr>
      <w:tabs>
        <w:tab w:val="center" w:pos="4680"/>
        <w:tab w:val="right" w:pos="9360"/>
      </w:tabs>
    </w:pPr>
  </w:style>
  <w:style w:type="character" w:customStyle="1" w:styleId="FooterChar">
    <w:name w:val="Footer Char"/>
    <w:basedOn w:val="DefaultParagraphFont"/>
    <w:link w:val="Footer"/>
    <w:uiPriority w:val="99"/>
    <w:rsid w:val="00365A2E"/>
    <w:rPr>
      <w:sz w:val="24"/>
    </w:rPr>
  </w:style>
  <w:style w:type="paragraph" w:styleId="Caption">
    <w:name w:val="caption"/>
    <w:basedOn w:val="Normal"/>
    <w:next w:val="Normal"/>
    <w:uiPriority w:val="35"/>
    <w:unhideWhenUsed/>
    <w:qFormat/>
    <w:rsid w:val="00CF6247"/>
    <w:pPr>
      <w:spacing w:after="80" w:line="240" w:lineRule="auto"/>
    </w:pPr>
    <w:rPr>
      <w:b/>
      <w:bCs/>
    </w:rPr>
  </w:style>
  <w:style w:type="paragraph" w:styleId="ListParagraph">
    <w:name w:val="List Paragraph"/>
    <w:basedOn w:val="Normal"/>
    <w:uiPriority w:val="34"/>
    <w:qFormat/>
    <w:rsid w:val="00563573"/>
    <w:pPr>
      <w:spacing w:after="80" w:line="240" w:lineRule="auto"/>
      <w:ind w:left="720"/>
      <w:contextualSpacing/>
    </w:pPr>
  </w:style>
  <w:style w:type="table" w:styleId="TableGrid">
    <w:name w:val="Table Grid"/>
    <w:basedOn w:val="TableNormal"/>
    <w:uiPriority w:val="39"/>
    <w:rsid w:val="00D327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327C0"/>
    <w:pPr>
      <w:spacing w:before="100" w:beforeAutospacing="1" w:after="100" w:afterAutospacing="1" w:line="240" w:lineRule="auto"/>
    </w:pPr>
    <w:rPr>
      <w:rFonts w:ascii="Times New Roman" w:eastAsiaTheme="minorEastAsia" w:hAnsi="Times New Roman" w:cs="Times New Roman"/>
      <w:szCs w:val="24"/>
    </w:rPr>
  </w:style>
  <w:style w:type="character" w:customStyle="1" w:styleId="NormalWebChar">
    <w:name w:val="Normal (Web) Char"/>
    <w:basedOn w:val="DefaultParagraphFont"/>
    <w:link w:val="NormalWeb"/>
    <w:uiPriority w:val="99"/>
    <w:rsid w:val="00D327C0"/>
    <w:rPr>
      <w:rFonts w:ascii="Times New Roman" w:eastAsiaTheme="minorEastAsia" w:hAnsi="Times New Roman" w:cs="Times New Roman"/>
      <w:sz w:val="24"/>
      <w:szCs w:val="24"/>
    </w:rPr>
  </w:style>
  <w:style w:type="paragraph" w:customStyle="1" w:styleId="EndNoteBibliography">
    <w:name w:val="EndNote Bibliography"/>
    <w:basedOn w:val="Normal"/>
    <w:link w:val="EndNoteBibliographyCar"/>
    <w:rsid w:val="00D327C0"/>
    <w:pPr>
      <w:spacing w:after="80"/>
    </w:pPr>
    <w:rPr>
      <w:rFonts w:ascii="Arial" w:hAnsi="Arial" w:cs="Arial"/>
    </w:rPr>
  </w:style>
  <w:style w:type="character" w:customStyle="1" w:styleId="EndNoteBibliographyCar">
    <w:name w:val="EndNote Bibliography Car"/>
    <w:basedOn w:val="DefaultParagraphFont"/>
    <w:link w:val="EndNoteBibliography"/>
    <w:rsid w:val="00D327C0"/>
    <w:rPr>
      <w:rFonts w:ascii="Arial" w:hAnsi="Arial" w:cs="Arial"/>
    </w:rPr>
  </w:style>
  <w:style w:type="character" w:styleId="CommentReference">
    <w:name w:val="annotation reference"/>
    <w:basedOn w:val="DefaultParagraphFont"/>
    <w:uiPriority w:val="99"/>
    <w:semiHidden/>
    <w:unhideWhenUsed/>
    <w:rsid w:val="00D327C0"/>
    <w:rPr>
      <w:sz w:val="16"/>
      <w:szCs w:val="16"/>
    </w:rPr>
  </w:style>
  <w:style w:type="paragraph" w:styleId="CommentText">
    <w:name w:val="annotation text"/>
    <w:basedOn w:val="Normal"/>
    <w:link w:val="CommentTextChar"/>
    <w:uiPriority w:val="99"/>
    <w:unhideWhenUsed/>
    <w:rsid w:val="00D327C0"/>
    <w:pPr>
      <w:spacing w:after="80" w:line="240" w:lineRule="auto"/>
    </w:pPr>
    <w:rPr>
      <w:sz w:val="20"/>
      <w:szCs w:val="20"/>
    </w:rPr>
  </w:style>
  <w:style w:type="character" w:customStyle="1" w:styleId="CommentTextChar">
    <w:name w:val="Comment Text Char"/>
    <w:basedOn w:val="DefaultParagraphFont"/>
    <w:link w:val="CommentText"/>
    <w:uiPriority w:val="99"/>
    <w:rsid w:val="00D327C0"/>
    <w:rPr>
      <w:sz w:val="20"/>
      <w:szCs w:val="20"/>
    </w:rPr>
  </w:style>
  <w:style w:type="paragraph" w:styleId="FootnoteText">
    <w:name w:val="footnote text"/>
    <w:basedOn w:val="Normal"/>
    <w:link w:val="FootnoteTextChar"/>
    <w:uiPriority w:val="99"/>
    <w:unhideWhenUsed/>
    <w:rsid w:val="00D327C0"/>
    <w:pPr>
      <w:spacing w:line="240" w:lineRule="auto"/>
    </w:pPr>
    <w:rPr>
      <w:sz w:val="20"/>
      <w:szCs w:val="20"/>
    </w:rPr>
  </w:style>
  <w:style w:type="character" w:customStyle="1" w:styleId="FootnoteTextChar">
    <w:name w:val="Footnote Text Char"/>
    <w:basedOn w:val="DefaultParagraphFont"/>
    <w:link w:val="FootnoteText"/>
    <w:uiPriority w:val="99"/>
    <w:rsid w:val="00D327C0"/>
    <w:rPr>
      <w:sz w:val="20"/>
      <w:szCs w:val="20"/>
    </w:rPr>
  </w:style>
  <w:style w:type="character" w:styleId="FootnoteReference">
    <w:name w:val="footnote reference"/>
    <w:basedOn w:val="DefaultParagraphFont"/>
    <w:uiPriority w:val="99"/>
    <w:semiHidden/>
    <w:unhideWhenUsed/>
    <w:rsid w:val="00D327C0"/>
    <w:rPr>
      <w:vertAlign w:val="superscript"/>
    </w:rPr>
  </w:style>
  <w:style w:type="character" w:customStyle="1" w:styleId="fontstyle01">
    <w:name w:val="fontstyle01"/>
    <w:basedOn w:val="DefaultParagraphFont"/>
    <w:rsid w:val="00D327C0"/>
    <w:rPr>
      <w:rFonts w:ascii="Arial" w:hAnsi="Arial" w:cs="Arial" w:hint="default"/>
      <w:b w:val="0"/>
      <w:bCs w:val="0"/>
      <w:i w:val="0"/>
      <w:iCs w:val="0"/>
      <w:color w:val="000000"/>
      <w:sz w:val="30"/>
      <w:szCs w:val="30"/>
    </w:rPr>
  </w:style>
  <w:style w:type="character" w:customStyle="1" w:styleId="fontstyle21">
    <w:name w:val="fontstyle21"/>
    <w:basedOn w:val="DefaultParagraphFont"/>
    <w:rsid w:val="00D327C0"/>
    <w:rPr>
      <w:rFonts w:ascii="TimesNewRoman" w:hAnsi="TimesNew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D327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7C0"/>
    <w:rPr>
      <w:rFonts w:ascii="Segoe UI" w:hAnsi="Segoe UI" w:cs="Segoe UI"/>
      <w:sz w:val="18"/>
      <w:szCs w:val="18"/>
    </w:rPr>
  </w:style>
  <w:style w:type="paragraph" w:customStyle="1" w:styleId="EndNoteBibliographyTitle">
    <w:name w:val="EndNote Bibliography Title"/>
    <w:basedOn w:val="Normal"/>
    <w:link w:val="EndNoteBibliographyTitleChar"/>
    <w:rsid w:val="00D327C0"/>
    <w:pPr>
      <w:spacing w:line="259" w:lineRule="auto"/>
      <w:jc w:val="center"/>
    </w:pPr>
    <w:rPr>
      <w:rFonts w:ascii="Arial" w:hAnsi="Arial" w:cs="Arial"/>
    </w:rPr>
  </w:style>
  <w:style w:type="character" w:customStyle="1" w:styleId="EndNoteBibliographyTitleChar">
    <w:name w:val="EndNote Bibliography Title Char"/>
    <w:basedOn w:val="EndNoteBibliographyCar"/>
    <w:link w:val="EndNoteBibliographyTitle"/>
    <w:rsid w:val="00D327C0"/>
    <w:rPr>
      <w:rFonts w:ascii="Arial" w:hAnsi="Arial" w:cs="Arial"/>
    </w:rPr>
  </w:style>
  <w:style w:type="paragraph" w:styleId="TOCHeading">
    <w:name w:val="TOC Heading"/>
    <w:basedOn w:val="Heading1"/>
    <w:next w:val="Normal"/>
    <w:uiPriority w:val="39"/>
    <w:unhideWhenUsed/>
    <w:qFormat/>
    <w:rsid w:val="003839A2"/>
    <w:pPr>
      <w:outlineLvl w:val="9"/>
    </w:pPr>
    <w:rPr>
      <w:caps w:val="0"/>
    </w:rPr>
  </w:style>
  <w:style w:type="paragraph" w:styleId="TOC1">
    <w:name w:val="toc 1"/>
    <w:basedOn w:val="Normal"/>
    <w:next w:val="Normal"/>
    <w:autoRedefine/>
    <w:uiPriority w:val="39"/>
    <w:unhideWhenUsed/>
    <w:rsid w:val="00707EB3"/>
    <w:pPr>
      <w:tabs>
        <w:tab w:val="right" w:leader="dot" w:pos="8630"/>
      </w:tabs>
      <w:spacing w:before="120" w:line="259" w:lineRule="auto"/>
    </w:pPr>
    <w:rPr>
      <w:rFonts w:cstheme="minorHAnsi"/>
      <w:bCs/>
      <w:sz w:val="20"/>
      <w:szCs w:val="20"/>
    </w:rPr>
  </w:style>
  <w:style w:type="paragraph" w:styleId="TOC2">
    <w:name w:val="toc 2"/>
    <w:basedOn w:val="Normal"/>
    <w:next w:val="Normal"/>
    <w:autoRedefine/>
    <w:uiPriority w:val="39"/>
    <w:unhideWhenUsed/>
    <w:rsid w:val="003839A2"/>
    <w:pPr>
      <w:tabs>
        <w:tab w:val="left" w:pos="660"/>
        <w:tab w:val="right" w:leader="dot" w:pos="9350"/>
      </w:tabs>
      <w:spacing w:line="259" w:lineRule="auto"/>
      <w:ind w:left="220"/>
    </w:pPr>
    <w:rPr>
      <w:rFonts w:cstheme="minorHAnsi"/>
      <w:smallCaps/>
      <w:sz w:val="20"/>
      <w:szCs w:val="20"/>
    </w:rPr>
  </w:style>
  <w:style w:type="character" w:styleId="Hyperlink">
    <w:name w:val="Hyperlink"/>
    <w:basedOn w:val="DefaultParagraphFont"/>
    <w:uiPriority w:val="99"/>
    <w:unhideWhenUsed/>
    <w:rsid w:val="00D327C0"/>
    <w:rPr>
      <w:color w:val="0000FF" w:themeColor="hyperlink"/>
      <w:u w:val="single"/>
    </w:rPr>
  </w:style>
  <w:style w:type="character" w:customStyle="1" w:styleId="fontstyle31">
    <w:name w:val="fontstyle31"/>
    <w:basedOn w:val="DefaultParagraphFont"/>
    <w:rsid w:val="00D327C0"/>
    <w:rPr>
      <w:rFonts w:ascii="AdvOT3c2d9f11+fb" w:hAnsi="AdvOT3c2d9f11+fb" w:hint="default"/>
      <w:b w:val="0"/>
      <w:bCs w:val="0"/>
      <w:i w:val="0"/>
      <w:iCs w:val="0"/>
      <w:color w:val="000000"/>
      <w:sz w:val="20"/>
      <w:szCs w:val="20"/>
    </w:rPr>
  </w:style>
  <w:style w:type="character" w:customStyle="1" w:styleId="fontstyle41">
    <w:name w:val="fontstyle41"/>
    <w:basedOn w:val="DefaultParagraphFont"/>
    <w:rsid w:val="00D327C0"/>
    <w:rPr>
      <w:rFonts w:ascii="Times New Roman" w:hAnsi="Times New Roman" w:cs="Times New Roman" w:hint="default"/>
      <w:b/>
      <w:bCs/>
      <w:i w:val="0"/>
      <w:iCs w:val="0"/>
      <w:color w:val="000000"/>
      <w:sz w:val="22"/>
      <w:szCs w:val="22"/>
    </w:rPr>
  </w:style>
  <w:style w:type="character" w:styleId="PlaceholderText">
    <w:name w:val="Placeholder Text"/>
    <w:basedOn w:val="DefaultParagraphFont"/>
    <w:uiPriority w:val="99"/>
    <w:semiHidden/>
    <w:rsid w:val="00D327C0"/>
    <w:rPr>
      <w:color w:val="808080"/>
    </w:rPr>
  </w:style>
  <w:style w:type="paragraph" w:styleId="TableofFigures">
    <w:name w:val="table of figures"/>
    <w:basedOn w:val="Normal"/>
    <w:next w:val="Normal"/>
    <w:uiPriority w:val="99"/>
    <w:unhideWhenUsed/>
    <w:rsid w:val="00052E83"/>
    <w:pPr>
      <w:ind w:left="480" w:hanging="480"/>
    </w:pPr>
    <w:rPr>
      <w:rFonts w:cstheme="minorHAnsi"/>
      <w:bCs/>
      <w:sz w:val="20"/>
      <w:szCs w:val="20"/>
    </w:rPr>
  </w:style>
  <w:style w:type="character" w:customStyle="1" w:styleId="st">
    <w:name w:val="st"/>
    <w:basedOn w:val="DefaultParagraphFont"/>
    <w:rsid w:val="00D327C0"/>
  </w:style>
  <w:style w:type="character" w:styleId="Emphasis">
    <w:name w:val="Emphasis"/>
    <w:basedOn w:val="DefaultParagraphFont"/>
    <w:uiPriority w:val="20"/>
    <w:qFormat/>
    <w:rsid w:val="00D327C0"/>
    <w:rPr>
      <w:i/>
      <w:iCs/>
    </w:rPr>
  </w:style>
  <w:style w:type="paragraph" w:styleId="TOC3">
    <w:name w:val="toc 3"/>
    <w:basedOn w:val="Normal"/>
    <w:next w:val="Normal"/>
    <w:autoRedefine/>
    <w:uiPriority w:val="39"/>
    <w:unhideWhenUsed/>
    <w:rsid w:val="00D327C0"/>
    <w:pPr>
      <w:spacing w:line="259" w:lineRule="auto"/>
      <w:ind w:left="440"/>
    </w:pPr>
    <w:rPr>
      <w:rFonts w:cstheme="minorHAnsi"/>
      <w:i/>
      <w:iCs/>
      <w:sz w:val="20"/>
      <w:szCs w:val="20"/>
    </w:rPr>
  </w:style>
  <w:style w:type="paragraph" w:styleId="TOC4">
    <w:name w:val="toc 4"/>
    <w:basedOn w:val="Normal"/>
    <w:next w:val="Normal"/>
    <w:autoRedefine/>
    <w:uiPriority w:val="39"/>
    <w:unhideWhenUsed/>
    <w:rsid w:val="00D327C0"/>
    <w:pPr>
      <w:spacing w:line="259" w:lineRule="auto"/>
      <w:ind w:left="660"/>
    </w:pPr>
    <w:rPr>
      <w:rFonts w:cstheme="minorHAnsi"/>
      <w:sz w:val="18"/>
      <w:szCs w:val="18"/>
    </w:rPr>
  </w:style>
  <w:style w:type="paragraph" w:styleId="TOC5">
    <w:name w:val="toc 5"/>
    <w:basedOn w:val="Normal"/>
    <w:next w:val="Normal"/>
    <w:autoRedefine/>
    <w:uiPriority w:val="39"/>
    <w:unhideWhenUsed/>
    <w:rsid w:val="00D327C0"/>
    <w:pPr>
      <w:spacing w:line="259" w:lineRule="auto"/>
      <w:ind w:left="880"/>
    </w:pPr>
    <w:rPr>
      <w:rFonts w:cstheme="minorHAnsi"/>
      <w:sz w:val="18"/>
      <w:szCs w:val="18"/>
    </w:rPr>
  </w:style>
  <w:style w:type="paragraph" w:styleId="TOC6">
    <w:name w:val="toc 6"/>
    <w:basedOn w:val="Normal"/>
    <w:next w:val="Normal"/>
    <w:autoRedefine/>
    <w:uiPriority w:val="39"/>
    <w:unhideWhenUsed/>
    <w:rsid w:val="00D327C0"/>
    <w:pPr>
      <w:spacing w:line="259" w:lineRule="auto"/>
      <w:ind w:left="1100"/>
    </w:pPr>
    <w:rPr>
      <w:rFonts w:cstheme="minorHAnsi"/>
      <w:sz w:val="18"/>
      <w:szCs w:val="18"/>
    </w:rPr>
  </w:style>
  <w:style w:type="paragraph" w:styleId="TOC7">
    <w:name w:val="toc 7"/>
    <w:basedOn w:val="Normal"/>
    <w:next w:val="Normal"/>
    <w:autoRedefine/>
    <w:uiPriority w:val="39"/>
    <w:unhideWhenUsed/>
    <w:rsid w:val="00D327C0"/>
    <w:pPr>
      <w:spacing w:line="259" w:lineRule="auto"/>
      <w:ind w:left="1320"/>
    </w:pPr>
    <w:rPr>
      <w:rFonts w:cstheme="minorHAnsi"/>
      <w:sz w:val="18"/>
      <w:szCs w:val="18"/>
    </w:rPr>
  </w:style>
  <w:style w:type="paragraph" w:styleId="TOC8">
    <w:name w:val="toc 8"/>
    <w:basedOn w:val="Normal"/>
    <w:next w:val="Normal"/>
    <w:autoRedefine/>
    <w:uiPriority w:val="39"/>
    <w:unhideWhenUsed/>
    <w:rsid w:val="00D327C0"/>
    <w:pPr>
      <w:spacing w:line="259" w:lineRule="auto"/>
      <w:ind w:left="1540"/>
    </w:pPr>
    <w:rPr>
      <w:rFonts w:cstheme="minorHAnsi"/>
      <w:sz w:val="18"/>
      <w:szCs w:val="18"/>
    </w:rPr>
  </w:style>
  <w:style w:type="paragraph" w:styleId="TOC9">
    <w:name w:val="toc 9"/>
    <w:basedOn w:val="Normal"/>
    <w:next w:val="Normal"/>
    <w:autoRedefine/>
    <w:uiPriority w:val="39"/>
    <w:unhideWhenUsed/>
    <w:rsid w:val="00D327C0"/>
    <w:pPr>
      <w:spacing w:line="259" w:lineRule="auto"/>
      <w:ind w:left="1760"/>
    </w:pPr>
    <w:rPr>
      <w:rFonts w:cstheme="minorHAnsi"/>
      <w:sz w:val="18"/>
      <w:szCs w:val="18"/>
    </w:rPr>
  </w:style>
  <w:style w:type="paragraph" w:styleId="CommentSubject">
    <w:name w:val="annotation subject"/>
    <w:basedOn w:val="CommentText"/>
    <w:next w:val="CommentText"/>
    <w:link w:val="CommentSubjectChar"/>
    <w:uiPriority w:val="99"/>
    <w:semiHidden/>
    <w:unhideWhenUsed/>
    <w:rsid w:val="00D327C0"/>
    <w:pPr>
      <w:spacing w:after="160"/>
    </w:pPr>
    <w:rPr>
      <w:b/>
      <w:bCs/>
    </w:rPr>
  </w:style>
  <w:style w:type="character" w:customStyle="1" w:styleId="CommentSubjectChar">
    <w:name w:val="Comment Subject Char"/>
    <w:basedOn w:val="CommentTextChar"/>
    <w:link w:val="CommentSubject"/>
    <w:uiPriority w:val="99"/>
    <w:semiHidden/>
    <w:rsid w:val="00D327C0"/>
    <w:rPr>
      <w:b/>
      <w:bCs/>
      <w:sz w:val="20"/>
      <w:szCs w:val="20"/>
    </w:rPr>
  </w:style>
  <w:style w:type="paragraph" w:styleId="Revision">
    <w:name w:val="Revision"/>
    <w:hidden/>
    <w:uiPriority w:val="99"/>
    <w:semiHidden/>
    <w:rsid w:val="00D327C0"/>
    <w:pPr>
      <w:spacing w:line="240" w:lineRule="auto"/>
    </w:pPr>
  </w:style>
  <w:style w:type="character" w:customStyle="1" w:styleId="tgc">
    <w:name w:val="_tgc"/>
    <w:basedOn w:val="DefaultParagraphFont"/>
    <w:rsid w:val="00D327C0"/>
  </w:style>
  <w:style w:type="character" w:customStyle="1" w:styleId="fontstyle51">
    <w:name w:val="fontstyle51"/>
    <w:basedOn w:val="DefaultParagraphFont"/>
    <w:rsid w:val="00D327C0"/>
    <w:rPr>
      <w:rFonts w:ascii="AdvP6975" w:hAnsi="AdvP6975" w:hint="default"/>
      <w:b w:val="0"/>
      <w:bCs w:val="0"/>
      <w:i w:val="0"/>
      <w:iCs w:val="0"/>
      <w:color w:val="000000"/>
      <w:sz w:val="14"/>
      <w:szCs w:val="14"/>
    </w:rPr>
  </w:style>
  <w:style w:type="character" w:customStyle="1" w:styleId="fontstyle61">
    <w:name w:val="fontstyle61"/>
    <w:basedOn w:val="DefaultParagraphFont"/>
    <w:rsid w:val="00D327C0"/>
    <w:rPr>
      <w:rFonts w:ascii="AdvP4C4E51" w:hAnsi="AdvP4C4E51" w:hint="default"/>
      <w:b w:val="0"/>
      <w:bCs w:val="0"/>
      <w:i w:val="0"/>
      <w:iCs w:val="0"/>
      <w:color w:val="000000"/>
      <w:sz w:val="20"/>
      <w:szCs w:val="20"/>
    </w:rPr>
  </w:style>
  <w:style w:type="character" w:customStyle="1" w:styleId="fontstyle71">
    <w:name w:val="fontstyle71"/>
    <w:basedOn w:val="DefaultParagraphFont"/>
    <w:rsid w:val="00D327C0"/>
    <w:rPr>
      <w:rFonts w:ascii="AdvP4C4E59" w:hAnsi="AdvP4C4E59" w:hint="default"/>
      <w:b w:val="0"/>
      <w:bCs w:val="0"/>
      <w:i w:val="0"/>
      <w:iCs w:val="0"/>
      <w:color w:val="000000"/>
      <w:sz w:val="20"/>
      <w:szCs w:val="20"/>
    </w:rPr>
  </w:style>
  <w:style w:type="character" w:customStyle="1" w:styleId="fontstyle81">
    <w:name w:val="fontstyle81"/>
    <w:basedOn w:val="DefaultParagraphFont"/>
    <w:rsid w:val="00D327C0"/>
    <w:rPr>
      <w:rFonts w:ascii="AdvPA5A8" w:hAnsi="AdvPA5A8" w:hint="default"/>
      <w:b w:val="0"/>
      <w:bCs w:val="0"/>
      <w:i w:val="0"/>
      <w:iCs w:val="0"/>
      <w:color w:val="000000"/>
      <w:sz w:val="20"/>
      <w:szCs w:val="20"/>
    </w:rPr>
  </w:style>
  <w:style w:type="paragraph" w:customStyle="1" w:styleId="Style1">
    <w:name w:val="Style1"/>
    <w:basedOn w:val="Normal"/>
    <w:link w:val="Style1Char"/>
    <w:qFormat/>
    <w:rsid w:val="00D327C0"/>
    <w:pPr>
      <w:jc w:val="center"/>
      <w:outlineLvl w:val="0"/>
    </w:pPr>
  </w:style>
  <w:style w:type="character" w:customStyle="1" w:styleId="Style1Char">
    <w:name w:val="Style1 Char"/>
    <w:basedOn w:val="DefaultParagraphFont"/>
    <w:link w:val="Style1"/>
    <w:rsid w:val="00D327C0"/>
    <w:rPr>
      <w:sz w:val="24"/>
    </w:rPr>
  </w:style>
  <w:style w:type="paragraph" w:customStyle="1" w:styleId="Titulo">
    <w:name w:val="Titulo"/>
    <w:basedOn w:val="Normal"/>
    <w:link w:val="TituloChar"/>
    <w:qFormat/>
    <w:rsid w:val="00192921"/>
    <w:pPr>
      <w:jc w:val="center"/>
      <w:outlineLvl w:val="0"/>
    </w:pPr>
    <w:rPr>
      <w:rFonts w:ascii="Times New Roman" w:hAnsi="Times New Roman" w:cs="Times New Roman"/>
      <w:b/>
      <w:u w:val="single"/>
    </w:rPr>
  </w:style>
  <w:style w:type="character" w:customStyle="1" w:styleId="TituloChar">
    <w:name w:val="Titulo Char"/>
    <w:basedOn w:val="DefaultParagraphFont"/>
    <w:link w:val="Titulo"/>
    <w:rsid w:val="00192921"/>
    <w:rPr>
      <w:rFonts w:ascii="Times New Roman" w:hAnsi="Times New Roman" w:cs="Times New Roman"/>
      <w:b/>
      <w:sz w:val="24"/>
      <w:u w:val="single"/>
    </w:rPr>
  </w:style>
  <w:style w:type="paragraph" w:customStyle="1" w:styleId="Subtitulo">
    <w:name w:val="Subtitulo"/>
    <w:basedOn w:val="Normal"/>
    <w:link w:val="SubtituloChar"/>
    <w:qFormat/>
    <w:rsid w:val="00192921"/>
    <w:pPr>
      <w:outlineLvl w:val="1"/>
    </w:pPr>
    <w:rPr>
      <w:rFonts w:ascii="Times New Roman" w:hAnsi="Times New Roman" w:cs="Times New Roman"/>
      <w:b/>
    </w:rPr>
  </w:style>
  <w:style w:type="character" w:customStyle="1" w:styleId="SubtituloChar">
    <w:name w:val="Subtitulo Char"/>
    <w:basedOn w:val="DefaultParagraphFont"/>
    <w:link w:val="Subtitulo"/>
    <w:rsid w:val="00192921"/>
    <w:rPr>
      <w:rFonts w:ascii="Times New Roman" w:hAnsi="Times New Roman" w:cs="Times New Roman"/>
      <w:b/>
      <w:sz w:val="24"/>
    </w:rPr>
  </w:style>
  <w:style w:type="character" w:customStyle="1" w:styleId="EndNoteBibliographyChar">
    <w:name w:val="EndNote Bibliography Char"/>
    <w:basedOn w:val="DefaultParagraphFont"/>
    <w:rsid w:val="00F14338"/>
    <w:rPr>
      <w:rFonts w:ascii="Times New Roman" w:hAnsi="Times New Roman" w:cs="Times New Roman"/>
      <w:noProof/>
    </w:rPr>
  </w:style>
  <w:style w:type="character" w:styleId="FollowedHyperlink">
    <w:name w:val="FollowedHyperlink"/>
    <w:basedOn w:val="DefaultParagraphFont"/>
    <w:uiPriority w:val="99"/>
    <w:semiHidden/>
    <w:unhideWhenUsed/>
    <w:rsid w:val="00F14338"/>
    <w:rPr>
      <w:color w:val="800080" w:themeColor="followedHyperlink"/>
      <w:u w:val="single"/>
    </w:rPr>
  </w:style>
  <w:style w:type="character" w:styleId="LineNumber">
    <w:name w:val="line number"/>
    <w:basedOn w:val="DefaultParagraphFont"/>
    <w:uiPriority w:val="99"/>
    <w:semiHidden/>
    <w:unhideWhenUsed/>
    <w:rsid w:val="00F14338"/>
  </w:style>
  <w:style w:type="character" w:customStyle="1" w:styleId="Heading2Char">
    <w:name w:val="Heading 2 Char"/>
    <w:basedOn w:val="DefaultParagraphFont"/>
    <w:link w:val="Heading2"/>
    <w:uiPriority w:val="9"/>
    <w:rsid w:val="003014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14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0140C"/>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30140C"/>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30140C"/>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30140C"/>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3014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140C"/>
    <w:rPr>
      <w:rFonts w:asciiTheme="majorHAnsi" w:eastAsiaTheme="majorEastAsia" w:hAnsiTheme="majorHAnsi" w:cstheme="majorBidi"/>
      <w:i/>
      <w:iCs/>
      <w:color w:val="272727" w:themeColor="text1" w:themeTint="D8"/>
      <w:sz w:val="21"/>
      <w:szCs w:val="21"/>
    </w:rPr>
  </w:style>
  <w:style w:type="paragraph" w:customStyle="1" w:styleId="Chapter">
    <w:name w:val="Chapter"/>
    <w:basedOn w:val="Heading1"/>
    <w:link w:val="ChapterChar"/>
    <w:qFormat/>
    <w:rsid w:val="0030140C"/>
    <w:pPr>
      <w:numPr>
        <w:numId w:val="4"/>
      </w:numPr>
    </w:pPr>
  </w:style>
  <w:style w:type="paragraph" w:customStyle="1" w:styleId="Heading10">
    <w:name w:val="Heading 10"/>
    <w:basedOn w:val="Subtitulo"/>
    <w:link w:val="Heading10Char"/>
    <w:qFormat/>
    <w:rsid w:val="00C00DA6"/>
  </w:style>
  <w:style w:type="character" w:customStyle="1" w:styleId="ChapterChar">
    <w:name w:val="Chapter Char"/>
    <w:basedOn w:val="Heading1Char"/>
    <w:link w:val="Chapter"/>
    <w:rsid w:val="0030140C"/>
    <w:rPr>
      <w:rFonts w:asciiTheme="majorHAnsi" w:eastAsiaTheme="majorEastAsia" w:hAnsiTheme="majorHAnsi" w:cstheme="majorBidi"/>
      <w:caps/>
      <w:noProof/>
      <w:sz w:val="24"/>
      <w:szCs w:val="32"/>
    </w:rPr>
  </w:style>
  <w:style w:type="character" w:customStyle="1" w:styleId="Heading10Char">
    <w:name w:val="Heading 10 Char"/>
    <w:basedOn w:val="SubtituloChar"/>
    <w:link w:val="Heading10"/>
    <w:rsid w:val="00C00DA6"/>
    <w:rPr>
      <w:rFonts w:ascii="Times New Roman" w:hAnsi="Times New Roman" w:cs="Times New Roman"/>
      <w:b/>
      <w:sz w:val="24"/>
    </w:rPr>
  </w:style>
  <w:style w:type="character" w:customStyle="1" w:styleId="UnresolvedMention1">
    <w:name w:val="Unresolved Mention1"/>
    <w:basedOn w:val="DefaultParagraphFont"/>
    <w:uiPriority w:val="99"/>
    <w:semiHidden/>
    <w:unhideWhenUsed/>
    <w:rsid w:val="00847D5B"/>
    <w:rPr>
      <w:color w:val="605E5C"/>
      <w:shd w:val="clear" w:color="auto" w:fill="E1DFDD"/>
    </w:rPr>
  </w:style>
  <w:style w:type="character" w:customStyle="1" w:styleId="printanswer">
    <w:name w:val="printanswer"/>
    <w:basedOn w:val="DefaultParagraphFont"/>
    <w:rsid w:val="007F6DB3"/>
  </w:style>
  <w:style w:type="character" w:customStyle="1" w:styleId="fontstyle11">
    <w:name w:val="fontstyle11"/>
    <w:basedOn w:val="DefaultParagraphFont"/>
    <w:rsid w:val="007F6DB3"/>
    <w:rPr>
      <w:rFonts w:ascii="Sabon-Italic" w:hAnsi="Sabon-Italic" w:hint="default"/>
      <w:b w:val="0"/>
      <w:bCs w:val="0"/>
      <w:i/>
      <w:iCs/>
      <w:color w:val="231F20"/>
      <w:sz w:val="20"/>
      <w:szCs w:val="20"/>
    </w:rPr>
  </w:style>
  <w:style w:type="character" w:customStyle="1" w:styleId="UnresolvedMention2">
    <w:name w:val="Unresolved Mention2"/>
    <w:basedOn w:val="DefaultParagraphFont"/>
    <w:uiPriority w:val="99"/>
    <w:semiHidden/>
    <w:unhideWhenUsed/>
    <w:rsid w:val="00056861"/>
    <w:rPr>
      <w:color w:val="605E5C"/>
      <w:shd w:val="clear" w:color="auto" w:fill="E1DFDD"/>
    </w:rPr>
  </w:style>
  <w:style w:type="character" w:customStyle="1" w:styleId="UnresolvedMention3">
    <w:name w:val="Unresolved Mention3"/>
    <w:basedOn w:val="DefaultParagraphFont"/>
    <w:uiPriority w:val="99"/>
    <w:semiHidden/>
    <w:unhideWhenUsed/>
    <w:rsid w:val="00612262"/>
    <w:rPr>
      <w:color w:val="605E5C"/>
      <w:shd w:val="clear" w:color="auto" w:fill="E1DFDD"/>
    </w:rPr>
  </w:style>
  <w:style w:type="character" w:styleId="UnresolvedMention">
    <w:name w:val="Unresolved Mention"/>
    <w:basedOn w:val="DefaultParagraphFont"/>
    <w:uiPriority w:val="99"/>
    <w:semiHidden/>
    <w:unhideWhenUsed/>
    <w:rsid w:val="007319EE"/>
    <w:rPr>
      <w:color w:val="605E5C"/>
      <w:shd w:val="clear" w:color="auto" w:fill="E1DFDD"/>
    </w:rPr>
  </w:style>
  <w:style w:type="paragraph" w:styleId="BodyText">
    <w:name w:val="Body Text"/>
    <w:basedOn w:val="Normal"/>
    <w:link w:val="BodyTextChar"/>
    <w:uiPriority w:val="1"/>
    <w:qFormat/>
    <w:rsid w:val="00746C0B"/>
    <w:pPr>
      <w:widowControl w:val="0"/>
      <w:autoSpaceDE w:val="0"/>
      <w:autoSpaceDN w:val="0"/>
      <w:spacing w:after="0" w:line="240" w:lineRule="auto"/>
      <w:ind w:left="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46C0B"/>
    <w:rPr>
      <w:rFonts w:ascii="Times New Roman" w:eastAsia="Times New Roman" w:hAnsi="Times New Roman" w:cs="Times New Roman"/>
      <w:sz w:val="24"/>
      <w:szCs w:val="24"/>
    </w:rPr>
  </w:style>
  <w:style w:type="paragraph" w:customStyle="1" w:styleId="Default">
    <w:name w:val="Default"/>
    <w:rsid w:val="001C36CE"/>
    <w:pPr>
      <w:autoSpaceDE w:val="0"/>
      <w:autoSpaceDN w:val="0"/>
      <w:adjustRightInd w:val="0"/>
      <w:spacing w:after="0" w:line="240" w:lineRule="auto"/>
    </w:pPr>
    <w:rPr>
      <w:rFonts w:ascii="Cambria" w:hAnsi="Cambria" w:cs="Cambria"/>
      <w:color w:val="000000"/>
      <w:sz w:val="24"/>
      <w:szCs w:val="24"/>
      <w:lang w:val="es-GT"/>
    </w:rPr>
  </w:style>
  <w:style w:type="character" w:customStyle="1" w:styleId="acopre">
    <w:name w:val="acopre"/>
    <w:basedOn w:val="DefaultParagraphFont"/>
    <w:rsid w:val="001C3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9069">
      <w:bodyDiv w:val="1"/>
      <w:marLeft w:val="120"/>
      <w:marRight w:val="120"/>
      <w:marTop w:val="0"/>
      <w:marBottom w:val="0"/>
      <w:divBdr>
        <w:top w:val="none" w:sz="0" w:space="0" w:color="auto"/>
        <w:left w:val="none" w:sz="0" w:space="0" w:color="auto"/>
        <w:bottom w:val="none" w:sz="0" w:space="0" w:color="auto"/>
        <w:right w:val="none" w:sz="0" w:space="0" w:color="auto"/>
      </w:divBdr>
      <w:divsChild>
        <w:div w:id="82723798">
          <w:marLeft w:val="0"/>
          <w:marRight w:val="0"/>
          <w:marTop w:val="0"/>
          <w:marBottom w:val="0"/>
          <w:divBdr>
            <w:top w:val="none" w:sz="0" w:space="0" w:color="auto"/>
            <w:left w:val="none" w:sz="0" w:space="0" w:color="auto"/>
            <w:bottom w:val="none" w:sz="0" w:space="0" w:color="auto"/>
            <w:right w:val="none" w:sz="0" w:space="0" w:color="auto"/>
          </w:divBdr>
          <w:divsChild>
            <w:div w:id="10917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0781">
      <w:bodyDiv w:val="1"/>
      <w:marLeft w:val="0"/>
      <w:marRight w:val="0"/>
      <w:marTop w:val="0"/>
      <w:marBottom w:val="0"/>
      <w:divBdr>
        <w:top w:val="none" w:sz="0" w:space="0" w:color="auto"/>
        <w:left w:val="none" w:sz="0" w:space="0" w:color="auto"/>
        <w:bottom w:val="none" w:sz="0" w:space="0" w:color="auto"/>
        <w:right w:val="none" w:sz="0" w:space="0" w:color="auto"/>
      </w:divBdr>
      <w:divsChild>
        <w:div w:id="2062709765">
          <w:marLeft w:val="0"/>
          <w:marRight w:val="0"/>
          <w:marTop w:val="0"/>
          <w:marBottom w:val="0"/>
          <w:divBdr>
            <w:top w:val="none" w:sz="0" w:space="0" w:color="auto"/>
            <w:left w:val="none" w:sz="0" w:space="0" w:color="auto"/>
            <w:bottom w:val="none" w:sz="0" w:space="0" w:color="auto"/>
            <w:right w:val="none" w:sz="0" w:space="0" w:color="auto"/>
          </w:divBdr>
          <w:divsChild>
            <w:div w:id="405305285">
              <w:marLeft w:val="0"/>
              <w:marRight w:val="0"/>
              <w:marTop w:val="0"/>
              <w:marBottom w:val="0"/>
              <w:divBdr>
                <w:top w:val="none" w:sz="0" w:space="0" w:color="auto"/>
                <w:left w:val="none" w:sz="0" w:space="0" w:color="auto"/>
                <w:bottom w:val="none" w:sz="0" w:space="0" w:color="auto"/>
                <w:right w:val="none" w:sz="0" w:space="0" w:color="auto"/>
              </w:divBdr>
              <w:divsChild>
                <w:div w:id="1962615207">
                  <w:marLeft w:val="0"/>
                  <w:marRight w:val="0"/>
                  <w:marTop w:val="0"/>
                  <w:marBottom w:val="0"/>
                  <w:divBdr>
                    <w:top w:val="none" w:sz="0" w:space="0" w:color="auto"/>
                    <w:left w:val="none" w:sz="0" w:space="0" w:color="auto"/>
                    <w:bottom w:val="none" w:sz="0" w:space="0" w:color="auto"/>
                    <w:right w:val="none" w:sz="0" w:space="0" w:color="auto"/>
                  </w:divBdr>
                  <w:divsChild>
                    <w:div w:id="847210029">
                      <w:marLeft w:val="0"/>
                      <w:marRight w:val="0"/>
                      <w:marTop w:val="0"/>
                      <w:marBottom w:val="0"/>
                      <w:divBdr>
                        <w:top w:val="none" w:sz="0" w:space="0" w:color="auto"/>
                        <w:left w:val="none" w:sz="0" w:space="0" w:color="auto"/>
                        <w:bottom w:val="none" w:sz="0" w:space="0" w:color="auto"/>
                        <w:right w:val="none" w:sz="0" w:space="0" w:color="auto"/>
                      </w:divBdr>
                      <w:divsChild>
                        <w:div w:id="1140074226">
                          <w:marLeft w:val="0"/>
                          <w:marRight w:val="0"/>
                          <w:marTop w:val="0"/>
                          <w:marBottom w:val="0"/>
                          <w:divBdr>
                            <w:top w:val="none" w:sz="0" w:space="0" w:color="auto"/>
                            <w:left w:val="none" w:sz="0" w:space="0" w:color="auto"/>
                            <w:bottom w:val="none" w:sz="0" w:space="0" w:color="auto"/>
                            <w:right w:val="none" w:sz="0" w:space="0" w:color="auto"/>
                          </w:divBdr>
                          <w:divsChild>
                            <w:div w:id="8332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899622">
      <w:bodyDiv w:val="1"/>
      <w:marLeft w:val="0"/>
      <w:marRight w:val="0"/>
      <w:marTop w:val="0"/>
      <w:marBottom w:val="0"/>
      <w:divBdr>
        <w:top w:val="none" w:sz="0" w:space="0" w:color="auto"/>
        <w:left w:val="none" w:sz="0" w:space="0" w:color="auto"/>
        <w:bottom w:val="none" w:sz="0" w:space="0" w:color="auto"/>
        <w:right w:val="none" w:sz="0" w:space="0" w:color="auto"/>
      </w:divBdr>
    </w:div>
    <w:div w:id="993610348">
      <w:bodyDiv w:val="1"/>
      <w:marLeft w:val="0"/>
      <w:marRight w:val="0"/>
      <w:marTop w:val="0"/>
      <w:marBottom w:val="0"/>
      <w:divBdr>
        <w:top w:val="none" w:sz="0" w:space="0" w:color="auto"/>
        <w:left w:val="none" w:sz="0" w:space="0" w:color="auto"/>
        <w:bottom w:val="none" w:sz="0" w:space="0" w:color="auto"/>
        <w:right w:val="none" w:sz="0" w:space="0" w:color="auto"/>
      </w:divBdr>
    </w:div>
    <w:div w:id="1169977322">
      <w:bodyDiv w:val="1"/>
      <w:marLeft w:val="0"/>
      <w:marRight w:val="0"/>
      <w:marTop w:val="0"/>
      <w:marBottom w:val="0"/>
      <w:divBdr>
        <w:top w:val="none" w:sz="0" w:space="0" w:color="auto"/>
        <w:left w:val="none" w:sz="0" w:space="0" w:color="auto"/>
        <w:bottom w:val="none" w:sz="0" w:space="0" w:color="auto"/>
        <w:right w:val="none" w:sz="0" w:space="0" w:color="auto"/>
      </w:divBdr>
      <w:divsChild>
        <w:div w:id="639110837">
          <w:marLeft w:val="360"/>
          <w:marRight w:val="0"/>
          <w:marTop w:val="200"/>
          <w:marBottom w:val="0"/>
          <w:divBdr>
            <w:top w:val="none" w:sz="0" w:space="0" w:color="auto"/>
            <w:left w:val="none" w:sz="0" w:space="0" w:color="auto"/>
            <w:bottom w:val="none" w:sz="0" w:space="0" w:color="auto"/>
            <w:right w:val="none" w:sz="0" w:space="0" w:color="auto"/>
          </w:divBdr>
        </w:div>
      </w:divsChild>
    </w:div>
    <w:div w:id="1558319697">
      <w:bodyDiv w:val="1"/>
      <w:marLeft w:val="0"/>
      <w:marRight w:val="0"/>
      <w:marTop w:val="0"/>
      <w:marBottom w:val="0"/>
      <w:divBdr>
        <w:top w:val="none" w:sz="0" w:space="0" w:color="auto"/>
        <w:left w:val="none" w:sz="0" w:space="0" w:color="auto"/>
        <w:bottom w:val="none" w:sz="0" w:space="0" w:color="auto"/>
        <w:right w:val="none" w:sz="0" w:space="0" w:color="auto"/>
      </w:divBdr>
      <w:divsChild>
        <w:div w:id="960646542">
          <w:marLeft w:val="1080"/>
          <w:marRight w:val="0"/>
          <w:marTop w:val="100"/>
          <w:marBottom w:val="0"/>
          <w:divBdr>
            <w:top w:val="none" w:sz="0" w:space="0" w:color="auto"/>
            <w:left w:val="none" w:sz="0" w:space="0" w:color="auto"/>
            <w:bottom w:val="none" w:sz="0" w:space="0" w:color="auto"/>
            <w:right w:val="none" w:sz="0" w:space="0" w:color="auto"/>
          </w:divBdr>
        </w:div>
      </w:divsChild>
    </w:div>
    <w:div w:id="1760519572">
      <w:bodyDiv w:val="1"/>
      <w:marLeft w:val="0"/>
      <w:marRight w:val="0"/>
      <w:marTop w:val="0"/>
      <w:marBottom w:val="0"/>
      <w:divBdr>
        <w:top w:val="none" w:sz="0" w:space="0" w:color="auto"/>
        <w:left w:val="none" w:sz="0" w:space="0" w:color="auto"/>
        <w:bottom w:val="none" w:sz="0" w:space="0" w:color="auto"/>
        <w:right w:val="none" w:sz="0" w:space="0" w:color="auto"/>
      </w:divBdr>
    </w:div>
    <w:div w:id="1825006244">
      <w:bodyDiv w:val="1"/>
      <w:marLeft w:val="0"/>
      <w:marRight w:val="0"/>
      <w:marTop w:val="0"/>
      <w:marBottom w:val="0"/>
      <w:divBdr>
        <w:top w:val="none" w:sz="0" w:space="0" w:color="auto"/>
        <w:left w:val="none" w:sz="0" w:space="0" w:color="auto"/>
        <w:bottom w:val="none" w:sz="0" w:space="0" w:color="auto"/>
        <w:right w:val="none" w:sz="0" w:space="0" w:color="auto"/>
      </w:divBdr>
      <w:divsChild>
        <w:div w:id="578247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Sheet1!$B$1</c:f>
              <c:strCache>
                <c:ptCount val="1"/>
                <c:pt idx="0">
                  <c:v>Y-Values</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Sheet1!$A$2:$A$4</c:f>
              <c:numCache>
                <c:formatCode>General</c:formatCode>
                <c:ptCount val="3"/>
                <c:pt idx="0">
                  <c:v>0</c:v>
                </c:pt>
                <c:pt idx="1">
                  <c:v>14</c:v>
                </c:pt>
                <c:pt idx="2">
                  <c:v>8</c:v>
                </c:pt>
              </c:numCache>
            </c:numRef>
          </c:xVal>
          <c:yVal>
            <c:numRef>
              <c:f>Sheet1!$B$2:$B$4</c:f>
              <c:numCache>
                <c:formatCode>General</c:formatCode>
                <c:ptCount val="3"/>
                <c:pt idx="0">
                  <c:v>0</c:v>
                </c:pt>
                <c:pt idx="1">
                  <c:v>2</c:v>
                </c:pt>
                <c:pt idx="2">
                  <c:v>8</c:v>
                </c:pt>
              </c:numCache>
            </c:numRef>
          </c:yVal>
          <c:smooth val="0"/>
          <c:extLst>
            <c:ext xmlns:c16="http://schemas.microsoft.com/office/drawing/2014/chart" uri="{C3380CC4-5D6E-409C-BE32-E72D297353CC}">
              <c16:uniqueId val="{00000000-B842-4C77-BBBF-AD5BC6DB96CA}"/>
            </c:ext>
          </c:extLst>
        </c:ser>
        <c:dLbls>
          <c:showLegendKey val="0"/>
          <c:showVal val="0"/>
          <c:showCatName val="0"/>
          <c:showSerName val="0"/>
          <c:showPercent val="0"/>
          <c:showBubbleSize val="0"/>
        </c:dLbls>
        <c:axId val="489081311"/>
        <c:axId val="834059775"/>
      </c:scatterChart>
      <c:valAx>
        <c:axId val="48908131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GT"/>
                  <a:t>Setting score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GT"/>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34059775"/>
        <c:crosses val="autoZero"/>
        <c:crossBetween val="midCat"/>
      </c:valAx>
      <c:valAx>
        <c:axId val="834059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GT"/>
                  <a:t>Relationship</a:t>
                </a:r>
                <a:r>
                  <a:rPr lang="es-GT" baseline="0"/>
                  <a:t> score</a:t>
                </a:r>
                <a:endParaRPr lang="es-GT"/>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GT"/>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8908131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8750FD24A5A4E8124C737CA0641E4" ma:contentTypeVersion="12" ma:contentTypeDescription="Create a new document." ma:contentTypeScope="" ma:versionID="2ac3303526bb048440cc21010a0183d3">
  <xsd:schema xmlns:xsd="http://www.w3.org/2001/XMLSchema" xmlns:xs="http://www.w3.org/2001/XMLSchema" xmlns:p="http://schemas.microsoft.com/office/2006/metadata/properties" xmlns:ns1="http://schemas.microsoft.com/sharepoint/v3" xmlns:ns3="c7abd270-d3c8-4478-9740-dbb5943fc225" xmlns:ns4="11075d28-78cb-47c2-9927-292134a23098" targetNamespace="http://schemas.microsoft.com/office/2006/metadata/properties" ma:root="true" ma:fieldsID="5345010796c96ebaa53b74892e3de3a9" ns1:_="" ns3:_="" ns4:_="">
    <xsd:import namespace="http://schemas.microsoft.com/sharepoint/v3"/>
    <xsd:import namespace="c7abd270-d3c8-4478-9740-dbb5943fc225"/>
    <xsd:import namespace="11075d28-78cb-47c2-9927-292134a2309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d270-d3c8-4478-9740-dbb5943fc2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075d28-78cb-47c2-9927-292134a230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E8064E-D25E-4629-B5FB-FF985B6652E3}">
  <ds:schemaRefs>
    <ds:schemaRef ds:uri="http://schemas.openxmlformats.org/officeDocument/2006/bibliography"/>
  </ds:schemaRefs>
</ds:datastoreItem>
</file>

<file path=customXml/itemProps2.xml><?xml version="1.0" encoding="utf-8"?>
<ds:datastoreItem xmlns:ds="http://schemas.openxmlformats.org/officeDocument/2006/customXml" ds:itemID="{47DDBF94-F7CB-4BF8-83FE-DDBBDD5A5BB5}">
  <ds:schemaRefs>
    <ds:schemaRef ds:uri="http://schemas.microsoft.com/sharepoint/v3/contenttype/forms"/>
  </ds:schemaRefs>
</ds:datastoreItem>
</file>

<file path=customXml/itemProps3.xml><?xml version="1.0" encoding="utf-8"?>
<ds:datastoreItem xmlns:ds="http://schemas.openxmlformats.org/officeDocument/2006/customXml" ds:itemID="{B1CB57A9-C8F9-43F9-B910-05AEB4C48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bd270-d3c8-4478-9740-dbb5943fc225"/>
    <ds:schemaRef ds:uri="11075d28-78cb-47c2-9927-292134a2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A8FF5-31AA-45A3-8229-C44FAD47087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1205</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Montlick</dc:creator>
  <cp:lastModifiedBy>Maru Castellanos</cp:lastModifiedBy>
  <cp:revision>3</cp:revision>
  <cp:lastPrinted>2019-02-05T16:04:00Z</cp:lastPrinted>
  <dcterms:created xsi:type="dcterms:W3CDTF">2021-02-02T23:13:00Z</dcterms:created>
  <dcterms:modified xsi:type="dcterms:W3CDTF">2021-02-02T23:15:00Z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0x010100B288750FD24A5A4E8124C737CA0641E4</vt:lpwstr>
  </property>
</Properties>
</file>