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06E50" w14:textId="77777777" w:rsidR="002C06E7" w:rsidRPr="00FB1412" w:rsidRDefault="003B2264">
      <w:pPr>
        <w:spacing w:line="360" w:lineRule="auto"/>
        <w:jc w:val="center"/>
        <w:rPr>
          <w:rFonts w:ascii="Times New Roman" w:eastAsia="Times New Roman" w:hAnsi="Times New Roman" w:cs="Times New Roman"/>
          <w:b/>
          <w:sz w:val="28"/>
          <w:szCs w:val="28"/>
          <w:lang w:val="en-GB"/>
        </w:rPr>
      </w:pPr>
      <w:r w:rsidRPr="00FB1412">
        <w:rPr>
          <w:rFonts w:ascii="Times New Roman" w:eastAsia="Times New Roman" w:hAnsi="Times New Roman" w:cs="Times New Roman"/>
          <w:b/>
          <w:sz w:val="28"/>
          <w:szCs w:val="28"/>
          <w:lang w:val="en-GB"/>
        </w:rPr>
        <w:t>Supplementary Material</w:t>
      </w:r>
    </w:p>
    <w:p w14:paraId="70D4AEDA" w14:textId="77777777" w:rsidR="002C06E7" w:rsidRPr="00FB1412" w:rsidRDefault="002C06E7">
      <w:pPr>
        <w:spacing w:line="360" w:lineRule="auto"/>
        <w:jc w:val="center"/>
        <w:rPr>
          <w:rFonts w:ascii="Times New Roman" w:eastAsia="Times New Roman" w:hAnsi="Times New Roman" w:cs="Times New Roman"/>
          <w:b/>
          <w:sz w:val="20"/>
          <w:szCs w:val="20"/>
          <w:lang w:val="en-GB"/>
        </w:rPr>
      </w:pPr>
    </w:p>
    <w:p w14:paraId="2A44DF73" w14:textId="77777777" w:rsidR="002C06E7" w:rsidRPr="00FB1412" w:rsidRDefault="003B2264">
      <w:pPr>
        <w:spacing w:after="160" w:line="360" w:lineRule="auto"/>
        <w:jc w:val="center"/>
        <w:rPr>
          <w:rFonts w:ascii="Times New Roman" w:eastAsia="Times New Roman" w:hAnsi="Times New Roman" w:cs="Times New Roman"/>
          <w:color w:val="000000"/>
          <w:lang w:val="en-GB"/>
        </w:rPr>
      </w:pPr>
      <w:r w:rsidRPr="00FB1412">
        <w:rPr>
          <w:rFonts w:ascii="Times New Roman" w:eastAsia="Times New Roman" w:hAnsi="Times New Roman" w:cs="Times New Roman"/>
          <w:b/>
          <w:color w:val="000000"/>
          <w:highlight w:val="white"/>
          <w:lang w:val="en-GB"/>
        </w:rPr>
        <w:t xml:space="preserve">Stratigraphical reassessment of </w:t>
      </w:r>
      <w:proofErr w:type="spellStart"/>
      <w:r w:rsidRPr="00FB1412">
        <w:rPr>
          <w:rFonts w:ascii="Times New Roman" w:eastAsia="Times New Roman" w:hAnsi="Times New Roman" w:cs="Times New Roman"/>
          <w:b/>
          <w:color w:val="000000"/>
          <w:highlight w:val="white"/>
          <w:lang w:val="en-GB"/>
        </w:rPr>
        <w:t>Grotta</w:t>
      </w:r>
      <w:proofErr w:type="spellEnd"/>
      <w:r w:rsidRPr="00FB1412">
        <w:rPr>
          <w:rFonts w:ascii="Times New Roman" w:eastAsia="Times New Roman" w:hAnsi="Times New Roman" w:cs="Times New Roman"/>
          <w:b/>
          <w:color w:val="000000"/>
          <w:highlight w:val="white"/>
          <w:lang w:val="en-GB"/>
        </w:rPr>
        <w:t xml:space="preserve"> Romanelli sheds light on Middle-Late Pleistocene palaeoenvironments, sea-level history and human settling in the Mediterranean</w:t>
      </w:r>
    </w:p>
    <w:p w14:paraId="2F3D1B2A" w14:textId="77777777" w:rsidR="002C06E7" w:rsidRDefault="003B2264">
      <w:pPr>
        <w:spacing w:before="240" w:after="24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Pierluigi Pieruccini</w:t>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 Luca Forti</w:t>
      </w:r>
      <w:r>
        <w:rPr>
          <w:rFonts w:ascii="Times New Roman" w:eastAsia="Times New Roman" w:hAnsi="Times New Roman" w:cs="Times New Roman"/>
          <w:color w:val="000000"/>
          <w:sz w:val="20"/>
          <w:szCs w:val="20"/>
          <w:vertAlign w:val="superscript"/>
        </w:rPr>
        <w:t>2,3*</w:t>
      </w:r>
      <w:r>
        <w:rPr>
          <w:rFonts w:ascii="Times New Roman" w:eastAsia="Times New Roman" w:hAnsi="Times New Roman" w:cs="Times New Roman"/>
          <w:color w:val="000000"/>
          <w:sz w:val="20"/>
          <w:szCs w:val="20"/>
        </w:rPr>
        <w:t>, Beniamino Mecozzi</w:t>
      </w:r>
      <w:r>
        <w:rPr>
          <w:rFonts w:ascii="Times New Roman" w:eastAsia="Times New Roman" w:hAnsi="Times New Roman" w:cs="Times New Roman"/>
          <w:color w:val="000000"/>
          <w:sz w:val="20"/>
          <w:szCs w:val="20"/>
          <w:vertAlign w:val="superscript"/>
        </w:rPr>
        <w:t>4*</w:t>
      </w:r>
      <w:r>
        <w:rPr>
          <w:rFonts w:ascii="Times New Roman" w:eastAsia="Times New Roman" w:hAnsi="Times New Roman" w:cs="Times New Roman"/>
          <w:color w:val="000000"/>
          <w:sz w:val="20"/>
          <w:szCs w:val="20"/>
        </w:rPr>
        <w:t>, Alessio Iannucci</w:t>
      </w:r>
      <w:r>
        <w:rPr>
          <w:rFonts w:ascii="Times New Roman" w:eastAsia="Times New Roman" w:hAnsi="Times New Roman" w:cs="Times New Roman"/>
          <w:color w:val="000000"/>
          <w:sz w:val="20"/>
          <w:szCs w:val="20"/>
          <w:vertAlign w:val="superscript"/>
        </w:rPr>
        <w:t>4</w:t>
      </w:r>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Tsai-Luen</w:t>
      </w:r>
      <w:proofErr w:type="spellEnd"/>
      <w:r>
        <w:rPr>
          <w:rFonts w:ascii="Times New Roman" w:eastAsia="Times New Roman" w:hAnsi="Times New Roman" w:cs="Times New Roman"/>
          <w:color w:val="000000"/>
          <w:sz w:val="20"/>
          <w:szCs w:val="20"/>
        </w:rPr>
        <w:t xml:space="preserve"> Yu</w:t>
      </w:r>
      <w:r>
        <w:rPr>
          <w:rFonts w:ascii="Times New Roman" w:eastAsia="Times New Roman" w:hAnsi="Times New Roman" w:cs="Times New Roman"/>
          <w:color w:val="000000"/>
          <w:sz w:val="20"/>
          <w:szCs w:val="20"/>
          <w:vertAlign w:val="superscript"/>
        </w:rPr>
        <w:t>5,6</w:t>
      </w:r>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Chuan</w:t>
      </w:r>
      <w:proofErr w:type="spellEnd"/>
      <w:r>
        <w:rPr>
          <w:rFonts w:ascii="Times New Roman" w:eastAsia="Times New Roman" w:hAnsi="Times New Roman" w:cs="Times New Roman"/>
          <w:color w:val="000000"/>
          <w:sz w:val="20"/>
          <w:szCs w:val="20"/>
        </w:rPr>
        <w:t>-Chou Shen</w:t>
      </w:r>
      <w:r>
        <w:rPr>
          <w:rFonts w:ascii="Times New Roman" w:eastAsia="Times New Roman" w:hAnsi="Times New Roman" w:cs="Times New Roman"/>
          <w:color w:val="000000"/>
          <w:sz w:val="20"/>
          <w:szCs w:val="20"/>
          <w:vertAlign w:val="superscript"/>
        </w:rPr>
        <w:t>6,7</w:t>
      </w:r>
      <w:r>
        <w:rPr>
          <w:rFonts w:ascii="Times New Roman" w:eastAsia="Times New Roman" w:hAnsi="Times New Roman" w:cs="Times New Roman"/>
          <w:color w:val="000000"/>
          <w:sz w:val="20"/>
          <w:szCs w:val="20"/>
        </w:rPr>
        <w:t>, Fabio Bona</w:t>
      </w:r>
      <w:r>
        <w:rPr>
          <w:rFonts w:ascii="Times New Roman" w:eastAsia="Times New Roman" w:hAnsi="Times New Roman" w:cs="Times New Roman"/>
          <w:color w:val="000000"/>
          <w:sz w:val="20"/>
          <w:szCs w:val="20"/>
          <w:vertAlign w:val="superscript"/>
        </w:rPr>
        <w:t>2,8</w:t>
      </w:r>
      <w:r>
        <w:rPr>
          <w:rFonts w:ascii="Times New Roman" w:eastAsia="Times New Roman" w:hAnsi="Times New Roman" w:cs="Times New Roman"/>
          <w:color w:val="000000"/>
          <w:sz w:val="20"/>
          <w:szCs w:val="20"/>
        </w:rPr>
        <w:t>, Giuseppe Lembo</w:t>
      </w:r>
      <w:r>
        <w:rPr>
          <w:rFonts w:ascii="Times New Roman" w:eastAsia="Times New Roman" w:hAnsi="Times New Roman" w:cs="Times New Roman"/>
          <w:color w:val="000000"/>
          <w:sz w:val="20"/>
          <w:szCs w:val="20"/>
          <w:vertAlign w:val="superscript"/>
        </w:rPr>
        <w:t>9</w:t>
      </w:r>
      <w:r>
        <w:rPr>
          <w:rFonts w:ascii="Times New Roman" w:eastAsia="Times New Roman" w:hAnsi="Times New Roman" w:cs="Times New Roman"/>
          <w:color w:val="000000"/>
          <w:sz w:val="20"/>
          <w:szCs w:val="20"/>
        </w:rPr>
        <w:t>, Brunella Muttillo</w:t>
      </w:r>
      <w:r>
        <w:rPr>
          <w:rFonts w:ascii="Times New Roman" w:eastAsia="Times New Roman" w:hAnsi="Times New Roman" w:cs="Times New Roman"/>
          <w:color w:val="000000"/>
          <w:sz w:val="20"/>
          <w:szCs w:val="20"/>
          <w:vertAlign w:val="superscript"/>
        </w:rPr>
        <w:t>10</w:t>
      </w:r>
      <w:r>
        <w:rPr>
          <w:rFonts w:ascii="Times New Roman" w:eastAsia="Times New Roman" w:hAnsi="Times New Roman" w:cs="Times New Roman"/>
          <w:color w:val="000000"/>
          <w:sz w:val="20"/>
          <w:szCs w:val="20"/>
        </w:rPr>
        <w:t>, Raffaele Sardella</w:t>
      </w:r>
      <w:r>
        <w:rPr>
          <w:rFonts w:ascii="Times New Roman" w:eastAsia="Times New Roman" w:hAnsi="Times New Roman" w:cs="Times New Roman"/>
          <w:color w:val="000000"/>
          <w:sz w:val="20"/>
          <w:szCs w:val="20"/>
          <w:vertAlign w:val="superscript"/>
        </w:rPr>
        <w:t>4</w:t>
      </w:r>
      <w:r>
        <w:rPr>
          <w:rFonts w:ascii="Times New Roman" w:eastAsia="Times New Roman" w:hAnsi="Times New Roman" w:cs="Times New Roman"/>
          <w:color w:val="000000"/>
          <w:sz w:val="20"/>
          <w:szCs w:val="20"/>
        </w:rPr>
        <w:t xml:space="preserve"> &amp; Ilaria Mazzini</w:t>
      </w:r>
      <w:r>
        <w:rPr>
          <w:rFonts w:ascii="Times New Roman" w:eastAsia="Times New Roman" w:hAnsi="Times New Roman" w:cs="Times New Roman"/>
          <w:color w:val="000000"/>
          <w:sz w:val="20"/>
          <w:szCs w:val="20"/>
          <w:vertAlign w:val="superscript"/>
        </w:rPr>
        <w:t>11</w:t>
      </w:r>
    </w:p>
    <w:p w14:paraId="5647F2AC" w14:textId="77777777" w:rsidR="002C06E7" w:rsidRDefault="003B2264">
      <w:pPr>
        <w:spacing w:before="240"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 xml:space="preserve"> Dipartimento di Scienze della Terra, Università di Torino, Via Valperga Caluso, 35, 10125 Turin, </w:t>
      </w:r>
      <w:proofErr w:type="spellStart"/>
      <w:r>
        <w:rPr>
          <w:rFonts w:ascii="Times New Roman" w:eastAsia="Times New Roman" w:hAnsi="Times New Roman" w:cs="Times New Roman"/>
          <w:color w:val="000000"/>
          <w:sz w:val="20"/>
          <w:szCs w:val="20"/>
        </w:rPr>
        <w:t>Italy</w:t>
      </w:r>
      <w:proofErr w:type="spellEnd"/>
    </w:p>
    <w:p w14:paraId="21359737"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2</w:t>
      </w:r>
      <w:r>
        <w:rPr>
          <w:rFonts w:ascii="Times New Roman" w:eastAsia="Times New Roman" w:hAnsi="Times New Roman" w:cs="Times New Roman"/>
          <w:color w:val="000000"/>
          <w:sz w:val="20"/>
          <w:szCs w:val="20"/>
        </w:rPr>
        <w:t xml:space="preserve"> Dipartimento di Scienze della Terra "A. Desio", Università degli Studi di Milano, Via L. Mangiagalli 34. 20133, Milan, </w:t>
      </w:r>
      <w:proofErr w:type="spellStart"/>
      <w:r>
        <w:rPr>
          <w:rFonts w:ascii="Times New Roman" w:eastAsia="Times New Roman" w:hAnsi="Times New Roman" w:cs="Times New Roman"/>
          <w:color w:val="000000"/>
          <w:sz w:val="20"/>
          <w:szCs w:val="20"/>
        </w:rPr>
        <w:t>Italy</w:t>
      </w:r>
      <w:proofErr w:type="spellEnd"/>
    </w:p>
    <w:p w14:paraId="1FF6CD95"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3</w:t>
      </w:r>
      <w:r>
        <w:rPr>
          <w:rFonts w:ascii="Times New Roman" w:eastAsia="Times New Roman" w:hAnsi="Times New Roman" w:cs="Times New Roman"/>
          <w:color w:val="000000"/>
          <w:sz w:val="20"/>
          <w:szCs w:val="20"/>
        </w:rPr>
        <w:t xml:space="preserve"> Consiglio Nazionale delle Ricerche (CNR), Istituto di Geoscienze e </w:t>
      </w:r>
      <w:proofErr w:type="spellStart"/>
      <w:r>
        <w:rPr>
          <w:rFonts w:ascii="Times New Roman" w:eastAsia="Times New Roman" w:hAnsi="Times New Roman" w:cs="Times New Roman"/>
          <w:color w:val="000000"/>
          <w:sz w:val="20"/>
          <w:szCs w:val="20"/>
        </w:rPr>
        <w:t>Georisorse</w:t>
      </w:r>
      <w:proofErr w:type="spellEnd"/>
      <w:r>
        <w:rPr>
          <w:rFonts w:ascii="Times New Roman" w:eastAsia="Times New Roman" w:hAnsi="Times New Roman" w:cs="Times New Roman"/>
          <w:color w:val="000000"/>
          <w:sz w:val="20"/>
          <w:szCs w:val="20"/>
        </w:rPr>
        <w:t xml:space="preserve">, Via G. Moruzzi 1 56124 Pisa, </w:t>
      </w:r>
      <w:proofErr w:type="spellStart"/>
      <w:r>
        <w:rPr>
          <w:rFonts w:ascii="Times New Roman" w:eastAsia="Times New Roman" w:hAnsi="Times New Roman" w:cs="Times New Roman"/>
          <w:color w:val="000000"/>
          <w:sz w:val="20"/>
          <w:szCs w:val="20"/>
        </w:rPr>
        <w:t>Italy</w:t>
      </w:r>
      <w:proofErr w:type="spellEnd"/>
    </w:p>
    <w:p w14:paraId="5A39943C"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4</w:t>
      </w:r>
      <w:r>
        <w:rPr>
          <w:rFonts w:ascii="Times New Roman" w:eastAsia="Times New Roman" w:hAnsi="Times New Roman" w:cs="Times New Roman"/>
          <w:color w:val="000000"/>
          <w:sz w:val="20"/>
          <w:szCs w:val="20"/>
        </w:rPr>
        <w:t xml:space="preserve"> Dipartimento di Scienze della Terra, “Sapienza” Università di Roma, Piazzale Aldo Moro 5, 00185 Rome, </w:t>
      </w:r>
      <w:proofErr w:type="spellStart"/>
      <w:r>
        <w:rPr>
          <w:rFonts w:ascii="Times New Roman" w:eastAsia="Times New Roman" w:hAnsi="Times New Roman" w:cs="Times New Roman"/>
          <w:color w:val="000000"/>
          <w:sz w:val="20"/>
          <w:szCs w:val="20"/>
        </w:rPr>
        <w:t>Italy</w:t>
      </w:r>
      <w:proofErr w:type="spellEnd"/>
    </w:p>
    <w:p w14:paraId="6DF8AA18" w14:textId="77777777" w:rsidR="002C06E7" w:rsidRPr="00FB1412" w:rsidRDefault="003B2264">
      <w:pPr>
        <w:spacing w:line="360" w:lineRule="auto"/>
        <w:jc w:val="both"/>
        <w:rPr>
          <w:rFonts w:ascii="Times New Roman" w:eastAsia="Times New Roman" w:hAnsi="Times New Roman" w:cs="Times New Roman"/>
          <w:color w:val="000000"/>
          <w:sz w:val="20"/>
          <w:szCs w:val="20"/>
          <w:lang w:val="en-GB"/>
        </w:rPr>
      </w:pPr>
      <w:r w:rsidRPr="00FB1412">
        <w:rPr>
          <w:rFonts w:ascii="Times New Roman" w:eastAsia="Times New Roman" w:hAnsi="Times New Roman" w:cs="Times New Roman"/>
          <w:color w:val="000000"/>
          <w:sz w:val="20"/>
          <w:szCs w:val="20"/>
          <w:vertAlign w:val="superscript"/>
          <w:lang w:val="en-GB"/>
        </w:rPr>
        <w:t>5</w:t>
      </w:r>
      <w:r w:rsidRPr="00FB1412">
        <w:rPr>
          <w:rFonts w:ascii="Times New Roman" w:eastAsia="Times New Roman" w:hAnsi="Times New Roman" w:cs="Times New Roman"/>
          <w:color w:val="000000"/>
          <w:sz w:val="20"/>
          <w:szCs w:val="20"/>
          <w:lang w:val="en-GB"/>
        </w:rPr>
        <w:t xml:space="preserve"> Marine Industry and Engineering Research </w:t>
      </w:r>
      <w:proofErr w:type="spellStart"/>
      <w:r w:rsidRPr="00FB1412">
        <w:rPr>
          <w:rFonts w:ascii="Times New Roman" w:eastAsia="Times New Roman" w:hAnsi="Times New Roman" w:cs="Times New Roman"/>
          <w:color w:val="000000"/>
          <w:sz w:val="20"/>
          <w:szCs w:val="20"/>
          <w:lang w:val="en-GB"/>
        </w:rPr>
        <w:t>Center</w:t>
      </w:r>
      <w:proofErr w:type="spellEnd"/>
      <w:r w:rsidRPr="00FB1412">
        <w:rPr>
          <w:rFonts w:ascii="Times New Roman" w:eastAsia="Times New Roman" w:hAnsi="Times New Roman" w:cs="Times New Roman"/>
          <w:color w:val="000000"/>
          <w:sz w:val="20"/>
          <w:szCs w:val="20"/>
          <w:lang w:val="en-GB"/>
        </w:rPr>
        <w:t>, National Academy of Marine Research, Kaohsiung 806, Taiwan, ROC</w:t>
      </w:r>
    </w:p>
    <w:p w14:paraId="77A254EC" w14:textId="77777777" w:rsidR="002C06E7" w:rsidRPr="00FB1412" w:rsidRDefault="003B2264">
      <w:pPr>
        <w:spacing w:line="360" w:lineRule="auto"/>
        <w:jc w:val="both"/>
        <w:rPr>
          <w:rFonts w:ascii="Times New Roman" w:eastAsia="Times New Roman" w:hAnsi="Times New Roman" w:cs="Times New Roman"/>
          <w:color w:val="000000"/>
          <w:sz w:val="20"/>
          <w:szCs w:val="20"/>
          <w:lang w:val="en-GB"/>
        </w:rPr>
      </w:pPr>
      <w:r w:rsidRPr="00FB1412">
        <w:rPr>
          <w:rFonts w:ascii="Times New Roman" w:eastAsia="Times New Roman" w:hAnsi="Times New Roman" w:cs="Times New Roman"/>
          <w:color w:val="000000"/>
          <w:sz w:val="20"/>
          <w:szCs w:val="20"/>
          <w:vertAlign w:val="superscript"/>
          <w:lang w:val="en-GB"/>
        </w:rPr>
        <w:t>6</w:t>
      </w:r>
      <w:r w:rsidRPr="00FB1412">
        <w:rPr>
          <w:rFonts w:ascii="Times New Roman" w:eastAsia="Times New Roman" w:hAnsi="Times New Roman" w:cs="Times New Roman"/>
          <w:color w:val="000000"/>
          <w:sz w:val="20"/>
          <w:szCs w:val="20"/>
          <w:lang w:val="en-GB"/>
        </w:rPr>
        <w:t xml:space="preserve"> High-Precision Mass Spectrometry and Environment Change Laboratory (HISPEC), Department of Geosciences, National Taiwan University, Taipei 10617, Taiwan, ROC</w:t>
      </w:r>
    </w:p>
    <w:p w14:paraId="29A0EBD4" w14:textId="77777777" w:rsidR="002C06E7" w:rsidRPr="00FB1412" w:rsidRDefault="003B2264">
      <w:pPr>
        <w:spacing w:line="360" w:lineRule="auto"/>
        <w:jc w:val="both"/>
        <w:rPr>
          <w:rFonts w:ascii="Times New Roman" w:eastAsia="Times New Roman" w:hAnsi="Times New Roman" w:cs="Times New Roman"/>
          <w:color w:val="000000"/>
          <w:sz w:val="20"/>
          <w:szCs w:val="20"/>
          <w:lang w:val="en-GB"/>
        </w:rPr>
      </w:pPr>
      <w:r w:rsidRPr="00FB1412">
        <w:rPr>
          <w:rFonts w:ascii="Times New Roman" w:eastAsia="Times New Roman" w:hAnsi="Times New Roman" w:cs="Times New Roman"/>
          <w:color w:val="000000"/>
          <w:sz w:val="20"/>
          <w:szCs w:val="20"/>
          <w:vertAlign w:val="superscript"/>
          <w:lang w:val="en-GB"/>
        </w:rPr>
        <w:t>7</w:t>
      </w:r>
      <w:r w:rsidRPr="00FB1412">
        <w:rPr>
          <w:rFonts w:ascii="Times New Roman" w:eastAsia="Times New Roman" w:hAnsi="Times New Roman" w:cs="Times New Roman"/>
          <w:color w:val="000000"/>
          <w:sz w:val="20"/>
          <w:szCs w:val="20"/>
          <w:lang w:val="en-GB"/>
        </w:rPr>
        <w:t xml:space="preserve"> Research </w:t>
      </w:r>
      <w:proofErr w:type="spellStart"/>
      <w:r w:rsidRPr="00FB1412">
        <w:rPr>
          <w:rFonts w:ascii="Times New Roman" w:eastAsia="Times New Roman" w:hAnsi="Times New Roman" w:cs="Times New Roman"/>
          <w:color w:val="000000"/>
          <w:sz w:val="20"/>
          <w:szCs w:val="20"/>
          <w:lang w:val="en-GB"/>
        </w:rPr>
        <w:t>Center</w:t>
      </w:r>
      <w:proofErr w:type="spellEnd"/>
      <w:r w:rsidRPr="00FB1412">
        <w:rPr>
          <w:rFonts w:ascii="Times New Roman" w:eastAsia="Times New Roman" w:hAnsi="Times New Roman" w:cs="Times New Roman"/>
          <w:color w:val="000000"/>
          <w:sz w:val="20"/>
          <w:szCs w:val="20"/>
          <w:lang w:val="en-GB"/>
        </w:rPr>
        <w:t xml:space="preserve"> for Future Earth, National Taiwan University, Taipei 10617, Taiwan, ROC</w:t>
      </w:r>
    </w:p>
    <w:p w14:paraId="1D83F4DE"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8</w:t>
      </w:r>
      <w:r>
        <w:rPr>
          <w:rFonts w:ascii="Times New Roman" w:eastAsia="Times New Roman" w:hAnsi="Times New Roman" w:cs="Times New Roman"/>
          <w:color w:val="000000"/>
          <w:sz w:val="20"/>
          <w:szCs w:val="20"/>
        </w:rPr>
        <w:t xml:space="preserve"> Museo Civico dei Fossili di Besano, Via Prestini 5, Besano, 21050, </w:t>
      </w:r>
      <w:proofErr w:type="spellStart"/>
      <w:r>
        <w:rPr>
          <w:rFonts w:ascii="Times New Roman" w:eastAsia="Times New Roman" w:hAnsi="Times New Roman" w:cs="Times New Roman"/>
          <w:color w:val="000000"/>
          <w:sz w:val="20"/>
          <w:szCs w:val="20"/>
        </w:rPr>
        <w:t>Italy</w:t>
      </w:r>
      <w:proofErr w:type="spellEnd"/>
    </w:p>
    <w:p w14:paraId="6A559BBF"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9</w:t>
      </w:r>
      <w:r>
        <w:rPr>
          <w:rFonts w:ascii="Times New Roman" w:eastAsia="Times New Roman" w:hAnsi="Times New Roman" w:cs="Times New Roman"/>
          <w:color w:val="000000"/>
          <w:sz w:val="20"/>
          <w:szCs w:val="20"/>
        </w:rPr>
        <w:t xml:space="preserve"> Ministero dell’Istruzione, Ferrara, </w:t>
      </w:r>
      <w:proofErr w:type="spellStart"/>
      <w:r>
        <w:rPr>
          <w:rFonts w:ascii="Times New Roman" w:eastAsia="Times New Roman" w:hAnsi="Times New Roman" w:cs="Times New Roman"/>
          <w:color w:val="000000"/>
          <w:sz w:val="20"/>
          <w:szCs w:val="20"/>
        </w:rPr>
        <w:t>Italy</w:t>
      </w:r>
      <w:proofErr w:type="spellEnd"/>
    </w:p>
    <w:p w14:paraId="7144E9F1"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10</w:t>
      </w:r>
      <w:r>
        <w:rPr>
          <w:rFonts w:ascii="Times New Roman" w:eastAsia="Times New Roman" w:hAnsi="Times New Roman" w:cs="Times New Roman"/>
          <w:color w:val="000000"/>
          <w:sz w:val="20"/>
          <w:szCs w:val="20"/>
        </w:rPr>
        <w:t xml:space="preserve"> Dipartimento degli Studi Umanistici, Università di Ferrara, Via Paradiso, 12, 44121 Ferrara, </w:t>
      </w:r>
      <w:proofErr w:type="spellStart"/>
      <w:r>
        <w:rPr>
          <w:rFonts w:ascii="Times New Roman" w:eastAsia="Times New Roman" w:hAnsi="Times New Roman" w:cs="Times New Roman"/>
          <w:color w:val="000000"/>
          <w:sz w:val="20"/>
          <w:szCs w:val="20"/>
        </w:rPr>
        <w:t>Italy</w:t>
      </w:r>
      <w:proofErr w:type="spellEnd"/>
    </w:p>
    <w:p w14:paraId="7BCFB08B" w14:textId="77777777" w:rsidR="002C06E7" w:rsidRDefault="003B2264">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11</w:t>
      </w:r>
      <w:r>
        <w:rPr>
          <w:rFonts w:ascii="Times New Roman" w:eastAsia="Times New Roman" w:hAnsi="Times New Roman" w:cs="Times New Roman"/>
          <w:color w:val="000000"/>
          <w:sz w:val="20"/>
          <w:szCs w:val="20"/>
        </w:rPr>
        <w:t xml:space="preserve"> Consiglio Nazionale delle Ricerche (CNR), Istituto di Geologia Ambientale e Geoingegneria, Area della Ricerca di Roma 1, Monterotondo (Rome), 00015, </w:t>
      </w:r>
      <w:proofErr w:type="spellStart"/>
      <w:r>
        <w:rPr>
          <w:rFonts w:ascii="Times New Roman" w:eastAsia="Times New Roman" w:hAnsi="Times New Roman" w:cs="Times New Roman"/>
          <w:color w:val="000000"/>
          <w:sz w:val="20"/>
          <w:szCs w:val="20"/>
        </w:rPr>
        <w:t>Italy</w:t>
      </w:r>
      <w:proofErr w:type="spellEnd"/>
    </w:p>
    <w:p w14:paraId="69B4B736" w14:textId="77777777" w:rsidR="002C06E7" w:rsidRDefault="002C06E7">
      <w:pPr>
        <w:spacing w:line="360" w:lineRule="auto"/>
        <w:rPr>
          <w:rFonts w:ascii="Times New Roman" w:eastAsia="Times New Roman" w:hAnsi="Times New Roman" w:cs="Times New Roman"/>
          <w:color w:val="000000"/>
          <w:sz w:val="20"/>
          <w:szCs w:val="20"/>
        </w:rPr>
      </w:pPr>
    </w:p>
    <w:p w14:paraId="54E5700D" w14:textId="77777777" w:rsidR="002C06E7" w:rsidRPr="00FB1412" w:rsidRDefault="003B2264">
      <w:pPr>
        <w:spacing w:line="360" w:lineRule="auto"/>
        <w:jc w:val="both"/>
        <w:rPr>
          <w:rFonts w:ascii="Times New Roman" w:eastAsia="Times New Roman" w:hAnsi="Times New Roman" w:cs="Times New Roman"/>
          <w:color w:val="000000"/>
          <w:sz w:val="20"/>
          <w:szCs w:val="20"/>
          <w:lang w:val="en-GB"/>
        </w:rPr>
      </w:pPr>
      <w:r w:rsidRPr="00FB1412">
        <w:rPr>
          <w:rFonts w:ascii="Times New Roman" w:eastAsia="Times New Roman" w:hAnsi="Times New Roman" w:cs="Times New Roman"/>
          <w:color w:val="000000"/>
          <w:sz w:val="20"/>
          <w:szCs w:val="20"/>
          <w:lang w:val="en-GB"/>
        </w:rPr>
        <w:t>*Corresponding author's e-mail:</w:t>
      </w:r>
      <w:r w:rsidRPr="00FB1412">
        <w:rPr>
          <w:rFonts w:ascii="Times New Roman" w:eastAsia="Times New Roman" w:hAnsi="Times New Roman" w:cs="Times New Roman"/>
          <w:i/>
          <w:color w:val="000000"/>
          <w:sz w:val="20"/>
          <w:szCs w:val="20"/>
          <w:lang w:val="en-GB"/>
        </w:rPr>
        <w:t xml:space="preserve"> </w:t>
      </w:r>
      <w:hyperlink r:id="rId8">
        <w:r w:rsidRPr="00FB1412">
          <w:rPr>
            <w:rFonts w:ascii="Times New Roman" w:eastAsia="Times New Roman" w:hAnsi="Times New Roman" w:cs="Times New Roman"/>
            <w:color w:val="1155CC"/>
            <w:sz w:val="20"/>
            <w:szCs w:val="20"/>
            <w:u w:val="single"/>
            <w:lang w:val="en-GB"/>
          </w:rPr>
          <w:t>luca.forti@unimi.it</w:t>
        </w:r>
      </w:hyperlink>
      <w:r w:rsidRPr="00FB1412">
        <w:rPr>
          <w:rFonts w:ascii="Times New Roman" w:eastAsia="Times New Roman" w:hAnsi="Times New Roman" w:cs="Times New Roman"/>
          <w:sz w:val="20"/>
          <w:szCs w:val="20"/>
          <w:lang w:val="en-GB"/>
        </w:rPr>
        <w:t xml:space="preserve">; </w:t>
      </w:r>
      <w:hyperlink r:id="rId9">
        <w:r w:rsidRPr="00FB1412">
          <w:rPr>
            <w:rFonts w:ascii="Times New Roman" w:eastAsia="Times New Roman" w:hAnsi="Times New Roman" w:cs="Times New Roman"/>
            <w:color w:val="1155CC"/>
            <w:sz w:val="20"/>
            <w:szCs w:val="20"/>
            <w:u w:val="single"/>
            <w:lang w:val="en-GB"/>
          </w:rPr>
          <w:t>beniamino.mecozzi@uniroma1.it</w:t>
        </w:r>
      </w:hyperlink>
    </w:p>
    <w:p w14:paraId="336B98F7" w14:textId="77777777" w:rsidR="00FB1412" w:rsidRDefault="00FB1412">
      <w:pPr>
        <w:spacing w:line="360" w:lineRule="auto"/>
        <w:rPr>
          <w:rFonts w:ascii="Times New Roman" w:eastAsia="Times New Roman" w:hAnsi="Times New Roman" w:cs="Times New Roman"/>
          <w:b/>
          <w:lang w:val="en-GB"/>
        </w:rPr>
      </w:pPr>
    </w:p>
    <w:p w14:paraId="41BDDC08" w14:textId="27624262" w:rsidR="002C06E7" w:rsidRPr="00FB1412" w:rsidRDefault="003B2264">
      <w:pPr>
        <w:spacing w:line="360" w:lineRule="auto"/>
        <w:rPr>
          <w:rFonts w:ascii="Times New Roman" w:eastAsia="Times New Roman" w:hAnsi="Times New Roman" w:cs="Times New Roman"/>
          <w:b/>
          <w:lang w:val="en-GB"/>
        </w:rPr>
      </w:pPr>
      <w:r w:rsidRPr="00FB1412">
        <w:rPr>
          <w:rFonts w:ascii="Times New Roman" w:eastAsia="Times New Roman" w:hAnsi="Times New Roman" w:cs="Times New Roman"/>
          <w:b/>
          <w:lang w:val="en-GB"/>
        </w:rPr>
        <w:t>Supplementary Material 1</w:t>
      </w:r>
      <w:r w:rsidR="00237BE5">
        <w:rPr>
          <w:rFonts w:ascii="Times New Roman" w:eastAsia="Times New Roman" w:hAnsi="Times New Roman" w:cs="Times New Roman"/>
          <w:b/>
          <w:lang w:val="en-GB"/>
        </w:rPr>
        <w:t>.</w:t>
      </w:r>
      <w:r w:rsidRPr="00FB1412">
        <w:rPr>
          <w:rFonts w:ascii="Times New Roman" w:eastAsia="Times New Roman" w:hAnsi="Times New Roman" w:cs="Times New Roman"/>
          <w:b/>
          <w:lang w:val="en-GB"/>
        </w:rPr>
        <w:t xml:space="preserve"> The history of </w:t>
      </w:r>
      <w:proofErr w:type="spellStart"/>
      <w:r w:rsidRPr="00FB1412">
        <w:rPr>
          <w:rFonts w:ascii="Times New Roman" w:eastAsia="Times New Roman" w:hAnsi="Times New Roman" w:cs="Times New Roman"/>
          <w:b/>
          <w:lang w:val="en-GB"/>
        </w:rPr>
        <w:t>Grotta</w:t>
      </w:r>
      <w:proofErr w:type="spellEnd"/>
      <w:r w:rsidRPr="00FB1412">
        <w:rPr>
          <w:rFonts w:ascii="Times New Roman" w:eastAsia="Times New Roman" w:hAnsi="Times New Roman" w:cs="Times New Roman"/>
          <w:b/>
          <w:lang w:val="en-GB"/>
        </w:rPr>
        <w:t xml:space="preserve"> Romanelli and the origin of its paradigm</w:t>
      </w:r>
      <w:r w:rsidR="00AE425C">
        <w:rPr>
          <w:rFonts w:ascii="Times New Roman" w:eastAsia="Times New Roman" w:hAnsi="Times New Roman" w:cs="Times New Roman"/>
          <w:b/>
          <w:lang w:val="en-GB"/>
        </w:rPr>
        <w:t>.</w:t>
      </w:r>
    </w:p>
    <w:p w14:paraId="000189BB" w14:textId="66D27847" w:rsidR="002C06E7" w:rsidRPr="00237BE5" w:rsidRDefault="003B2264" w:rsidP="00652D17">
      <w:pPr>
        <w:spacing w:line="480" w:lineRule="auto"/>
        <w:jc w:val="both"/>
        <w:rPr>
          <w:rFonts w:ascii="Times New Roman" w:eastAsia="Times New Roman" w:hAnsi="Times New Roman" w:cs="Times New Roman"/>
          <w:sz w:val="20"/>
          <w:szCs w:val="20"/>
          <w:lang w:val="en-GB"/>
        </w:rPr>
      </w:pPr>
      <w:proofErr w:type="spellStart"/>
      <w:r w:rsidRPr="00237BE5">
        <w:rPr>
          <w:rFonts w:ascii="Times New Roman" w:eastAsia="Times New Roman" w:hAnsi="Times New Roman" w:cs="Times New Roman"/>
          <w:sz w:val="20"/>
          <w:szCs w:val="20"/>
          <w:lang w:val="en-GB"/>
        </w:rPr>
        <w:t>Grotta</w:t>
      </w:r>
      <w:proofErr w:type="spellEnd"/>
      <w:r w:rsidRPr="00237BE5">
        <w:rPr>
          <w:rFonts w:ascii="Times New Roman" w:eastAsia="Times New Roman" w:hAnsi="Times New Roman" w:cs="Times New Roman"/>
          <w:sz w:val="20"/>
          <w:szCs w:val="20"/>
          <w:lang w:val="en-GB"/>
        </w:rPr>
        <w:t xml:space="preserve"> Romanelli was discovered by </w:t>
      </w:r>
      <w:proofErr w:type="spellStart"/>
      <w:r w:rsidRPr="00237BE5">
        <w:rPr>
          <w:rFonts w:ascii="Times New Roman" w:eastAsia="Times New Roman" w:hAnsi="Times New Roman" w:cs="Times New Roman"/>
          <w:sz w:val="20"/>
          <w:szCs w:val="20"/>
          <w:lang w:val="en-GB"/>
        </w:rPr>
        <w:t>Ulderigo</w:t>
      </w:r>
      <w:proofErr w:type="spellEnd"/>
      <w:r w:rsidRPr="00237BE5">
        <w:rPr>
          <w:rFonts w:ascii="Times New Roman" w:eastAsia="Times New Roman" w:hAnsi="Times New Roman" w:cs="Times New Roman"/>
          <w:sz w:val="20"/>
          <w:szCs w:val="20"/>
          <w:lang w:val="en-GB"/>
        </w:rPr>
        <w:t xml:space="preserve"> Botti during the 1870s (1), but the first excavation campaigns were carried out by Paolo Emilio Stasi during the earlier 1900s (2). Stasi identified the upper complex, called “Terre </w:t>
      </w:r>
      <w:proofErr w:type="spellStart"/>
      <w:r w:rsidRPr="00237BE5">
        <w:rPr>
          <w:rFonts w:ascii="Times New Roman" w:eastAsia="Times New Roman" w:hAnsi="Times New Roman" w:cs="Times New Roman"/>
          <w:sz w:val="20"/>
          <w:szCs w:val="20"/>
          <w:lang w:val="en-GB"/>
        </w:rPr>
        <w:t>Brune</w:t>
      </w:r>
      <w:proofErr w:type="spellEnd"/>
      <w:r w:rsidRPr="00237BE5">
        <w:rPr>
          <w:rFonts w:ascii="Times New Roman" w:eastAsia="Times New Roman" w:hAnsi="Times New Roman" w:cs="Times New Roman"/>
          <w:sz w:val="20"/>
          <w:szCs w:val="20"/>
          <w:lang w:val="en-GB"/>
        </w:rPr>
        <w:t xml:space="preserve">”, and the lower complex, called “Terre </w:t>
      </w:r>
      <w:proofErr w:type="spellStart"/>
      <w:r w:rsidRPr="00237BE5">
        <w:rPr>
          <w:rFonts w:ascii="Times New Roman" w:eastAsia="Times New Roman" w:hAnsi="Times New Roman" w:cs="Times New Roman"/>
          <w:sz w:val="20"/>
          <w:szCs w:val="20"/>
          <w:lang w:val="en-GB"/>
        </w:rPr>
        <w:t>Rosse</w:t>
      </w:r>
      <w:proofErr w:type="spellEnd"/>
      <w:r w:rsidRPr="00237BE5">
        <w:rPr>
          <w:rFonts w:ascii="Times New Roman" w:eastAsia="Times New Roman" w:hAnsi="Times New Roman" w:cs="Times New Roman"/>
          <w:sz w:val="20"/>
          <w:szCs w:val="20"/>
          <w:lang w:val="en-GB"/>
        </w:rPr>
        <w:t xml:space="preserve">”. Both </w:t>
      </w:r>
      <w:r w:rsidR="00237BE5" w:rsidRPr="00237BE5">
        <w:rPr>
          <w:rFonts w:ascii="Times New Roman" w:eastAsia="Times New Roman" w:hAnsi="Times New Roman" w:cs="Times New Roman"/>
          <w:sz w:val="20"/>
          <w:szCs w:val="20"/>
          <w:lang w:val="en-GB"/>
        </w:rPr>
        <w:t>complexes included</w:t>
      </w:r>
      <w:r w:rsidRPr="00237BE5">
        <w:rPr>
          <w:rFonts w:ascii="Times New Roman" w:eastAsia="Times New Roman" w:hAnsi="Times New Roman" w:cs="Times New Roman"/>
          <w:sz w:val="20"/>
          <w:szCs w:val="20"/>
          <w:lang w:val="en-GB"/>
        </w:rPr>
        <w:t xml:space="preserve"> artifacts and vertebrate fauna assemblages. Based on lithic artifacts found in the “Terre </w:t>
      </w:r>
      <w:proofErr w:type="spellStart"/>
      <w:r w:rsidRPr="00237BE5">
        <w:rPr>
          <w:rFonts w:ascii="Times New Roman" w:eastAsia="Times New Roman" w:hAnsi="Times New Roman" w:cs="Times New Roman"/>
          <w:sz w:val="20"/>
          <w:szCs w:val="20"/>
          <w:lang w:val="en-GB"/>
        </w:rPr>
        <w:t>Brune</w:t>
      </w:r>
      <w:proofErr w:type="spellEnd"/>
      <w:r w:rsidRPr="00237BE5">
        <w:rPr>
          <w:rFonts w:ascii="Times New Roman" w:eastAsia="Times New Roman" w:hAnsi="Times New Roman" w:cs="Times New Roman"/>
          <w:sz w:val="20"/>
          <w:szCs w:val="20"/>
          <w:lang w:val="en-GB"/>
        </w:rPr>
        <w:t xml:space="preserve">”, Stasi </w:t>
      </w:r>
      <w:r w:rsidR="00237BE5" w:rsidRPr="00237BE5">
        <w:rPr>
          <w:rFonts w:ascii="Times New Roman" w:eastAsia="Times New Roman" w:hAnsi="Times New Roman" w:cs="Times New Roman"/>
          <w:sz w:val="20"/>
          <w:szCs w:val="20"/>
          <w:lang w:val="en-GB"/>
        </w:rPr>
        <w:t>recognized the</w:t>
      </w:r>
      <w:r w:rsidRPr="00237BE5">
        <w:rPr>
          <w:rFonts w:ascii="Times New Roman" w:eastAsia="Times New Roman" w:hAnsi="Times New Roman" w:cs="Times New Roman"/>
          <w:sz w:val="20"/>
          <w:szCs w:val="20"/>
          <w:lang w:val="en-GB"/>
        </w:rPr>
        <w:t xml:space="preserve"> first evidence of the Upper Pal</w:t>
      </w:r>
      <w:r w:rsidR="00237BE5">
        <w:rPr>
          <w:rFonts w:ascii="Times New Roman" w:eastAsia="Times New Roman" w:hAnsi="Times New Roman" w:cs="Times New Roman"/>
          <w:sz w:val="20"/>
          <w:szCs w:val="20"/>
          <w:lang w:val="en-GB"/>
        </w:rPr>
        <w:t>a</w:t>
      </w:r>
      <w:r w:rsidRPr="00237BE5">
        <w:rPr>
          <w:rFonts w:ascii="Times New Roman" w:eastAsia="Times New Roman" w:hAnsi="Times New Roman" w:cs="Times New Roman"/>
          <w:sz w:val="20"/>
          <w:szCs w:val="20"/>
          <w:lang w:val="en-GB"/>
        </w:rPr>
        <w:t xml:space="preserve">eolithic in the Italian Peninsula </w:t>
      </w:r>
      <w:r w:rsidR="00237BE5">
        <w:rPr>
          <w:rFonts w:ascii="Times New Roman" w:eastAsia="Times New Roman" w:hAnsi="Times New Roman" w:cs="Times New Roman"/>
          <w:sz w:val="20"/>
          <w:szCs w:val="20"/>
          <w:lang w:val="en-GB"/>
        </w:rPr>
        <w:t>(2</w:t>
      </w:r>
      <w:r w:rsidRPr="00237BE5">
        <w:rPr>
          <w:rFonts w:ascii="Times New Roman" w:eastAsia="Times New Roman" w:hAnsi="Times New Roman" w:cs="Times New Roman"/>
          <w:sz w:val="20"/>
          <w:szCs w:val="20"/>
          <w:lang w:val="en-GB"/>
        </w:rPr>
        <w:t xml:space="preserve">). The paleontological findings from “Terre </w:t>
      </w:r>
      <w:proofErr w:type="spellStart"/>
      <w:r w:rsidRPr="00237BE5">
        <w:rPr>
          <w:rFonts w:ascii="Times New Roman" w:eastAsia="Times New Roman" w:hAnsi="Times New Roman" w:cs="Times New Roman"/>
          <w:sz w:val="20"/>
          <w:szCs w:val="20"/>
          <w:lang w:val="en-GB"/>
        </w:rPr>
        <w:t>Brune</w:t>
      </w:r>
      <w:proofErr w:type="spellEnd"/>
      <w:r w:rsidRPr="00237BE5">
        <w:rPr>
          <w:rFonts w:ascii="Times New Roman" w:eastAsia="Times New Roman" w:hAnsi="Times New Roman" w:cs="Times New Roman"/>
          <w:sz w:val="20"/>
          <w:szCs w:val="20"/>
          <w:lang w:val="en-GB"/>
        </w:rPr>
        <w:t xml:space="preserve">'' played an important role on the evolution of the European </w:t>
      </w:r>
      <w:proofErr w:type="spellStart"/>
      <w:r w:rsidRPr="00237BE5">
        <w:rPr>
          <w:rFonts w:ascii="Times New Roman" w:eastAsia="Times New Roman" w:hAnsi="Times New Roman" w:cs="Times New Roman"/>
          <w:sz w:val="20"/>
          <w:szCs w:val="20"/>
          <w:lang w:val="en-GB"/>
        </w:rPr>
        <w:t>Equinae</w:t>
      </w:r>
      <w:proofErr w:type="spellEnd"/>
      <w:r w:rsidRPr="00237BE5">
        <w:rPr>
          <w:rFonts w:ascii="Times New Roman" w:eastAsia="Times New Roman" w:hAnsi="Times New Roman" w:cs="Times New Roman"/>
          <w:sz w:val="20"/>
          <w:szCs w:val="20"/>
          <w:lang w:val="en-GB"/>
        </w:rPr>
        <w:t xml:space="preserve">, since </w:t>
      </w:r>
      <w:proofErr w:type="spellStart"/>
      <w:r w:rsidRPr="00237BE5">
        <w:rPr>
          <w:rFonts w:ascii="Times New Roman" w:eastAsia="Times New Roman" w:hAnsi="Times New Roman" w:cs="Times New Roman"/>
          <w:sz w:val="20"/>
          <w:szCs w:val="20"/>
          <w:lang w:val="en-GB"/>
        </w:rPr>
        <w:t>Regàlia</w:t>
      </w:r>
      <w:proofErr w:type="spellEnd"/>
      <w:r w:rsidRPr="00237BE5">
        <w:rPr>
          <w:rFonts w:ascii="Times New Roman" w:eastAsia="Times New Roman" w:hAnsi="Times New Roman" w:cs="Times New Roman"/>
          <w:sz w:val="20"/>
          <w:szCs w:val="20"/>
          <w:lang w:val="en-GB"/>
        </w:rPr>
        <w:t xml:space="preserve"> established a new species, </w:t>
      </w:r>
      <w:r w:rsidRPr="00237BE5">
        <w:rPr>
          <w:rFonts w:ascii="Times New Roman" w:eastAsia="Times New Roman" w:hAnsi="Times New Roman" w:cs="Times New Roman"/>
          <w:i/>
          <w:sz w:val="20"/>
          <w:szCs w:val="20"/>
          <w:lang w:val="en-GB"/>
        </w:rPr>
        <w:t xml:space="preserve">Equus </w:t>
      </w:r>
      <w:proofErr w:type="spellStart"/>
      <w:r w:rsidRPr="00237BE5">
        <w:rPr>
          <w:rFonts w:ascii="Times New Roman" w:eastAsia="Times New Roman" w:hAnsi="Times New Roman" w:cs="Times New Roman"/>
          <w:i/>
          <w:sz w:val="20"/>
          <w:szCs w:val="20"/>
          <w:lang w:val="en-GB"/>
        </w:rPr>
        <w:t>hydruntinus</w:t>
      </w:r>
      <w:proofErr w:type="spellEnd"/>
      <w:r w:rsidRPr="00237BE5">
        <w:rPr>
          <w:rFonts w:ascii="Times New Roman" w:eastAsia="Times New Roman" w:hAnsi="Times New Roman" w:cs="Times New Roman"/>
          <w:i/>
          <w:sz w:val="20"/>
          <w:szCs w:val="20"/>
          <w:lang w:val="en-GB"/>
        </w:rPr>
        <w:t xml:space="preserve">, </w:t>
      </w:r>
      <w:r w:rsidRPr="00237BE5">
        <w:rPr>
          <w:rFonts w:ascii="Times New Roman" w:eastAsia="Times New Roman" w:hAnsi="Times New Roman" w:cs="Times New Roman"/>
          <w:sz w:val="20"/>
          <w:szCs w:val="20"/>
          <w:lang w:val="en-GB"/>
        </w:rPr>
        <w:t>a name strongly related to the Apulian territory</w:t>
      </w:r>
      <w:r w:rsidRPr="00237BE5">
        <w:rPr>
          <w:rFonts w:ascii="Times New Roman" w:eastAsia="Times New Roman" w:hAnsi="Times New Roman" w:cs="Times New Roman"/>
          <w:i/>
          <w:sz w:val="20"/>
          <w:szCs w:val="20"/>
          <w:lang w:val="en-GB"/>
        </w:rPr>
        <w:t xml:space="preserve">; </w:t>
      </w:r>
      <w:r w:rsidRPr="00237BE5">
        <w:rPr>
          <w:rFonts w:ascii="Times New Roman" w:eastAsia="Times New Roman" w:hAnsi="Times New Roman" w:cs="Times New Roman"/>
          <w:sz w:val="20"/>
          <w:szCs w:val="20"/>
          <w:lang w:val="en-GB"/>
        </w:rPr>
        <w:t xml:space="preserve">the Latin name </w:t>
      </w:r>
      <w:proofErr w:type="spellStart"/>
      <w:r w:rsidRPr="00237BE5">
        <w:rPr>
          <w:rFonts w:ascii="Times New Roman" w:eastAsia="Times New Roman" w:hAnsi="Times New Roman" w:cs="Times New Roman"/>
          <w:i/>
          <w:sz w:val="20"/>
          <w:szCs w:val="20"/>
          <w:lang w:val="en-GB"/>
        </w:rPr>
        <w:t>hydruntinus</w:t>
      </w:r>
      <w:proofErr w:type="spellEnd"/>
      <w:r w:rsidRPr="00237BE5">
        <w:rPr>
          <w:rFonts w:ascii="Times New Roman" w:eastAsia="Times New Roman" w:hAnsi="Times New Roman" w:cs="Times New Roman"/>
          <w:i/>
          <w:sz w:val="20"/>
          <w:szCs w:val="20"/>
          <w:lang w:val="en-GB"/>
        </w:rPr>
        <w:t xml:space="preserve"> </w:t>
      </w:r>
      <w:r w:rsidRPr="00237BE5">
        <w:rPr>
          <w:rFonts w:ascii="Times New Roman" w:eastAsia="Times New Roman" w:hAnsi="Times New Roman" w:cs="Times New Roman"/>
          <w:sz w:val="20"/>
          <w:szCs w:val="20"/>
          <w:lang w:val="en-GB"/>
        </w:rPr>
        <w:t xml:space="preserve">means from “Otranto” (a town in the </w:t>
      </w:r>
      <w:proofErr w:type="spellStart"/>
      <w:r w:rsidRPr="00237BE5">
        <w:rPr>
          <w:rFonts w:ascii="Times New Roman" w:eastAsia="Times New Roman" w:hAnsi="Times New Roman" w:cs="Times New Roman"/>
          <w:sz w:val="20"/>
          <w:szCs w:val="20"/>
          <w:lang w:val="en-GB"/>
        </w:rPr>
        <w:t>Salentine</w:t>
      </w:r>
      <w:proofErr w:type="spellEnd"/>
      <w:r w:rsidRPr="00237BE5">
        <w:rPr>
          <w:rFonts w:ascii="Times New Roman" w:eastAsia="Times New Roman" w:hAnsi="Times New Roman" w:cs="Times New Roman"/>
          <w:sz w:val="20"/>
          <w:szCs w:val="20"/>
          <w:lang w:val="en-GB"/>
        </w:rPr>
        <w:t xml:space="preserve"> Peninsula) (3).</w:t>
      </w:r>
      <w:r w:rsidR="00652D17">
        <w:rPr>
          <w:rFonts w:ascii="Times New Roman" w:eastAsia="Times New Roman" w:hAnsi="Times New Roman" w:cs="Times New Roman"/>
          <w:sz w:val="20"/>
          <w:szCs w:val="20"/>
          <w:lang w:val="en-GB"/>
        </w:rPr>
        <w:t xml:space="preserve"> </w:t>
      </w:r>
      <w:r w:rsidRPr="00237BE5">
        <w:rPr>
          <w:rFonts w:ascii="Times New Roman" w:eastAsia="Times New Roman" w:hAnsi="Times New Roman" w:cs="Times New Roman"/>
          <w:sz w:val="20"/>
          <w:szCs w:val="20"/>
          <w:lang w:val="en-GB"/>
        </w:rPr>
        <w:t xml:space="preserve">In 1914, Gian Alberto Blanc began pioneering fieldwork activities in the cave, applying scientific systematic methods in </w:t>
      </w:r>
      <w:proofErr w:type="spellStart"/>
      <w:r w:rsidRPr="00237BE5">
        <w:rPr>
          <w:rFonts w:ascii="Times New Roman" w:eastAsia="Times New Roman" w:hAnsi="Times New Roman" w:cs="Times New Roman"/>
          <w:sz w:val="20"/>
          <w:szCs w:val="20"/>
          <w:lang w:val="en-GB"/>
        </w:rPr>
        <w:t>archeological</w:t>
      </w:r>
      <w:proofErr w:type="spellEnd"/>
      <w:r w:rsidRPr="00237BE5">
        <w:rPr>
          <w:rFonts w:ascii="Times New Roman" w:eastAsia="Times New Roman" w:hAnsi="Times New Roman" w:cs="Times New Roman"/>
          <w:sz w:val="20"/>
          <w:szCs w:val="20"/>
          <w:lang w:val="en-GB"/>
        </w:rPr>
        <w:t xml:space="preserve">/paleontological deposits for the first time (4,5). Blanc described a more detailed stratigraphic sequence confirming the presence of two main complexes, from top to bottom: the “Terre </w:t>
      </w:r>
      <w:proofErr w:type="spellStart"/>
      <w:r w:rsidRPr="00237BE5">
        <w:rPr>
          <w:rFonts w:ascii="Times New Roman" w:eastAsia="Times New Roman" w:hAnsi="Times New Roman" w:cs="Times New Roman"/>
          <w:sz w:val="20"/>
          <w:szCs w:val="20"/>
          <w:lang w:val="en-GB"/>
        </w:rPr>
        <w:t>Brune</w:t>
      </w:r>
      <w:proofErr w:type="spellEnd"/>
      <w:r w:rsidRPr="00237BE5">
        <w:rPr>
          <w:rFonts w:ascii="Times New Roman" w:eastAsia="Times New Roman" w:hAnsi="Times New Roman" w:cs="Times New Roman"/>
          <w:sz w:val="20"/>
          <w:szCs w:val="20"/>
          <w:lang w:val="en-GB"/>
        </w:rPr>
        <w:t xml:space="preserve">'', consisting of five levels (E-A) bearing Upper </w:t>
      </w:r>
      <w:proofErr w:type="spellStart"/>
      <w:r w:rsidRPr="00237BE5">
        <w:rPr>
          <w:rFonts w:ascii="Times New Roman" w:eastAsia="Times New Roman" w:hAnsi="Times New Roman" w:cs="Times New Roman"/>
          <w:sz w:val="20"/>
          <w:szCs w:val="20"/>
          <w:lang w:val="en-GB"/>
        </w:rPr>
        <w:t>Paleolithic</w:t>
      </w:r>
      <w:proofErr w:type="spellEnd"/>
      <w:r w:rsidRPr="00237BE5">
        <w:rPr>
          <w:rFonts w:ascii="Times New Roman" w:eastAsia="Times New Roman" w:hAnsi="Times New Roman" w:cs="Times New Roman"/>
          <w:sz w:val="20"/>
          <w:szCs w:val="20"/>
          <w:lang w:val="en-GB"/>
        </w:rPr>
        <w:t xml:space="preserve"> artifacts </w:t>
      </w:r>
      <w:r w:rsidRPr="00237BE5">
        <w:rPr>
          <w:rFonts w:ascii="Times New Roman" w:eastAsia="Times New Roman" w:hAnsi="Times New Roman" w:cs="Times New Roman"/>
          <w:sz w:val="20"/>
          <w:szCs w:val="20"/>
          <w:lang w:val="en-GB"/>
        </w:rPr>
        <w:lastRenderedPageBreak/>
        <w:t xml:space="preserve">and vertebrate fauna, and the lower complex. There, he identified a sequence formed by the “Terre </w:t>
      </w:r>
      <w:proofErr w:type="spellStart"/>
      <w:r w:rsidRPr="00237BE5">
        <w:rPr>
          <w:rFonts w:ascii="Times New Roman" w:eastAsia="Times New Roman" w:hAnsi="Times New Roman" w:cs="Times New Roman"/>
          <w:sz w:val="20"/>
          <w:szCs w:val="20"/>
          <w:lang w:val="en-GB"/>
        </w:rPr>
        <w:t>Rosse</w:t>
      </w:r>
      <w:proofErr w:type="spellEnd"/>
      <w:r w:rsidRPr="00237BE5">
        <w:rPr>
          <w:rFonts w:ascii="Times New Roman" w:eastAsia="Times New Roman" w:hAnsi="Times New Roman" w:cs="Times New Roman"/>
          <w:sz w:val="20"/>
          <w:szCs w:val="20"/>
          <w:lang w:val="en-GB"/>
        </w:rPr>
        <w:t>” (level G), bearing Middle Pal</w:t>
      </w:r>
      <w:r w:rsidR="00237BE5">
        <w:rPr>
          <w:rFonts w:ascii="Times New Roman" w:eastAsia="Times New Roman" w:hAnsi="Times New Roman" w:cs="Times New Roman"/>
          <w:sz w:val="20"/>
          <w:szCs w:val="20"/>
          <w:lang w:val="en-GB"/>
        </w:rPr>
        <w:t>a</w:t>
      </w:r>
      <w:r w:rsidRPr="00237BE5">
        <w:rPr>
          <w:rFonts w:ascii="Times New Roman" w:eastAsia="Times New Roman" w:hAnsi="Times New Roman" w:cs="Times New Roman"/>
          <w:sz w:val="20"/>
          <w:szCs w:val="20"/>
          <w:lang w:val="en-GB"/>
        </w:rPr>
        <w:t xml:space="preserve">eolithic artifacts and vertebrate fauna, a stalagmitic layer (level H), a bone breccia (level I), and a beach deposit (level K) referred to the Tyrrhenian Stage (Marine Isotopic </w:t>
      </w:r>
      <w:proofErr w:type="spellStart"/>
      <w:r w:rsidRPr="00237BE5">
        <w:rPr>
          <w:rFonts w:ascii="Times New Roman" w:eastAsia="Times New Roman" w:hAnsi="Times New Roman" w:cs="Times New Roman"/>
          <w:sz w:val="20"/>
          <w:szCs w:val="20"/>
          <w:lang w:val="en-GB"/>
        </w:rPr>
        <w:t>subStage</w:t>
      </w:r>
      <w:proofErr w:type="spellEnd"/>
      <w:r w:rsidRPr="00237BE5">
        <w:rPr>
          <w:rFonts w:ascii="Times New Roman" w:eastAsia="Times New Roman" w:hAnsi="Times New Roman" w:cs="Times New Roman"/>
          <w:sz w:val="20"/>
          <w:szCs w:val="20"/>
          <w:lang w:val="en-GB"/>
        </w:rPr>
        <w:t xml:space="preserve"> 5e) (4,5). These two complexes were separated by the level F, a thick stalagmitic layer (4,5). Following Blanc’s interpretation, the deposition of the sedimentary succession started during the early Late Pleistocene, where the upper levels (E-A) were attributed generically to Upper Pal</w:t>
      </w:r>
      <w:r w:rsidR="00237BE5">
        <w:rPr>
          <w:rFonts w:ascii="Times New Roman" w:eastAsia="Times New Roman" w:hAnsi="Times New Roman" w:cs="Times New Roman"/>
          <w:sz w:val="20"/>
          <w:szCs w:val="20"/>
          <w:lang w:val="en-GB"/>
        </w:rPr>
        <w:t>a</w:t>
      </w:r>
      <w:r w:rsidRPr="00237BE5">
        <w:rPr>
          <w:rFonts w:ascii="Times New Roman" w:eastAsia="Times New Roman" w:hAnsi="Times New Roman" w:cs="Times New Roman"/>
          <w:sz w:val="20"/>
          <w:szCs w:val="20"/>
          <w:lang w:val="en-GB"/>
        </w:rPr>
        <w:t xml:space="preserve">eolithic. Radiocarbon </w:t>
      </w:r>
      <w:r w:rsidR="00237BE5" w:rsidRPr="00237BE5">
        <w:rPr>
          <w:rFonts w:ascii="Times New Roman" w:eastAsia="Times New Roman" w:hAnsi="Times New Roman" w:cs="Times New Roman"/>
          <w:sz w:val="20"/>
          <w:szCs w:val="20"/>
          <w:lang w:val="en-GB"/>
        </w:rPr>
        <w:t>dating</w:t>
      </w:r>
      <w:r w:rsidRPr="00237BE5">
        <w:rPr>
          <w:rFonts w:ascii="Times New Roman" w:eastAsia="Times New Roman" w:hAnsi="Times New Roman" w:cs="Times New Roman"/>
          <w:sz w:val="20"/>
          <w:szCs w:val="20"/>
          <w:lang w:val="en-GB"/>
        </w:rPr>
        <w:t xml:space="preserve"> performed at the end of 1950 attributed the “Terre </w:t>
      </w:r>
      <w:proofErr w:type="spellStart"/>
      <w:r w:rsidRPr="00237BE5">
        <w:rPr>
          <w:rFonts w:ascii="Times New Roman" w:eastAsia="Times New Roman" w:hAnsi="Times New Roman" w:cs="Times New Roman"/>
          <w:sz w:val="20"/>
          <w:szCs w:val="20"/>
          <w:lang w:val="en-GB"/>
        </w:rPr>
        <w:t>Brune</w:t>
      </w:r>
      <w:proofErr w:type="spellEnd"/>
      <w:r w:rsidRPr="00237BE5">
        <w:rPr>
          <w:rFonts w:ascii="Times New Roman" w:eastAsia="Times New Roman" w:hAnsi="Times New Roman" w:cs="Times New Roman"/>
          <w:sz w:val="20"/>
          <w:szCs w:val="20"/>
          <w:lang w:val="en-GB"/>
        </w:rPr>
        <w:t xml:space="preserve"> '' to the Upper Pleistocene-Early Holocene boundary (6,7,8,9). G.A. Blanc died on December 31, 1966 (10), and, probably, had no time to publish other considerations on the age of the upper complex and its implications for arch</w:t>
      </w:r>
      <w:r w:rsidR="00237BE5">
        <w:rPr>
          <w:rFonts w:ascii="Times New Roman" w:eastAsia="Times New Roman" w:hAnsi="Times New Roman" w:cs="Times New Roman"/>
          <w:sz w:val="20"/>
          <w:szCs w:val="20"/>
          <w:lang w:val="en-GB"/>
        </w:rPr>
        <w:t>a</w:t>
      </w:r>
      <w:r w:rsidRPr="00237BE5">
        <w:rPr>
          <w:rFonts w:ascii="Times New Roman" w:eastAsia="Times New Roman" w:hAnsi="Times New Roman" w:cs="Times New Roman"/>
          <w:sz w:val="20"/>
          <w:szCs w:val="20"/>
          <w:lang w:val="en-GB"/>
        </w:rPr>
        <w:t xml:space="preserve">eological and paleontological findings. The two speleothems (levels H and F) were radiometrically dated after Blanc’s death: level H yielded an apparent age of &lt; 69,000 years BP, and level F was dated to 40,000 ± 3250 years BP, today corresponding to part of MIS 4 and MIS 3 (11,12,13). These radiometric data confirmed the chronology of the lower part of the succession previously proposed by Blanc. The fieldwork activities continued up to the 1970s coordinated by </w:t>
      </w:r>
      <w:proofErr w:type="spellStart"/>
      <w:r w:rsidRPr="00237BE5">
        <w:rPr>
          <w:rFonts w:ascii="Times New Roman" w:eastAsia="Times New Roman" w:hAnsi="Times New Roman" w:cs="Times New Roman"/>
          <w:sz w:val="20"/>
          <w:szCs w:val="20"/>
          <w:lang w:val="en-GB"/>
        </w:rPr>
        <w:t>Cardini</w:t>
      </w:r>
      <w:proofErr w:type="spellEnd"/>
      <w:r w:rsidRPr="00237BE5">
        <w:rPr>
          <w:rFonts w:ascii="Times New Roman" w:eastAsia="Times New Roman" w:hAnsi="Times New Roman" w:cs="Times New Roman"/>
          <w:sz w:val="20"/>
          <w:szCs w:val="20"/>
          <w:lang w:val="en-GB"/>
        </w:rPr>
        <w:t xml:space="preserve"> with the support of the Italian Institute of Human </w:t>
      </w:r>
      <w:proofErr w:type="spellStart"/>
      <w:r w:rsidRPr="00237BE5">
        <w:rPr>
          <w:rFonts w:ascii="Times New Roman" w:eastAsia="Times New Roman" w:hAnsi="Times New Roman" w:cs="Times New Roman"/>
          <w:sz w:val="20"/>
          <w:szCs w:val="20"/>
          <w:lang w:val="en-GB"/>
        </w:rPr>
        <w:t>Paleontology</w:t>
      </w:r>
      <w:proofErr w:type="spellEnd"/>
      <w:r w:rsidRPr="00237BE5">
        <w:rPr>
          <w:rFonts w:ascii="Times New Roman" w:eastAsia="Times New Roman" w:hAnsi="Times New Roman" w:cs="Times New Roman"/>
          <w:sz w:val="20"/>
          <w:szCs w:val="20"/>
          <w:lang w:val="en-GB"/>
        </w:rPr>
        <w:t xml:space="preserve"> (</w:t>
      </w:r>
      <w:proofErr w:type="spellStart"/>
      <w:r w:rsidRPr="00237BE5">
        <w:rPr>
          <w:rFonts w:ascii="Times New Roman" w:eastAsia="Times New Roman" w:hAnsi="Times New Roman" w:cs="Times New Roman"/>
          <w:sz w:val="20"/>
          <w:szCs w:val="20"/>
          <w:lang w:val="en-GB"/>
        </w:rPr>
        <w:t>IsIPU</w:t>
      </w:r>
      <w:proofErr w:type="spellEnd"/>
      <w:r w:rsidRPr="00237BE5">
        <w:rPr>
          <w:rFonts w:ascii="Times New Roman" w:eastAsia="Times New Roman" w:hAnsi="Times New Roman" w:cs="Times New Roman"/>
          <w:sz w:val="20"/>
          <w:szCs w:val="20"/>
          <w:lang w:val="en-GB"/>
        </w:rPr>
        <w:t>)</w:t>
      </w:r>
      <w:r w:rsidR="00AE425C">
        <w:rPr>
          <w:rFonts w:ascii="Times New Roman" w:eastAsia="Times New Roman" w:hAnsi="Times New Roman" w:cs="Times New Roman"/>
          <w:sz w:val="20"/>
          <w:szCs w:val="20"/>
          <w:lang w:val="en-GB"/>
        </w:rPr>
        <w:t xml:space="preserve"> </w:t>
      </w:r>
      <w:r w:rsidRPr="00237BE5">
        <w:rPr>
          <w:rFonts w:ascii="Times New Roman" w:eastAsia="Times New Roman" w:hAnsi="Times New Roman" w:cs="Times New Roman"/>
          <w:sz w:val="20"/>
          <w:szCs w:val="20"/>
          <w:lang w:val="en-GB"/>
        </w:rPr>
        <w:t>(14).</w:t>
      </w:r>
      <w:r w:rsidR="00636C5B">
        <w:rPr>
          <w:rFonts w:ascii="Times New Roman" w:eastAsia="Times New Roman" w:hAnsi="Times New Roman" w:cs="Times New Roman"/>
          <w:sz w:val="20"/>
          <w:szCs w:val="20"/>
          <w:lang w:val="en-GB"/>
        </w:rPr>
        <w:t xml:space="preserve"> </w:t>
      </w:r>
      <w:r w:rsidRPr="00237BE5">
        <w:rPr>
          <w:rFonts w:ascii="Times New Roman" w:eastAsia="Times New Roman" w:hAnsi="Times New Roman" w:cs="Times New Roman"/>
          <w:sz w:val="20"/>
          <w:szCs w:val="20"/>
          <w:lang w:val="en-GB"/>
        </w:rPr>
        <w:t xml:space="preserve">The stratigraphic succession described by Blanc (4,5) and the age of the </w:t>
      </w:r>
      <w:proofErr w:type="spellStart"/>
      <w:r w:rsidRPr="00237BE5">
        <w:rPr>
          <w:rFonts w:ascii="Times New Roman" w:eastAsia="Times New Roman" w:hAnsi="Times New Roman" w:cs="Times New Roman"/>
          <w:sz w:val="20"/>
          <w:szCs w:val="20"/>
          <w:lang w:val="en-GB"/>
        </w:rPr>
        <w:t>Grotta</w:t>
      </w:r>
      <w:proofErr w:type="spellEnd"/>
      <w:r w:rsidRPr="00237BE5">
        <w:rPr>
          <w:rFonts w:ascii="Times New Roman" w:eastAsia="Times New Roman" w:hAnsi="Times New Roman" w:cs="Times New Roman"/>
          <w:sz w:val="20"/>
          <w:szCs w:val="20"/>
          <w:lang w:val="en-GB"/>
        </w:rPr>
        <w:t xml:space="preserve"> Romanelli infilling deposits constituted a reference for the arch</w:t>
      </w:r>
      <w:r w:rsidR="00237BE5">
        <w:rPr>
          <w:rFonts w:ascii="Times New Roman" w:eastAsia="Times New Roman" w:hAnsi="Times New Roman" w:cs="Times New Roman"/>
          <w:sz w:val="20"/>
          <w:szCs w:val="20"/>
          <w:lang w:val="en-GB"/>
        </w:rPr>
        <w:t>a</w:t>
      </w:r>
      <w:r w:rsidRPr="00237BE5">
        <w:rPr>
          <w:rFonts w:ascii="Times New Roman" w:eastAsia="Times New Roman" w:hAnsi="Times New Roman" w:cs="Times New Roman"/>
          <w:sz w:val="20"/>
          <w:szCs w:val="20"/>
          <w:lang w:val="en-GB"/>
        </w:rPr>
        <w:t>eological and paleontological studies in the Mediterranean for about 100 years (15,16)</w:t>
      </w:r>
      <w:r w:rsidR="00984EAA" w:rsidRPr="00237BE5">
        <w:rPr>
          <w:rFonts w:ascii="Times New Roman" w:eastAsia="Times New Roman" w:hAnsi="Times New Roman" w:cs="Times New Roman"/>
          <w:sz w:val="20"/>
          <w:szCs w:val="20"/>
          <w:lang w:val="en-GB"/>
        </w:rPr>
        <w:t xml:space="preserve"> as well as the sea-level changes models for the region, although already debated </w:t>
      </w:r>
      <w:r w:rsidR="00002AF1" w:rsidRPr="00237BE5">
        <w:rPr>
          <w:rFonts w:ascii="Times New Roman" w:eastAsia="Times New Roman" w:hAnsi="Times New Roman" w:cs="Times New Roman"/>
          <w:sz w:val="20"/>
          <w:szCs w:val="20"/>
          <w:lang w:val="en-GB"/>
        </w:rPr>
        <w:t>under the morpho-stratigraphic point of view (20,21)</w:t>
      </w:r>
      <w:r w:rsidR="00984EAA" w:rsidRPr="00237BE5">
        <w:rPr>
          <w:rFonts w:ascii="Times New Roman" w:eastAsia="Times New Roman" w:hAnsi="Times New Roman" w:cs="Times New Roman"/>
          <w:sz w:val="20"/>
          <w:szCs w:val="20"/>
          <w:lang w:val="en-GB"/>
        </w:rPr>
        <w:t xml:space="preserve">. </w:t>
      </w:r>
    </w:p>
    <w:p w14:paraId="616BD482" w14:textId="42C52F7F" w:rsidR="001C6EDD" w:rsidRDefault="001C6EDD" w:rsidP="001C6EDD">
      <w:pPr>
        <w:spacing w:line="360" w:lineRule="auto"/>
        <w:rPr>
          <w:rFonts w:ascii="Times New Roman" w:eastAsia="Times New Roman" w:hAnsi="Times New Roman" w:cs="Times New Roman"/>
          <w:b/>
          <w:lang w:val="en-GB"/>
        </w:rPr>
      </w:pPr>
      <w:r w:rsidRPr="00FB1412">
        <w:rPr>
          <w:rFonts w:ascii="Times New Roman" w:eastAsia="Times New Roman" w:hAnsi="Times New Roman" w:cs="Times New Roman"/>
          <w:b/>
          <w:lang w:val="en-GB"/>
        </w:rPr>
        <w:t xml:space="preserve">Supplementary Material </w:t>
      </w:r>
      <w:r>
        <w:rPr>
          <w:rFonts w:ascii="Times New Roman" w:eastAsia="Times New Roman" w:hAnsi="Times New Roman" w:cs="Times New Roman"/>
          <w:b/>
          <w:lang w:val="en-GB"/>
        </w:rPr>
        <w:t>2</w:t>
      </w:r>
      <w:r w:rsidR="00237BE5">
        <w:rPr>
          <w:rFonts w:ascii="Times New Roman" w:eastAsia="Times New Roman" w:hAnsi="Times New Roman" w:cs="Times New Roman"/>
          <w:b/>
          <w:lang w:val="en-GB"/>
        </w:rPr>
        <w:t>.</w:t>
      </w:r>
      <w:r w:rsidRPr="00FB1412">
        <w:rPr>
          <w:rFonts w:ascii="Times New Roman" w:eastAsia="Times New Roman" w:hAnsi="Times New Roman" w:cs="Times New Roman"/>
          <w:b/>
          <w:lang w:val="en-GB"/>
        </w:rPr>
        <w:t xml:space="preserve"> </w:t>
      </w:r>
      <w:r>
        <w:rPr>
          <w:rFonts w:ascii="Times New Roman" w:eastAsia="Times New Roman" w:hAnsi="Times New Roman" w:cs="Times New Roman"/>
          <w:b/>
          <w:lang w:val="en-GB"/>
        </w:rPr>
        <w:t>Micromorphology</w:t>
      </w:r>
    </w:p>
    <w:p w14:paraId="7DD12648" w14:textId="251D6E31" w:rsidR="006B4B65" w:rsidRPr="00237BE5" w:rsidRDefault="001C6EDD" w:rsidP="00237BE5">
      <w:pPr>
        <w:spacing w:line="480" w:lineRule="auto"/>
        <w:jc w:val="both"/>
        <w:rPr>
          <w:rFonts w:ascii="Times New Roman" w:hAnsi="Times New Roman" w:cs="Times New Roman"/>
          <w:sz w:val="20"/>
          <w:szCs w:val="20"/>
          <w:lang w:val="en-GB"/>
        </w:rPr>
      </w:pPr>
      <w:r w:rsidRPr="00237BE5">
        <w:rPr>
          <w:rFonts w:ascii="Times New Roman" w:hAnsi="Times New Roman" w:cs="Times New Roman"/>
          <w:sz w:val="20"/>
          <w:szCs w:val="20"/>
          <w:lang w:val="en-GB"/>
        </w:rPr>
        <w:t>During the excavations in 2018 and 2019 a total number of 17 samples for thin sections were taken</w:t>
      </w:r>
      <w:r w:rsidR="00636C5B">
        <w:rPr>
          <w:rFonts w:ascii="Times New Roman" w:hAnsi="Times New Roman" w:cs="Times New Roman"/>
          <w:sz w:val="20"/>
          <w:szCs w:val="20"/>
          <w:lang w:val="en-GB"/>
        </w:rPr>
        <w:t xml:space="preserve"> (Fig.S2)</w:t>
      </w:r>
      <w:r w:rsidRPr="00237BE5">
        <w:rPr>
          <w:rFonts w:ascii="Times New Roman" w:hAnsi="Times New Roman" w:cs="Times New Roman"/>
          <w:sz w:val="20"/>
          <w:szCs w:val="20"/>
          <w:lang w:val="en-GB"/>
        </w:rPr>
        <w:t xml:space="preserve">. Other </w:t>
      </w:r>
      <w:r w:rsidR="006B4B65" w:rsidRPr="00237BE5">
        <w:rPr>
          <w:rFonts w:ascii="Times New Roman" w:hAnsi="Times New Roman" w:cs="Times New Roman"/>
          <w:sz w:val="20"/>
          <w:szCs w:val="20"/>
          <w:lang w:val="en-GB"/>
        </w:rPr>
        <w:t xml:space="preserve">10 </w:t>
      </w:r>
      <w:r w:rsidRPr="00237BE5">
        <w:rPr>
          <w:rFonts w:ascii="Times New Roman" w:hAnsi="Times New Roman" w:cs="Times New Roman"/>
          <w:sz w:val="20"/>
          <w:szCs w:val="20"/>
          <w:lang w:val="en-GB"/>
        </w:rPr>
        <w:t xml:space="preserve">samples have been taken </w:t>
      </w:r>
      <w:r w:rsidR="006B4B65" w:rsidRPr="00237BE5">
        <w:rPr>
          <w:rFonts w:ascii="Times New Roman" w:hAnsi="Times New Roman" w:cs="Times New Roman"/>
          <w:sz w:val="20"/>
          <w:szCs w:val="20"/>
          <w:lang w:val="en-GB"/>
        </w:rPr>
        <w:t xml:space="preserve">in 2021 and still under preparation. The preliminary work on the </w:t>
      </w:r>
      <w:r w:rsidR="00914E45" w:rsidRPr="00237BE5">
        <w:rPr>
          <w:rFonts w:ascii="Times New Roman" w:hAnsi="Times New Roman" w:cs="Times New Roman"/>
          <w:sz w:val="20"/>
          <w:szCs w:val="20"/>
          <w:lang w:val="en-GB"/>
        </w:rPr>
        <w:t xml:space="preserve">already processed </w:t>
      </w:r>
      <w:r w:rsidR="006B4B65" w:rsidRPr="00237BE5">
        <w:rPr>
          <w:rFonts w:ascii="Times New Roman" w:hAnsi="Times New Roman" w:cs="Times New Roman"/>
          <w:sz w:val="20"/>
          <w:szCs w:val="20"/>
          <w:lang w:val="en-GB"/>
        </w:rPr>
        <w:t xml:space="preserve">samples focussed on the definition of the microfacies to be associated to the sedimentary facies defined at macro-and meso-scale. </w:t>
      </w:r>
    </w:p>
    <w:p w14:paraId="0C3FDC3C" w14:textId="058440C5" w:rsidR="00A01264" w:rsidRPr="00237BE5" w:rsidRDefault="00A01264" w:rsidP="00237BE5">
      <w:pPr>
        <w:spacing w:line="480" w:lineRule="auto"/>
        <w:jc w:val="both"/>
        <w:rPr>
          <w:rFonts w:ascii="Times New Roman" w:hAnsi="Times New Roman" w:cs="Times New Roman"/>
          <w:sz w:val="20"/>
          <w:szCs w:val="20"/>
          <w:lang w:val="en-GB"/>
        </w:rPr>
      </w:pPr>
      <w:r w:rsidRPr="00237BE5">
        <w:rPr>
          <w:rFonts w:ascii="Times New Roman" w:hAnsi="Times New Roman" w:cs="Times New Roman"/>
          <w:sz w:val="20"/>
          <w:szCs w:val="20"/>
          <w:lang w:val="en-GB"/>
        </w:rPr>
        <w:t>The main microfacies characteristics are summarized below:</w:t>
      </w:r>
    </w:p>
    <w:p w14:paraId="37AC78A1" w14:textId="5B920F9E" w:rsidR="00A01264" w:rsidRPr="00237BE5" w:rsidRDefault="00A01264" w:rsidP="00237BE5">
      <w:pPr>
        <w:spacing w:line="480" w:lineRule="auto"/>
        <w:jc w:val="both"/>
        <w:rPr>
          <w:rFonts w:ascii="Times New Roman" w:hAnsi="Times New Roman" w:cs="Times New Roman"/>
          <w:sz w:val="20"/>
          <w:szCs w:val="20"/>
          <w:lang w:val="en-GB"/>
        </w:rPr>
      </w:pPr>
      <w:r w:rsidRPr="00237BE5">
        <w:rPr>
          <w:rFonts w:ascii="Times New Roman" w:hAnsi="Times New Roman" w:cs="Times New Roman"/>
          <w:i/>
          <w:iCs/>
          <w:sz w:val="20"/>
          <w:szCs w:val="20"/>
          <w:lang w:val="en-GB"/>
        </w:rPr>
        <w:t>Unsorted mixed with anthropogenic constituents</w:t>
      </w:r>
      <w:r w:rsidRPr="00237BE5">
        <w:rPr>
          <w:rFonts w:ascii="Times New Roman" w:hAnsi="Times New Roman" w:cs="Times New Roman"/>
          <w:sz w:val="20"/>
          <w:szCs w:val="20"/>
          <w:lang w:val="en-GB"/>
        </w:rPr>
        <w:t xml:space="preserve"> – This microfacies </w:t>
      </w:r>
      <w:r w:rsidR="00E06844" w:rsidRPr="00237BE5">
        <w:rPr>
          <w:rFonts w:ascii="Times New Roman" w:hAnsi="Times New Roman" w:cs="Times New Roman"/>
          <w:sz w:val="20"/>
          <w:szCs w:val="20"/>
          <w:lang w:val="en-GB"/>
        </w:rPr>
        <w:t xml:space="preserve">is found both in ISU 3 and 5 and it </w:t>
      </w:r>
      <w:r w:rsidRPr="00237BE5">
        <w:rPr>
          <w:rFonts w:ascii="Times New Roman" w:hAnsi="Times New Roman" w:cs="Times New Roman"/>
          <w:sz w:val="20"/>
          <w:szCs w:val="20"/>
          <w:lang w:val="en-GB"/>
        </w:rPr>
        <w:t xml:space="preserve">is made of unsorted, coarse sands to silts, mainly subrounded to angular quartz grains and subordinately </w:t>
      </w:r>
      <w:r w:rsidR="0026420C" w:rsidRPr="00237BE5">
        <w:rPr>
          <w:rFonts w:ascii="Times New Roman" w:hAnsi="Times New Roman" w:cs="Times New Roman"/>
          <w:sz w:val="20"/>
          <w:szCs w:val="20"/>
          <w:lang w:val="en-GB"/>
        </w:rPr>
        <w:t xml:space="preserve">coarse sands sized </w:t>
      </w:r>
      <w:r w:rsidR="00FB4325" w:rsidRPr="00237BE5">
        <w:rPr>
          <w:rFonts w:ascii="Times New Roman" w:hAnsi="Times New Roman" w:cs="Times New Roman"/>
          <w:sz w:val="20"/>
          <w:szCs w:val="20"/>
          <w:lang w:val="en-GB"/>
        </w:rPr>
        <w:t xml:space="preserve">limestone </w:t>
      </w:r>
      <w:proofErr w:type="spellStart"/>
      <w:r w:rsidR="0026420C" w:rsidRPr="00237BE5">
        <w:rPr>
          <w:rFonts w:ascii="Times New Roman" w:hAnsi="Times New Roman" w:cs="Times New Roman"/>
          <w:sz w:val="20"/>
          <w:szCs w:val="20"/>
          <w:lang w:val="en-GB"/>
        </w:rPr>
        <w:t>lithorelicts</w:t>
      </w:r>
      <w:proofErr w:type="spellEnd"/>
      <w:r w:rsidR="0026420C" w:rsidRPr="00237BE5">
        <w:rPr>
          <w:rFonts w:ascii="Times New Roman" w:hAnsi="Times New Roman" w:cs="Times New Roman"/>
          <w:sz w:val="20"/>
          <w:szCs w:val="20"/>
          <w:lang w:val="en-GB"/>
        </w:rPr>
        <w:t xml:space="preserve"> mixed within a massive to crumby clay-silty groundmass. The anthropogenic constituents are made of burnt, partially burn</w:t>
      </w:r>
      <w:r w:rsidR="00AC0167" w:rsidRPr="00237BE5">
        <w:rPr>
          <w:rFonts w:ascii="Times New Roman" w:hAnsi="Times New Roman" w:cs="Times New Roman"/>
          <w:sz w:val="20"/>
          <w:szCs w:val="20"/>
          <w:lang w:val="en-GB"/>
        </w:rPr>
        <w:t xml:space="preserve"> or</w:t>
      </w:r>
      <w:r w:rsidR="0026420C" w:rsidRPr="00237BE5">
        <w:rPr>
          <w:rFonts w:ascii="Times New Roman" w:hAnsi="Times New Roman" w:cs="Times New Roman"/>
          <w:sz w:val="20"/>
          <w:szCs w:val="20"/>
          <w:lang w:val="en-GB"/>
        </w:rPr>
        <w:t xml:space="preserve"> unburnt bone and charcoal fragments (</w:t>
      </w:r>
      <w:proofErr w:type="spellStart"/>
      <w:r w:rsidR="0026420C" w:rsidRPr="00237BE5">
        <w:rPr>
          <w:rFonts w:ascii="Times New Roman" w:hAnsi="Times New Roman" w:cs="Times New Roman"/>
          <w:sz w:val="20"/>
          <w:szCs w:val="20"/>
          <w:lang w:val="en-GB"/>
        </w:rPr>
        <w:t>microphoto</w:t>
      </w:r>
      <w:proofErr w:type="spellEnd"/>
      <w:r w:rsidR="000D739D" w:rsidRPr="00237BE5">
        <w:rPr>
          <w:rFonts w:ascii="Times New Roman" w:hAnsi="Times New Roman" w:cs="Times New Roman"/>
          <w:sz w:val="20"/>
          <w:szCs w:val="20"/>
          <w:lang w:val="en-GB"/>
        </w:rPr>
        <w:t xml:space="preserve"> a</w:t>
      </w:r>
      <w:r w:rsidR="00354173" w:rsidRPr="00237BE5">
        <w:rPr>
          <w:rFonts w:ascii="Times New Roman" w:hAnsi="Times New Roman" w:cs="Times New Roman"/>
          <w:sz w:val="20"/>
          <w:szCs w:val="20"/>
          <w:lang w:val="en-GB"/>
        </w:rPr>
        <w:t xml:space="preserve"> and</w:t>
      </w:r>
      <w:r w:rsidR="000D739D" w:rsidRPr="00237BE5">
        <w:rPr>
          <w:rFonts w:ascii="Times New Roman" w:hAnsi="Times New Roman" w:cs="Times New Roman"/>
          <w:sz w:val="20"/>
          <w:szCs w:val="20"/>
          <w:lang w:val="en-GB"/>
        </w:rPr>
        <w:t xml:space="preserve"> b</w:t>
      </w:r>
      <w:r w:rsidR="00354173" w:rsidRPr="00237BE5">
        <w:rPr>
          <w:rFonts w:ascii="Times New Roman" w:hAnsi="Times New Roman" w:cs="Times New Roman"/>
          <w:sz w:val="20"/>
          <w:szCs w:val="20"/>
          <w:lang w:val="en-GB"/>
        </w:rPr>
        <w:t xml:space="preserve"> (ISU3)</w:t>
      </w:r>
      <w:r w:rsidR="000D739D" w:rsidRPr="00237BE5">
        <w:rPr>
          <w:rFonts w:ascii="Times New Roman" w:hAnsi="Times New Roman" w:cs="Times New Roman"/>
          <w:sz w:val="20"/>
          <w:szCs w:val="20"/>
          <w:lang w:val="en-GB"/>
        </w:rPr>
        <w:t xml:space="preserve">, </w:t>
      </w:r>
      <w:r w:rsidR="00937DC8" w:rsidRPr="00237BE5">
        <w:rPr>
          <w:rFonts w:ascii="Times New Roman" w:hAnsi="Times New Roman" w:cs="Times New Roman"/>
          <w:sz w:val="20"/>
          <w:szCs w:val="20"/>
          <w:lang w:val="en-GB"/>
        </w:rPr>
        <w:t>g</w:t>
      </w:r>
      <w:r w:rsidR="00354173" w:rsidRPr="00237BE5">
        <w:rPr>
          <w:rFonts w:ascii="Times New Roman" w:hAnsi="Times New Roman" w:cs="Times New Roman"/>
          <w:sz w:val="20"/>
          <w:szCs w:val="20"/>
          <w:lang w:val="en-GB"/>
        </w:rPr>
        <w:t xml:space="preserve"> (ISU5); Fig. S</w:t>
      </w:r>
      <w:r w:rsidR="00636C5B">
        <w:rPr>
          <w:rFonts w:ascii="Times New Roman" w:hAnsi="Times New Roman" w:cs="Times New Roman"/>
          <w:sz w:val="20"/>
          <w:szCs w:val="20"/>
          <w:lang w:val="en-GB"/>
        </w:rPr>
        <w:t>3</w:t>
      </w:r>
      <w:r w:rsidR="00354173" w:rsidRPr="00237BE5">
        <w:rPr>
          <w:rFonts w:ascii="Times New Roman" w:hAnsi="Times New Roman" w:cs="Times New Roman"/>
          <w:sz w:val="20"/>
          <w:szCs w:val="20"/>
          <w:lang w:val="en-GB"/>
        </w:rPr>
        <w:t>).</w:t>
      </w:r>
    </w:p>
    <w:p w14:paraId="4FEA05DD" w14:textId="407E07AD" w:rsidR="00354173" w:rsidRPr="00237BE5" w:rsidRDefault="00354173" w:rsidP="00237BE5">
      <w:pPr>
        <w:spacing w:line="480" w:lineRule="auto"/>
        <w:jc w:val="both"/>
        <w:rPr>
          <w:rFonts w:ascii="Times New Roman" w:hAnsi="Times New Roman" w:cs="Times New Roman"/>
          <w:sz w:val="20"/>
          <w:szCs w:val="20"/>
          <w:lang w:val="en-GB"/>
        </w:rPr>
      </w:pPr>
      <w:r w:rsidRPr="00237BE5">
        <w:rPr>
          <w:rFonts w:ascii="Times New Roman" w:hAnsi="Times New Roman" w:cs="Times New Roman"/>
          <w:i/>
          <w:iCs/>
          <w:sz w:val="20"/>
          <w:szCs w:val="20"/>
          <w:lang w:val="en-GB"/>
        </w:rPr>
        <w:t xml:space="preserve">Plane parallel bedded – </w:t>
      </w:r>
      <w:r w:rsidRPr="00237BE5">
        <w:rPr>
          <w:rFonts w:ascii="Times New Roman" w:hAnsi="Times New Roman" w:cs="Times New Roman"/>
          <w:sz w:val="20"/>
          <w:szCs w:val="20"/>
          <w:lang w:val="en-GB"/>
        </w:rPr>
        <w:t>This microfacies is made of alternating coarse- to fine-sands laminae with silty and clay laminae, forming couplets with fining-upward trends (</w:t>
      </w:r>
      <w:proofErr w:type="spellStart"/>
      <w:r w:rsidRPr="00237BE5">
        <w:rPr>
          <w:rFonts w:ascii="Times New Roman" w:hAnsi="Times New Roman" w:cs="Times New Roman"/>
          <w:sz w:val="20"/>
          <w:szCs w:val="20"/>
          <w:lang w:val="en-GB"/>
        </w:rPr>
        <w:t>microphoto</w:t>
      </w:r>
      <w:proofErr w:type="spellEnd"/>
      <w:r w:rsidRPr="00237BE5">
        <w:rPr>
          <w:rFonts w:ascii="Times New Roman" w:hAnsi="Times New Roman" w:cs="Times New Roman"/>
          <w:sz w:val="20"/>
          <w:szCs w:val="20"/>
          <w:lang w:val="en-GB"/>
        </w:rPr>
        <w:t xml:space="preserve"> </w:t>
      </w:r>
      <w:r w:rsidR="00937DC8" w:rsidRPr="00237BE5">
        <w:rPr>
          <w:rFonts w:ascii="Times New Roman" w:hAnsi="Times New Roman" w:cs="Times New Roman"/>
          <w:sz w:val="20"/>
          <w:szCs w:val="20"/>
          <w:lang w:val="en-GB"/>
        </w:rPr>
        <w:t>d</w:t>
      </w:r>
      <w:r w:rsidRPr="00237BE5">
        <w:rPr>
          <w:rFonts w:ascii="Times New Roman" w:hAnsi="Times New Roman" w:cs="Times New Roman"/>
          <w:sz w:val="20"/>
          <w:szCs w:val="20"/>
          <w:lang w:val="en-GB"/>
        </w:rPr>
        <w:t xml:space="preserve"> (ISU3), </w:t>
      </w:r>
      <w:r w:rsidR="00937DC8" w:rsidRPr="00237BE5">
        <w:rPr>
          <w:rFonts w:ascii="Times New Roman" w:hAnsi="Times New Roman" w:cs="Times New Roman"/>
          <w:sz w:val="20"/>
          <w:szCs w:val="20"/>
          <w:lang w:val="en-GB"/>
        </w:rPr>
        <w:t>e</w:t>
      </w:r>
      <w:r w:rsidRPr="00237BE5">
        <w:rPr>
          <w:rFonts w:ascii="Times New Roman" w:hAnsi="Times New Roman" w:cs="Times New Roman"/>
          <w:sz w:val="20"/>
          <w:szCs w:val="20"/>
          <w:lang w:val="en-GB"/>
        </w:rPr>
        <w:t xml:space="preserve"> (ISU5)</w:t>
      </w:r>
      <w:r w:rsidR="00AC0167" w:rsidRPr="00237BE5">
        <w:rPr>
          <w:rFonts w:ascii="Times New Roman" w:hAnsi="Times New Roman" w:cs="Times New Roman"/>
          <w:sz w:val="20"/>
          <w:szCs w:val="20"/>
          <w:lang w:val="en-GB"/>
        </w:rPr>
        <w:t>, Fig. S</w:t>
      </w:r>
      <w:r w:rsidR="00636C5B">
        <w:rPr>
          <w:rFonts w:ascii="Times New Roman" w:hAnsi="Times New Roman" w:cs="Times New Roman"/>
          <w:sz w:val="20"/>
          <w:szCs w:val="20"/>
          <w:lang w:val="en-GB"/>
        </w:rPr>
        <w:t>3</w:t>
      </w:r>
      <w:r w:rsidR="00AC0167" w:rsidRPr="00237BE5">
        <w:rPr>
          <w:rFonts w:ascii="Times New Roman" w:hAnsi="Times New Roman" w:cs="Times New Roman"/>
          <w:sz w:val="20"/>
          <w:szCs w:val="20"/>
          <w:lang w:val="en-GB"/>
        </w:rPr>
        <w:t>)</w:t>
      </w:r>
      <w:r w:rsidRPr="00237BE5">
        <w:rPr>
          <w:rFonts w:ascii="Times New Roman" w:hAnsi="Times New Roman" w:cs="Times New Roman"/>
          <w:sz w:val="20"/>
          <w:szCs w:val="20"/>
          <w:lang w:val="en-GB"/>
        </w:rPr>
        <w:t>.</w:t>
      </w:r>
      <w:r w:rsidR="00AC0167" w:rsidRPr="00237BE5">
        <w:rPr>
          <w:rFonts w:ascii="Times New Roman" w:hAnsi="Times New Roman" w:cs="Times New Roman"/>
          <w:sz w:val="20"/>
          <w:szCs w:val="20"/>
          <w:lang w:val="en-GB"/>
        </w:rPr>
        <w:t xml:space="preserve"> Occasionally the bedding is emphasized by the presence of elongated fragments of bones or charred vegetal remains (</w:t>
      </w:r>
      <w:proofErr w:type="spellStart"/>
      <w:r w:rsidR="00AC0167" w:rsidRPr="00237BE5">
        <w:rPr>
          <w:rFonts w:ascii="Times New Roman" w:hAnsi="Times New Roman" w:cs="Times New Roman"/>
          <w:sz w:val="20"/>
          <w:szCs w:val="20"/>
          <w:lang w:val="en-GB"/>
        </w:rPr>
        <w:t>microphoto</w:t>
      </w:r>
      <w:proofErr w:type="spellEnd"/>
      <w:r w:rsidR="00AC0167" w:rsidRPr="00237BE5">
        <w:rPr>
          <w:rFonts w:ascii="Times New Roman" w:hAnsi="Times New Roman" w:cs="Times New Roman"/>
          <w:sz w:val="20"/>
          <w:szCs w:val="20"/>
          <w:lang w:val="en-GB"/>
        </w:rPr>
        <w:t xml:space="preserve"> </w:t>
      </w:r>
      <w:r w:rsidR="00937DC8" w:rsidRPr="00237BE5">
        <w:rPr>
          <w:rFonts w:ascii="Times New Roman" w:hAnsi="Times New Roman" w:cs="Times New Roman"/>
          <w:sz w:val="20"/>
          <w:szCs w:val="20"/>
          <w:lang w:val="en-GB"/>
        </w:rPr>
        <w:t>h</w:t>
      </w:r>
      <w:r w:rsidR="00AC0167" w:rsidRPr="00237BE5">
        <w:rPr>
          <w:rFonts w:ascii="Times New Roman" w:hAnsi="Times New Roman" w:cs="Times New Roman"/>
          <w:sz w:val="20"/>
          <w:szCs w:val="20"/>
          <w:lang w:val="en-GB"/>
        </w:rPr>
        <w:t xml:space="preserve"> (ISU5), Fig. S</w:t>
      </w:r>
      <w:r w:rsidR="00636C5B">
        <w:rPr>
          <w:rFonts w:ascii="Times New Roman" w:hAnsi="Times New Roman" w:cs="Times New Roman"/>
          <w:sz w:val="20"/>
          <w:szCs w:val="20"/>
          <w:lang w:val="en-GB"/>
        </w:rPr>
        <w:t>3</w:t>
      </w:r>
      <w:r w:rsidR="00AC0167" w:rsidRPr="00237BE5">
        <w:rPr>
          <w:rFonts w:ascii="Times New Roman" w:hAnsi="Times New Roman" w:cs="Times New Roman"/>
          <w:sz w:val="20"/>
          <w:szCs w:val="20"/>
          <w:lang w:val="en-GB"/>
        </w:rPr>
        <w:t xml:space="preserve">). </w:t>
      </w:r>
    </w:p>
    <w:p w14:paraId="366414B0" w14:textId="223B0D8A" w:rsidR="00AC0167" w:rsidRPr="00237BE5" w:rsidRDefault="00AC0167" w:rsidP="00237BE5">
      <w:pPr>
        <w:spacing w:line="480" w:lineRule="auto"/>
        <w:jc w:val="both"/>
        <w:rPr>
          <w:rFonts w:ascii="Times New Roman" w:hAnsi="Times New Roman" w:cs="Times New Roman"/>
          <w:sz w:val="20"/>
          <w:szCs w:val="20"/>
          <w:lang w:val="en-GB"/>
        </w:rPr>
      </w:pPr>
      <w:r w:rsidRPr="00237BE5">
        <w:rPr>
          <w:rFonts w:ascii="Times New Roman" w:hAnsi="Times New Roman" w:cs="Times New Roman"/>
          <w:i/>
          <w:iCs/>
          <w:sz w:val="20"/>
          <w:szCs w:val="20"/>
          <w:lang w:val="en-GB"/>
        </w:rPr>
        <w:t xml:space="preserve">Cross-bedded – </w:t>
      </w:r>
      <w:r w:rsidRPr="00237BE5">
        <w:rPr>
          <w:rFonts w:ascii="Times New Roman" w:hAnsi="Times New Roman" w:cs="Times New Roman"/>
          <w:sz w:val="20"/>
          <w:szCs w:val="20"/>
          <w:lang w:val="en-GB"/>
        </w:rPr>
        <w:t xml:space="preserve">This microfacies has the same compositional characteristics of the </w:t>
      </w:r>
      <w:r w:rsidR="00656D85" w:rsidRPr="00237BE5">
        <w:rPr>
          <w:rFonts w:ascii="Times New Roman" w:hAnsi="Times New Roman" w:cs="Times New Roman"/>
          <w:sz w:val="20"/>
          <w:szCs w:val="20"/>
          <w:lang w:val="en-GB"/>
        </w:rPr>
        <w:t>previous one but with less organic constituents such as bones and charred organic materials. Moreover, it is very common in ISU5 (</w:t>
      </w:r>
      <w:proofErr w:type="spellStart"/>
      <w:r w:rsidR="00656D85" w:rsidRPr="00237BE5">
        <w:rPr>
          <w:rFonts w:ascii="Times New Roman" w:hAnsi="Times New Roman" w:cs="Times New Roman"/>
          <w:sz w:val="20"/>
          <w:szCs w:val="20"/>
          <w:lang w:val="en-GB"/>
        </w:rPr>
        <w:t>microphoto</w:t>
      </w:r>
      <w:proofErr w:type="spellEnd"/>
      <w:r w:rsidR="00656D85" w:rsidRPr="00237BE5">
        <w:rPr>
          <w:rFonts w:ascii="Times New Roman" w:hAnsi="Times New Roman" w:cs="Times New Roman"/>
          <w:sz w:val="20"/>
          <w:szCs w:val="20"/>
          <w:lang w:val="en-GB"/>
        </w:rPr>
        <w:t xml:space="preserve"> </w:t>
      </w:r>
      <w:r w:rsidR="00937DC8" w:rsidRPr="00237BE5">
        <w:rPr>
          <w:rFonts w:ascii="Times New Roman" w:hAnsi="Times New Roman" w:cs="Times New Roman"/>
          <w:sz w:val="20"/>
          <w:szCs w:val="20"/>
          <w:lang w:val="en-GB"/>
        </w:rPr>
        <w:t>f</w:t>
      </w:r>
      <w:r w:rsidR="00656D85" w:rsidRPr="00237BE5">
        <w:rPr>
          <w:rFonts w:ascii="Times New Roman" w:hAnsi="Times New Roman" w:cs="Times New Roman"/>
          <w:sz w:val="20"/>
          <w:szCs w:val="20"/>
          <w:lang w:val="en-GB"/>
        </w:rPr>
        <w:t xml:space="preserve"> (ISU5), Fig. S</w:t>
      </w:r>
      <w:r w:rsidR="00636C5B">
        <w:rPr>
          <w:rFonts w:ascii="Times New Roman" w:hAnsi="Times New Roman" w:cs="Times New Roman"/>
          <w:sz w:val="20"/>
          <w:szCs w:val="20"/>
          <w:lang w:val="en-GB"/>
        </w:rPr>
        <w:t>3</w:t>
      </w:r>
      <w:r w:rsidR="00656D85" w:rsidRPr="00237BE5">
        <w:rPr>
          <w:rFonts w:ascii="Times New Roman" w:hAnsi="Times New Roman" w:cs="Times New Roman"/>
          <w:sz w:val="20"/>
          <w:szCs w:val="20"/>
          <w:lang w:val="en-GB"/>
        </w:rPr>
        <w:t>) whereas almost absent for ISU3.</w:t>
      </w:r>
    </w:p>
    <w:p w14:paraId="2380CF3B" w14:textId="1B46AECE" w:rsidR="00652D17" w:rsidRDefault="00656D85" w:rsidP="00652D17">
      <w:pPr>
        <w:spacing w:line="480" w:lineRule="auto"/>
        <w:jc w:val="both"/>
        <w:rPr>
          <w:rFonts w:ascii="Times New Roman" w:hAnsi="Times New Roman" w:cs="Times New Roman"/>
          <w:sz w:val="20"/>
          <w:szCs w:val="20"/>
          <w:lang w:val="en-GB"/>
        </w:rPr>
      </w:pPr>
      <w:r w:rsidRPr="00237BE5">
        <w:rPr>
          <w:rFonts w:ascii="Times New Roman" w:hAnsi="Times New Roman" w:cs="Times New Roman"/>
          <w:i/>
          <w:iCs/>
          <w:sz w:val="20"/>
          <w:szCs w:val="20"/>
          <w:lang w:val="en-GB"/>
        </w:rPr>
        <w:lastRenderedPageBreak/>
        <w:t>Biological activity</w:t>
      </w:r>
      <w:r w:rsidRPr="00237BE5">
        <w:rPr>
          <w:rFonts w:ascii="Times New Roman" w:hAnsi="Times New Roman" w:cs="Times New Roman"/>
          <w:sz w:val="20"/>
          <w:szCs w:val="20"/>
          <w:lang w:val="en-GB"/>
        </w:rPr>
        <w:t xml:space="preserve"> – This microfacies is found only in ISU3 and it is characterised by </w:t>
      </w:r>
      <w:r w:rsidR="00FB4325" w:rsidRPr="00237BE5">
        <w:rPr>
          <w:rFonts w:ascii="Times New Roman" w:hAnsi="Times New Roman" w:cs="Times New Roman"/>
          <w:sz w:val="20"/>
          <w:szCs w:val="20"/>
          <w:lang w:val="en-GB"/>
        </w:rPr>
        <w:t xml:space="preserve">abundant rounded or channel- and chamber-like </w:t>
      </w:r>
      <w:r w:rsidRPr="00237BE5">
        <w:rPr>
          <w:rFonts w:ascii="Times New Roman" w:hAnsi="Times New Roman" w:cs="Times New Roman"/>
          <w:sz w:val="20"/>
          <w:szCs w:val="20"/>
          <w:lang w:val="en-GB"/>
        </w:rPr>
        <w:t xml:space="preserve">biological voids </w:t>
      </w:r>
      <w:r w:rsidR="00FB4325" w:rsidRPr="00237BE5">
        <w:rPr>
          <w:rFonts w:ascii="Times New Roman" w:hAnsi="Times New Roman" w:cs="Times New Roman"/>
          <w:sz w:val="20"/>
          <w:szCs w:val="20"/>
          <w:lang w:val="en-GB"/>
        </w:rPr>
        <w:t xml:space="preserve">affecting an unsorted mix of sandy to silty sized quartz grains and limestone </w:t>
      </w:r>
      <w:proofErr w:type="spellStart"/>
      <w:r w:rsidR="00FB4325" w:rsidRPr="00237BE5">
        <w:rPr>
          <w:rFonts w:ascii="Times New Roman" w:hAnsi="Times New Roman" w:cs="Times New Roman"/>
          <w:sz w:val="20"/>
          <w:szCs w:val="20"/>
          <w:lang w:val="en-GB"/>
        </w:rPr>
        <w:t>lithorelicts</w:t>
      </w:r>
      <w:proofErr w:type="spellEnd"/>
      <w:r w:rsidR="00FB4325" w:rsidRPr="00237BE5">
        <w:rPr>
          <w:rFonts w:ascii="Times New Roman" w:hAnsi="Times New Roman" w:cs="Times New Roman"/>
          <w:sz w:val="20"/>
          <w:szCs w:val="20"/>
          <w:lang w:val="en-GB"/>
        </w:rPr>
        <w:t xml:space="preserve"> supported by a massive clay-silty groundmass. Charcoals and bone fragments are alco common (</w:t>
      </w:r>
      <w:proofErr w:type="spellStart"/>
      <w:r w:rsidR="00FB4325" w:rsidRPr="00237BE5">
        <w:rPr>
          <w:rFonts w:ascii="Times New Roman" w:hAnsi="Times New Roman" w:cs="Times New Roman"/>
          <w:sz w:val="20"/>
          <w:szCs w:val="20"/>
          <w:lang w:val="en-GB"/>
        </w:rPr>
        <w:t>microphoto</w:t>
      </w:r>
      <w:proofErr w:type="spellEnd"/>
      <w:r w:rsidR="00FB4325" w:rsidRPr="00237BE5">
        <w:rPr>
          <w:rFonts w:ascii="Times New Roman" w:hAnsi="Times New Roman" w:cs="Times New Roman"/>
          <w:sz w:val="20"/>
          <w:szCs w:val="20"/>
          <w:lang w:val="en-GB"/>
        </w:rPr>
        <w:t xml:space="preserve"> c (ISU3) Fig. S</w:t>
      </w:r>
      <w:r w:rsidR="00636C5B">
        <w:rPr>
          <w:rFonts w:ascii="Times New Roman" w:hAnsi="Times New Roman" w:cs="Times New Roman"/>
          <w:sz w:val="20"/>
          <w:szCs w:val="20"/>
          <w:lang w:val="en-GB"/>
        </w:rPr>
        <w:t>3</w:t>
      </w:r>
      <w:r w:rsidR="00FB4325" w:rsidRPr="00237BE5">
        <w:rPr>
          <w:rFonts w:ascii="Times New Roman" w:hAnsi="Times New Roman" w:cs="Times New Roman"/>
          <w:sz w:val="20"/>
          <w:szCs w:val="20"/>
          <w:lang w:val="en-GB"/>
        </w:rPr>
        <w:t>).</w:t>
      </w:r>
    </w:p>
    <w:p w14:paraId="2A7EB661" w14:textId="30395BBB" w:rsidR="002C06E7" w:rsidRPr="00652D17" w:rsidRDefault="003B2264" w:rsidP="00652D17">
      <w:pPr>
        <w:spacing w:line="480" w:lineRule="auto"/>
        <w:jc w:val="both"/>
        <w:rPr>
          <w:rFonts w:ascii="Times New Roman" w:hAnsi="Times New Roman" w:cs="Times New Roman"/>
          <w:sz w:val="20"/>
          <w:szCs w:val="20"/>
          <w:lang w:val="en-GB"/>
        </w:rPr>
      </w:pPr>
      <w:r w:rsidRPr="00AE425C">
        <w:rPr>
          <w:rFonts w:ascii="Times New Roman" w:eastAsia="Arial" w:hAnsi="Times New Roman" w:cs="Times New Roman"/>
          <w:b/>
          <w:lang w:val="en-GB"/>
        </w:rPr>
        <w:t>Supplementary figures</w:t>
      </w:r>
    </w:p>
    <w:p w14:paraId="635C2F31" w14:textId="77777777" w:rsidR="00056ADA" w:rsidRPr="00AE425C" w:rsidRDefault="00056ADA" w:rsidP="00914E45">
      <w:pPr>
        <w:rPr>
          <w:rFonts w:ascii="Times New Roman" w:eastAsia="Arial" w:hAnsi="Times New Roman" w:cs="Times New Roman"/>
          <w:b/>
          <w:lang w:val="en-GB"/>
        </w:rPr>
      </w:pPr>
    </w:p>
    <w:p w14:paraId="5A275DB6" w14:textId="77777777" w:rsidR="002C06E7" w:rsidRPr="00AE425C" w:rsidRDefault="003B2264">
      <w:pPr>
        <w:spacing w:line="360" w:lineRule="auto"/>
        <w:rPr>
          <w:rFonts w:ascii="Times New Roman" w:eastAsia="Arial" w:hAnsi="Times New Roman" w:cs="Times New Roman"/>
          <w:b/>
          <w:sz w:val="20"/>
          <w:szCs w:val="20"/>
          <w:lang w:val="en-GB"/>
        </w:rPr>
      </w:pPr>
      <w:r w:rsidRPr="00AE425C">
        <w:rPr>
          <w:rFonts w:ascii="Times New Roman" w:eastAsia="Arial" w:hAnsi="Times New Roman" w:cs="Times New Roman"/>
          <w:b/>
          <w:sz w:val="20"/>
          <w:szCs w:val="20"/>
          <w:lang w:val="en-GB"/>
        </w:rPr>
        <w:t>Supplementary Fig. S1</w:t>
      </w:r>
    </w:p>
    <w:p w14:paraId="3342EAFB" w14:textId="77777777" w:rsidR="002C06E7" w:rsidRDefault="003B2264">
      <w:pPr>
        <w:spacing w:line="360" w:lineRule="auto"/>
        <w:rPr>
          <w:rFonts w:ascii="Arial" w:eastAsia="Arial" w:hAnsi="Arial" w:cs="Arial"/>
          <w:b/>
          <w:sz w:val="22"/>
          <w:szCs w:val="22"/>
        </w:rPr>
      </w:pPr>
      <w:r>
        <w:rPr>
          <w:rFonts w:ascii="Arial" w:eastAsia="Arial" w:hAnsi="Arial" w:cs="Arial"/>
          <w:b/>
          <w:noProof/>
          <w:sz w:val="22"/>
          <w:szCs w:val="22"/>
        </w:rPr>
        <w:drawing>
          <wp:inline distT="114300" distB="114300" distL="114300" distR="114300" wp14:anchorId="7B2E15EB" wp14:editId="4F5F81F6">
            <wp:extent cx="3956685" cy="4458981"/>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3956685" cy="4458981"/>
                    </a:xfrm>
                    <a:prstGeom prst="rect">
                      <a:avLst/>
                    </a:prstGeom>
                    <a:ln/>
                  </pic:spPr>
                </pic:pic>
              </a:graphicData>
            </a:graphic>
          </wp:inline>
        </w:drawing>
      </w:r>
    </w:p>
    <w:p w14:paraId="293D6D30" w14:textId="738FA401" w:rsidR="002C06E7" w:rsidRPr="00237BE5" w:rsidRDefault="003B2264">
      <w:pPr>
        <w:spacing w:line="360" w:lineRule="auto"/>
        <w:jc w:val="both"/>
        <w:rPr>
          <w:rFonts w:ascii="Times New Roman" w:eastAsia="Times New Roman" w:hAnsi="Times New Roman" w:cs="Times New Roman"/>
          <w:b/>
          <w:sz w:val="18"/>
          <w:szCs w:val="18"/>
          <w:lang w:val="en-GB"/>
        </w:rPr>
      </w:pPr>
      <w:r w:rsidRPr="00237BE5">
        <w:rPr>
          <w:rFonts w:ascii="Times New Roman" w:eastAsia="Times New Roman" w:hAnsi="Times New Roman" w:cs="Times New Roman"/>
          <w:b/>
          <w:sz w:val="18"/>
          <w:szCs w:val="18"/>
          <w:lang w:val="en-GB"/>
        </w:rPr>
        <w:t xml:space="preserve">Figure S1. </w:t>
      </w:r>
      <w:r w:rsidRPr="00237BE5">
        <w:rPr>
          <w:rFonts w:ascii="Times New Roman" w:eastAsia="Times New Roman" w:hAnsi="Times New Roman" w:cs="Times New Roman"/>
          <w:sz w:val="18"/>
          <w:szCs w:val="18"/>
          <w:lang w:val="en-GB"/>
        </w:rPr>
        <w:t xml:space="preserve">Stratigraphic log of </w:t>
      </w:r>
      <w:proofErr w:type="spellStart"/>
      <w:r w:rsidRPr="00237BE5">
        <w:rPr>
          <w:rFonts w:ascii="Times New Roman" w:eastAsia="Times New Roman" w:hAnsi="Times New Roman" w:cs="Times New Roman"/>
          <w:sz w:val="18"/>
          <w:szCs w:val="18"/>
          <w:lang w:val="en-GB"/>
        </w:rPr>
        <w:t>Grotta</w:t>
      </w:r>
      <w:proofErr w:type="spellEnd"/>
      <w:r w:rsidRPr="00237BE5">
        <w:rPr>
          <w:rFonts w:ascii="Times New Roman" w:eastAsia="Times New Roman" w:hAnsi="Times New Roman" w:cs="Times New Roman"/>
          <w:sz w:val="18"/>
          <w:szCs w:val="18"/>
          <w:lang w:val="en-GB"/>
        </w:rPr>
        <w:t xml:space="preserve"> Romanelli infilling deposit (modified by </w:t>
      </w:r>
      <w:r w:rsidR="00AE425C">
        <w:rPr>
          <w:rFonts w:ascii="Times New Roman" w:eastAsia="Times New Roman" w:hAnsi="Times New Roman" w:cs="Times New Roman"/>
          <w:sz w:val="18"/>
          <w:szCs w:val="18"/>
          <w:lang w:val="en-GB"/>
        </w:rPr>
        <w:t>5</w:t>
      </w:r>
      <w:r w:rsidRPr="00237BE5">
        <w:rPr>
          <w:rFonts w:ascii="Times New Roman" w:eastAsia="Times New Roman" w:hAnsi="Times New Roman" w:cs="Times New Roman"/>
          <w:sz w:val="18"/>
          <w:szCs w:val="18"/>
          <w:lang w:val="en-GB"/>
        </w:rPr>
        <w:t xml:space="preserve">) with the results of radiocarbon and U/Th </w:t>
      </w:r>
      <w:r w:rsidR="000F5779" w:rsidRPr="00237BE5">
        <w:rPr>
          <w:rFonts w:ascii="Times New Roman" w:eastAsia="Times New Roman" w:hAnsi="Times New Roman" w:cs="Times New Roman"/>
          <w:sz w:val="18"/>
          <w:szCs w:val="18"/>
          <w:lang w:val="en-GB"/>
        </w:rPr>
        <w:t>dating</w:t>
      </w:r>
      <w:r w:rsidRPr="00237BE5">
        <w:rPr>
          <w:rFonts w:ascii="Times New Roman" w:eastAsia="Times New Roman" w:hAnsi="Times New Roman" w:cs="Times New Roman"/>
          <w:sz w:val="18"/>
          <w:szCs w:val="18"/>
          <w:lang w:val="en-GB"/>
        </w:rPr>
        <w:t xml:space="preserve"> carried out in previous works</w:t>
      </w:r>
      <w:r w:rsidR="007309F7" w:rsidRPr="00237BE5">
        <w:rPr>
          <w:rFonts w:ascii="Times New Roman" w:eastAsia="Times New Roman" w:hAnsi="Times New Roman" w:cs="Times New Roman"/>
          <w:sz w:val="18"/>
          <w:szCs w:val="18"/>
          <w:lang w:val="en-GB"/>
        </w:rPr>
        <w:t xml:space="preserve"> (references in the main text)</w:t>
      </w:r>
      <w:r w:rsidRPr="00237BE5">
        <w:rPr>
          <w:rFonts w:ascii="Times New Roman" w:eastAsia="Times New Roman" w:hAnsi="Times New Roman" w:cs="Times New Roman"/>
          <w:sz w:val="18"/>
          <w:szCs w:val="18"/>
          <w:lang w:val="en-GB"/>
        </w:rPr>
        <w:t>.</w:t>
      </w:r>
    </w:p>
    <w:p w14:paraId="34928149" w14:textId="077CB63A" w:rsidR="00CD13C8" w:rsidRDefault="00CD13C8">
      <w:pPr>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br w:type="page"/>
      </w:r>
    </w:p>
    <w:p w14:paraId="0DCFA2CA" w14:textId="77777777" w:rsidR="006B4B65" w:rsidRPr="00AE425C" w:rsidRDefault="006B4B65" w:rsidP="006B4B65">
      <w:pPr>
        <w:spacing w:line="360" w:lineRule="auto"/>
        <w:rPr>
          <w:rFonts w:ascii="Times New Roman" w:eastAsia="Arial" w:hAnsi="Times New Roman" w:cs="Times New Roman"/>
          <w:b/>
          <w:sz w:val="20"/>
          <w:szCs w:val="20"/>
        </w:rPr>
      </w:pPr>
      <w:proofErr w:type="spellStart"/>
      <w:r w:rsidRPr="00AE425C">
        <w:rPr>
          <w:rFonts w:ascii="Times New Roman" w:eastAsia="Arial" w:hAnsi="Times New Roman" w:cs="Times New Roman"/>
          <w:b/>
          <w:sz w:val="20"/>
          <w:szCs w:val="20"/>
        </w:rPr>
        <w:lastRenderedPageBreak/>
        <w:t>Supplementary</w:t>
      </w:r>
      <w:proofErr w:type="spellEnd"/>
      <w:r w:rsidRPr="00AE425C">
        <w:rPr>
          <w:rFonts w:ascii="Times New Roman" w:eastAsia="Arial" w:hAnsi="Times New Roman" w:cs="Times New Roman"/>
          <w:b/>
          <w:sz w:val="20"/>
          <w:szCs w:val="20"/>
        </w:rPr>
        <w:t xml:space="preserve"> Fig. S2</w:t>
      </w:r>
    </w:p>
    <w:p w14:paraId="4A144208" w14:textId="59B0454F" w:rsidR="006B4B65" w:rsidRDefault="006B4B65">
      <w:pPr>
        <w:spacing w:line="360" w:lineRule="auto"/>
        <w:rPr>
          <w:rFonts w:ascii="Arial" w:eastAsia="Arial" w:hAnsi="Arial" w:cs="Arial"/>
          <w:b/>
          <w:sz w:val="22"/>
          <w:szCs w:val="22"/>
        </w:rPr>
      </w:pPr>
      <w:r>
        <w:rPr>
          <w:rFonts w:ascii="Arial" w:eastAsia="Arial" w:hAnsi="Arial" w:cs="Arial"/>
          <w:b/>
          <w:noProof/>
          <w:sz w:val="22"/>
          <w:szCs w:val="22"/>
        </w:rPr>
        <w:drawing>
          <wp:inline distT="0" distB="0" distL="0" distR="0" wp14:anchorId="5A5FDCA9" wp14:editId="4CB05881">
            <wp:extent cx="5760000" cy="4603941"/>
            <wp:effectExtent l="0" t="0" r="0" b="635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rotWithShape="1">
                    <a:blip r:embed="rId11" cstate="print">
                      <a:extLst>
                        <a:ext uri="{28A0092B-C50C-407E-A947-70E740481C1C}">
                          <a14:useLocalDpi xmlns:a14="http://schemas.microsoft.com/office/drawing/2010/main" val="0"/>
                        </a:ext>
                      </a:extLst>
                    </a:blip>
                    <a:srcRect l="7102" t="5021" r="8876"/>
                    <a:stretch/>
                  </pic:blipFill>
                  <pic:spPr bwMode="auto">
                    <a:xfrm>
                      <a:off x="0" y="0"/>
                      <a:ext cx="5760000" cy="4603941"/>
                    </a:xfrm>
                    <a:prstGeom prst="rect">
                      <a:avLst/>
                    </a:prstGeom>
                    <a:ln>
                      <a:noFill/>
                    </a:ln>
                    <a:extLst>
                      <a:ext uri="{53640926-AAD7-44D8-BBD7-CCE9431645EC}">
                        <a14:shadowObscured xmlns:a14="http://schemas.microsoft.com/office/drawing/2010/main"/>
                      </a:ext>
                    </a:extLst>
                  </pic:spPr>
                </pic:pic>
              </a:graphicData>
            </a:graphic>
          </wp:inline>
        </w:drawing>
      </w:r>
    </w:p>
    <w:p w14:paraId="64905DD2" w14:textId="0C6E4D07" w:rsidR="006B4B65" w:rsidRPr="00237BE5" w:rsidRDefault="00914E45">
      <w:pPr>
        <w:spacing w:line="360" w:lineRule="auto"/>
        <w:rPr>
          <w:rFonts w:ascii="Times New Roman" w:eastAsia="Arial" w:hAnsi="Times New Roman" w:cs="Times New Roman"/>
          <w:bCs/>
          <w:sz w:val="18"/>
          <w:szCs w:val="18"/>
          <w:lang w:val="en-GB"/>
        </w:rPr>
      </w:pPr>
      <w:r w:rsidRPr="00237BE5">
        <w:rPr>
          <w:rFonts w:ascii="Times New Roman" w:eastAsia="Arial" w:hAnsi="Times New Roman" w:cs="Times New Roman"/>
          <w:b/>
          <w:sz w:val="18"/>
          <w:szCs w:val="18"/>
          <w:lang w:val="en-GB"/>
        </w:rPr>
        <w:t xml:space="preserve">Figure S2. </w:t>
      </w:r>
      <w:r w:rsidRPr="00237BE5">
        <w:rPr>
          <w:rFonts w:ascii="Times New Roman" w:eastAsia="Arial" w:hAnsi="Times New Roman" w:cs="Times New Roman"/>
          <w:bCs/>
          <w:sz w:val="18"/>
          <w:szCs w:val="18"/>
          <w:lang w:val="en-GB"/>
        </w:rPr>
        <w:t xml:space="preserve">Positioning of the samples for micromorphology collected during the 2018-2019 excavation campaign. For legend refers to Fig. 3 in the </w:t>
      </w:r>
      <w:r w:rsidR="00652D17">
        <w:rPr>
          <w:rFonts w:ascii="Times New Roman" w:eastAsia="Arial" w:hAnsi="Times New Roman" w:cs="Times New Roman"/>
          <w:bCs/>
          <w:sz w:val="18"/>
          <w:szCs w:val="18"/>
          <w:lang w:val="en-GB"/>
        </w:rPr>
        <w:t>main text</w:t>
      </w:r>
      <w:r w:rsidRPr="00237BE5">
        <w:rPr>
          <w:rFonts w:ascii="Times New Roman" w:eastAsia="Arial" w:hAnsi="Times New Roman" w:cs="Times New Roman"/>
          <w:bCs/>
          <w:sz w:val="18"/>
          <w:szCs w:val="18"/>
          <w:lang w:val="en-GB"/>
        </w:rPr>
        <w:t xml:space="preserve">. </w:t>
      </w:r>
    </w:p>
    <w:p w14:paraId="7D8A1970" w14:textId="158AB7B2" w:rsidR="00914E45" w:rsidRDefault="00914E45">
      <w:pPr>
        <w:rPr>
          <w:rFonts w:ascii="Arial" w:eastAsia="Arial" w:hAnsi="Arial" w:cs="Arial"/>
          <w:b/>
          <w:sz w:val="22"/>
          <w:szCs w:val="22"/>
          <w:lang w:val="en-GB"/>
        </w:rPr>
      </w:pPr>
      <w:r>
        <w:rPr>
          <w:rFonts w:ascii="Arial" w:eastAsia="Arial" w:hAnsi="Arial" w:cs="Arial"/>
          <w:b/>
          <w:sz w:val="22"/>
          <w:szCs w:val="22"/>
          <w:lang w:val="en-GB"/>
        </w:rPr>
        <w:br w:type="page"/>
      </w:r>
    </w:p>
    <w:p w14:paraId="7376A5DB" w14:textId="1EBA1889" w:rsidR="002C06E7" w:rsidRPr="00AE425C" w:rsidRDefault="003B2264">
      <w:pPr>
        <w:spacing w:line="360" w:lineRule="auto"/>
        <w:rPr>
          <w:rFonts w:ascii="Times New Roman" w:eastAsia="Arial" w:hAnsi="Times New Roman" w:cs="Times New Roman"/>
          <w:b/>
          <w:sz w:val="20"/>
          <w:szCs w:val="20"/>
          <w:lang w:val="en-GB"/>
        </w:rPr>
      </w:pPr>
      <w:r w:rsidRPr="00AE425C">
        <w:rPr>
          <w:rFonts w:ascii="Times New Roman" w:eastAsia="Arial" w:hAnsi="Times New Roman" w:cs="Times New Roman"/>
          <w:b/>
          <w:sz w:val="20"/>
          <w:szCs w:val="20"/>
          <w:lang w:val="en-GB"/>
        </w:rPr>
        <w:lastRenderedPageBreak/>
        <w:t>Supplementary Fig. S</w:t>
      </w:r>
      <w:r w:rsidR="0026420C" w:rsidRPr="00AE425C">
        <w:rPr>
          <w:rFonts w:ascii="Times New Roman" w:eastAsia="Arial" w:hAnsi="Times New Roman" w:cs="Times New Roman"/>
          <w:b/>
          <w:sz w:val="20"/>
          <w:szCs w:val="20"/>
          <w:lang w:val="en-GB"/>
        </w:rPr>
        <w:t>3</w:t>
      </w:r>
    </w:p>
    <w:p w14:paraId="29C5C8AF" w14:textId="0096A723" w:rsidR="002C06E7" w:rsidRDefault="003A1E0E">
      <w:pPr>
        <w:spacing w:line="360" w:lineRule="auto"/>
        <w:rPr>
          <w:rFonts w:ascii="Arial" w:eastAsia="Arial" w:hAnsi="Arial" w:cs="Arial"/>
          <w:b/>
          <w:sz w:val="22"/>
          <w:szCs w:val="22"/>
        </w:rPr>
      </w:pPr>
      <w:r>
        <w:rPr>
          <w:rFonts w:ascii="Arial" w:eastAsia="Arial" w:hAnsi="Arial" w:cs="Arial"/>
          <w:b/>
          <w:noProof/>
          <w:sz w:val="22"/>
          <w:szCs w:val="22"/>
        </w:rPr>
        <w:drawing>
          <wp:inline distT="0" distB="0" distL="0" distR="0" wp14:anchorId="2E96945A" wp14:editId="32AF5C05">
            <wp:extent cx="5029200" cy="756920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rotWithShape="1">
                    <a:blip r:embed="rId12" cstate="print">
                      <a:extLst>
                        <a:ext uri="{28A0092B-C50C-407E-A947-70E740481C1C}">
                          <a14:useLocalDpi xmlns:a14="http://schemas.microsoft.com/office/drawing/2010/main" val="0"/>
                        </a:ext>
                      </a:extLst>
                    </a:blip>
                    <a:srcRect l="7574" t="4767" r="10251" b="7798"/>
                    <a:stretch/>
                  </pic:blipFill>
                  <pic:spPr bwMode="auto">
                    <a:xfrm>
                      <a:off x="0" y="0"/>
                      <a:ext cx="5029200" cy="7569200"/>
                    </a:xfrm>
                    <a:prstGeom prst="rect">
                      <a:avLst/>
                    </a:prstGeom>
                    <a:ln>
                      <a:noFill/>
                    </a:ln>
                    <a:extLst>
                      <a:ext uri="{53640926-AAD7-44D8-BBD7-CCE9431645EC}">
                        <a14:shadowObscured xmlns:a14="http://schemas.microsoft.com/office/drawing/2010/main"/>
                      </a:ext>
                    </a:extLst>
                  </pic:spPr>
                </pic:pic>
              </a:graphicData>
            </a:graphic>
          </wp:inline>
        </w:drawing>
      </w:r>
    </w:p>
    <w:p w14:paraId="03E991E4" w14:textId="77BC474D" w:rsidR="004455F7" w:rsidRPr="00237BE5" w:rsidRDefault="003B2264">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b/>
          <w:sz w:val="18"/>
          <w:szCs w:val="18"/>
          <w:lang w:val="en-GB"/>
        </w:rPr>
        <w:t>Figure S</w:t>
      </w:r>
      <w:r w:rsidR="00914E45" w:rsidRPr="00237BE5">
        <w:rPr>
          <w:rFonts w:ascii="Times New Roman" w:eastAsia="Times New Roman" w:hAnsi="Times New Roman" w:cs="Times New Roman"/>
          <w:b/>
          <w:sz w:val="18"/>
          <w:szCs w:val="18"/>
          <w:lang w:val="en-GB"/>
        </w:rPr>
        <w:t>3</w:t>
      </w:r>
      <w:r w:rsidRPr="00237BE5">
        <w:rPr>
          <w:rFonts w:ascii="Times New Roman" w:eastAsia="Times New Roman" w:hAnsi="Times New Roman" w:cs="Times New Roman"/>
          <w:sz w:val="18"/>
          <w:szCs w:val="18"/>
          <w:lang w:val="en-GB"/>
        </w:rPr>
        <w:t xml:space="preserve">. </w:t>
      </w:r>
      <w:r w:rsidR="00CD13C8" w:rsidRPr="00237BE5">
        <w:rPr>
          <w:rFonts w:ascii="Times New Roman" w:eastAsia="Times New Roman" w:hAnsi="Times New Roman" w:cs="Times New Roman"/>
          <w:sz w:val="18"/>
          <w:szCs w:val="18"/>
          <w:lang w:val="en-GB"/>
        </w:rPr>
        <w:t>Selection of m</w:t>
      </w:r>
      <w:r w:rsidRPr="00237BE5">
        <w:rPr>
          <w:rFonts w:ascii="Times New Roman" w:eastAsia="Times New Roman" w:hAnsi="Times New Roman" w:cs="Times New Roman"/>
          <w:sz w:val="18"/>
          <w:szCs w:val="18"/>
          <w:lang w:val="en-GB"/>
        </w:rPr>
        <w:t>icrophotographs of thin sections from ISU3 and ISU5. PPL-Plane Polarized light XPL – Cross polarized light.</w:t>
      </w:r>
      <w:r w:rsidR="004455F7" w:rsidRPr="00237BE5">
        <w:rPr>
          <w:rFonts w:ascii="Times New Roman" w:eastAsia="Times New Roman" w:hAnsi="Times New Roman" w:cs="Times New Roman"/>
          <w:sz w:val="18"/>
          <w:szCs w:val="18"/>
          <w:lang w:val="en-GB"/>
        </w:rPr>
        <w:t xml:space="preserve"> For location and numbering of the samples see Fig. S</w:t>
      </w:r>
      <w:r w:rsidR="00AB5EF8" w:rsidRPr="00237BE5">
        <w:rPr>
          <w:rFonts w:ascii="Times New Roman" w:eastAsia="Times New Roman" w:hAnsi="Times New Roman" w:cs="Times New Roman"/>
          <w:sz w:val="18"/>
          <w:szCs w:val="18"/>
          <w:lang w:val="en-GB"/>
        </w:rPr>
        <w:t>2</w:t>
      </w:r>
      <w:r w:rsidR="004455F7" w:rsidRPr="00237BE5">
        <w:rPr>
          <w:rFonts w:ascii="Times New Roman" w:eastAsia="Times New Roman" w:hAnsi="Times New Roman" w:cs="Times New Roman"/>
          <w:sz w:val="18"/>
          <w:szCs w:val="18"/>
          <w:lang w:val="en-GB"/>
        </w:rPr>
        <w:t>.</w:t>
      </w:r>
    </w:p>
    <w:p w14:paraId="47ADFFF8" w14:textId="4F862A51" w:rsidR="004455F7" w:rsidRPr="00237BE5" w:rsidRDefault="003B2264">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t>PPL, ISU3</w:t>
      </w:r>
      <w:r w:rsidR="004455F7" w:rsidRPr="00237BE5">
        <w:rPr>
          <w:rFonts w:ascii="Times New Roman" w:eastAsia="Times New Roman" w:hAnsi="Times New Roman" w:cs="Times New Roman"/>
          <w:sz w:val="18"/>
          <w:szCs w:val="18"/>
          <w:lang w:val="en-GB"/>
        </w:rPr>
        <w:t xml:space="preserve"> (504)</w:t>
      </w:r>
      <w:r w:rsidRPr="00237BE5">
        <w:rPr>
          <w:rFonts w:ascii="Times New Roman" w:eastAsia="Times New Roman" w:hAnsi="Times New Roman" w:cs="Times New Roman"/>
          <w:sz w:val="18"/>
          <w:szCs w:val="18"/>
          <w:lang w:val="en-GB"/>
        </w:rPr>
        <w:t>: anthropogenic elements</w:t>
      </w:r>
      <w:r w:rsidR="00B040EF" w:rsidRPr="00237BE5">
        <w:rPr>
          <w:rFonts w:ascii="Times New Roman" w:eastAsia="Times New Roman" w:hAnsi="Times New Roman" w:cs="Times New Roman"/>
          <w:sz w:val="18"/>
          <w:szCs w:val="18"/>
          <w:lang w:val="en-GB"/>
        </w:rPr>
        <w:t>:</w:t>
      </w:r>
      <w:r w:rsidRPr="00237BE5">
        <w:rPr>
          <w:rFonts w:ascii="Times New Roman" w:eastAsia="Times New Roman" w:hAnsi="Times New Roman" w:cs="Times New Roman"/>
          <w:sz w:val="18"/>
          <w:szCs w:val="18"/>
          <w:lang w:val="en-GB"/>
        </w:rPr>
        <w:t xml:space="preserve"> charcoal fragment (white arrow) and partially phosphatised burnt bone (black arrow) (a). </w:t>
      </w:r>
    </w:p>
    <w:p w14:paraId="7F66C6A5" w14:textId="071A05F0" w:rsidR="00AB5EF8" w:rsidRPr="00237BE5" w:rsidRDefault="00AB5EF8">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t xml:space="preserve">PPL, </w:t>
      </w:r>
      <w:r w:rsidR="0056122C" w:rsidRPr="00237BE5">
        <w:rPr>
          <w:rFonts w:ascii="Times New Roman" w:eastAsia="Times New Roman" w:hAnsi="Times New Roman" w:cs="Times New Roman"/>
          <w:sz w:val="18"/>
          <w:szCs w:val="18"/>
          <w:lang w:val="en-GB"/>
        </w:rPr>
        <w:t>ISU3 (50</w:t>
      </w:r>
      <w:r w:rsidR="00444AEE" w:rsidRPr="00237BE5">
        <w:rPr>
          <w:rFonts w:ascii="Times New Roman" w:eastAsia="Times New Roman" w:hAnsi="Times New Roman" w:cs="Times New Roman"/>
          <w:sz w:val="18"/>
          <w:szCs w:val="18"/>
          <w:lang w:val="en-GB"/>
        </w:rPr>
        <w:t>1</w:t>
      </w:r>
      <w:r w:rsidR="0056122C" w:rsidRPr="00237BE5">
        <w:rPr>
          <w:rFonts w:ascii="Times New Roman" w:eastAsia="Times New Roman" w:hAnsi="Times New Roman" w:cs="Times New Roman"/>
          <w:sz w:val="18"/>
          <w:szCs w:val="18"/>
          <w:lang w:val="en-GB"/>
        </w:rPr>
        <w:t>):</w:t>
      </w:r>
      <w:r w:rsidR="007678D7" w:rsidRPr="00237BE5">
        <w:rPr>
          <w:rFonts w:ascii="Times New Roman" w:eastAsia="Times New Roman" w:hAnsi="Times New Roman" w:cs="Times New Roman"/>
          <w:sz w:val="18"/>
          <w:szCs w:val="18"/>
          <w:lang w:val="en-GB"/>
        </w:rPr>
        <w:t xml:space="preserve"> </w:t>
      </w:r>
      <w:r w:rsidR="00002AF1" w:rsidRPr="00237BE5">
        <w:rPr>
          <w:rFonts w:ascii="Times New Roman" w:eastAsia="Times New Roman" w:hAnsi="Times New Roman" w:cs="Times New Roman"/>
          <w:sz w:val="18"/>
          <w:szCs w:val="18"/>
          <w:lang w:val="en-GB"/>
        </w:rPr>
        <w:t xml:space="preserve">unsorted mixed microfacies, quartz grains locally burnt (white arrow) with coarser </w:t>
      </w:r>
      <w:proofErr w:type="spellStart"/>
      <w:r w:rsidR="00002AF1" w:rsidRPr="00237BE5">
        <w:rPr>
          <w:rFonts w:ascii="Times New Roman" w:eastAsia="Times New Roman" w:hAnsi="Times New Roman" w:cs="Times New Roman"/>
          <w:sz w:val="18"/>
          <w:szCs w:val="18"/>
          <w:lang w:val="en-GB"/>
        </w:rPr>
        <w:t>unweathered</w:t>
      </w:r>
      <w:proofErr w:type="spellEnd"/>
      <w:r w:rsidR="00002AF1" w:rsidRPr="00237BE5">
        <w:rPr>
          <w:rFonts w:ascii="Times New Roman" w:eastAsia="Times New Roman" w:hAnsi="Times New Roman" w:cs="Times New Roman"/>
          <w:sz w:val="18"/>
          <w:szCs w:val="18"/>
          <w:lang w:val="en-GB"/>
        </w:rPr>
        <w:t xml:space="preserve"> limestone </w:t>
      </w:r>
      <w:proofErr w:type="spellStart"/>
      <w:r w:rsidR="00002AF1" w:rsidRPr="00237BE5">
        <w:rPr>
          <w:rFonts w:ascii="Times New Roman" w:eastAsia="Times New Roman" w:hAnsi="Times New Roman" w:cs="Times New Roman"/>
          <w:sz w:val="18"/>
          <w:szCs w:val="18"/>
          <w:lang w:val="en-GB"/>
        </w:rPr>
        <w:t>lithorelicts</w:t>
      </w:r>
      <w:proofErr w:type="spellEnd"/>
      <w:r w:rsidR="00002AF1" w:rsidRPr="00237BE5">
        <w:rPr>
          <w:rFonts w:ascii="Times New Roman" w:eastAsia="Times New Roman" w:hAnsi="Times New Roman" w:cs="Times New Roman"/>
          <w:sz w:val="18"/>
          <w:szCs w:val="18"/>
          <w:lang w:val="en-GB"/>
        </w:rPr>
        <w:t xml:space="preserve"> (green arrow) and burnt bones ((black arrows) </w:t>
      </w:r>
      <w:r w:rsidR="007678D7" w:rsidRPr="00237BE5">
        <w:rPr>
          <w:rFonts w:ascii="Times New Roman" w:eastAsia="Times New Roman" w:hAnsi="Times New Roman" w:cs="Times New Roman"/>
          <w:sz w:val="18"/>
          <w:szCs w:val="18"/>
          <w:lang w:val="en-GB"/>
        </w:rPr>
        <w:t>(b)</w:t>
      </w:r>
    </w:p>
    <w:p w14:paraId="5C93AC3E" w14:textId="3EF18343" w:rsidR="007678D7" w:rsidRPr="00237BE5" w:rsidRDefault="007678D7" w:rsidP="007678D7">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lastRenderedPageBreak/>
        <w:t>PPL, ISU3</w:t>
      </w:r>
      <w:r w:rsidR="00444AEE" w:rsidRPr="00237BE5">
        <w:rPr>
          <w:rFonts w:ascii="Times New Roman" w:eastAsia="Times New Roman" w:hAnsi="Times New Roman" w:cs="Times New Roman"/>
          <w:sz w:val="18"/>
          <w:szCs w:val="18"/>
          <w:lang w:val="en-GB"/>
        </w:rPr>
        <w:t xml:space="preserve"> </w:t>
      </w:r>
      <w:r w:rsidRPr="00237BE5">
        <w:rPr>
          <w:rFonts w:ascii="Times New Roman" w:eastAsia="Times New Roman" w:hAnsi="Times New Roman" w:cs="Times New Roman"/>
          <w:sz w:val="18"/>
          <w:szCs w:val="18"/>
          <w:lang w:val="en-GB"/>
        </w:rPr>
        <w:t>(503): massive microfacies with abundant biological features such as channel and voids (green arrows), rare limestone rock-fragments (black arrow) and blackish Fe-Mn masses (c).</w:t>
      </w:r>
    </w:p>
    <w:p w14:paraId="08641DC6" w14:textId="1AA91765" w:rsidR="004455F7" w:rsidRPr="00237BE5" w:rsidRDefault="003B2264">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t>XPL, ISU3</w:t>
      </w:r>
      <w:r w:rsidR="004455F7" w:rsidRPr="00237BE5">
        <w:rPr>
          <w:rFonts w:ascii="Times New Roman" w:eastAsia="Times New Roman" w:hAnsi="Times New Roman" w:cs="Times New Roman"/>
          <w:sz w:val="18"/>
          <w:szCs w:val="18"/>
          <w:lang w:val="en-GB"/>
        </w:rPr>
        <w:t xml:space="preserve"> (508)</w:t>
      </w:r>
      <w:r w:rsidRPr="00237BE5">
        <w:rPr>
          <w:rFonts w:ascii="Times New Roman" w:eastAsia="Times New Roman" w:hAnsi="Times New Roman" w:cs="Times New Roman"/>
          <w:sz w:val="18"/>
          <w:szCs w:val="18"/>
          <w:lang w:val="en-GB"/>
        </w:rPr>
        <w:t>: plane parallel bedded laminated microfacies with alternating clays-dominated laminae (bottom) and sandy silty laminae (top) (</w:t>
      </w:r>
      <w:r w:rsidR="007678D7" w:rsidRPr="00237BE5">
        <w:rPr>
          <w:rFonts w:ascii="Times New Roman" w:eastAsia="Times New Roman" w:hAnsi="Times New Roman" w:cs="Times New Roman"/>
          <w:sz w:val="18"/>
          <w:szCs w:val="18"/>
          <w:lang w:val="en-GB"/>
        </w:rPr>
        <w:t>d</w:t>
      </w:r>
      <w:r w:rsidRPr="00237BE5">
        <w:rPr>
          <w:rFonts w:ascii="Times New Roman" w:eastAsia="Times New Roman" w:hAnsi="Times New Roman" w:cs="Times New Roman"/>
          <w:sz w:val="18"/>
          <w:szCs w:val="18"/>
          <w:lang w:val="en-GB"/>
        </w:rPr>
        <w:t xml:space="preserve">). </w:t>
      </w:r>
    </w:p>
    <w:p w14:paraId="2637361B" w14:textId="5E2709A0" w:rsidR="006D3A7A" w:rsidRPr="00237BE5" w:rsidRDefault="003B2264">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t>PPL, ISU5</w:t>
      </w:r>
      <w:r w:rsidR="006D3A7A" w:rsidRPr="00237BE5">
        <w:rPr>
          <w:rFonts w:ascii="Times New Roman" w:eastAsia="Times New Roman" w:hAnsi="Times New Roman" w:cs="Times New Roman"/>
          <w:sz w:val="18"/>
          <w:szCs w:val="18"/>
          <w:lang w:val="en-GB"/>
        </w:rPr>
        <w:t xml:space="preserve"> (506)</w:t>
      </w:r>
      <w:r w:rsidRPr="00237BE5">
        <w:rPr>
          <w:rFonts w:ascii="Times New Roman" w:eastAsia="Times New Roman" w:hAnsi="Times New Roman" w:cs="Times New Roman"/>
          <w:sz w:val="18"/>
          <w:szCs w:val="18"/>
          <w:lang w:val="en-GB"/>
        </w:rPr>
        <w:t>: horizontally bedded laminae (</w:t>
      </w:r>
      <w:r w:rsidR="007678D7" w:rsidRPr="00237BE5">
        <w:rPr>
          <w:rFonts w:ascii="Times New Roman" w:eastAsia="Times New Roman" w:hAnsi="Times New Roman" w:cs="Times New Roman"/>
          <w:sz w:val="18"/>
          <w:szCs w:val="18"/>
          <w:lang w:val="en-GB"/>
        </w:rPr>
        <w:t>e</w:t>
      </w:r>
      <w:r w:rsidRPr="00237BE5">
        <w:rPr>
          <w:rFonts w:ascii="Times New Roman" w:eastAsia="Times New Roman" w:hAnsi="Times New Roman" w:cs="Times New Roman"/>
          <w:sz w:val="18"/>
          <w:szCs w:val="18"/>
          <w:lang w:val="en-GB"/>
        </w:rPr>
        <w:t xml:space="preserve">). </w:t>
      </w:r>
    </w:p>
    <w:p w14:paraId="7E3F62D7" w14:textId="14641284" w:rsidR="006D3A7A" w:rsidRPr="00237BE5" w:rsidRDefault="003B2264">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t>XPL, ISU5</w:t>
      </w:r>
      <w:r w:rsidR="006D3A7A" w:rsidRPr="00237BE5">
        <w:rPr>
          <w:rFonts w:ascii="Times New Roman" w:eastAsia="Times New Roman" w:hAnsi="Times New Roman" w:cs="Times New Roman"/>
          <w:sz w:val="18"/>
          <w:szCs w:val="18"/>
          <w:lang w:val="en-GB"/>
        </w:rPr>
        <w:t xml:space="preserve"> (514)</w:t>
      </w:r>
      <w:r w:rsidRPr="00237BE5">
        <w:rPr>
          <w:rFonts w:ascii="Times New Roman" w:eastAsia="Times New Roman" w:hAnsi="Times New Roman" w:cs="Times New Roman"/>
          <w:sz w:val="18"/>
          <w:szCs w:val="18"/>
          <w:lang w:val="en-GB"/>
        </w:rPr>
        <w:t>: cross-bedded laminated microfacies (</w:t>
      </w:r>
      <w:r w:rsidR="007678D7" w:rsidRPr="00237BE5">
        <w:rPr>
          <w:rFonts w:ascii="Times New Roman" w:eastAsia="Times New Roman" w:hAnsi="Times New Roman" w:cs="Times New Roman"/>
          <w:sz w:val="18"/>
          <w:szCs w:val="18"/>
          <w:lang w:val="en-GB"/>
        </w:rPr>
        <w:t>f</w:t>
      </w:r>
      <w:r w:rsidRPr="00237BE5">
        <w:rPr>
          <w:rFonts w:ascii="Times New Roman" w:eastAsia="Times New Roman" w:hAnsi="Times New Roman" w:cs="Times New Roman"/>
          <w:sz w:val="18"/>
          <w:szCs w:val="18"/>
          <w:lang w:val="en-GB"/>
        </w:rPr>
        <w:t xml:space="preserve">).  </w:t>
      </w:r>
    </w:p>
    <w:p w14:paraId="23B09A72" w14:textId="7E4E140C" w:rsidR="002C06E7" w:rsidRPr="00237BE5" w:rsidRDefault="003B2264">
      <w:pPr>
        <w:spacing w:line="360" w:lineRule="auto"/>
        <w:jc w:val="both"/>
        <w:rPr>
          <w:rFonts w:ascii="Times New Roman" w:eastAsia="Times New Roman" w:hAnsi="Times New Roman" w:cs="Times New Roman"/>
          <w:sz w:val="18"/>
          <w:szCs w:val="18"/>
          <w:lang w:val="en-GB"/>
        </w:rPr>
      </w:pPr>
      <w:r w:rsidRPr="00237BE5">
        <w:rPr>
          <w:rFonts w:ascii="Times New Roman" w:eastAsia="Times New Roman" w:hAnsi="Times New Roman" w:cs="Times New Roman"/>
          <w:sz w:val="18"/>
          <w:szCs w:val="18"/>
          <w:lang w:val="en-GB"/>
        </w:rPr>
        <w:t>PPL ISU5</w:t>
      </w:r>
      <w:r w:rsidR="006D3A7A" w:rsidRPr="00237BE5">
        <w:rPr>
          <w:rFonts w:ascii="Times New Roman" w:eastAsia="Times New Roman" w:hAnsi="Times New Roman" w:cs="Times New Roman"/>
          <w:sz w:val="18"/>
          <w:szCs w:val="18"/>
          <w:lang w:val="en-GB"/>
        </w:rPr>
        <w:t xml:space="preserve"> (516)</w:t>
      </w:r>
      <w:r w:rsidRPr="00237BE5">
        <w:rPr>
          <w:rFonts w:ascii="Times New Roman" w:eastAsia="Times New Roman" w:hAnsi="Times New Roman" w:cs="Times New Roman"/>
          <w:sz w:val="18"/>
          <w:szCs w:val="18"/>
          <w:lang w:val="en-GB"/>
        </w:rPr>
        <w:t xml:space="preserve">: unsorted massive microfacies with abundant </w:t>
      </w:r>
      <w:proofErr w:type="spellStart"/>
      <w:r w:rsidRPr="00237BE5">
        <w:rPr>
          <w:rFonts w:ascii="Times New Roman" w:eastAsia="Times New Roman" w:hAnsi="Times New Roman" w:cs="Times New Roman"/>
          <w:sz w:val="18"/>
          <w:szCs w:val="18"/>
          <w:lang w:val="en-GB"/>
        </w:rPr>
        <w:t>colluviated</w:t>
      </w:r>
      <w:proofErr w:type="spellEnd"/>
      <w:r w:rsidRPr="00237BE5">
        <w:rPr>
          <w:rFonts w:ascii="Times New Roman" w:eastAsia="Times New Roman" w:hAnsi="Times New Roman" w:cs="Times New Roman"/>
          <w:sz w:val="18"/>
          <w:szCs w:val="18"/>
          <w:lang w:val="en-GB"/>
        </w:rPr>
        <w:t xml:space="preserve"> features derived from the erosion of I-SU3 (red arrows), burnt partially phosphatized bones and phosphatic nodules (white arrows) and rounded charcoal grains (green arrows) (</w:t>
      </w:r>
      <w:r w:rsidR="007678D7" w:rsidRPr="00237BE5">
        <w:rPr>
          <w:rFonts w:ascii="Times New Roman" w:eastAsia="Times New Roman" w:hAnsi="Times New Roman" w:cs="Times New Roman"/>
          <w:sz w:val="18"/>
          <w:szCs w:val="18"/>
          <w:lang w:val="en-GB"/>
        </w:rPr>
        <w:t>g</w:t>
      </w:r>
      <w:r w:rsidRPr="00237BE5">
        <w:rPr>
          <w:rFonts w:ascii="Times New Roman" w:eastAsia="Times New Roman" w:hAnsi="Times New Roman" w:cs="Times New Roman"/>
          <w:sz w:val="18"/>
          <w:szCs w:val="18"/>
          <w:lang w:val="en-GB"/>
        </w:rPr>
        <w:t>).</w:t>
      </w:r>
    </w:p>
    <w:p w14:paraId="4ACFDD7C" w14:textId="77777777" w:rsidR="000E35F7" w:rsidRDefault="007678D7" w:rsidP="00636C5B">
      <w:pPr>
        <w:spacing w:line="360" w:lineRule="auto"/>
        <w:jc w:val="both"/>
        <w:rPr>
          <w:rFonts w:ascii="Times New Roman" w:eastAsia="Arial" w:hAnsi="Times New Roman" w:cs="Times New Roman"/>
          <w:b/>
          <w:lang w:val="en-GB"/>
        </w:rPr>
      </w:pPr>
      <w:r w:rsidRPr="00237BE5">
        <w:rPr>
          <w:rFonts w:ascii="Times New Roman" w:eastAsia="Times New Roman" w:hAnsi="Times New Roman" w:cs="Times New Roman"/>
          <w:sz w:val="18"/>
          <w:szCs w:val="18"/>
          <w:lang w:val="en-GB"/>
        </w:rPr>
        <w:t>PPL</w:t>
      </w:r>
      <w:r w:rsidR="00E37795" w:rsidRPr="00237BE5">
        <w:rPr>
          <w:rFonts w:ascii="Times New Roman" w:eastAsia="Times New Roman" w:hAnsi="Times New Roman" w:cs="Times New Roman"/>
          <w:sz w:val="18"/>
          <w:szCs w:val="18"/>
          <w:lang w:val="en-GB"/>
        </w:rPr>
        <w:t>,</w:t>
      </w:r>
      <w:r w:rsidRPr="00237BE5">
        <w:rPr>
          <w:rFonts w:ascii="Times New Roman" w:eastAsia="Times New Roman" w:hAnsi="Times New Roman" w:cs="Times New Roman"/>
          <w:sz w:val="18"/>
          <w:szCs w:val="18"/>
          <w:lang w:val="en-GB"/>
        </w:rPr>
        <w:t xml:space="preserve"> ISU5 </w:t>
      </w:r>
      <w:r w:rsidR="00444AEE" w:rsidRPr="00237BE5">
        <w:rPr>
          <w:rFonts w:ascii="Times New Roman" w:eastAsia="Times New Roman" w:hAnsi="Times New Roman" w:cs="Times New Roman"/>
          <w:sz w:val="18"/>
          <w:szCs w:val="18"/>
          <w:lang w:val="en-GB"/>
        </w:rPr>
        <w:t>(516)</w:t>
      </w:r>
      <w:r w:rsidR="00937DC8" w:rsidRPr="00237BE5">
        <w:rPr>
          <w:rFonts w:ascii="Times New Roman" w:eastAsia="Times New Roman" w:hAnsi="Times New Roman" w:cs="Times New Roman"/>
          <w:sz w:val="18"/>
          <w:szCs w:val="18"/>
          <w:lang w:val="en-GB"/>
        </w:rPr>
        <w:t>: plane parallel bedding locally include</w:t>
      </w:r>
      <w:r w:rsidR="00E37795" w:rsidRPr="00237BE5">
        <w:rPr>
          <w:rFonts w:ascii="Times New Roman" w:eastAsia="Times New Roman" w:hAnsi="Times New Roman" w:cs="Times New Roman"/>
          <w:sz w:val="18"/>
          <w:szCs w:val="18"/>
          <w:lang w:val="en-GB"/>
        </w:rPr>
        <w:t>s</w:t>
      </w:r>
      <w:r w:rsidR="00937DC8" w:rsidRPr="00237BE5">
        <w:rPr>
          <w:rFonts w:ascii="Times New Roman" w:eastAsia="Times New Roman" w:hAnsi="Times New Roman" w:cs="Times New Roman"/>
          <w:sz w:val="18"/>
          <w:szCs w:val="18"/>
          <w:lang w:val="en-GB"/>
        </w:rPr>
        <w:t xml:space="preserve"> coarse partially burnt bone fragments </w:t>
      </w:r>
      <w:r w:rsidR="00E37795" w:rsidRPr="00237BE5">
        <w:rPr>
          <w:rFonts w:ascii="Times New Roman" w:eastAsia="Times New Roman" w:hAnsi="Times New Roman" w:cs="Times New Roman"/>
          <w:sz w:val="18"/>
          <w:szCs w:val="18"/>
          <w:lang w:val="en-GB"/>
        </w:rPr>
        <w:t xml:space="preserve">(black arrows) oriented parallel to the laminae </w:t>
      </w:r>
      <w:r w:rsidR="00937DC8" w:rsidRPr="00237BE5">
        <w:rPr>
          <w:rFonts w:ascii="Times New Roman" w:eastAsia="Times New Roman" w:hAnsi="Times New Roman" w:cs="Times New Roman"/>
          <w:sz w:val="18"/>
          <w:szCs w:val="18"/>
          <w:lang w:val="en-GB"/>
        </w:rPr>
        <w:t>(h)</w:t>
      </w:r>
      <w:r w:rsidR="00CE651C">
        <w:rPr>
          <w:rFonts w:ascii="Times New Roman" w:eastAsia="Times New Roman" w:hAnsi="Times New Roman" w:cs="Times New Roman"/>
          <w:sz w:val="22"/>
          <w:szCs w:val="22"/>
          <w:lang w:val="en-GB"/>
        </w:rPr>
        <w:t>.</w:t>
      </w:r>
      <w:r w:rsidR="00636C5B" w:rsidRPr="00636C5B">
        <w:rPr>
          <w:rFonts w:ascii="Times New Roman" w:eastAsia="Arial" w:hAnsi="Times New Roman" w:cs="Times New Roman"/>
          <w:b/>
          <w:lang w:val="en-GB"/>
        </w:rPr>
        <w:t xml:space="preserve"> </w:t>
      </w:r>
    </w:p>
    <w:p w14:paraId="3CA15B40" w14:textId="187E92BB" w:rsidR="00636C5B" w:rsidRPr="00636C5B" w:rsidRDefault="00636C5B" w:rsidP="00636C5B">
      <w:pPr>
        <w:spacing w:line="360" w:lineRule="auto"/>
        <w:jc w:val="both"/>
        <w:rPr>
          <w:rFonts w:ascii="Times New Roman" w:eastAsia="Times New Roman" w:hAnsi="Times New Roman" w:cs="Times New Roman"/>
          <w:sz w:val="22"/>
          <w:szCs w:val="22"/>
          <w:lang w:val="en-GB"/>
        </w:rPr>
      </w:pPr>
      <w:r w:rsidRPr="00636C5B">
        <w:rPr>
          <w:rFonts w:ascii="Times New Roman" w:eastAsia="Arial" w:hAnsi="Times New Roman" w:cs="Times New Roman"/>
          <w:b/>
          <w:lang w:val="en-GB"/>
        </w:rPr>
        <w:t>Supplementary Table S1</w:t>
      </w:r>
    </w:p>
    <w:p w14:paraId="3BE49C58" w14:textId="15368A5B" w:rsidR="00CE651C" w:rsidRDefault="00CE651C" w:rsidP="00CE651C">
      <w:pPr>
        <w:spacing w:line="360" w:lineRule="auto"/>
        <w:jc w:val="both"/>
        <w:rPr>
          <w:rFonts w:ascii="Times New Roman" w:eastAsia="Times New Roman" w:hAnsi="Times New Roman" w:cs="Times New Roman"/>
          <w:sz w:val="18"/>
          <w:szCs w:val="18"/>
          <w:lang w:val="en-GB"/>
        </w:rPr>
      </w:pPr>
    </w:p>
    <w:p w14:paraId="77CA4A21" w14:textId="77777777" w:rsidR="002C06E7" w:rsidRPr="00CE651C" w:rsidRDefault="002C06E7">
      <w:pPr>
        <w:widowControl w:val="0"/>
        <w:spacing w:line="276" w:lineRule="auto"/>
        <w:rPr>
          <w:rFonts w:ascii="Times New Roman" w:eastAsia="Arial" w:hAnsi="Times New Roman" w:cs="Times New Roman"/>
          <w:sz w:val="22"/>
          <w:szCs w:val="22"/>
          <w:lang w:val="en-GB"/>
        </w:rPr>
      </w:pPr>
    </w:p>
    <w:tbl>
      <w:tblPr>
        <w:tblStyle w:val="a"/>
        <w:tblW w:w="11205" w:type="dxa"/>
        <w:tblInd w:w="-737" w:type="dxa"/>
        <w:tblLayout w:type="fixed"/>
        <w:tblLook w:val="0400" w:firstRow="0" w:lastRow="0" w:firstColumn="0" w:lastColumn="0" w:noHBand="0" w:noVBand="1"/>
      </w:tblPr>
      <w:tblGrid>
        <w:gridCol w:w="735"/>
        <w:gridCol w:w="780"/>
        <w:gridCol w:w="900"/>
        <w:gridCol w:w="510"/>
        <w:gridCol w:w="495"/>
        <w:gridCol w:w="450"/>
        <w:gridCol w:w="630"/>
        <w:gridCol w:w="345"/>
        <w:gridCol w:w="405"/>
        <w:gridCol w:w="510"/>
        <w:gridCol w:w="585"/>
        <w:gridCol w:w="510"/>
        <w:gridCol w:w="510"/>
        <w:gridCol w:w="600"/>
        <w:gridCol w:w="585"/>
        <w:gridCol w:w="630"/>
        <w:gridCol w:w="765"/>
        <w:gridCol w:w="375"/>
        <w:gridCol w:w="885"/>
      </w:tblGrid>
      <w:tr w:rsidR="002C06E7" w:rsidRPr="00CE651C" w14:paraId="6C40EB1A" w14:textId="77777777">
        <w:trPr>
          <w:trHeight w:val="233"/>
        </w:trPr>
        <w:tc>
          <w:tcPr>
            <w:tcW w:w="735" w:type="dxa"/>
            <w:vMerge w:val="restart"/>
            <w:tcBorders>
              <w:top w:val="single" w:sz="12" w:space="0" w:color="000000"/>
              <w:left w:val="single" w:sz="6" w:space="0" w:color="CCCCCC"/>
              <w:bottom w:val="single" w:sz="12" w:space="0" w:color="000000"/>
              <w:right w:val="single" w:sz="6" w:space="0" w:color="CCCCCC"/>
            </w:tcBorders>
            <w:tcMar>
              <w:top w:w="0" w:type="dxa"/>
              <w:left w:w="45" w:type="dxa"/>
              <w:bottom w:w="0" w:type="dxa"/>
              <w:right w:w="45" w:type="dxa"/>
            </w:tcMar>
            <w:vAlign w:val="center"/>
          </w:tcPr>
          <w:p w14:paraId="268AC62E"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Sample ID</w:t>
            </w:r>
          </w:p>
        </w:tc>
        <w:tc>
          <w:tcPr>
            <w:tcW w:w="780" w:type="dxa"/>
            <w:vMerge w:val="restart"/>
            <w:tcBorders>
              <w:top w:val="single" w:sz="12" w:space="0" w:color="000000"/>
              <w:left w:val="single" w:sz="6" w:space="0" w:color="CCCCCC"/>
              <w:bottom w:val="single" w:sz="12" w:space="0" w:color="000000"/>
              <w:right w:val="single" w:sz="6" w:space="0" w:color="CCCCCC"/>
            </w:tcBorders>
            <w:tcMar>
              <w:top w:w="0" w:type="dxa"/>
              <w:left w:w="45" w:type="dxa"/>
              <w:bottom w:w="0" w:type="dxa"/>
              <w:right w:w="45" w:type="dxa"/>
            </w:tcMar>
            <w:vAlign w:val="center"/>
          </w:tcPr>
          <w:p w14:paraId="34E1A5A8" w14:textId="77777777" w:rsidR="002C06E7" w:rsidRPr="00CE651C" w:rsidRDefault="003B2264">
            <w:pPr>
              <w:jc w:val="center"/>
              <w:rPr>
                <w:rFonts w:ascii="Times New Roman" w:eastAsia="Times New Roman" w:hAnsi="Times New Roman" w:cs="Times New Roman"/>
                <w:b/>
                <w:sz w:val="14"/>
                <w:szCs w:val="14"/>
              </w:rPr>
            </w:pPr>
            <w:proofErr w:type="spellStart"/>
            <w:r w:rsidRPr="00CE651C">
              <w:rPr>
                <w:rFonts w:ascii="Times New Roman" w:eastAsia="Times New Roman" w:hAnsi="Times New Roman" w:cs="Times New Roman"/>
                <w:b/>
                <w:sz w:val="14"/>
                <w:szCs w:val="14"/>
              </w:rPr>
              <w:t>Type</w:t>
            </w:r>
            <w:proofErr w:type="spellEnd"/>
          </w:p>
        </w:tc>
        <w:tc>
          <w:tcPr>
            <w:tcW w:w="900" w:type="dxa"/>
            <w:vMerge w:val="restart"/>
            <w:tcBorders>
              <w:top w:val="single" w:sz="12" w:space="0" w:color="000000"/>
              <w:left w:val="single" w:sz="6" w:space="0" w:color="CCCCCC"/>
              <w:bottom w:val="single" w:sz="12" w:space="0" w:color="000000"/>
              <w:right w:val="single" w:sz="6" w:space="0" w:color="CCCCCC"/>
            </w:tcBorders>
            <w:tcMar>
              <w:top w:w="0" w:type="dxa"/>
              <w:left w:w="45" w:type="dxa"/>
              <w:bottom w:w="0" w:type="dxa"/>
              <w:right w:w="45" w:type="dxa"/>
            </w:tcMar>
            <w:vAlign w:val="center"/>
          </w:tcPr>
          <w:p w14:paraId="4F9CFACB" w14:textId="77777777" w:rsidR="002C06E7" w:rsidRPr="00CE651C" w:rsidRDefault="003B2264">
            <w:pPr>
              <w:jc w:val="center"/>
              <w:rPr>
                <w:rFonts w:ascii="Times New Roman" w:eastAsia="Times New Roman" w:hAnsi="Times New Roman" w:cs="Times New Roman"/>
                <w:b/>
                <w:sz w:val="14"/>
                <w:szCs w:val="14"/>
              </w:rPr>
            </w:pPr>
            <w:proofErr w:type="spellStart"/>
            <w:r w:rsidRPr="00CE651C">
              <w:rPr>
                <w:rFonts w:ascii="Times New Roman" w:eastAsia="Times New Roman" w:hAnsi="Times New Roman" w:cs="Times New Roman"/>
                <w:b/>
                <w:sz w:val="14"/>
                <w:szCs w:val="14"/>
              </w:rPr>
              <w:t>Description</w:t>
            </w:r>
            <w:proofErr w:type="spellEnd"/>
          </w:p>
        </w:tc>
        <w:tc>
          <w:tcPr>
            <w:tcW w:w="1005"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544E12A4"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vertAlign w:val="superscript"/>
              </w:rPr>
              <w:t>238</w:t>
            </w:r>
            <w:r w:rsidRPr="00CE651C">
              <w:rPr>
                <w:rFonts w:ascii="Times New Roman" w:eastAsia="Times New Roman" w:hAnsi="Times New Roman" w:cs="Times New Roman"/>
                <w:b/>
                <w:sz w:val="14"/>
                <w:szCs w:val="14"/>
              </w:rPr>
              <w:t>U</w:t>
            </w:r>
          </w:p>
        </w:tc>
        <w:tc>
          <w:tcPr>
            <w:tcW w:w="1080"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522DEFB3"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vertAlign w:val="superscript"/>
              </w:rPr>
              <w:t>232</w:t>
            </w:r>
            <w:r w:rsidRPr="00CE651C">
              <w:rPr>
                <w:rFonts w:ascii="Times New Roman" w:eastAsia="Times New Roman" w:hAnsi="Times New Roman" w:cs="Times New Roman"/>
                <w:b/>
                <w:sz w:val="14"/>
                <w:szCs w:val="14"/>
              </w:rPr>
              <w:t>Th</w:t>
            </w:r>
          </w:p>
        </w:tc>
        <w:tc>
          <w:tcPr>
            <w:tcW w:w="750"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475182DD"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d</w:t>
            </w:r>
            <w:r w:rsidRPr="00CE651C">
              <w:rPr>
                <w:rFonts w:ascii="Times New Roman" w:eastAsia="Times New Roman" w:hAnsi="Times New Roman" w:cs="Times New Roman"/>
                <w:b/>
                <w:sz w:val="14"/>
                <w:szCs w:val="14"/>
                <w:vertAlign w:val="superscript"/>
              </w:rPr>
              <w:t>234</w:t>
            </w:r>
            <w:r w:rsidRPr="00CE651C">
              <w:rPr>
                <w:rFonts w:ascii="Times New Roman" w:eastAsia="Times New Roman" w:hAnsi="Times New Roman" w:cs="Times New Roman"/>
                <w:b/>
                <w:sz w:val="14"/>
                <w:szCs w:val="14"/>
              </w:rPr>
              <w:t>U</w:t>
            </w:r>
          </w:p>
        </w:tc>
        <w:tc>
          <w:tcPr>
            <w:tcW w:w="1095"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1D163426"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w:t>
            </w:r>
            <w:r w:rsidRPr="00CE651C">
              <w:rPr>
                <w:rFonts w:ascii="Times New Roman" w:eastAsia="Times New Roman" w:hAnsi="Times New Roman" w:cs="Times New Roman"/>
                <w:b/>
                <w:sz w:val="14"/>
                <w:szCs w:val="14"/>
                <w:vertAlign w:val="superscript"/>
              </w:rPr>
              <w:t>230</w:t>
            </w:r>
            <w:r w:rsidRPr="00CE651C">
              <w:rPr>
                <w:rFonts w:ascii="Times New Roman" w:eastAsia="Times New Roman" w:hAnsi="Times New Roman" w:cs="Times New Roman"/>
                <w:b/>
                <w:sz w:val="14"/>
                <w:szCs w:val="14"/>
              </w:rPr>
              <w:t>Th/</w:t>
            </w:r>
            <w:r w:rsidRPr="00CE651C">
              <w:rPr>
                <w:rFonts w:ascii="Times New Roman" w:eastAsia="Times New Roman" w:hAnsi="Times New Roman" w:cs="Times New Roman"/>
                <w:b/>
                <w:sz w:val="14"/>
                <w:szCs w:val="14"/>
                <w:vertAlign w:val="superscript"/>
              </w:rPr>
              <w:t>238</w:t>
            </w:r>
            <w:r w:rsidRPr="00CE651C">
              <w:rPr>
                <w:rFonts w:ascii="Times New Roman" w:eastAsia="Times New Roman" w:hAnsi="Times New Roman" w:cs="Times New Roman"/>
                <w:b/>
                <w:sz w:val="14"/>
                <w:szCs w:val="14"/>
              </w:rPr>
              <w:t>U]</w:t>
            </w:r>
          </w:p>
        </w:tc>
        <w:tc>
          <w:tcPr>
            <w:tcW w:w="1020"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77DB63CD"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vertAlign w:val="superscript"/>
              </w:rPr>
              <w:t>230</w:t>
            </w:r>
            <w:r w:rsidRPr="00CE651C">
              <w:rPr>
                <w:rFonts w:ascii="Times New Roman" w:eastAsia="Times New Roman" w:hAnsi="Times New Roman" w:cs="Times New Roman"/>
                <w:b/>
                <w:sz w:val="14"/>
                <w:szCs w:val="14"/>
              </w:rPr>
              <w:t>Th/</w:t>
            </w:r>
            <w:r w:rsidRPr="00CE651C">
              <w:rPr>
                <w:rFonts w:ascii="Times New Roman" w:eastAsia="Times New Roman" w:hAnsi="Times New Roman" w:cs="Times New Roman"/>
                <w:b/>
                <w:sz w:val="14"/>
                <w:szCs w:val="14"/>
                <w:vertAlign w:val="superscript"/>
              </w:rPr>
              <w:t>232</w:t>
            </w:r>
            <w:r w:rsidRPr="00CE651C">
              <w:rPr>
                <w:rFonts w:ascii="Times New Roman" w:eastAsia="Times New Roman" w:hAnsi="Times New Roman" w:cs="Times New Roman"/>
                <w:b/>
                <w:sz w:val="14"/>
                <w:szCs w:val="14"/>
              </w:rPr>
              <w:t>Th</w:t>
            </w:r>
          </w:p>
        </w:tc>
        <w:tc>
          <w:tcPr>
            <w:tcW w:w="1185"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3690B30C"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Age (</w:t>
            </w:r>
            <w:proofErr w:type="spellStart"/>
            <w:r w:rsidRPr="00CE651C">
              <w:rPr>
                <w:rFonts w:ascii="Times New Roman" w:eastAsia="Times New Roman" w:hAnsi="Times New Roman" w:cs="Times New Roman"/>
                <w:b/>
                <w:sz w:val="14"/>
                <w:szCs w:val="14"/>
              </w:rPr>
              <w:t>yr</w:t>
            </w:r>
            <w:proofErr w:type="spellEnd"/>
            <w:r w:rsidRPr="00CE651C">
              <w:rPr>
                <w:rFonts w:ascii="Times New Roman" w:eastAsia="Times New Roman" w:hAnsi="Times New Roman" w:cs="Times New Roman"/>
                <w:b/>
                <w:sz w:val="14"/>
                <w:szCs w:val="14"/>
              </w:rPr>
              <w:t xml:space="preserve"> ago)</w:t>
            </w:r>
          </w:p>
        </w:tc>
        <w:tc>
          <w:tcPr>
            <w:tcW w:w="1395"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6831ABB3"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Age (</w:t>
            </w:r>
            <w:proofErr w:type="spellStart"/>
            <w:r w:rsidRPr="00CE651C">
              <w:rPr>
                <w:rFonts w:ascii="Times New Roman" w:eastAsia="Times New Roman" w:hAnsi="Times New Roman" w:cs="Times New Roman"/>
                <w:b/>
                <w:sz w:val="14"/>
                <w:szCs w:val="14"/>
              </w:rPr>
              <w:t>yr</w:t>
            </w:r>
            <w:proofErr w:type="spellEnd"/>
            <w:r w:rsidRPr="00CE651C">
              <w:rPr>
                <w:rFonts w:ascii="Times New Roman" w:eastAsia="Times New Roman" w:hAnsi="Times New Roman" w:cs="Times New Roman"/>
                <w:b/>
                <w:sz w:val="14"/>
                <w:szCs w:val="14"/>
              </w:rPr>
              <w:t xml:space="preserve"> BP)</w:t>
            </w:r>
          </w:p>
        </w:tc>
        <w:tc>
          <w:tcPr>
            <w:tcW w:w="1260" w:type="dxa"/>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tcPr>
          <w:p w14:paraId="5494D1C9"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d</w:t>
            </w:r>
            <w:r w:rsidRPr="00CE651C">
              <w:rPr>
                <w:rFonts w:ascii="Times New Roman" w:eastAsia="Times New Roman" w:hAnsi="Times New Roman" w:cs="Times New Roman"/>
                <w:b/>
                <w:sz w:val="14"/>
                <w:szCs w:val="14"/>
                <w:vertAlign w:val="superscript"/>
              </w:rPr>
              <w:t>234</w:t>
            </w:r>
            <w:r w:rsidRPr="00CE651C">
              <w:rPr>
                <w:rFonts w:ascii="Times New Roman" w:eastAsia="Times New Roman" w:hAnsi="Times New Roman" w:cs="Times New Roman"/>
                <w:b/>
                <w:sz w:val="14"/>
                <w:szCs w:val="14"/>
              </w:rPr>
              <w:t xml:space="preserve">U </w:t>
            </w:r>
            <w:proofErr w:type="spellStart"/>
            <w:r w:rsidRPr="00CE651C">
              <w:rPr>
                <w:rFonts w:ascii="Times New Roman" w:eastAsia="Times New Roman" w:hAnsi="Times New Roman" w:cs="Times New Roman"/>
                <w:b/>
                <w:sz w:val="14"/>
                <w:szCs w:val="14"/>
              </w:rPr>
              <w:t>initial</w:t>
            </w:r>
            <w:proofErr w:type="spellEnd"/>
          </w:p>
        </w:tc>
      </w:tr>
      <w:tr w:rsidR="002C06E7" w:rsidRPr="00CE651C" w14:paraId="7145AB88" w14:textId="77777777">
        <w:trPr>
          <w:trHeight w:val="257"/>
        </w:trPr>
        <w:tc>
          <w:tcPr>
            <w:tcW w:w="735" w:type="dxa"/>
            <w:vMerge/>
            <w:tcBorders>
              <w:top w:val="single" w:sz="12" w:space="0" w:color="000000"/>
              <w:left w:val="single" w:sz="6" w:space="0" w:color="CCCCCC"/>
              <w:bottom w:val="single" w:sz="12" w:space="0" w:color="000000"/>
              <w:right w:val="single" w:sz="6" w:space="0" w:color="CCCCCC"/>
            </w:tcBorders>
            <w:tcMar>
              <w:top w:w="0" w:type="dxa"/>
              <w:left w:w="45" w:type="dxa"/>
              <w:bottom w:w="0" w:type="dxa"/>
              <w:right w:w="45" w:type="dxa"/>
            </w:tcMar>
            <w:vAlign w:val="center"/>
          </w:tcPr>
          <w:p w14:paraId="1188318B" w14:textId="77777777" w:rsidR="002C06E7" w:rsidRPr="00CE651C" w:rsidRDefault="002C06E7">
            <w:pPr>
              <w:widowControl w:val="0"/>
              <w:spacing w:line="276" w:lineRule="auto"/>
              <w:rPr>
                <w:rFonts w:ascii="Times New Roman" w:eastAsia="Times New Roman" w:hAnsi="Times New Roman" w:cs="Times New Roman"/>
                <w:b/>
                <w:sz w:val="14"/>
                <w:szCs w:val="14"/>
              </w:rPr>
            </w:pPr>
          </w:p>
        </w:tc>
        <w:tc>
          <w:tcPr>
            <w:tcW w:w="780" w:type="dxa"/>
            <w:vMerge/>
            <w:tcBorders>
              <w:top w:val="single" w:sz="12" w:space="0" w:color="000000"/>
              <w:left w:val="single" w:sz="6" w:space="0" w:color="CCCCCC"/>
              <w:bottom w:val="single" w:sz="12" w:space="0" w:color="000000"/>
              <w:right w:val="single" w:sz="6" w:space="0" w:color="CCCCCC"/>
            </w:tcBorders>
            <w:tcMar>
              <w:top w:w="0" w:type="dxa"/>
              <w:left w:w="45" w:type="dxa"/>
              <w:bottom w:w="0" w:type="dxa"/>
              <w:right w:w="45" w:type="dxa"/>
            </w:tcMar>
            <w:vAlign w:val="center"/>
          </w:tcPr>
          <w:p w14:paraId="30E166F5" w14:textId="77777777" w:rsidR="002C06E7" w:rsidRPr="00CE651C" w:rsidRDefault="002C06E7">
            <w:pPr>
              <w:widowControl w:val="0"/>
              <w:spacing w:line="276" w:lineRule="auto"/>
              <w:rPr>
                <w:rFonts w:ascii="Times New Roman" w:eastAsia="Times New Roman" w:hAnsi="Times New Roman" w:cs="Times New Roman"/>
                <w:b/>
                <w:sz w:val="14"/>
                <w:szCs w:val="14"/>
              </w:rPr>
            </w:pPr>
          </w:p>
        </w:tc>
        <w:tc>
          <w:tcPr>
            <w:tcW w:w="900" w:type="dxa"/>
            <w:vMerge/>
            <w:tcBorders>
              <w:top w:val="single" w:sz="12" w:space="0" w:color="000000"/>
              <w:left w:val="single" w:sz="6" w:space="0" w:color="CCCCCC"/>
              <w:bottom w:val="single" w:sz="12" w:space="0" w:color="000000"/>
              <w:right w:val="single" w:sz="6" w:space="0" w:color="CCCCCC"/>
            </w:tcBorders>
            <w:tcMar>
              <w:top w:w="0" w:type="dxa"/>
              <w:left w:w="45" w:type="dxa"/>
              <w:bottom w:w="0" w:type="dxa"/>
              <w:right w:w="45" w:type="dxa"/>
            </w:tcMar>
            <w:vAlign w:val="center"/>
          </w:tcPr>
          <w:p w14:paraId="52378717" w14:textId="77777777" w:rsidR="002C06E7" w:rsidRPr="00CE651C" w:rsidRDefault="002C06E7">
            <w:pPr>
              <w:widowControl w:val="0"/>
              <w:spacing w:line="276" w:lineRule="auto"/>
              <w:rPr>
                <w:rFonts w:ascii="Times New Roman" w:eastAsia="Times New Roman" w:hAnsi="Times New Roman" w:cs="Times New Roman"/>
                <w:b/>
                <w:sz w:val="14"/>
                <w:szCs w:val="14"/>
              </w:rPr>
            </w:pPr>
          </w:p>
        </w:tc>
        <w:tc>
          <w:tcPr>
            <w:tcW w:w="1005"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37465F23" w14:textId="77777777" w:rsidR="002C06E7" w:rsidRPr="00CE651C" w:rsidRDefault="003B2264">
            <w:pPr>
              <w:jc w:val="center"/>
              <w:rPr>
                <w:rFonts w:ascii="Times New Roman" w:eastAsia="Times New Roman" w:hAnsi="Times New Roman" w:cs="Times New Roman"/>
                <w:b/>
                <w:sz w:val="14"/>
                <w:szCs w:val="14"/>
                <w:vertAlign w:val="superscript"/>
              </w:rPr>
            </w:pPr>
            <w:r w:rsidRPr="00CE651C">
              <w:rPr>
                <w:rFonts w:ascii="Times New Roman" w:eastAsia="Times New Roman" w:hAnsi="Times New Roman" w:cs="Times New Roman"/>
                <w:b/>
                <w:sz w:val="14"/>
                <w:szCs w:val="14"/>
              </w:rPr>
              <w:t xml:space="preserve">10-9g/g </w:t>
            </w:r>
            <w:r w:rsidRPr="00CE651C">
              <w:rPr>
                <w:rFonts w:ascii="Times New Roman" w:eastAsia="Times New Roman" w:hAnsi="Times New Roman" w:cs="Times New Roman"/>
                <w:i/>
                <w:sz w:val="14"/>
                <w:szCs w:val="14"/>
                <w:vertAlign w:val="superscript"/>
              </w:rPr>
              <w:t>a</w:t>
            </w:r>
          </w:p>
        </w:tc>
        <w:tc>
          <w:tcPr>
            <w:tcW w:w="1080"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21BC9D21" w14:textId="77777777" w:rsidR="002C06E7" w:rsidRPr="00CE651C" w:rsidRDefault="003B2264">
            <w:pPr>
              <w:jc w:val="center"/>
              <w:rPr>
                <w:rFonts w:ascii="Times New Roman" w:eastAsia="Times New Roman" w:hAnsi="Times New Roman" w:cs="Times New Roman"/>
                <w:b/>
                <w:sz w:val="14"/>
                <w:szCs w:val="14"/>
              </w:rPr>
            </w:pPr>
            <w:r w:rsidRPr="00CE651C">
              <w:rPr>
                <w:rFonts w:ascii="Times New Roman" w:eastAsia="Times New Roman" w:hAnsi="Times New Roman" w:cs="Times New Roman"/>
                <w:b/>
                <w:sz w:val="14"/>
                <w:szCs w:val="14"/>
              </w:rPr>
              <w:t>10-12g/g</w:t>
            </w:r>
          </w:p>
        </w:tc>
        <w:tc>
          <w:tcPr>
            <w:tcW w:w="750"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5BE4C58A" w14:textId="77777777" w:rsidR="002C06E7" w:rsidRPr="00CE651C" w:rsidRDefault="003B2264">
            <w:pPr>
              <w:jc w:val="center"/>
              <w:rPr>
                <w:rFonts w:ascii="Times New Roman" w:eastAsia="Times New Roman" w:hAnsi="Times New Roman" w:cs="Times New Roman"/>
                <w:b/>
                <w:sz w:val="14"/>
                <w:szCs w:val="14"/>
                <w:vertAlign w:val="superscript"/>
              </w:rPr>
            </w:pPr>
            <w:proofErr w:type="spellStart"/>
            <w:r w:rsidRPr="00CE651C">
              <w:rPr>
                <w:rFonts w:ascii="Times New Roman" w:eastAsia="Times New Roman" w:hAnsi="Times New Roman" w:cs="Times New Roman"/>
                <w:b/>
                <w:sz w:val="14"/>
                <w:szCs w:val="14"/>
              </w:rPr>
              <w:t>measured</w:t>
            </w:r>
            <w:r w:rsidRPr="00CE651C">
              <w:rPr>
                <w:rFonts w:ascii="Times New Roman" w:eastAsia="Times New Roman" w:hAnsi="Times New Roman" w:cs="Times New Roman"/>
                <w:i/>
                <w:sz w:val="14"/>
                <w:szCs w:val="14"/>
                <w:vertAlign w:val="superscript"/>
              </w:rPr>
              <w:t>a</w:t>
            </w:r>
            <w:proofErr w:type="spellEnd"/>
          </w:p>
        </w:tc>
        <w:tc>
          <w:tcPr>
            <w:tcW w:w="1095"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727B3511" w14:textId="77777777" w:rsidR="002C06E7" w:rsidRPr="00CE651C" w:rsidRDefault="003B2264">
            <w:pPr>
              <w:jc w:val="center"/>
              <w:rPr>
                <w:rFonts w:ascii="Times New Roman" w:eastAsia="Times New Roman" w:hAnsi="Times New Roman" w:cs="Times New Roman"/>
                <w:b/>
                <w:sz w:val="14"/>
                <w:szCs w:val="14"/>
                <w:vertAlign w:val="superscript"/>
              </w:rPr>
            </w:pPr>
            <w:proofErr w:type="spellStart"/>
            <w:r w:rsidRPr="00CE651C">
              <w:rPr>
                <w:rFonts w:ascii="Times New Roman" w:eastAsia="Times New Roman" w:hAnsi="Times New Roman" w:cs="Times New Roman"/>
                <w:b/>
                <w:sz w:val="14"/>
                <w:szCs w:val="14"/>
              </w:rPr>
              <w:t>activity</w:t>
            </w:r>
            <w:r w:rsidRPr="00CE651C">
              <w:rPr>
                <w:rFonts w:ascii="Times New Roman" w:eastAsia="Times New Roman" w:hAnsi="Times New Roman" w:cs="Times New Roman"/>
                <w:i/>
                <w:sz w:val="14"/>
                <w:szCs w:val="14"/>
                <w:vertAlign w:val="superscript"/>
              </w:rPr>
              <w:t>c</w:t>
            </w:r>
            <w:proofErr w:type="spellEnd"/>
          </w:p>
        </w:tc>
        <w:tc>
          <w:tcPr>
            <w:tcW w:w="1020"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7BAFC9A1" w14:textId="77777777" w:rsidR="002C06E7" w:rsidRPr="00CE651C" w:rsidRDefault="003B2264">
            <w:pPr>
              <w:jc w:val="center"/>
              <w:rPr>
                <w:rFonts w:ascii="Times New Roman" w:eastAsia="Times New Roman" w:hAnsi="Times New Roman" w:cs="Times New Roman"/>
                <w:b/>
                <w:sz w:val="14"/>
                <w:szCs w:val="14"/>
              </w:rPr>
            </w:pPr>
            <w:proofErr w:type="spellStart"/>
            <w:r w:rsidRPr="00CE651C">
              <w:rPr>
                <w:rFonts w:ascii="Times New Roman" w:eastAsia="Times New Roman" w:hAnsi="Times New Roman" w:cs="Times New Roman"/>
                <w:b/>
                <w:sz w:val="14"/>
                <w:szCs w:val="14"/>
              </w:rPr>
              <w:t>atomic</w:t>
            </w:r>
            <w:proofErr w:type="spellEnd"/>
            <w:r w:rsidRPr="00CE651C">
              <w:rPr>
                <w:rFonts w:ascii="Times New Roman" w:eastAsia="Times New Roman" w:hAnsi="Times New Roman" w:cs="Times New Roman"/>
                <w:b/>
                <w:sz w:val="14"/>
                <w:szCs w:val="14"/>
              </w:rPr>
              <w:t xml:space="preserve"> (x 10-6)</w:t>
            </w:r>
          </w:p>
        </w:tc>
        <w:tc>
          <w:tcPr>
            <w:tcW w:w="1185"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21D71A74" w14:textId="77777777" w:rsidR="002C06E7" w:rsidRPr="00CE651C" w:rsidRDefault="003B2264">
            <w:pPr>
              <w:jc w:val="center"/>
              <w:rPr>
                <w:rFonts w:ascii="Times New Roman" w:eastAsia="Times New Roman" w:hAnsi="Times New Roman" w:cs="Times New Roman"/>
                <w:b/>
                <w:sz w:val="14"/>
                <w:szCs w:val="14"/>
              </w:rPr>
            </w:pPr>
            <w:proofErr w:type="spellStart"/>
            <w:r w:rsidRPr="00CE651C">
              <w:rPr>
                <w:rFonts w:ascii="Times New Roman" w:eastAsia="Times New Roman" w:hAnsi="Times New Roman" w:cs="Times New Roman"/>
                <w:b/>
                <w:sz w:val="14"/>
                <w:szCs w:val="14"/>
              </w:rPr>
              <w:t>uncorrected</w:t>
            </w:r>
            <w:proofErr w:type="spellEnd"/>
          </w:p>
        </w:tc>
        <w:tc>
          <w:tcPr>
            <w:tcW w:w="1395"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541E9C72" w14:textId="77777777" w:rsidR="002C06E7" w:rsidRPr="00CE651C" w:rsidRDefault="003B2264">
            <w:pPr>
              <w:jc w:val="center"/>
              <w:rPr>
                <w:rFonts w:ascii="Times New Roman" w:eastAsia="Times New Roman" w:hAnsi="Times New Roman" w:cs="Times New Roman"/>
                <w:sz w:val="14"/>
                <w:szCs w:val="14"/>
                <w:vertAlign w:val="superscript"/>
              </w:rPr>
            </w:pPr>
            <w:proofErr w:type="spellStart"/>
            <w:r w:rsidRPr="00CE651C">
              <w:rPr>
                <w:rFonts w:ascii="Times New Roman" w:eastAsia="Times New Roman" w:hAnsi="Times New Roman" w:cs="Times New Roman"/>
                <w:b/>
                <w:sz w:val="14"/>
                <w:szCs w:val="14"/>
              </w:rPr>
              <w:t>corrected</w:t>
            </w:r>
            <w:proofErr w:type="spellEnd"/>
            <w:r w:rsidRPr="00CE651C">
              <w:rPr>
                <w:rFonts w:ascii="Times New Roman" w:eastAsia="Times New Roman" w:hAnsi="Times New Roman" w:cs="Times New Roman"/>
                <w:b/>
                <w:sz w:val="14"/>
                <w:szCs w:val="14"/>
              </w:rPr>
              <w:t xml:space="preserve"> </w:t>
            </w:r>
            <w:proofErr w:type="spellStart"/>
            <w:proofErr w:type="gramStart"/>
            <w:r w:rsidRPr="00CE651C">
              <w:rPr>
                <w:rFonts w:ascii="Times New Roman" w:eastAsia="Times New Roman" w:hAnsi="Times New Roman" w:cs="Times New Roman"/>
                <w:i/>
                <w:sz w:val="14"/>
                <w:szCs w:val="14"/>
                <w:vertAlign w:val="superscript"/>
              </w:rPr>
              <w:t>c,d</w:t>
            </w:r>
            <w:proofErr w:type="spellEnd"/>
            <w:proofErr w:type="gramEnd"/>
          </w:p>
        </w:tc>
        <w:tc>
          <w:tcPr>
            <w:tcW w:w="1260" w:type="dxa"/>
            <w:gridSpan w:val="2"/>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tcPr>
          <w:p w14:paraId="3564A61E" w14:textId="77777777" w:rsidR="002C06E7" w:rsidRPr="00CE651C" w:rsidRDefault="003B2264">
            <w:pPr>
              <w:jc w:val="center"/>
              <w:rPr>
                <w:rFonts w:ascii="Times New Roman" w:eastAsia="Times New Roman" w:hAnsi="Times New Roman" w:cs="Times New Roman"/>
                <w:b/>
                <w:sz w:val="14"/>
                <w:szCs w:val="14"/>
                <w:vertAlign w:val="superscript"/>
              </w:rPr>
            </w:pPr>
            <w:proofErr w:type="spellStart"/>
            <w:r w:rsidRPr="00CE651C">
              <w:rPr>
                <w:rFonts w:ascii="Times New Roman" w:eastAsia="Times New Roman" w:hAnsi="Times New Roman" w:cs="Times New Roman"/>
                <w:b/>
                <w:sz w:val="14"/>
                <w:szCs w:val="14"/>
              </w:rPr>
              <w:t>corrected</w:t>
            </w:r>
            <w:proofErr w:type="spellEnd"/>
            <w:r w:rsidRPr="00CE651C">
              <w:rPr>
                <w:rFonts w:ascii="Times New Roman" w:eastAsia="Times New Roman" w:hAnsi="Times New Roman" w:cs="Times New Roman"/>
                <w:b/>
                <w:sz w:val="14"/>
                <w:szCs w:val="14"/>
              </w:rPr>
              <w:t xml:space="preserve"> </w:t>
            </w:r>
            <w:r w:rsidRPr="00CE651C">
              <w:rPr>
                <w:rFonts w:ascii="Times New Roman" w:eastAsia="Times New Roman" w:hAnsi="Times New Roman" w:cs="Times New Roman"/>
                <w:i/>
                <w:sz w:val="14"/>
                <w:szCs w:val="14"/>
                <w:vertAlign w:val="superscript"/>
              </w:rPr>
              <w:t>b</w:t>
            </w:r>
          </w:p>
        </w:tc>
      </w:tr>
      <w:tr w:rsidR="002C06E7" w:rsidRPr="00CE651C" w14:paraId="323810EE" w14:textId="77777777">
        <w:trPr>
          <w:trHeight w:val="555"/>
        </w:trPr>
        <w:tc>
          <w:tcPr>
            <w:tcW w:w="73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8D26A0F"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GRN108</w:t>
            </w:r>
          </w:p>
        </w:tc>
        <w:tc>
          <w:tcPr>
            <w:tcW w:w="78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5B3B796B"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Stalagmite</w:t>
            </w:r>
          </w:p>
        </w:tc>
        <w:tc>
          <w:tcPr>
            <w:tcW w:w="9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13ADF203" w14:textId="77777777" w:rsidR="002C06E7" w:rsidRPr="00CE651C" w:rsidRDefault="003B2264">
            <w:pPr>
              <w:rPr>
                <w:rFonts w:ascii="Times New Roman" w:eastAsia="Times New Roman" w:hAnsi="Times New Roman" w:cs="Times New Roman"/>
                <w:sz w:val="12"/>
                <w:szCs w:val="12"/>
                <w:lang w:val="en-GB"/>
              </w:rPr>
            </w:pPr>
            <w:r w:rsidRPr="00CE651C">
              <w:rPr>
                <w:rFonts w:ascii="Times New Roman" w:eastAsia="Times New Roman" w:hAnsi="Times New Roman" w:cs="Times New Roman"/>
                <w:sz w:val="12"/>
                <w:szCs w:val="12"/>
                <w:lang w:val="en-GB"/>
              </w:rPr>
              <w:t>top ISU4 and bottom ISU5</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32A2566"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469,4</w:t>
            </w:r>
          </w:p>
        </w:tc>
        <w:tc>
          <w:tcPr>
            <w:tcW w:w="49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2E97865"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1,9</w:t>
            </w:r>
          </w:p>
        </w:tc>
        <w:tc>
          <w:tcPr>
            <w:tcW w:w="45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1BC995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0,6748</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B52EECE"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0,0062</w:t>
            </w:r>
          </w:p>
        </w:tc>
        <w:tc>
          <w:tcPr>
            <w:tcW w:w="34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7A00CA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-36,1</w:t>
            </w:r>
          </w:p>
        </w:tc>
        <w:tc>
          <w:tcPr>
            <w:tcW w:w="40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2126F3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5,9</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8422159"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0,3157</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C0610E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0,0048</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FC4136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3620</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0298FB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63</w:t>
            </w:r>
          </w:p>
        </w:tc>
        <w:tc>
          <w:tcPr>
            <w:tcW w:w="6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57B40E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43.381</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4752366"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882</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CDBDF3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43.296</w:t>
            </w:r>
          </w:p>
        </w:tc>
        <w:tc>
          <w:tcPr>
            <w:tcW w:w="76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A0F0EAF"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882</w:t>
            </w:r>
          </w:p>
        </w:tc>
        <w:tc>
          <w:tcPr>
            <w:tcW w:w="37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EB310E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-40,9</w:t>
            </w:r>
          </w:p>
        </w:tc>
        <w:tc>
          <w:tcPr>
            <w:tcW w:w="8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69CA37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6,7</w:t>
            </w:r>
          </w:p>
        </w:tc>
      </w:tr>
      <w:tr w:rsidR="002C06E7" w:rsidRPr="00CE651C" w14:paraId="246E3C36" w14:textId="77777777">
        <w:trPr>
          <w:trHeight w:val="480"/>
        </w:trPr>
        <w:tc>
          <w:tcPr>
            <w:tcW w:w="73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BEE483D"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GRB345</w:t>
            </w:r>
          </w:p>
        </w:tc>
        <w:tc>
          <w:tcPr>
            <w:tcW w:w="78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6F561477"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Flowstone</w:t>
            </w:r>
            <w:proofErr w:type="spellEnd"/>
          </w:p>
        </w:tc>
        <w:tc>
          <w:tcPr>
            <w:tcW w:w="9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545BFDEF" w14:textId="77777777" w:rsidR="002C06E7" w:rsidRPr="00CE651C" w:rsidRDefault="003B2264">
            <w:pPr>
              <w:rPr>
                <w:rFonts w:ascii="Times New Roman" w:eastAsia="Times New Roman" w:hAnsi="Times New Roman" w:cs="Times New Roman"/>
                <w:sz w:val="12"/>
                <w:szCs w:val="12"/>
                <w:lang w:val="en-GB"/>
              </w:rPr>
            </w:pPr>
            <w:r w:rsidRPr="00CE651C">
              <w:rPr>
                <w:rFonts w:ascii="Times New Roman" w:eastAsia="Times New Roman" w:hAnsi="Times New Roman" w:cs="Times New Roman"/>
                <w:sz w:val="12"/>
                <w:szCs w:val="12"/>
                <w:lang w:val="en-GB"/>
              </w:rPr>
              <w:t>top ISU4 and bottom ISU5</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8299875"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488,41</w:t>
            </w:r>
          </w:p>
        </w:tc>
        <w:tc>
          <w:tcPr>
            <w:tcW w:w="49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ECAAA2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0,58</w:t>
            </w:r>
          </w:p>
        </w:tc>
        <w:tc>
          <w:tcPr>
            <w:tcW w:w="45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FEE785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9502</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A8BFAE5"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26</w:t>
            </w:r>
          </w:p>
        </w:tc>
        <w:tc>
          <w:tcPr>
            <w:tcW w:w="34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47251A1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4,1</w:t>
            </w:r>
          </w:p>
        </w:tc>
        <w:tc>
          <w:tcPr>
            <w:tcW w:w="40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5673B66"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1,5</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45E9DB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0,4975</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CD5FB82"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0,0024</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81E6546"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421,6</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11FE70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2,3</w:t>
            </w:r>
          </w:p>
        </w:tc>
        <w:tc>
          <w:tcPr>
            <w:tcW w:w="6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FEDCA2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74.565</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0715499"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555</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6C732E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73.981</w:t>
            </w:r>
          </w:p>
        </w:tc>
        <w:tc>
          <w:tcPr>
            <w:tcW w:w="76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2F94A3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609</w:t>
            </w:r>
          </w:p>
        </w:tc>
        <w:tc>
          <w:tcPr>
            <w:tcW w:w="37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0A03E6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5,0</w:t>
            </w:r>
          </w:p>
        </w:tc>
        <w:tc>
          <w:tcPr>
            <w:tcW w:w="8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E87A26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1,8</w:t>
            </w:r>
          </w:p>
        </w:tc>
      </w:tr>
      <w:tr w:rsidR="002C06E7" w:rsidRPr="00CE651C" w14:paraId="7BDF181E" w14:textId="77777777">
        <w:trPr>
          <w:trHeight w:val="495"/>
        </w:trPr>
        <w:tc>
          <w:tcPr>
            <w:tcW w:w="73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408A195"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GRG280</w:t>
            </w:r>
          </w:p>
        </w:tc>
        <w:tc>
          <w:tcPr>
            <w:tcW w:w="78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4A2BB349"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Flowstone</w:t>
            </w:r>
            <w:proofErr w:type="spellEnd"/>
          </w:p>
        </w:tc>
        <w:tc>
          <w:tcPr>
            <w:tcW w:w="9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0989CF6A" w14:textId="77777777" w:rsidR="002C06E7" w:rsidRPr="00CE651C" w:rsidRDefault="003B2264">
            <w:pPr>
              <w:rPr>
                <w:rFonts w:ascii="Times New Roman" w:eastAsia="Times New Roman" w:hAnsi="Times New Roman" w:cs="Times New Roman"/>
                <w:sz w:val="12"/>
                <w:szCs w:val="12"/>
                <w:lang w:val="en-GB"/>
              </w:rPr>
            </w:pPr>
            <w:r w:rsidRPr="00CE651C">
              <w:rPr>
                <w:rFonts w:ascii="Times New Roman" w:eastAsia="Times New Roman" w:hAnsi="Times New Roman" w:cs="Times New Roman"/>
                <w:sz w:val="12"/>
                <w:szCs w:val="12"/>
                <w:lang w:val="en-GB"/>
              </w:rPr>
              <w:t>top ISU4 and bottom ISU5</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6E6CB76"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354,60</w:t>
            </w:r>
          </w:p>
        </w:tc>
        <w:tc>
          <w:tcPr>
            <w:tcW w:w="49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F1818F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0,68</w:t>
            </w:r>
          </w:p>
        </w:tc>
        <w:tc>
          <w:tcPr>
            <w:tcW w:w="45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A820D20"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6,994</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A3E5F3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0,029</w:t>
            </w:r>
          </w:p>
        </w:tc>
        <w:tc>
          <w:tcPr>
            <w:tcW w:w="34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5D78B9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6,1</w:t>
            </w:r>
          </w:p>
        </w:tc>
        <w:tc>
          <w:tcPr>
            <w:tcW w:w="40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913B63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2,1</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4422DF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0,6491</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9E9B88B"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0,0039</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6596A5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542,6</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F505349"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3,8</w:t>
            </w:r>
          </w:p>
        </w:tc>
        <w:tc>
          <w:tcPr>
            <w:tcW w:w="6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797D14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112.790</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644DF72"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1270</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B3CF0E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112.506</w:t>
            </w:r>
          </w:p>
        </w:tc>
        <w:tc>
          <w:tcPr>
            <w:tcW w:w="76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BF2BB9D"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1286</w:t>
            </w:r>
          </w:p>
        </w:tc>
        <w:tc>
          <w:tcPr>
            <w:tcW w:w="37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A144CE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8,4</w:t>
            </w:r>
          </w:p>
        </w:tc>
        <w:tc>
          <w:tcPr>
            <w:tcW w:w="8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47D61B3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2,9</w:t>
            </w:r>
          </w:p>
        </w:tc>
      </w:tr>
      <w:tr w:rsidR="002C06E7" w:rsidRPr="00CE651C" w14:paraId="20CDC227" w14:textId="77777777">
        <w:trPr>
          <w:trHeight w:val="435"/>
        </w:trPr>
        <w:tc>
          <w:tcPr>
            <w:tcW w:w="73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8AD42DE"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GRN172</w:t>
            </w:r>
          </w:p>
        </w:tc>
        <w:tc>
          <w:tcPr>
            <w:tcW w:w="78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69EAFDD0"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Flowstone</w:t>
            </w:r>
            <w:proofErr w:type="spellEnd"/>
          </w:p>
        </w:tc>
        <w:tc>
          <w:tcPr>
            <w:tcW w:w="9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7717F31E"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top ISU2</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CD6CEF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5572</w:t>
            </w:r>
          </w:p>
        </w:tc>
        <w:tc>
          <w:tcPr>
            <w:tcW w:w="49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7CDD5EF"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11</w:t>
            </w:r>
          </w:p>
        </w:tc>
        <w:tc>
          <w:tcPr>
            <w:tcW w:w="45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E94F854"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2564</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407ABC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117</w:t>
            </w:r>
          </w:p>
        </w:tc>
        <w:tc>
          <w:tcPr>
            <w:tcW w:w="34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5567F90"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52,6</w:t>
            </w:r>
          </w:p>
        </w:tc>
        <w:tc>
          <w:tcPr>
            <w:tcW w:w="40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268719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2,4</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BDB2D4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0,929</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2652B8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0,044</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E43BB14"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33,3</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76CAA5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2,2</w:t>
            </w:r>
          </w:p>
        </w:tc>
        <w:tc>
          <w:tcPr>
            <w:tcW w:w="6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ED058D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223.616</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9EC627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35468</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C8ADBA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218.820</w:t>
            </w:r>
          </w:p>
        </w:tc>
        <w:tc>
          <w:tcPr>
            <w:tcW w:w="76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6188C3F"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34265</w:t>
            </w:r>
          </w:p>
        </w:tc>
        <w:tc>
          <w:tcPr>
            <w:tcW w:w="37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6C94825"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98</w:t>
            </w:r>
          </w:p>
        </w:tc>
        <w:tc>
          <w:tcPr>
            <w:tcW w:w="8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2E1859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12</w:t>
            </w:r>
          </w:p>
        </w:tc>
      </w:tr>
      <w:tr w:rsidR="002C06E7" w:rsidRPr="00CE651C" w14:paraId="53F1A571" w14:textId="77777777">
        <w:trPr>
          <w:trHeight w:val="645"/>
        </w:trPr>
        <w:tc>
          <w:tcPr>
            <w:tcW w:w="73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09E07A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GRG247</w:t>
            </w:r>
          </w:p>
        </w:tc>
        <w:tc>
          <w:tcPr>
            <w:tcW w:w="78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19991021"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Flowstone</w:t>
            </w:r>
            <w:proofErr w:type="spellEnd"/>
          </w:p>
        </w:tc>
        <w:tc>
          <w:tcPr>
            <w:tcW w:w="9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200C6FC6"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within</w:t>
            </w:r>
            <w:proofErr w:type="spellEnd"/>
            <w:r w:rsidRPr="00CE651C">
              <w:rPr>
                <w:rFonts w:ascii="Times New Roman" w:eastAsia="Times New Roman" w:hAnsi="Times New Roman" w:cs="Times New Roman"/>
                <w:sz w:val="12"/>
                <w:szCs w:val="12"/>
              </w:rPr>
              <w:t xml:space="preserve"> ISU2</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828B1B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924,8</w:t>
            </w:r>
          </w:p>
        </w:tc>
        <w:tc>
          <w:tcPr>
            <w:tcW w:w="49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C37329D"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1,2</w:t>
            </w:r>
          </w:p>
        </w:tc>
        <w:tc>
          <w:tcPr>
            <w:tcW w:w="45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C9DAF84"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532</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86325CE"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12</w:t>
            </w:r>
          </w:p>
        </w:tc>
        <w:tc>
          <w:tcPr>
            <w:tcW w:w="34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EAE3B49"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49,1</w:t>
            </w:r>
          </w:p>
        </w:tc>
        <w:tc>
          <w:tcPr>
            <w:tcW w:w="40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D25252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1,9</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50E330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1,029</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CC7D3A2"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0,028</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90EA3A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29,5</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1A9012F"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1,0</w:t>
            </w:r>
          </w:p>
        </w:tc>
        <w:tc>
          <w:tcPr>
            <w:tcW w:w="6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4B9F0E70"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365.777</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FF9B88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93882</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A28F02E"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359.965</w:t>
            </w:r>
          </w:p>
        </w:tc>
        <w:tc>
          <w:tcPr>
            <w:tcW w:w="76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F92E616"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87386</w:t>
            </w:r>
          </w:p>
        </w:tc>
        <w:tc>
          <w:tcPr>
            <w:tcW w:w="37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1919782"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136</w:t>
            </w:r>
          </w:p>
        </w:tc>
        <w:tc>
          <w:tcPr>
            <w:tcW w:w="8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96E34F0"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55</w:t>
            </w:r>
          </w:p>
        </w:tc>
      </w:tr>
      <w:tr w:rsidR="002C06E7" w:rsidRPr="00CE651C" w14:paraId="57735782" w14:textId="77777777">
        <w:trPr>
          <w:trHeight w:val="705"/>
        </w:trPr>
        <w:tc>
          <w:tcPr>
            <w:tcW w:w="73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864BA1D"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GR17013</w:t>
            </w:r>
          </w:p>
        </w:tc>
        <w:tc>
          <w:tcPr>
            <w:tcW w:w="78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4B44D11D"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Flowstone</w:t>
            </w:r>
            <w:proofErr w:type="spellEnd"/>
          </w:p>
        </w:tc>
        <w:tc>
          <w:tcPr>
            <w:tcW w:w="9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tcPr>
          <w:p w14:paraId="2A1712A3" w14:textId="77777777" w:rsidR="002C06E7" w:rsidRPr="00CE651C" w:rsidRDefault="003B2264">
            <w:pPr>
              <w:rPr>
                <w:rFonts w:ascii="Times New Roman" w:eastAsia="Times New Roman" w:hAnsi="Times New Roman" w:cs="Times New Roman"/>
                <w:sz w:val="12"/>
                <w:szCs w:val="12"/>
              </w:rPr>
            </w:pPr>
            <w:proofErr w:type="spellStart"/>
            <w:r w:rsidRPr="00CE651C">
              <w:rPr>
                <w:rFonts w:ascii="Times New Roman" w:eastAsia="Times New Roman" w:hAnsi="Times New Roman" w:cs="Times New Roman"/>
                <w:sz w:val="12"/>
                <w:szCs w:val="12"/>
              </w:rPr>
              <w:t>bedrock</w:t>
            </w:r>
            <w:proofErr w:type="spellEnd"/>
            <w:r w:rsidRPr="00CE651C">
              <w:rPr>
                <w:rFonts w:ascii="Times New Roman" w:eastAsia="Times New Roman" w:hAnsi="Times New Roman" w:cs="Times New Roman"/>
                <w:sz w:val="12"/>
                <w:szCs w:val="12"/>
              </w:rPr>
              <w:t xml:space="preserve"> bottom ISU2</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232CD8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1050,5</w:t>
            </w:r>
          </w:p>
        </w:tc>
        <w:tc>
          <w:tcPr>
            <w:tcW w:w="49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203BDD7"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1,6</w:t>
            </w:r>
          </w:p>
        </w:tc>
        <w:tc>
          <w:tcPr>
            <w:tcW w:w="45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4969601"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301,8</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005875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5,0</w:t>
            </w:r>
          </w:p>
        </w:tc>
        <w:tc>
          <w:tcPr>
            <w:tcW w:w="34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F2629C9"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87,9</w:t>
            </w:r>
          </w:p>
        </w:tc>
        <w:tc>
          <w:tcPr>
            <w:tcW w:w="40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61DF6A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1,8</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68C95B9"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1,062</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3A58BC5D"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0,021</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93F13AC"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60,9</w:t>
            </w:r>
          </w:p>
        </w:tc>
        <w:tc>
          <w:tcPr>
            <w:tcW w:w="51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3E2B02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1,6</w:t>
            </w:r>
          </w:p>
        </w:tc>
        <w:tc>
          <w:tcPr>
            <w:tcW w:w="60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2A8CE658"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327.702</w:t>
            </w:r>
          </w:p>
        </w:tc>
        <w:tc>
          <w:tcPr>
            <w:tcW w:w="5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A6D827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39927</w:t>
            </w:r>
          </w:p>
        </w:tc>
        <w:tc>
          <w:tcPr>
            <w:tcW w:w="630"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63276BA"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325.003</w:t>
            </w:r>
          </w:p>
        </w:tc>
        <w:tc>
          <w:tcPr>
            <w:tcW w:w="76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6901AEA3"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39053</w:t>
            </w:r>
          </w:p>
        </w:tc>
        <w:tc>
          <w:tcPr>
            <w:tcW w:w="37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09580BB"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220</w:t>
            </w:r>
          </w:p>
        </w:tc>
        <w:tc>
          <w:tcPr>
            <w:tcW w:w="885"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02782D6D" w14:textId="77777777" w:rsidR="002C06E7" w:rsidRPr="00CE651C" w:rsidRDefault="003B2264">
            <w:pPr>
              <w:rPr>
                <w:rFonts w:ascii="Times New Roman" w:eastAsia="Times New Roman" w:hAnsi="Times New Roman" w:cs="Times New Roman"/>
                <w:sz w:val="12"/>
                <w:szCs w:val="12"/>
              </w:rPr>
            </w:pPr>
            <w:r w:rsidRPr="00CE651C">
              <w:rPr>
                <w:rFonts w:ascii="Times New Roman" w:eastAsia="Times New Roman" w:hAnsi="Times New Roman" w:cs="Times New Roman"/>
                <w:sz w:val="12"/>
                <w:szCs w:val="12"/>
              </w:rPr>
              <w:t>± 31</w:t>
            </w:r>
          </w:p>
        </w:tc>
      </w:tr>
    </w:tbl>
    <w:p w14:paraId="7EF1024E" w14:textId="77777777" w:rsidR="002C06E7" w:rsidRDefault="002C06E7">
      <w:pPr>
        <w:spacing w:after="160" w:line="259" w:lineRule="auto"/>
        <w:ind w:left="-426"/>
        <w:rPr>
          <w:sz w:val="22"/>
          <w:szCs w:val="22"/>
        </w:rPr>
      </w:pPr>
    </w:p>
    <w:p w14:paraId="7EF26763" w14:textId="77777777" w:rsidR="002C06E7" w:rsidRPr="00CE651C" w:rsidRDefault="003B2264">
      <w:pPr>
        <w:spacing w:after="160" w:line="259" w:lineRule="auto"/>
        <w:ind w:left="-426"/>
        <w:rPr>
          <w:rFonts w:ascii="Times New Roman" w:eastAsia="Times New Roman" w:hAnsi="Times New Roman" w:cs="Times New Roman"/>
          <w:sz w:val="18"/>
          <w:szCs w:val="18"/>
          <w:lang w:val="en-GB"/>
        </w:rPr>
      </w:pPr>
      <w:r w:rsidRPr="00CE651C">
        <w:rPr>
          <w:rFonts w:ascii="Times New Roman" w:eastAsia="Times New Roman" w:hAnsi="Times New Roman" w:cs="Times New Roman"/>
          <w:b/>
          <w:sz w:val="18"/>
          <w:szCs w:val="18"/>
          <w:highlight w:val="white"/>
          <w:lang w:val="en-GB"/>
        </w:rPr>
        <w:t>Table S1.</w:t>
      </w:r>
      <w:r w:rsidRPr="00CE651C">
        <w:rPr>
          <w:rFonts w:ascii="Times New Roman" w:eastAsia="Times New Roman" w:hAnsi="Times New Roman" w:cs="Times New Roman"/>
          <w:sz w:val="18"/>
          <w:szCs w:val="18"/>
          <w:highlight w:val="white"/>
          <w:lang w:val="en-GB"/>
        </w:rPr>
        <w:t xml:space="preserve"> Uranium and Thorium isotopic compositions and ages for stalagmite/flowstone samples collected from </w:t>
      </w:r>
      <w:proofErr w:type="spellStart"/>
      <w:r w:rsidRPr="00CE651C">
        <w:rPr>
          <w:rFonts w:ascii="Times New Roman" w:eastAsia="Times New Roman" w:hAnsi="Times New Roman" w:cs="Times New Roman"/>
          <w:sz w:val="18"/>
          <w:szCs w:val="18"/>
          <w:highlight w:val="white"/>
          <w:lang w:val="en-GB"/>
        </w:rPr>
        <w:t>Grotta</w:t>
      </w:r>
      <w:proofErr w:type="spellEnd"/>
      <w:r w:rsidRPr="00CE651C">
        <w:rPr>
          <w:rFonts w:ascii="Times New Roman" w:eastAsia="Times New Roman" w:hAnsi="Times New Roman" w:cs="Times New Roman"/>
          <w:sz w:val="18"/>
          <w:szCs w:val="18"/>
          <w:highlight w:val="white"/>
          <w:lang w:val="en-GB"/>
        </w:rPr>
        <w:t xml:space="preserve"> Romanelli by MC-ICPMS, </w:t>
      </w:r>
      <w:proofErr w:type="spellStart"/>
      <w:r w:rsidRPr="00CE651C">
        <w:rPr>
          <w:rFonts w:ascii="Times New Roman" w:eastAsia="Times New Roman" w:hAnsi="Times New Roman" w:cs="Times New Roman"/>
          <w:sz w:val="18"/>
          <w:szCs w:val="18"/>
          <w:highlight w:val="white"/>
          <w:lang w:val="en-GB"/>
        </w:rPr>
        <w:t>Thermo</w:t>
      </w:r>
      <w:proofErr w:type="spellEnd"/>
      <w:r w:rsidRPr="00CE651C">
        <w:rPr>
          <w:rFonts w:ascii="Times New Roman" w:eastAsia="Times New Roman" w:hAnsi="Times New Roman" w:cs="Times New Roman"/>
          <w:sz w:val="18"/>
          <w:szCs w:val="18"/>
          <w:highlight w:val="white"/>
          <w:lang w:val="en-GB"/>
        </w:rPr>
        <w:t xml:space="preserve"> Electron Neptune, at NTU.</w:t>
      </w:r>
      <w:r w:rsidRPr="00CE651C">
        <w:rPr>
          <w:rFonts w:ascii="Times New Roman" w:eastAsia="Times New Roman" w:hAnsi="Times New Roman" w:cs="Times New Roman"/>
          <w:sz w:val="18"/>
          <w:szCs w:val="18"/>
          <w:lang w:val="en-GB"/>
        </w:rPr>
        <w:t xml:space="preserve"> </w:t>
      </w:r>
    </w:p>
    <w:p w14:paraId="34754750" w14:textId="77777777" w:rsidR="002C06E7" w:rsidRPr="00CE651C" w:rsidRDefault="003B2264">
      <w:pPr>
        <w:spacing w:after="160" w:line="259" w:lineRule="auto"/>
        <w:ind w:left="-426"/>
        <w:rPr>
          <w:rFonts w:ascii="Times New Roman" w:eastAsia="Times New Roman" w:hAnsi="Times New Roman" w:cs="Times New Roman"/>
          <w:sz w:val="18"/>
          <w:szCs w:val="18"/>
          <w:lang w:val="en-GB"/>
        </w:rPr>
      </w:pPr>
      <w:r w:rsidRPr="00CE651C">
        <w:rPr>
          <w:rFonts w:ascii="Times New Roman" w:eastAsia="Times New Roman" w:hAnsi="Times New Roman" w:cs="Times New Roman"/>
          <w:sz w:val="18"/>
          <w:szCs w:val="18"/>
          <w:lang w:val="en-GB"/>
        </w:rPr>
        <w:t>Analytical errors are 2s of the mean.</w:t>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p>
    <w:p w14:paraId="123D95C4" w14:textId="0E3612D2" w:rsidR="002C06E7" w:rsidRPr="00CE651C" w:rsidRDefault="003B2264">
      <w:pPr>
        <w:spacing w:after="160" w:line="259" w:lineRule="auto"/>
        <w:ind w:left="-426"/>
        <w:rPr>
          <w:rFonts w:ascii="Times New Roman" w:eastAsia="Times New Roman" w:hAnsi="Times New Roman" w:cs="Times New Roman"/>
          <w:sz w:val="18"/>
          <w:szCs w:val="18"/>
          <w:lang w:val="en-GB"/>
        </w:rPr>
      </w:pPr>
      <w:r w:rsidRPr="00CE651C">
        <w:rPr>
          <w:rFonts w:ascii="Times New Roman" w:eastAsia="Times New Roman" w:hAnsi="Times New Roman" w:cs="Times New Roman"/>
          <w:sz w:val="18"/>
          <w:szCs w:val="18"/>
          <w:vertAlign w:val="superscript"/>
          <w:lang w:val="en-GB"/>
        </w:rPr>
        <w:t>a</w:t>
      </w:r>
      <w:r w:rsidRPr="00CE651C">
        <w:rPr>
          <w:rFonts w:ascii="Times New Roman" w:eastAsia="Times New Roman" w:hAnsi="Times New Roman" w:cs="Times New Roman"/>
          <w:sz w:val="18"/>
          <w:szCs w:val="18"/>
          <w:lang w:val="en-GB"/>
        </w:rPr>
        <w:t>[</w:t>
      </w:r>
      <w:r w:rsidRPr="00CE651C">
        <w:rPr>
          <w:rFonts w:ascii="Times New Roman" w:eastAsia="Times New Roman" w:hAnsi="Times New Roman" w:cs="Times New Roman"/>
          <w:sz w:val="18"/>
          <w:szCs w:val="18"/>
          <w:vertAlign w:val="superscript"/>
          <w:lang w:val="en-GB"/>
        </w:rPr>
        <w:t>238</w:t>
      </w:r>
      <w:r w:rsidRPr="00CE651C">
        <w:rPr>
          <w:rFonts w:ascii="Times New Roman" w:eastAsia="Times New Roman" w:hAnsi="Times New Roman" w:cs="Times New Roman"/>
          <w:sz w:val="18"/>
          <w:szCs w:val="18"/>
          <w:lang w:val="en-GB"/>
        </w:rPr>
        <w:t>U] = [</w:t>
      </w:r>
      <w:r w:rsidRPr="00CE651C">
        <w:rPr>
          <w:rFonts w:ascii="Times New Roman" w:eastAsia="Times New Roman" w:hAnsi="Times New Roman" w:cs="Times New Roman"/>
          <w:sz w:val="18"/>
          <w:szCs w:val="18"/>
          <w:vertAlign w:val="superscript"/>
          <w:lang w:val="en-GB"/>
        </w:rPr>
        <w:t>235</w:t>
      </w:r>
      <w:r w:rsidRPr="00CE651C">
        <w:rPr>
          <w:rFonts w:ascii="Times New Roman" w:eastAsia="Times New Roman" w:hAnsi="Times New Roman" w:cs="Times New Roman"/>
          <w:sz w:val="18"/>
          <w:szCs w:val="18"/>
          <w:lang w:val="en-GB"/>
        </w:rPr>
        <w:t>U] x 137.818 (±0.65‰) (17); d</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U = ([</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U/</w:t>
      </w:r>
      <w:r w:rsidRPr="00CE651C">
        <w:rPr>
          <w:rFonts w:ascii="Times New Roman" w:eastAsia="Times New Roman" w:hAnsi="Times New Roman" w:cs="Times New Roman"/>
          <w:sz w:val="18"/>
          <w:szCs w:val="18"/>
          <w:vertAlign w:val="superscript"/>
          <w:lang w:val="en-GB"/>
        </w:rPr>
        <w:t>238</w:t>
      </w:r>
      <w:r w:rsidRPr="00CE651C">
        <w:rPr>
          <w:rFonts w:ascii="Times New Roman" w:eastAsia="Times New Roman" w:hAnsi="Times New Roman" w:cs="Times New Roman"/>
          <w:sz w:val="18"/>
          <w:szCs w:val="18"/>
          <w:lang w:val="en-GB"/>
        </w:rPr>
        <w:t>U]</w:t>
      </w:r>
      <w:r w:rsidR="00CE651C">
        <w:rPr>
          <w:rFonts w:ascii="Times New Roman" w:eastAsia="Times New Roman" w:hAnsi="Times New Roman" w:cs="Times New Roman"/>
          <w:sz w:val="18"/>
          <w:szCs w:val="18"/>
          <w:lang w:val="en-GB"/>
        </w:rPr>
        <w:t xml:space="preserve"> </w:t>
      </w:r>
      <w:r w:rsidRPr="00CE651C">
        <w:rPr>
          <w:rFonts w:ascii="Times New Roman" w:eastAsia="Times New Roman" w:hAnsi="Times New Roman" w:cs="Times New Roman"/>
          <w:sz w:val="18"/>
          <w:szCs w:val="18"/>
          <w:lang w:val="en-GB"/>
        </w:rPr>
        <w:t xml:space="preserve">activity - 1) x 1000. </w:t>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vertAlign w:val="superscript"/>
          <w:lang w:val="en-GB"/>
        </w:rPr>
        <w:t>b</w:t>
      </w:r>
      <w:r w:rsidRPr="00CE651C">
        <w:rPr>
          <w:rFonts w:ascii="Times New Roman" w:eastAsia="Times New Roman" w:hAnsi="Times New Roman" w:cs="Times New Roman"/>
          <w:sz w:val="18"/>
          <w:szCs w:val="18"/>
          <w:lang w:val="en-GB"/>
        </w:rPr>
        <w:t>d</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 xml:space="preserve">Uinitial corrected was calculated based on </w:t>
      </w:r>
      <w:r w:rsidRPr="00CE651C">
        <w:rPr>
          <w:rFonts w:ascii="Times New Roman" w:eastAsia="Times New Roman" w:hAnsi="Times New Roman" w:cs="Times New Roman"/>
          <w:sz w:val="18"/>
          <w:szCs w:val="18"/>
          <w:vertAlign w:val="superscript"/>
          <w:lang w:val="en-GB"/>
        </w:rPr>
        <w:t>230</w:t>
      </w:r>
      <w:r w:rsidRPr="00CE651C">
        <w:rPr>
          <w:rFonts w:ascii="Times New Roman" w:eastAsia="Times New Roman" w:hAnsi="Times New Roman" w:cs="Times New Roman"/>
          <w:sz w:val="18"/>
          <w:szCs w:val="18"/>
          <w:lang w:val="en-GB"/>
        </w:rPr>
        <w:t>Th age (T), i.e., d</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Uinitial = d</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Umeasured X el234*T, and T is corrected age.</w:t>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p>
    <w:p w14:paraId="5FA7418A" w14:textId="4B7CC580" w:rsidR="002C06E7" w:rsidRPr="00CE651C" w:rsidRDefault="003B2264">
      <w:pPr>
        <w:spacing w:after="160" w:line="259" w:lineRule="auto"/>
        <w:ind w:left="-426"/>
        <w:rPr>
          <w:rFonts w:ascii="Times New Roman" w:eastAsia="Times New Roman" w:hAnsi="Times New Roman" w:cs="Times New Roman"/>
          <w:sz w:val="18"/>
          <w:szCs w:val="18"/>
          <w:lang w:val="en-GB"/>
        </w:rPr>
      </w:pPr>
      <w:r w:rsidRPr="00CE651C">
        <w:rPr>
          <w:rFonts w:ascii="Times New Roman" w:eastAsia="Times New Roman" w:hAnsi="Times New Roman" w:cs="Times New Roman"/>
          <w:sz w:val="18"/>
          <w:szCs w:val="18"/>
          <w:vertAlign w:val="superscript"/>
          <w:lang w:val="en-GB"/>
        </w:rPr>
        <w:t>c</w:t>
      </w:r>
      <w:r w:rsidRPr="00CE651C">
        <w:rPr>
          <w:rFonts w:ascii="Times New Roman" w:eastAsia="Times New Roman" w:hAnsi="Times New Roman" w:cs="Times New Roman"/>
          <w:sz w:val="18"/>
          <w:szCs w:val="18"/>
          <w:lang w:val="en-GB"/>
        </w:rPr>
        <w:t>[</w:t>
      </w:r>
      <w:r w:rsidRPr="00CE651C">
        <w:rPr>
          <w:rFonts w:ascii="Times New Roman" w:eastAsia="Times New Roman" w:hAnsi="Times New Roman" w:cs="Times New Roman"/>
          <w:sz w:val="18"/>
          <w:szCs w:val="18"/>
          <w:vertAlign w:val="superscript"/>
          <w:lang w:val="en-GB"/>
        </w:rPr>
        <w:t>230</w:t>
      </w:r>
      <w:r w:rsidRPr="00CE651C">
        <w:rPr>
          <w:rFonts w:ascii="Times New Roman" w:eastAsia="Times New Roman" w:hAnsi="Times New Roman" w:cs="Times New Roman"/>
          <w:sz w:val="18"/>
          <w:szCs w:val="18"/>
          <w:lang w:val="en-GB"/>
        </w:rPr>
        <w:t>Th/</w:t>
      </w:r>
      <w:r w:rsidRPr="00CE651C">
        <w:rPr>
          <w:rFonts w:ascii="Times New Roman" w:eastAsia="Times New Roman" w:hAnsi="Times New Roman" w:cs="Times New Roman"/>
          <w:sz w:val="18"/>
          <w:szCs w:val="18"/>
          <w:vertAlign w:val="superscript"/>
          <w:lang w:val="en-GB"/>
        </w:rPr>
        <w:t>238</w:t>
      </w:r>
      <w:r w:rsidRPr="00CE651C">
        <w:rPr>
          <w:rFonts w:ascii="Times New Roman" w:eastAsia="Times New Roman" w:hAnsi="Times New Roman" w:cs="Times New Roman"/>
          <w:sz w:val="18"/>
          <w:szCs w:val="18"/>
          <w:lang w:val="en-GB"/>
        </w:rPr>
        <w:t>U]</w:t>
      </w:r>
      <w:r w:rsidR="00CE651C">
        <w:rPr>
          <w:rFonts w:ascii="Times New Roman" w:eastAsia="Times New Roman" w:hAnsi="Times New Roman" w:cs="Times New Roman"/>
          <w:sz w:val="18"/>
          <w:szCs w:val="18"/>
          <w:lang w:val="en-GB"/>
        </w:rPr>
        <w:t xml:space="preserve"> </w:t>
      </w:r>
      <w:r w:rsidRPr="00CE651C">
        <w:rPr>
          <w:rFonts w:ascii="Times New Roman" w:eastAsia="Times New Roman" w:hAnsi="Times New Roman" w:cs="Times New Roman"/>
          <w:sz w:val="18"/>
          <w:szCs w:val="18"/>
          <w:lang w:val="en-GB"/>
        </w:rPr>
        <w:t>activity = 1 - e-l230T + (d</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Umeasured/</w:t>
      </w:r>
      <w:proofErr w:type="gramStart"/>
      <w:r w:rsidRPr="00CE651C">
        <w:rPr>
          <w:rFonts w:ascii="Times New Roman" w:eastAsia="Times New Roman" w:hAnsi="Times New Roman" w:cs="Times New Roman"/>
          <w:sz w:val="18"/>
          <w:szCs w:val="18"/>
          <w:lang w:val="en-GB"/>
        </w:rPr>
        <w:t>1000)[</w:t>
      </w:r>
      <w:proofErr w:type="gramEnd"/>
      <w:r w:rsidRPr="00CE651C">
        <w:rPr>
          <w:rFonts w:ascii="Times New Roman" w:eastAsia="Times New Roman" w:hAnsi="Times New Roman" w:cs="Times New Roman"/>
          <w:sz w:val="18"/>
          <w:szCs w:val="18"/>
          <w:lang w:val="en-GB"/>
        </w:rPr>
        <w:t xml:space="preserve">l230/(l230 - l234)](1 - e-(l230 - l234) T), where T is the </w:t>
      </w:r>
      <w:proofErr w:type="spellStart"/>
      <w:r w:rsidRPr="00CE651C">
        <w:rPr>
          <w:rFonts w:ascii="Times New Roman" w:eastAsia="Times New Roman" w:hAnsi="Times New Roman" w:cs="Times New Roman"/>
          <w:sz w:val="18"/>
          <w:szCs w:val="18"/>
          <w:lang w:val="en-GB"/>
        </w:rPr>
        <w:t>age.Decay</w:t>
      </w:r>
      <w:proofErr w:type="spellEnd"/>
      <w:r w:rsidRPr="00CE651C">
        <w:rPr>
          <w:rFonts w:ascii="Times New Roman" w:eastAsia="Times New Roman" w:hAnsi="Times New Roman" w:cs="Times New Roman"/>
          <w:sz w:val="18"/>
          <w:szCs w:val="18"/>
          <w:lang w:val="en-GB"/>
        </w:rPr>
        <w:t xml:space="preserve"> constants are 9.1705 x 10-6 yr-1 for </w:t>
      </w:r>
      <w:r w:rsidRPr="00CE651C">
        <w:rPr>
          <w:rFonts w:ascii="Times New Roman" w:eastAsia="Times New Roman" w:hAnsi="Times New Roman" w:cs="Times New Roman"/>
          <w:sz w:val="18"/>
          <w:szCs w:val="18"/>
          <w:vertAlign w:val="superscript"/>
          <w:lang w:val="en-GB"/>
        </w:rPr>
        <w:t>230</w:t>
      </w:r>
      <w:r w:rsidRPr="00CE651C">
        <w:rPr>
          <w:rFonts w:ascii="Times New Roman" w:eastAsia="Times New Roman" w:hAnsi="Times New Roman" w:cs="Times New Roman"/>
          <w:sz w:val="18"/>
          <w:szCs w:val="18"/>
          <w:lang w:val="en-GB"/>
        </w:rPr>
        <w:t xml:space="preserve">Th, 2.8221 x 10-6 yr-1 for </w:t>
      </w:r>
      <w:r w:rsidRPr="00CE651C">
        <w:rPr>
          <w:rFonts w:ascii="Times New Roman" w:eastAsia="Times New Roman" w:hAnsi="Times New Roman" w:cs="Times New Roman"/>
          <w:sz w:val="18"/>
          <w:szCs w:val="18"/>
          <w:vertAlign w:val="superscript"/>
          <w:lang w:val="en-GB"/>
        </w:rPr>
        <w:t>234</w:t>
      </w:r>
      <w:r w:rsidRPr="00CE651C">
        <w:rPr>
          <w:rFonts w:ascii="Times New Roman" w:eastAsia="Times New Roman" w:hAnsi="Times New Roman" w:cs="Times New Roman"/>
          <w:sz w:val="18"/>
          <w:szCs w:val="18"/>
          <w:lang w:val="en-GB"/>
        </w:rPr>
        <w:t xml:space="preserve">U (18), and 1.55125 x 10-10 yr-1 for </w:t>
      </w:r>
      <w:r w:rsidRPr="00CE651C">
        <w:rPr>
          <w:rFonts w:ascii="Times New Roman" w:eastAsia="Times New Roman" w:hAnsi="Times New Roman" w:cs="Times New Roman"/>
          <w:sz w:val="18"/>
          <w:szCs w:val="18"/>
          <w:vertAlign w:val="superscript"/>
          <w:lang w:val="en-GB"/>
        </w:rPr>
        <w:t>238</w:t>
      </w:r>
      <w:r w:rsidRPr="00CE651C">
        <w:rPr>
          <w:rFonts w:ascii="Times New Roman" w:eastAsia="Times New Roman" w:hAnsi="Times New Roman" w:cs="Times New Roman"/>
          <w:sz w:val="18"/>
          <w:szCs w:val="18"/>
          <w:lang w:val="en-GB"/>
        </w:rPr>
        <w:t>U (19)</w:t>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p>
    <w:p w14:paraId="2E8A33F5" w14:textId="77777777" w:rsidR="002C06E7" w:rsidRPr="00CE651C" w:rsidRDefault="003B2264">
      <w:pPr>
        <w:spacing w:after="160" w:line="259" w:lineRule="auto"/>
        <w:ind w:left="-426"/>
        <w:rPr>
          <w:rFonts w:ascii="Times New Roman" w:eastAsia="Times New Roman" w:hAnsi="Times New Roman" w:cs="Times New Roman"/>
          <w:sz w:val="18"/>
          <w:szCs w:val="18"/>
          <w:lang w:val="en-GB"/>
        </w:rPr>
      </w:pPr>
      <w:proofErr w:type="spellStart"/>
      <w:r w:rsidRPr="00CE651C">
        <w:rPr>
          <w:rFonts w:ascii="Times New Roman" w:eastAsia="Times New Roman" w:hAnsi="Times New Roman" w:cs="Times New Roman"/>
          <w:sz w:val="18"/>
          <w:szCs w:val="18"/>
          <w:vertAlign w:val="superscript"/>
          <w:lang w:val="en-GB"/>
        </w:rPr>
        <w:t>d</w:t>
      </w:r>
      <w:r w:rsidRPr="00CE651C">
        <w:rPr>
          <w:rFonts w:ascii="Times New Roman" w:eastAsia="Times New Roman" w:hAnsi="Times New Roman" w:cs="Times New Roman"/>
          <w:sz w:val="18"/>
          <w:szCs w:val="18"/>
          <w:lang w:val="en-GB"/>
        </w:rPr>
        <w:t>Age</w:t>
      </w:r>
      <w:proofErr w:type="spellEnd"/>
      <w:r w:rsidRPr="00CE651C">
        <w:rPr>
          <w:rFonts w:ascii="Times New Roman" w:eastAsia="Times New Roman" w:hAnsi="Times New Roman" w:cs="Times New Roman"/>
          <w:sz w:val="18"/>
          <w:szCs w:val="18"/>
          <w:lang w:val="en-GB"/>
        </w:rPr>
        <w:t xml:space="preserve"> corrections, relative to 1950 AD, were calculated using an estimated atomic </w:t>
      </w:r>
      <w:r w:rsidRPr="00CE651C">
        <w:rPr>
          <w:rFonts w:ascii="Times New Roman" w:eastAsia="Times New Roman" w:hAnsi="Times New Roman" w:cs="Times New Roman"/>
          <w:sz w:val="18"/>
          <w:szCs w:val="18"/>
          <w:vertAlign w:val="superscript"/>
          <w:lang w:val="en-GB"/>
        </w:rPr>
        <w:t>230</w:t>
      </w:r>
      <w:r w:rsidRPr="00CE651C">
        <w:rPr>
          <w:rFonts w:ascii="Times New Roman" w:eastAsia="Times New Roman" w:hAnsi="Times New Roman" w:cs="Times New Roman"/>
          <w:sz w:val="18"/>
          <w:szCs w:val="18"/>
          <w:lang w:val="en-GB"/>
        </w:rPr>
        <w:t>Th/</w:t>
      </w:r>
      <w:r w:rsidRPr="00CE651C">
        <w:rPr>
          <w:rFonts w:ascii="Times New Roman" w:eastAsia="Times New Roman" w:hAnsi="Times New Roman" w:cs="Times New Roman"/>
          <w:sz w:val="18"/>
          <w:szCs w:val="18"/>
          <w:vertAlign w:val="superscript"/>
          <w:lang w:val="en-GB"/>
        </w:rPr>
        <w:t>232</w:t>
      </w:r>
      <w:r w:rsidRPr="00CE651C">
        <w:rPr>
          <w:rFonts w:ascii="Times New Roman" w:eastAsia="Times New Roman" w:hAnsi="Times New Roman" w:cs="Times New Roman"/>
          <w:sz w:val="18"/>
          <w:szCs w:val="18"/>
          <w:lang w:val="en-GB"/>
        </w:rPr>
        <w:t>Th ratio of 1.67 (± 100%) x 10-6.</w:t>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r w:rsidRPr="00CE651C">
        <w:rPr>
          <w:rFonts w:ascii="Times New Roman" w:eastAsia="Times New Roman" w:hAnsi="Times New Roman" w:cs="Times New Roman"/>
          <w:sz w:val="18"/>
          <w:szCs w:val="18"/>
          <w:lang w:val="en-GB"/>
        </w:rPr>
        <w:tab/>
      </w:r>
    </w:p>
    <w:p w14:paraId="4DC25246" w14:textId="77777777" w:rsidR="000E35F7" w:rsidRDefault="000E35F7">
      <w:pPr>
        <w:rPr>
          <w:rFonts w:ascii="Times New Roman" w:eastAsia="Times New Roman" w:hAnsi="Times New Roman" w:cs="Times New Roman"/>
          <w:sz w:val="22"/>
          <w:szCs w:val="22"/>
          <w:lang w:val="en-GB"/>
        </w:rPr>
      </w:pPr>
    </w:p>
    <w:p w14:paraId="32DB3739" w14:textId="77777777" w:rsidR="000E35F7" w:rsidRPr="000E35F7" w:rsidRDefault="000E35F7" w:rsidP="000E35F7">
      <w:pPr>
        <w:spacing w:line="480" w:lineRule="auto"/>
        <w:jc w:val="both"/>
        <w:rPr>
          <w:rFonts w:ascii="Times New Roman" w:hAnsi="Times New Roman" w:cs="Times New Roman"/>
          <w:b/>
          <w:bCs/>
          <w:i/>
          <w:color w:val="222222"/>
          <w:lang w:val="en-GB"/>
        </w:rPr>
      </w:pPr>
      <w:r w:rsidRPr="000E35F7">
        <w:rPr>
          <w:rFonts w:ascii="Times New Roman" w:hAnsi="Times New Roman" w:cs="Times New Roman"/>
          <w:b/>
          <w:bCs/>
          <w:color w:val="222222"/>
          <w:lang w:val="en-GB"/>
        </w:rPr>
        <w:t xml:space="preserve">Data Availability Statement </w:t>
      </w:r>
    </w:p>
    <w:p w14:paraId="1EE25FD9" w14:textId="77777777" w:rsidR="000E35F7" w:rsidRPr="000E35F7" w:rsidRDefault="000E35F7" w:rsidP="000E35F7">
      <w:pPr>
        <w:spacing w:line="480" w:lineRule="auto"/>
        <w:jc w:val="both"/>
        <w:rPr>
          <w:rFonts w:ascii="Times New Roman" w:hAnsi="Times New Roman" w:cs="Times New Roman"/>
          <w:i/>
          <w:color w:val="222222"/>
          <w:lang w:val="en-GB"/>
        </w:rPr>
      </w:pPr>
      <w:r w:rsidRPr="000E35F7">
        <w:rPr>
          <w:rFonts w:ascii="Times New Roman" w:hAnsi="Times New Roman" w:cs="Times New Roman"/>
          <w:color w:val="222222"/>
          <w:lang w:val="en-GB"/>
        </w:rPr>
        <w:t>All data generated or analysed during this study are included in this published article (and its supplementary information files).</w:t>
      </w:r>
    </w:p>
    <w:p w14:paraId="06F81C44" w14:textId="3F0F6C80" w:rsidR="00914E45" w:rsidRDefault="00914E45">
      <w:pPr>
        <w:rPr>
          <w:rFonts w:ascii="Times New Roman" w:eastAsia="Times New Roman" w:hAnsi="Times New Roman" w:cs="Times New Roman"/>
          <w:sz w:val="22"/>
          <w:szCs w:val="22"/>
          <w:lang w:val="en-GB"/>
        </w:rPr>
      </w:pPr>
      <w:r>
        <w:rPr>
          <w:rFonts w:ascii="Times New Roman" w:eastAsia="Times New Roman" w:hAnsi="Times New Roman" w:cs="Times New Roman"/>
          <w:sz w:val="22"/>
          <w:szCs w:val="22"/>
          <w:lang w:val="en-GB"/>
        </w:rPr>
        <w:br w:type="page"/>
      </w:r>
    </w:p>
    <w:p w14:paraId="77612382" w14:textId="77777777" w:rsidR="002C06E7" w:rsidRDefault="003B2264">
      <w:pPr>
        <w:spacing w:after="160" w:line="259" w:lineRule="auto"/>
        <w:ind w:left="-426"/>
        <w:rPr>
          <w:rFonts w:ascii="Times New Roman" w:eastAsia="Times New Roman" w:hAnsi="Times New Roman" w:cs="Times New Roman"/>
          <w:b/>
          <w:sz w:val="22"/>
          <w:szCs w:val="22"/>
        </w:rPr>
      </w:pPr>
      <w:proofErr w:type="spellStart"/>
      <w:r>
        <w:rPr>
          <w:rFonts w:ascii="Times New Roman" w:eastAsia="Times New Roman" w:hAnsi="Times New Roman" w:cs="Times New Roman"/>
          <w:b/>
          <w:sz w:val="22"/>
          <w:szCs w:val="22"/>
        </w:rPr>
        <w:lastRenderedPageBreak/>
        <w:t>References</w:t>
      </w:r>
      <w:proofErr w:type="spellEnd"/>
    </w:p>
    <w:p w14:paraId="649C2504" w14:textId="77777777"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1 Botti, U. Sulla scoperta di ossa fossili in Terra d’Otranto. </w:t>
      </w:r>
      <w:r w:rsidRPr="00CE651C">
        <w:rPr>
          <w:rFonts w:ascii="Times New Roman" w:eastAsia="Times New Roman" w:hAnsi="Times New Roman" w:cs="Times New Roman"/>
          <w:i/>
          <w:sz w:val="20"/>
          <w:szCs w:val="20"/>
        </w:rPr>
        <w:t xml:space="preserve">Boll. Regio </w:t>
      </w:r>
      <w:proofErr w:type="spellStart"/>
      <w:r w:rsidRPr="00CE651C">
        <w:rPr>
          <w:rFonts w:ascii="Times New Roman" w:eastAsia="Times New Roman" w:hAnsi="Times New Roman" w:cs="Times New Roman"/>
          <w:i/>
          <w:sz w:val="20"/>
          <w:szCs w:val="20"/>
        </w:rPr>
        <w:t>Com</w:t>
      </w:r>
      <w:proofErr w:type="spellEnd"/>
      <w:r w:rsidRPr="00CE651C">
        <w:rPr>
          <w:rFonts w:ascii="Times New Roman" w:eastAsia="Times New Roman" w:hAnsi="Times New Roman" w:cs="Times New Roman"/>
          <w:i/>
          <w:sz w:val="20"/>
          <w:szCs w:val="20"/>
        </w:rPr>
        <w:t xml:space="preserve">. </w:t>
      </w:r>
      <w:proofErr w:type="spellStart"/>
      <w:r w:rsidRPr="00CE651C">
        <w:rPr>
          <w:rFonts w:ascii="Times New Roman" w:eastAsia="Times New Roman" w:hAnsi="Times New Roman" w:cs="Times New Roman"/>
          <w:i/>
          <w:sz w:val="20"/>
          <w:szCs w:val="20"/>
        </w:rPr>
        <w:t>Geol</w:t>
      </w:r>
      <w:proofErr w:type="spellEnd"/>
      <w:r w:rsidRPr="00CE651C">
        <w:rPr>
          <w:rFonts w:ascii="Times New Roman" w:eastAsia="Times New Roman" w:hAnsi="Times New Roman" w:cs="Times New Roman"/>
          <w:i/>
          <w:sz w:val="20"/>
          <w:szCs w:val="20"/>
        </w:rPr>
        <w:t>.</w:t>
      </w:r>
      <w:r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b/>
          <w:sz w:val="20"/>
          <w:szCs w:val="20"/>
        </w:rPr>
        <w:t>1</w:t>
      </w:r>
      <w:r w:rsidRPr="00CE651C">
        <w:rPr>
          <w:rFonts w:ascii="Times New Roman" w:eastAsia="Times New Roman" w:hAnsi="Times New Roman" w:cs="Times New Roman"/>
          <w:sz w:val="20"/>
          <w:szCs w:val="20"/>
        </w:rPr>
        <w:t>, 7–8 (1874).</w:t>
      </w:r>
    </w:p>
    <w:p w14:paraId="5544EEC8" w14:textId="3BF9284B" w:rsidR="002C06E7" w:rsidRPr="00CE651C" w:rsidRDefault="003B2264">
      <w:pPr>
        <w:spacing w:line="360" w:lineRule="auto"/>
        <w:rPr>
          <w:rFonts w:ascii="Times New Roman" w:eastAsia="Times New Roman" w:hAnsi="Times New Roman" w:cs="Times New Roman"/>
          <w:color w:val="0000FF"/>
          <w:sz w:val="20"/>
          <w:szCs w:val="20"/>
        </w:rPr>
      </w:pPr>
      <w:r w:rsidRPr="00CE651C">
        <w:rPr>
          <w:rFonts w:ascii="Times New Roman" w:eastAsia="Times New Roman" w:hAnsi="Times New Roman" w:cs="Times New Roman"/>
          <w:sz w:val="20"/>
          <w:szCs w:val="20"/>
        </w:rPr>
        <w:t>2</w:t>
      </w:r>
      <w:r w:rsidR="00056ADA"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color w:val="131413"/>
          <w:sz w:val="20"/>
          <w:szCs w:val="20"/>
        </w:rPr>
        <w:t xml:space="preserve">Stasi, P.E. &amp; </w:t>
      </w:r>
      <w:proofErr w:type="spellStart"/>
      <w:r w:rsidRPr="00CE651C">
        <w:rPr>
          <w:rFonts w:ascii="Times New Roman" w:eastAsia="Times New Roman" w:hAnsi="Times New Roman" w:cs="Times New Roman"/>
          <w:color w:val="131413"/>
          <w:sz w:val="20"/>
          <w:szCs w:val="20"/>
        </w:rPr>
        <w:t>Regàlia</w:t>
      </w:r>
      <w:proofErr w:type="spellEnd"/>
      <w:r w:rsidRPr="00CE651C">
        <w:rPr>
          <w:rFonts w:ascii="Times New Roman" w:eastAsia="Times New Roman" w:hAnsi="Times New Roman" w:cs="Times New Roman"/>
          <w:color w:val="131413"/>
          <w:sz w:val="20"/>
          <w:szCs w:val="20"/>
        </w:rPr>
        <w:t xml:space="preserve">, E. Grotta Romanelli stazione con faune interglaciali calde e di steppa. Nota preventiva. </w:t>
      </w:r>
      <w:proofErr w:type="spellStart"/>
      <w:r w:rsidRPr="00CE651C">
        <w:rPr>
          <w:rFonts w:ascii="Times New Roman" w:eastAsia="Times New Roman" w:hAnsi="Times New Roman" w:cs="Times New Roman"/>
          <w:i/>
          <w:color w:val="131413"/>
          <w:sz w:val="20"/>
          <w:szCs w:val="20"/>
        </w:rPr>
        <w:t>Soc.It</w:t>
      </w:r>
      <w:proofErr w:type="spellEnd"/>
      <w:r w:rsidRPr="00CE651C">
        <w:rPr>
          <w:rFonts w:ascii="Times New Roman" w:eastAsia="Times New Roman" w:hAnsi="Times New Roman" w:cs="Times New Roman"/>
          <w:i/>
          <w:color w:val="131413"/>
          <w:sz w:val="20"/>
          <w:szCs w:val="20"/>
        </w:rPr>
        <w:t xml:space="preserve">. </w:t>
      </w:r>
      <w:proofErr w:type="spellStart"/>
      <w:r w:rsidRPr="00CE651C">
        <w:rPr>
          <w:rFonts w:ascii="Times New Roman" w:eastAsia="Times New Roman" w:hAnsi="Times New Roman" w:cs="Times New Roman"/>
          <w:i/>
          <w:color w:val="131413"/>
          <w:sz w:val="20"/>
          <w:szCs w:val="20"/>
        </w:rPr>
        <w:t>Antropol</w:t>
      </w:r>
      <w:proofErr w:type="spellEnd"/>
      <w:r w:rsidRPr="00CE651C">
        <w:rPr>
          <w:rFonts w:ascii="Times New Roman" w:eastAsia="Times New Roman" w:hAnsi="Times New Roman" w:cs="Times New Roman"/>
          <w:color w:val="131413"/>
          <w:sz w:val="20"/>
          <w:szCs w:val="20"/>
        </w:rPr>
        <w:t>. 1, 17–81 (1904).</w:t>
      </w:r>
    </w:p>
    <w:p w14:paraId="508950D0" w14:textId="648021E6"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3 </w:t>
      </w:r>
      <w:proofErr w:type="spellStart"/>
      <w:r w:rsidRPr="00CE651C">
        <w:rPr>
          <w:rFonts w:ascii="Times New Roman" w:eastAsia="Times New Roman" w:hAnsi="Times New Roman" w:cs="Times New Roman"/>
          <w:sz w:val="20"/>
          <w:szCs w:val="20"/>
        </w:rPr>
        <w:t>Regàlia</w:t>
      </w:r>
      <w:proofErr w:type="spellEnd"/>
      <w:r w:rsidRPr="00CE651C">
        <w:rPr>
          <w:rFonts w:ascii="Times New Roman" w:eastAsia="Times New Roman" w:hAnsi="Times New Roman" w:cs="Times New Roman"/>
          <w:sz w:val="20"/>
          <w:szCs w:val="20"/>
        </w:rPr>
        <w:t>, E. Sull’</w:t>
      </w:r>
      <w:proofErr w:type="spellStart"/>
      <w:r w:rsidRPr="00CE651C">
        <w:rPr>
          <w:rFonts w:ascii="Times New Roman" w:eastAsia="Times New Roman" w:hAnsi="Times New Roman" w:cs="Times New Roman"/>
          <w:i/>
          <w:sz w:val="20"/>
          <w:szCs w:val="20"/>
        </w:rPr>
        <w:t>Equus</w:t>
      </w:r>
      <w:proofErr w:type="spellEnd"/>
      <w:r w:rsidRPr="00CE651C">
        <w:rPr>
          <w:rFonts w:ascii="Times New Roman" w:eastAsia="Times New Roman" w:hAnsi="Times New Roman" w:cs="Times New Roman"/>
          <w:i/>
          <w:sz w:val="20"/>
          <w:szCs w:val="20"/>
        </w:rPr>
        <w:t xml:space="preserve"> </w:t>
      </w:r>
      <w:r w:rsidRPr="00CE651C">
        <w:rPr>
          <w:rFonts w:ascii="Times New Roman" w:eastAsia="Times New Roman" w:hAnsi="Times New Roman" w:cs="Times New Roman"/>
          <w:sz w:val="20"/>
          <w:szCs w:val="20"/>
        </w:rPr>
        <w:t>(</w:t>
      </w:r>
      <w:proofErr w:type="spellStart"/>
      <w:r w:rsidRPr="00CE651C">
        <w:rPr>
          <w:rFonts w:ascii="Times New Roman" w:eastAsia="Times New Roman" w:hAnsi="Times New Roman" w:cs="Times New Roman"/>
          <w:i/>
          <w:sz w:val="20"/>
          <w:szCs w:val="20"/>
        </w:rPr>
        <w:t>Asinus</w:t>
      </w:r>
      <w:proofErr w:type="spellEnd"/>
      <w:r w:rsidRPr="00CE651C">
        <w:rPr>
          <w:rFonts w:ascii="Times New Roman" w:eastAsia="Times New Roman" w:hAnsi="Times New Roman" w:cs="Times New Roman"/>
          <w:sz w:val="20"/>
          <w:szCs w:val="20"/>
        </w:rPr>
        <w:t xml:space="preserve">) </w:t>
      </w:r>
      <w:proofErr w:type="spellStart"/>
      <w:r w:rsidRPr="00CE651C">
        <w:rPr>
          <w:rFonts w:ascii="Times New Roman" w:eastAsia="Times New Roman" w:hAnsi="Times New Roman" w:cs="Times New Roman"/>
          <w:i/>
          <w:sz w:val="20"/>
          <w:szCs w:val="20"/>
        </w:rPr>
        <w:t>hydruntinus</w:t>
      </w:r>
      <w:proofErr w:type="spellEnd"/>
      <w:r w:rsidRPr="00CE651C">
        <w:rPr>
          <w:rFonts w:ascii="Times New Roman" w:eastAsia="Times New Roman" w:hAnsi="Times New Roman" w:cs="Times New Roman"/>
          <w:i/>
          <w:sz w:val="20"/>
          <w:szCs w:val="20"/>
        </w:rPr>
        <w:t xml:space="preserve"> </w:t>
      </w:r>
      <w:proofErr w:type="spellStart"/>
      <w:r w:rsidRPr="00CE651C">
        <w:rPr>
          <w:rFonts w:ascii="Times New Roman" w:eastAsia="Times New Roman" w:hAnsi="Times New Roman" w:cs="Times New Roman"/>
          <w:sz w:val="20"/>
          <w:szCs w:val="20"/>
        </w:rPr>
        <w:t>Regàlia</w:t>
      </w:r>
      <w:proofErr w:type="spellEnd"/>
      <w:r w:rsidRPr="00CE651C">
        <w:rPr>
          <w:rFonts w:ascii="Times New Roman" w:eastAsia="Times New Roman" w:hAnsi="Times New Roman" w:cs="Times New Roman"/>
          <w:sz w:val="20"/>
          <w:szCs w:val="20"/>
        </w:rPr>
        <w:t xml:space="preserve"> della Grotta di Romanelli (Castro, Lecce) </w:t>
      </w:r>
      <w:r w:rsidRPr="00CE651C">
        <w:rPr>
          <w:rFonts w:ascii="Times New Roman" w:eastAsia="Times New Roman" w:hAnsi="Times New Roman" w:cs="Times New Roman"/>
          <w:i/>
          <w:iCs/>
          <w:sz w:val="20"/>
          <w:szCs w:val="20"/>
        </w:rPr>
        <w:t xml:space="preserve">Arch. </w:t>
      </w:r>
      <w:proofErr w:type="spellStart"/>
      <w:r w:rsidRPr="00CE651C">
        <w:rPr>
          <w:rFonts w:ascii="Times New Roman" w:eastAsia="Times New Roman" w:hAnsi="Times New Roman" w:cs="Times New Roman"/>
          <w:i/>
          <w:iCs/>
          <w:sz w:val="20"/>
          <w:szCs w:val="20"/>
        </w:rPr>
        <w:t>Antropol</w:t>
      </w:r>
      <w:proofErr w:type="spellEnd"/>
      <w:r w:rsidRPr="00CE651C">
        <w:rPr>
          <w:rFonts w:ascii="Times New Roman" w:eastAsia="Times New Roman" w:hAnsi="Times New Roman" w:cs="Times New Roman"/>
          <w:i/>
          <w:iCs/>
          <w:sz w:val="20"/>
          <w:szCs w:val="20"/>
        </w:rPr>
        <w:t xml:space="preserve">. </w:t>
      </w:r>
      <w:proofErr w:type="spellStart"/>
      <w:r w:rsidRPr="00CE651C">
        <w:rPr>
          <w:rFonts w:ascii="Times New Roman" w:eastAsia="Times New Roman" w:hAnsi="Times New Roman" w:cs="Times New Roman"/>
          <w:i/>
          <w:iCs/>
          <w:sz w:val="20"/>
          <w:szCs w:val="20"/>
        </w:rPr>
        <w:t>Etnol</w:t>
      </w:r>
      <w:proofErr w:type="spellEnd"/>
      <w:r w:rsidRPr="00CE651C">
        <w:rPr>
          <w:rFonts w:ascii="Times New Roman" w:eastAsia="Times New Roman" w:hAnsi="Times New Roman" w:cs="Times New Roman"/>
          <w:i/>
          <w:iCs/>
          <w:sz w:val="20"/>
          <w:szCs w:val="20"/>
        </w:rPr>
        <w:t>.</w:t>
      </w:r>
      <w:r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b/>
          <w:sz w:val="20"/>
          <w:szCs w:val="20"/>
        </w:rPr>
        <w:t>37</w:t>
      </w:r>
      <w:r w:rsidRPr="00CE651C">
        <w:rPr>
          <w:rFonts w:ascii="Times New Roman" w:eastAsia="Times New Roman" w:hAnsi="Times New Roman" w:cs="Times New Roman"/>
          <w:sz w:val="20"/>
          <w:szCs w:val="20"/>
        </w:rPr>
        <w:t>, 375–390 (1907).</w:t>
      </w:r>
    </w:p>
    <w:p w14:paraId="3EEE1374" w14:textId="22A16540"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4 Blanc, G. A. Grotta Romanelli I. Stratigrafia dei depositi e natura e origine di essi. </w:t>
      </w:r>
      <w:r w:rsidRPr="00CE651C">
        <w:rPr>
          <w:rFonts w:ascii="Times New Roman" w:eastAsia="Times New Roman" w:hAnsi="Times New Roman" w:cs="Times New Roman"/>
          <w:i/>
          <w:sz w:val="20"/>
          <w:szCs w:val="20"/>
        </w:rPr>
        <w:t xml:space="preserve">Arch. </w:t>
      </w:r>
      <w:proofErr w:type="spellStart"/>
      <w:r w:rsidRPr="00CE651C">
        <w:rPr>
          <w:rFonts w:ascii="Times New Roman" w:eastAsia="Times New Roman" w:hAnsi="Times New Roman" w:cs="Times New Roman"/>
          <w:i/>
          <w:sz w:val="20"/>
          <w:szCs w:val="20"/>
        </w:rPr>
        <w:t>Antropol</w:t>
      </w:r>
      <w:proofErr w:type="spellEnd"/>
      <w:r w:rsidRPr="00CE651C">
        <w:rPr>
          <w:rFonts w:ascii="Times New Roman" w:eastAsia="Times New Roman" w:hAnsi="Times New Roman" w:cs="Times New Roman"/>
          <w:i/>
          <w:sz w:val="20"/>
          <w:szCs w:val="20"/>
        </w:rPr>
        <w:t xml:space="preserve">. </w:t>
      </w:r>
      <w:proofErr w:type="spellStart"/>
      <w:r w:rsidRPr="00CE651C">
        <w:rPr>
          <w:rFonts w:ascii="Times New Roman" w:eastAsia="Times New Roman" w:hAnsi="Times New Roman" w:cs="Times New Roman"/>
          <w:i/>
          <w:sz w:val="20"/>
          <w:szCs w:val="20"/>
        </w:rPr>
        <w:t>Etnol</w:t>
      </w:r>
      <w:proofErr w:type="spellEnd"/>
      <w:r w:rsidRPr="00CE651C">
        <w:rPr>
          <w:rFonts w:ascii="Times New Roman" w:eastAsia="Times New Roman" w:hAnsi="Times New Roman" w:cs="Times New Roman"/>
          <w:i/>
          <w:sz w:val="20"/>
          <w:szCs w:val="20"/>
        </w:rPr>
        <w:t>.</w:t>
      </w:r>
      <w:r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b/>
          <w:sz w:val="20"/>
          <w:szCs w:val="20"/>
        </w:rPr>
        <w:t>50</w:t>
      </w:r>
      <w:r w:rsidRPr="00CE651C">
        <w:rPr>
          <w:rFonts w:ascii="Times New Roman" w:eastAsia="Times New Roman" w:hAnsi="Times New Roman" w:cs="Times New Roman"/>
          <w:sz w:val="20"/>
          <w:szCs w:val="20"/>
        </w:rPr>
        <w:t xml:space="preserve">, 1–39 (1920). </w:t>
      </w:r>
    </w:p>
    <w:p w14:paraId="4E6D2574" w14:textId="77777777"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5 Blanc, G.A. Grotta Romanelli II. Dati ecologici e paletnologici. </w:t>
      </w:r>
      <w:r w:rsidRPr="00CE651C">
        <w:rPr>
          <w:rFonts w:ascii="Times New Roman" w:eastAsia="Times New Roman" w:hAnsi="Times New Roman" w:cs="Times New Roman"/>
          <w:i/>
          <w:sz w:val="20"/>
          <w:szCs w:val="20"/>
        </w:rPr>
        <w:t xml:space="preserve">Arch. </w:t>
      </w:r>
      <w:proofErr w:type="spellStart"/>
      <w:r w:rsidRPr="00CE651C">
        <w:rPr>
          <w:rFonts w:ascii="Times New Roman" w:eastAsia="Times New Roman" w:hAnsi="Times New Roman" w:cs="Times New Roman"/>
          <w:i/>
          <w:sz w:val="20"/>
          <w:szCs w:val="20"/>
        </w:rPr>
        <w:t>Antropol</w:t>
      </w:r>
      <w:proofErr w:type="spellEnd"/>
      <w:r w:rsidRPr="00CE651C">
        <w:rPr>
          <w:rFonts w:ascii="Times New Roman" w:eastAsia="Times New Roman" w:hAnsi="Times New Roman" w:cs="Times New Roman"/>
          <w:i/>
          <w:sz w:val="20"/>
          <w:szCs w:val="20"/>
        </w:rPr>
        <w:t xml:space="preserve">. </w:t>
      </w:r>
      <w:proofErr w:type="spellStart"/>
      <w:r w:rsidRPr="00CE651C">
        <w:rPr>
          <w:rFonts w:ascii="Times New Roman" w:eastAsia="Times New Roman" w:hAnsi="Times New Roman" w:cs="Times New Roman"/>
          <w:i/>
          <w:sz w:val="20"/>
          <w:szCs w:val="20"/>
        </w:rPr>
        <w:t>Etnol</w:t>
      </w:r>
      <w:proofErr w:type="spellEnd"/>
      <w:r w:rsidRPr="00CE651C">
        <w:rPr>
          <w:rFonts w:ascii="Times New Roman" w:eastAsia="Times New Roman" w:hAnsi="Times New Roman" w:cs="Times New Roman"/>
          <w:i/>
          <w:sz w:val="20"/>
          <w:szCs w:val="20"/>
        </w:rPr>
        <w:t>.</w:t>
      </w:r>
      <w:r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b/>
          <w:sz w:val="20"/>
          <w:szCs w:val="20"/>
        </w:rPr>
        <w:t>58</w:t>
      </w:r>
      <w:r w:rsidRPr="00CE651C">
        <w:rPr>
          <w:rFonts w:ascii="Times New Roman" w:eastAsia="Times New Roman" w:hAnsi="Times New Roman" w:cs="Times New Roman"/>
          <w:sz w:val="20"/>
          <w:szCs w:val="20"/>
        </w:rPr>
        <w:t>, 1–49 (1928).</w:t>
      </w:r>
    </w:p>
    <w:p w14:paraId="4C42A496" w14:textId="77777777" w:rsidR="002C06E7" w:rsidRPr="00CE651C" w:rsidRDefault="003B2264">
      <w:pPr>
        <w:spacing w:before="240" w:after="240" w:line="360" w:lineRule="auto"/>
        <w:jc w:val="both"/>
        <w:rPr>
          <w:rFonts w:ascii="Times New Roman" w:eastAsia="Times New Roman" w:hAnsi="Times New Roman" w:cs="Times New Roman"/>
          <w:sz w:val="20"/>
          <w:szCs w:val="20"/>
          <w:lang w:val="en-GB"/>
        </w:rPr>
      </w:pPr>
      <w:r w:rsidRPr="00CE651C">
        <w:rPr>
          <w:rFonts w:ascii="Times New Roman" w:eastAsia="Times New Roman" w:hAnsi="Times New Roman" w:cs="Times New Roman"/>
          <w:sz w:val="20"/>
          <w:szCs w:val="20"/>
        </w:rPr>
        <w:t xml:space="preserve">6 Bella, F., Blanc, A.C., Blanc, G.A. &amp; Cortesi, C. Una prima datazione con il carbonio 14 della formazione pleistocenica di Grotta Romanelli (Terra d’Otranto). </w:t>
      </w:r>
      <w:proofErr w:type="spellStart"/>
      <w:r w:rsidRPr="00CE651C">
        <w:rPr>
          <w:rFonts w:ascii="Times New Roman" w:eastAsia="Times New Roman" w:hAnsi="Times New Roman" w:cs="Times New Roman"/>
          <w:i/>
          <w:sz w:val="20"/>
          <w:szCs w:val="20"/>
          <w:lang w:val="en-GB"/>
        </w:rPr>
        <w:t>Quaternaria</w:t>
      </w:r>
      <w:proofErr w:type="spellEnd"/>
      <w:r w:rsidRPr="00CE651C">
        <w:rPr>
          <w:rFonts w:ascii="Times New Roman" w:eastAsia="Times New Roman" w:hAnsi="Times New Roman" w:cs="Times New Roman"/>
          <w:sz w:val="20"/>
          <w:szCs w:val="20"/>
          <w:lang w:val="en-GB"/>
        </w:rPr>
        <w:t xml:space="preserve"> </w:t>
      </w:r>
      <w:r w:rsidRPr="00CE651C">
        <w:rPr>
          <w:rFonts w:ascii="Times New Roman" w:eastAsia="Times New Roman" w:hAnsi="Times New Roman" w:cs="Times New Roman"/>
          <w:b/>
          <w:sz w:val="20"/>
          <w:szCs w:val="20"/>
          <w:lang w:val="en-GB"/>
        </w:rPr>
        <w:t>5</w:t>
      </w:r>
      <w:r w:rsidRPr="00CE651C">
        <w:rPr>
          <w:rFonts w:ascii="Times New Roman" w:eastAsia="Times New Roman" w:hAnsi="Times New Roman" w:cs="Times New Roman"/>
          <w:sz w:val="20"/>
          <w:szCs w:val="20"/>
          <w:lang w:val="en-GB"/>
        </w:rPr>
        <w:t>, 87–94 (1958).</w:t>
      </w:r>
    </w:p>
    <w:p w14:paraId="33B0F957" w14:textId="77777777" w:rsidR="002C06E7" w:rsidRPr="00CE651C" w:rsidRDefault="003B2264">
      <w:pPr>
        <w:spacing w:before="240" w:after="240" w:line="360" w:lineRule="auto"/>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lang w:val="en-GB"/>
        </w:rPr>
        <w:t xml:space="preserve">7.Vogel, J. C. &amp; </w:t>
      </w:r>
      <w:proofErr w:type="spellStart"/>
      <w:r w:rsidRPr="00CE651C">
        <w:rPr>
          <w:rFonts w:ascii="Times New Roman" w:eastAsia="Times New Roman" w:hAnsi="Times New Roman" w:cs="Times New Roman"/>
          <w:sz w:val="20"/>
          <w:szCs w:val="20"/>
          <w:lang w:val="en-GB"/>
        </w:rPr>
        <w:t>Waterbolk</w:t>
      </w:r>
      <w:proofErr w:type="spellEnd"/>
      <w:r w:rsidRPr="00CE651C">
        <w:rPr>
          <w:rFonts w:ascii="Times New Roman" w:eastAsia="Times New Roman" w:hAnsi="Times New Roman" w:cs="Times New Roman"/>
          <w:sz w:val="20"/>
          <w:szCs w:val="20"/>
          <w:lang w:val="en-GB"/>
        </w:rPr>
        <w:t xml:space="preserve">, H.T. Groningen radiocarbon dates IV. </w:t>
      </w:r>
      <w:proofErr w:type="spellStart"/>
      <w:r w:rsidRPr="00CE651C">
        <w:rPr>
          <w:rFonts w:ascii="Times New Roman" w:eastAsia="Times New Roman" w:hAnsi="Times New Roman" w:cs="Times New Roman"/>
          <w:i/>
          <w:sz w:val="20"/>
          <w:szCs w:val="20"/>
        </w:rPr>
        <w:t>Radiocarbon</w:t>
      </w:r>
      <w:proofErr w:type="spellEnd"/>
      <w:r w:rsidRPr="00CE651C">
        <w:rPr>
          <w:rFonts w:ascii="Times New Roman" w:eastAsia="Times New Roman" w:hAnsi="Times New Roman" w:cs="Times New Roman"/>
          <w:b/>
          <w:sz w:val="20"/>
          <w:szCs w:val="20"/>
        </w:rPr>
        <w:t xml:space="preserve"> 5</w:t>
      </w:r>
      <w:r w:rsidRPr="00CE651C">
        <w:rPr>
          <w:rFonts w:ascii="Times New Roman" w:eastAsia="Times New Roman" w:hAnsi="Times New Roman" w:cs="Times New Roman"/>
          <w:sz w:val="20"/>
          <w:szCs w:val="20"/>
        </w:rPr>
        <w:t>, 63–202 (1963).</w:t>
      </w:r>
    </w:p>
    <w:p w14:paraId="275A5932" w14:textId="77777777" w:rsidR="002C06E7" w:rsidRPr="00CE651C" w:rsidRDefault="003B2264">
      <w:pPr>
        <w:spacing w:before="240" w:after="240" w:line="360" w:lineRule="auto"/>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8 Alessio, M., Bella, F. &amp; Cortesi, C. University of Rome carbon14 </w:t>
      </w:r>
      <w:proofErr w:type="spellStart"/>
      <w:r w:rsidRPr="00CE651C">
        <w:rPr>
          <w:rFonts w:ascii="Times New Roman" w:eastAsia="Times New Roman" w:hAnsi="Times New Roman" w:cs="Times New Roman"/>
          <w:sz w:val="20"/>
          <w:szCs w:val="20"/>
        </w:rPr>
        <w:t>dates</w:t>
      </w:r>
      <w:proofErr w:type="spellEnd"/>
      <w:r w:rsidRPr="00CE651C">
        <w:rPr>
          <w:rFonts w:ascii="Times New Roman" w:eastAsia="Times New Roman" w:hAnsi="Times New Roman" w:cs="Times New Roman"/>
          <w:sz w:val="20"/>
          <w:szCs w:val="20"/>
        </w:rPr>
        <w:t xml:space="preserve"> II. </w:t>
      </w:r>
      <w:proofErr w:type="spellStart"/>
      <w:r w:rsidRPr="00CE651C">
        <w:rPr>
          <w:rFonts w:ascii="Times New Roman" w:eastAsia="Times New Roman" w:hAnsi="Times New Roman" w:cs="Times New Roman"/>
          <w:i/>
          <w:sz w:val="20"/>
          <w:szCs w:val="20"/>
        </w:rPr>
        <w:t>Radiocarbon</w:t>
      </w:r>
      <w:proofErr w:type="spellEnd"/>
      <w:r w:rsidRPr="00CE651C">
        <w:rPr>
          <w:rFonts w:ascii="Times New Roman" w:eastAsia="Times New Roman" w:hAnsi="Times New Roman" w:cs="Times New Roman"/>
          <w:sz w:val="20"/>
          <w:szCs w:val="20"/>
        </w:rPr>
        <w:t xml:space="preserve"> 6, 77–90 (1964).</w:t>
      </w:r>
    </w:p>
    <w:p w14:paraId="501C9DCB" w14:textId="77777777"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9. Alessio, M., Bella, F., </w:t>
      </w:r>
      <w:proofErr w:type="spellStart"/>
      <w:r w:rsidRPr="00CE651C">
        <w:rPr>
          <w:rFonts w:ascii="Times New Roman" w:eastAsia="Times New Roman" w:hAnsi="Times New Roman" w:cs="Times New Roman"/>
          <w:sz w:val="20"/>
          <w:szCs w:val="20"/>
        </w:rPr>
        <w:t>Bachecchi</w:t>
      </w:r>
      <w:proofErr w:type="spellEnd"/>
      <w:r w:rsidRPr="00CE651C">
        <w:rPr>
          <w:rFonts w:ascii="Times New Roman" w:eastAsia="Times New Roman" w:hAnsi="Times New Roman" w:cs="Times New Roman"/>
          <w:sz w:val="20"/>
          <w:szCs w:val="20"/>
        </w:rPr>
        <w:t xml:space="preserve">, F. &amp; Cortesi, C. University of Rome Carbon-14 </w:t>
      </w:r>
      <w:proofErr w:type="spellStart"/>
      <w:r w:rsidRPr="00CE651C">
        <w:rPr>
          <w:rFonts w:ascii="Times New Roman" w:eastAsia="Times New Roman" w:hAnsi="Times New Roman" w:cs="Times New Roman"/>
          <w:sz w:val="20"/>
          <w:szCs w:val="20"/>
        </w:rPr>
        <w:t>dates</w:t>
      </w:r>
      <w:proofErr w:type="spellEnd"/>
      <w:r w:rsidRPr="00CE651C">
        <w:rPr>
          <w:rFonts w:ascii="Times New Roman" w:eastAsia="Times New Roman" w:hAnsi="Times New Roman" w:cs="Times New Roman"/>
          <w:sz w:val="20"/>
          <w:szCs w:val="20"/>
        </w:rPr>
        <w:t xml:space="preserve"> III. </w:t>
      </w:r>
      <w:proofErr w:type="spellStart"/>
      <w:r w:rsidRPr="00CE651C">
        <w:rPr>
          <w:rFonts w:ascii="Times New Roman" w:eastAsia="Times New Roman" w:hAnsi="Times New Roman" w:cs="Times New Roman"/>
          <w:i/>
          <w:sz w:val="20"/>
          <w:szCs w:val="20"/>
        </w:rPr>
        <w:t>Radiocarbon</w:t>
      </w:r>
      <w:proofErr w:type="spellEnd"/>
      <w:r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b/>
          <w:sz w:val="20"/>
          <w:szCs w:val="20"/>
        </w:rPr>
        <w:t>7</w:t>
      </w:r>
      <w:r w:rsidRPr="00CE651C">
        <w:rPr>
          <w:rFonts w:ascii="Times New Roman" w:eastAsia="Times New Roman" w:hAnsi="Times New Roman" w:cs="Times New Roman"/>
          <w:sz w:val="20"/>
          <w:szCs w:val="20"/>
        </w:rPr>
        <w:t>, 213–222 (1965).</w:t>
      </w:r>
    </w:p>
    <w:p w14:paraId="74DE4B49" w14:textId="4FBD396A"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10. </w:t>
      </w:r>
      <w:proofErr w:type="spellStart"/>
      <w:r w:rsidRPr="00CE651C">
        <w:rPr>
          <w:rFonts w:ascii="Times New Roman" w:eastAsia="Times New Roman" w:hAnsi="Times New Roman" w:cs="Times New Roman"/>
          <w:sz w:val="20"/>
          <w:szCs w:val="20"/>
        </w:rPr>
        <w:t>Fornaseri</w:t>
      </w:r>
      <w:proofErr w:type="spellEnd"/>
      <w:r w:rsidRPr="00CE651C">
        <w:rPr>
          <w:rFonts w:ascii="Times New Roman" w:eastAsia="Times New Roman" w:hAnsi="Times New Roman" w:cs="Times New Roman"/>
          <w:sz w:val="20"/>
          <w:szCs w:val="20"/>
        </w:rPr>
        <w:t xml:space="preserve"> M. </w:t>
      </w:r>
      <w:r w:rsidR="00056ADA" w:rsidRPr="00CE651C">
        <w:rPr>
          <w:rFonts w:ascii="Times New Roman" w:eastAsia="Times New Roman" w:hAnsi="Times New Roman" w:cs="Times New Roman"/>
          <w:sz w:val="20"/>
          <w:szCs w:val="20"/>
        </w:rPr>
        <w:t xml:space="preserve">&amp; </w:t>
      </w:r>
      <w:r w:rsidRPr="00CE651C">
        <w:rPr>
          <w:rFonts w:ascii="Times New Roman" w:eastAsia="Times New Roman" w:hAnsi="Times New Roman" w:cs="Times New Roman"/>
          <w:sz w:val="20"/>
          <w:szCs w:val="20"/>
        </w:rPr>
        <w:t xml:space="preserve">Gian Alberto Blanc. </w:t>
      </w:r>
      <w:r w:rsidRPr="00CE651C">
        <w:rPr>
          <w:rFonts w:ascii="Times New Roman" w:eastAsia="Times New Roman" w:hAnsi="Times New Roman" w:cs="Times New Roman"/>
          <w:i/>
          <w:sz w:val="20"/>
          <w:szCs w:val="20"/>
        </w:rPr>
        <w:t>L</w:t>
      </w:r>
      <w:r w:rsidR="00056ADA" w:rsidRPr="00CE651C">
        <w:rPr>
          <w:rFonts w:ascii="Times New Roman" w:eastAsia="Times New Roman" w:hAnsi="Times New Roman" w:cs="Times New Roman"/>
          <w:i/>
          <w:sz w:val="20"/>
          <w:szCs w:val="20"/>
        </w:rPr>
        <w:t xml:space="preserve">a Chimica e l’Industria, </w:t>
      </w:r>
      <w:r w:rsidRPr="00CE651C">
        <w:rPr>
          <w:rFonts w:ascii="Times New Roman" w:eastAsia="Times New Roman" w:hAnsi="Times New Roman" w:cs="Times New Roman"/>
          <w:b/>
          <w:sz w:val="20"/>
          <w:szCs w:val="20"/>
        </w:rPr>
        <w:t>49</w:t>
      </w:r>
      <w:r w:rsidRPr="00CE651C">
        <w:rPr>
          <w:rFonts w:ascii="Times New Roman" w:eastAsia="Times New Roman" w:hAnsi="Times New Roman" w:cs="Times New Roman"/>
          <w:sz w:val="20"/>
          <w:szCs w:val="20"/>
        </w:rPr>
        <w:t xml:space="preserve">, 3–5 (1967). </w:t>
      </w:r>
    </w:p>
    <w:p w14:paraId="0EFB27DC" w14:textId="77777777" w:rsidR="002C06E7" w:rsidRPr="00CE651C" w:rsidRDefault="003B2264">
      <w:pPr>
        <w:spacing w:before="240" w:after="240" w:line="360" w:lineRule="auto"/>
        <w:jc w:val="both"/>
        <w:rPr>
          <w:rFonts w:ascii="Times New Roman" w:eastAsia="Times New Roman" w:hAnsi="Times New Roman" w:cs="Times New Roman"/>
          <w:sz w:val="20"/>
          <w:szCs w:val="20"/>
          <w:lang w:val="en-GB"/>
        </w:rPr>
      </w:pPr>
      <w:r w:rsidRPr="00CE651C">
        <w:rPr>
          <w:rFonts w:ascii="Times New Roman" w:eastAsia="Times New Roman" w:hAnsi="Times New Roman" w:cs="Times New Roman"/>
          <w:sz w:val="20"/>
          <w:szCs w:val="20"/>
        </w:rPr>
        <w:t xml:space="preserve">11 Fornaca-Rinaldi, G. Il metodo 230Th/238U per la datazione di stalattiti e stalagmite. </w:t>
      </w:r>
      <w:r w:rsidRPr="00CE651C">
        <w:rPr>
          <w:rFonts w:ascii="Times New Roman" w:eastAsia="Times New Roman" w:hAnsi="Times New Roman" w:cs="Times New Roman"/>
          <w:i/>
          <w:iCs/>
          <w:sz w:val="20"/>
          <w:szCs w:val="20"/>
          <w:lang w:val="en-GB"/>
        </w:rPr>
        <w:t xml:space="preserve">Boll. di </w:t>
      </w:r>
      <w:proofErr w:type="spellStart"/>
      <w:r w:rsidRPr="00CE651C">
        <w:rPr>
          <w:rFonts w:ascii="Times New Roman" w:eastAsia="Times New Roman" w:hAnsi="Times New Roman" w:cs="Times New Roman"/>
          <w:i/>
          <w:iCs/>
          <w:sz w:val="20"/>
          <w:szCs w:val="20"/>
          <w:lang w:val="en-GB"/>
        </w:rPr>
        <w:t>Geofis</w:t>
      </w:r>
      <w:proofErr w:type="spellEnd"/>
      <w:r w:rsidRPr="00CE651C">
        <w:rPr>
          <w:rFonts w:ascii="Times New Roman" w:eastAsia="Times New Roman" w:hAnsi="Times New Roman" w:cs="Times New Roman"/>
          <w:i/>
          <w:iCs/>
          <w:sz w:val="20"/>
          <w:szCs w:val="20"/>
          <w:lang w:val="en-GB"/>
        </w:rPr>
        <w:t xml:space="preserve">. </w:t>
      </w:r>
      <w:proofErr w:type="spellStart"/>
      <w:r w:rsidRPr="00CE651C">
        <w:rPr>
          <w:rFonts w:ascii="Times New Roman" w:eastAsia="Times New Roman" w:hAnsi="Times New Roman" w:cs="Times New Roman"/>
          <w:i/>
          <w:iCs/>
          <w:sz w:val="20"/>
          <w:szCs w:val="20"/>
          <w:lang w:val="en-GB"/>
        </w:rPr>
        <w:t>Teor</w:t>
      </w:r>
      <w:proofErr w:type="spellEnd"/>
      <w:r w:rsidRPr="00CE651C">
        <w:rPr>
          <w:rFonts w:ascii="Times New Roman" w:eastAsia="Times New Roman" w:hAnsi="Times New Roman" w:cs="Times New Roman"/>
          <w:i/>
          <w:iCs/>
          <w:sz w:val="20"/>
          <w:szCs w:val="20"/>
          <w:lang w:val="en-GB"/>
        </w:rPr>
        <w:t>. ed Appl.</w:t>
      </w:r>
      <w:r w:rsidRPr="00CE651C">
        <w:rPr>
          <w:rFonts w:ascii="Times New Roman" w:eastAsia="Times New Roman" w:hAnsi="Times New Roman" w:cs="Times New Roman"/>
          <w:sz w:val="20"/>
          <w:szCs w:val="20"/>
          <w:lang w:val="en-GB"/>
        </w:rPr>
        <w:t xml:space="preserve"> </w:t>
      </w:r>
      <w:r w:rsidRPr="00CE651C">
        <w:rPr>
          <w:rFonts w:ascii="Times New Roman" w:eastAsia="Times New Roman" w:hAnsi="Times New Roman" w:cs="Times New Roman"/>
          <w:b/>
          <w:sz w:val="20"/>
          <w:szCs w:val="20"/>
          <w:lang w:val="en-GB"/>
        </w:rPr>
        <w:t>10</w:t>
      </w:r>
      <w:r w:rsidRPr="00CE651C">
        <w:rPr>
          <w:rFonts w:ascii="Times New Roman" w:eastAsia="Times New Roman" w:hAnsi="Times New Roman" w:cs="Times New Roman"/>
          <w:sz w:val="20"/>
          <w:szCs w:val="20"/>
          <w:lang w:val="en-GB"/>
        </w:rPr>
        <w:t>, 3–14 (1968a).</w:t>
      </w:r>
    </w:p>
    <w:p w14:paraId="5434CB9B" w14:textId="77777777" w:rsidR="002C06E7" w:rsidRPr="00CE651C" w:rsidRDefault="003B2264">
      <w:pPr>
        <w:spacing w:before="240" w:after="240" w:line="360" w:lineRule="auto"/>
        <w:jc w:val="both"/>
        <w:rPr>
          <w:rFonts w:ascii="Times New Roman" w:eastAsia="Times New Roman" w:hAnsi="Times New Roman" w:cs="Times New Roman"/>
          <w:sz w:val="20"/>
          <w:szCs w:val="20"/>
          <w:lang w:val="en-GB"/>
        </w:rPr>
      </w:pPr>
      <w:r w:rsidRPr="00CE651C">
        <w:rPr>
          <w:rFonts w:ascii="Times New Roman" w:eastAsia="Times New Roman" w:hAnsi="Times New Roman" w:cs="Times New Roman"/>
          <w:sz w:val="20"/>
          <w:szCs w:val="20"/>
          <w:lang w:val="en-GB"/>
        </w:rPr>
        <w:t xml:space="preserve">12 </w:t>
      </w:r>
      <w:proofErr w:type="spellStart"/>
      <w:r w:rsidRPr="00CE651C">
        <w:rPr>
          <w:rFonts w:ascii="Times New Roman" w:eastAsia="Times New Roman" w:hAnsi="Times New Roman" w:cs="Times New Roman"/>
          <w:sz w:val="20"/>
          <w:szCs w:val="20"/>
          <w:lang w:val="en-GB"/>
        </w:rPr>
        <w:t>Fornaca</w:t>
      </w:r>
      <w:proofErr w:type="spellEnd"/>
      <w:r w:rsidRPr="00CE651C">
        <w:rPr>
          <w:rFonts w:ascii="Times New Roman" w:eastAsia="Times New Roman" w:hAnsi="Times New Roman" w:cs="Times New Roman"/>
          <w:sz w:val="20"/>
          <w:szCs w:val="20"/>
          <w:lang w:val="en-GB"/>
        </w:rPr>
        <w:t xml:space="preserve">-Rinaldi, G. 230Th/234Th dating of cave concretions. </w:t>
      </w:r>
      <w:r w:rsidRPr="00CE651C">
        <w:rPr>
          <w:rFonts w:ascii="Times New Roman" w:eastAsia="Times New Roman" w:hAnsi="Times New Roman" w:cs="Times New Roman"/>
          <w:i/>
          <w:iCs/>
          <w:sz w:val="20"/>
          <w:szCs w:val="20"/>
          <w:lang w:val="en-GB"/>
        </w:rPr>
        <w:t>Earth &amp; Planet. Sci. Lett.</w:t>
      </w:r>
      <w:r w:rsidRPr="00CE651C">
        <w:rPr>
          <w:rFonts w:ascii="Times New Roman" w:eastAsia="Times New Roman" w:hAnsi="Times New Roman" w:cs="Times New Roman"/>
          <w:sz w:val="20"/>
          <w:szCs w:val="20"/>
          <w:lang w:val="en-GB"/>
        </w:rPr>
        <w:t xml:space="preserve"> </w:t>
      </w:r>
      <w:r w:rsidRPr="00CE651C">
        <w:rPr>
          <w:rFonts w:ascii="Times New Roman" w:eastAsia="Times New Roman" w:hAnsi="Times New Roman" w:cs="Times New Roman"/>
          <w:b/>
          <w:sz w:val="20"/>
          <w:szCs w:val="20"/>
          <w:lang w:val="en-GB"/>
        </w:rPr>
        <w:t>5</w:t>
      </w:r>
      <w:r w:rsidRPr="00CE651C">
        <w:rPr>
          <w:rFonts w:ascii="Times New Roman" w:eastAsia="Times New Roman" w:hAnsi="Times New Roman" w:cs="Times New Roman"/>
          <w:sz w:val="20"/>
          <w:szCs w:val="20"/>
          <w:lang w:val="en-GB"/>
        </w:rPr>
        <w:t>, 120–122 (1968b).</w:t>
      </w:r>
    </w:p>
    <w:p w14:paraId="0873EB5A" w14:textId="77777777" w:rsidR="002C06E7" w:rsidRPr="00CE651C" w:rsidRDefault="003B2264">
      <w:pPr>
        <w:spacing w:before="240" w:after="240" w:line="360" w:lineRule="auto"/>
        <w:jc w:val="both"/>
        <w:rPr>
          <w:rFonts w:ascii="Times New Roman" w:eastAsia="Times New Roman" w:hAnsi="Times New Roman" w:cs="Times New Roman"/>
          <w:sz w:val="20"/>
          <w:szCs w:val="20"/>
        </w:rPr>
      </w:pPr>
      <w:r w:rsidRPr="00CE651C">
        <w:rPr>
          <w:rFonts w:ascii="Times New Roman" w:eastAsia="Times New Roman" w:hAnsi="Times New Roman" w:cs="Times New Roman"/>
          <w:sz w:val="20"/>
          <w:szCs w:val="20"/>
        </w:rPr>
        <w:t xml:space="preserve">13 Fornaca-Rinaldi, G. &amp; </w:t>
      </w:r>
      <w:proofErr w:type="spellStart"/>
      <w:r w:rsidRPr="00CE651C">
        <w:rPr>
          <w:rFonts w:ascii="Times New Roman" w:eastAsia="Times New Roman" w:hAnsi="Times New Roman" w:cs="Times New Roman"/>
          <w:sz w:val="20"/>
          <w:szCs w:val="20"/>
        </w:rPr>
        <w:t>Radmilli</w:t>
      </w:r>
      <w:proofErr w:type="spellEnd"/>
      <w:r w:rsidRPr="00CE651C">
        <w:rPr>
          <w:rFonts w:ascii="Times New Roman" w:eastAsia="Times New Roman" w:hAnsi="Times New Roman" w:cs="Times New Roman"/>
          <w:sz w:val="20"/>
          <w:szCs w:val="20"/>
        </w:rPr>
        <w:t xml:space="preserve">, A. M. Datazione con il metodo 230Th/238U di stalagmiti contenute in depositi musteriani. </w:t>
      </w:r>
      <w:r w:rsidRPr="00CE651C">
        <w:rPr>
          <w:rFonts w:ascii="Times New Roman" w:eastAsia="Times New Roman" w:hAnsi="Times New Roman" w:cs="Times New Roman"/>
          <w:i/>
          <w:sz w:val="20"/>
          <w:szCs w:val="20"/>
        </w:rPr>
        <w:t xml:space="preserve">Atti </w:t>
      </w:r>
      <w:proofErr w:type="spellStart"/>
      <w:r w:rsidRPr="00CE651C">
        <w:rPr>
          <w:rFonts w:ascii="Times New Roman" w:eastAsia="Times New Roman" w:hAnsi="Times New Roman" w:cs="Times New Roman"/>
          <w:i/>
          <w:sz w:val="20"/>
          <w:szCs w:val="20"/>
        </w:rPr>
        <w:t>Soc</w:t>
      </w:r>
      <w:proofErr w:type="spellEnd"/>
      <w:r w:rsidRPr="00CE651C">
        <w:rPr>
          <w:rFonts w:ascii="Times New Roman" w:eastAsia="Times New Roman" w:hAnsi="Times New Roman" w:cs="Times New Roman"/>
          <w:i/>
          <w:sz w:val="20"/>
          <w:szCs w:val="20"/>
        </w:rPr>
        <w:t xml:space="preserve">. Toscana Sci. </w:t>
      </w:r>
      <w:proofErr w:type="spellStart"/>
      <w:r w:rsidRPr="00CE651C">
        <w:rPr>
          <w:rFonts w:ascii="Times New Roman" w:eastAsia="Times New Roman" w:hAnsi="Times New Roman" w:cs="Times New Roman"/>
          <w:i/>
          <w:sz w:val="20"/>
          <w:szCs w:val="20"/>
        </w:rPr>
        <w:t>Nat</w:t>
      </w:r>
      <w:proofErr w:type="spellEnd"/>
      <w:r w:rsidRPr="00CE651C">
        <w:rPr>
          <w:rFonts w:ascii="Times New Roman" w:eastAsia="Times New Roman" w:hAnsi="Times New Roman" w:cs="Times New Roman"/>
          <w:i/>
          <w:sz w:val="20"/>
          <w:szCs w:val="20"/>
        </w:rPr>
        <w:t>.</w:t>
      </w:r>
      <w:r w:rsidRPr="00CE651C">
        <w:rPr>
          <w:rFonts w:ascii="Times New Roman" w:eastAsia="Times New Roman" w:hAnsi="Times New Roman" w:cs="Times New Roman"/>
          <w:sz w:val="20"/>
          <w:szCs w:val="20"/>
        </w:rPr>
        <w:t xml:space="preserve"> </w:t>
      </w:r>
      <w:r w:rsidRPr="00CE651C">
        <w:rPr>
          <w:rFonts w:ascii="Times New Roman" w:eastAsia="Times New Roman" w:hAnsi="Times New Roman" w:cs="Times New Roman"/>
          <w:b/>
          <w:sz w:val="20"/>
          <w:szCs w:val="20"/>
        </w:rPr>
        <w:t>75</w:t>
      </w:r>
      <w:r w:rsidRPr="00CE651C">
        <w:rPr>
          <w:rFonts w:ascii="Times New Roman" w:eastAsia="Times New Roman" w:hAnsi="Times New Roman" w:cs="Times New Roman"/>
          <w:sz w:val="20"/>
          <w:szCs w:val="20"/>
        </w:rPr>
        <w:t xml:space="preserve"> (1), 639–646 (1968).</w:t>
      </w:r>
    </w:p>
    <w:p w14:paraId="6218A0B4" w14:textId="77777777" w:rsidR="002C06E7" w:rsidRPr="00CE651C" w:rsidRDefault="003B2264">
      <w:pPr>
        <w:spacing w:before="240" w:after="240" w:line="360" w:lineRule="auto"/>
        <w:jc w:val="both"/>
        <w:rPr>
          <w:rFonts w:ascii="Times New Roman" w:eastAsia="Times New Roman" w:hAnsi="Times New Roman" w:cs="Times New Roman"/>
          <w:sz w:val="20"/>
          <w:szCs w:val="20"/>
          <w:lang w:val="en-GB"/>
        </w:rPr>
      </w:pPr>
      <w:r w:rsidRPr="00CE651C">
        <w:rPr>
          <w:rFonts w:ascii="Times New Roman" w:eastAsia="Times New Roman" w:hAnsi="Times New Roman" w:cs="Times New Roman"/>
          <w:sz w:val="20"/>
          <w:szCs w:val="20"/>
        </w:rPr>
        <w:t xml:space="preserve">14 </w:t>
      </w:r>
      <w:r w:rsidRPr="00CE651C">
        <w:rPr>
          <w:rFonts w:ascii="Times New Roman" w:eastAsia="Times New Roman" w:hAnsi="Times New Roman" w:cs="Times New Roman"/>
          <w:color w:val="131413"/>
          <w:sz w:val="20"/>
          <w:szCs w:val="20"/>
        </w:rPr>
        <w:t xml:space="preserve">Cardini, L. &amp; </w:t>
      </w:r>
      <w:proofErr w:type="spellStart"/>
      <w:r w:rsidRPr="00CE651C">
        <w:rPr>
          <w:rFonts w:ascii="Times New Roman" w:eastAsia="Times New Roman" w:hAnsi="Times New Roman" w:cs="Times New Roman"/>
          <w:color w:val="131413"/>
          <w:sz w:val="20"/>
          <w:szCs w:val="20"/>
        </w:rPr>
        <w:t>Biddittu</w:t>
      </w:r>
      <w:proofErr w:type="spellEnd"/>
      <w:r w:rsidRPr="00CE651C">
        <w:rPr>
          <w:rFonts w:ascii="Times New Roman" w:eastAsia="Times New Roman" w:hAnsi="Times New Roman" w:cs="Times New Roman"/>
          <w:color w:val="131413"/>
          <w:sz w:val="20"/>
          <w:szCs w:val="20"/>
        </w:rPr>
        <w:t xml:space="preserve">, I. Attività scientifica dell’Istituto Italiano di Paleontologia Umana della sua fondazione. </w:t>
      </w:r>
      <w:proofErr w:type="spellStart"/>
      <w:r w:rsidRPr="00CE651C">
        <w:rPr>
          <w:rFonts w:ascii="Times New Roman" w:eastAsia="Times New Roman" w:hAnsi="Times New Roman" w:cs="Times New Roman"/>
          <w:i/>
          <w:color w:val="131413"/>
          <w:sz w:val="20"/>
          <w:szCs w:val="20"/>
          <w:lang w:val="en-GB"/>
        </w:rPr>
        <w:t>Quaternaria</w:t>
      </w:r>
      <w:proofErr w:type="spellEnd"/>
      <w:r w:rsidRPr="00CE651C">
        <w:rPr>
          <w:rFonts w:ascii="Times New Roman" w:eastAsia="Times New Roman" w:hAnsi="Times New Roman" w:cs="Times New Roman"/>
          <w:color w:val="131413"/>
          <w:sz w:val="20"/>
          <w:szCs w:val="20"/>
          <w:lang w:val="en-GB"/>
        </w:rPr>
        <w:t xml:space="preserve"> </w:t>
      </w:r>
      <w:r w:rsidRPr="00CE651C">
        <w:rPr>
          <w:rFonts w:ascii="Times New Roman" w:eastAsia="Times New Roman" w:hAnsi="Times New Roman" w:cs="Times New Roman"/>
          <w:b/>
          <w:color w:val="131413"/>
          <w:sz w:val="20"/>
          <w:szCs w:val="20"/>
          <w:lang w:val="en-GB"/>
        </w:rPr>
        <w:t>9</w:t>
      </w:r>
      <w:r w:rsidRPr="00CE651C">
        <w:rPr>
          <w:rFonts w:ascii="Times New Roman" w:eastAsia="Times New Roman" w:hAnsi="Times New Roman" w:cs="Times New Roman"/>
          <w:color w:val="131413"/>
          <w:sz w:val="20"/>
          <w:szCs w:val="20"/>
          <w:lang w:val="en-GB"/>
        </w:rPr>
        <w:t>, 385–408 (1967).</w:t>
      </w:r>
    </w:p>
    <w:p w14:paraId="65D9FE64" w14:textId="77777777" w:rsidR="002C06E7" w:rsidRPr="00CE651C" w:rsidRDefault="003B2264">
      <w:pPr>
        <w:spacing w:before="240" w:after="240" w:line="360" w:lineRule="auto"/>
        <w:jc w:val="both"/>
        <w:rPr>
          <w:rFonts w:ascii="Times New Roman" w:eastAsia="Times New Roman" w:hAnsi="Times New Roman" w:cs="Times New Roman"/>
          <w:sz w:val="20"/>
          <w:szCs w:val="20"/>
          <w:lang w:val="en-GB"/>
        </w:rPr>
      </w:pPr>
      <w:r w:rsidRPr="00CE651C">
        <w:rPr>
          <w:rFonts w:ascii="Times New Roman" w:eastAsia="Times New Roman" w:hAnsi="Times New Roman" w:cs="Times New Roman"/>
          <w:sz w:val="20"/>
          <w:szCs w:val="20"/>
          <w:lang w:val="en-GB"/>
        </w:rPr>
        <w:t xml:space="preserve">15 </w:t>
      </w:r>
      <w:proofErr w:type="spellStart"/>
      <w:r w:rsidRPr="00CE651C">
        <w:rPr>
          <w:rFonts w:ascii="Times New Roman" w:eastAsia="Times New Roman" w:hAnsi="Times New Roman" w:cs="Times New Roman"/>
          <w:sz w:val="20"/>
          <w:szCs w:val="20"/>
          <w:lang w:val="en-GB"/>
        </w:rPr>
        <w:t>Sardella</w:t>
      </w:r>
      <w:proofErr w:type="spellEnd"/>
      <w:r w:rsidRPr="00CE651C">
        <w:rPr>
          <w:rFonts w:ascii="Times New Roman" w:eastAsia="Times New Roman" w:hAnsi="Times New Roman" w:cs="Times New Roman"/>
          <w:sz w:val="20"/>
          <w:szCs w:val="20"/>
          <w:lang w:val="en-GB"/>
        </w:rPr>
        <w:t xml:space="preserve">, R. </w:t>
      </w:r>
      <w:r w:rsidRPr="00CE651C">
        <w:rPr>
          <w:rFonts w:ascii="Times New Roman" w:eastAsia="Times New Roman" w:hAnsi="Times New Roman" w:cs="Times New Roman"/>
          <w:i/>
          <w:sz w:val="20"/>
          <w:szCs w:val="20"/>
          <w:lang w:val="en-GB"/>
        </w:rPr>
        <w:t>et al.</w:t>
      </w:r>
      <w:r w:rsidRPr="00CE651C">
        <w:rPr>
          <w:rFonts w:ascii="Times New Roman" w:eastAsia="Times New Roman" w:hAnsi="Times New Roman" w:cs="Times New Roman"/>
          <w:sz w:val="20"/>
          <w:szCs w:val="20"/>
          <w:lang w:val="en-GB"/>
        </w:rPr>
        <w:t xml:space="preserve"> </w:t>
      </w:r>
      <w:proofErr w:type="spellStart"/>
      <w:r w:rsidRPr="00CE651C">
        <w:rPr>
          <w:rFonts w:ascii="Times New Roman" w:eastAsia="Times New Roman" w:hAnsi="Times New Roman" w:cs="Times New Roman"/>
          <w:sz w:val="20"/>
          <w:szCs w:val="20"/>
          <w:lang w:val="en-GB"/>
        </w:rPr>
        <w:t>Grotta</w:t>
      </w:r>
      <w:proofErr w:type="spellEnd"/>
      <w:r w:rsidRPr="00CE651C">
        <w:rPr>
          <w:rFonts w:ascii="Times New Roman" w:eastAsia="Times New Roman" w:hAnsi="Times New Roman" w:cs="Times New Roman"/>
          <w:sz w:val="20"/>
          <w:szCs w:val="20"/>
          <w:lang w:val="en-GB"/>
        </w:rPr>
        <w:t xml:space="preserve"> Romanelli (Southern Italy, Apulia): legacies and issues in excavating a key site for the Pleistocene of the Mediterranean. </w:t>
      </w:r>
      <w:r w:rsidRPr="00CE651C">
        <w:rPr>
          <w:rFonts w:ascii="Times New Roman" w:eastAsia="Times New Roman" w:hAnsi="Times New Roman" w:cs="Times New Roman"/>
          <w:i/>
          <w:sz w:val="20"/>
          <w:szCs w:val="20"/>
          <w:lang w:val="en-GB"/>
        </w:rPr>
        <w:t xml:space="preserve">Riv. It. </w:t>
      </w:r>
      <w:proofErr w:type="spellStart"/>
      <w:r w:rsidRPr="00CE651C">
        <w:rPr>
          <w:rFonts w:ascii="Times New Roman" w:eastAsia="Times New Roman" w:hAnsi="Times New Roman" w:cs="Times New Roman"/>
          <w:i/>
          <w:sz w:val="20"/>
          <w:szCs w:val="20"/>
          <w:lang w:val="en-GB"/>
        </w:rPr>
        <w:t>Paleont</w:t>
      </w:r>
      <w:proofErr w:type="spellEnd"/>
      <w:r w:rsidRPr="00CE651C">
        <w:rPr>
          <w:rFonts w:ascii="Times New Roman" w:eastAsia="Times New Roman" w:hAnsi="Times New Roman" w:cs="Times New Roman"/>
          <w:i/>
          <w:sz w:val="20"/>
          <w:szCs w:val="20"/>
          <w:lang w:val="en-GB"/>
        </w:rPr>
        <w:t>. Strat.</w:t>
      </w:r>
      <w:r w:rsidRPr="00CE651C">
        <w:rPr>
          <w:rFonts w:ascii="Times New Roman" w:eastAsia="Times New Roman" w:hAnsi="Times New Roman" w:cs="Times New Roman"/>
          <w:sz w:val="20"/>
          <w:szCs w:val="20"/>
          <w:lang w:val="en-GB"/>
        </w:rPr>
        <w:t xml:space="preserve"> </w:t>
      </w:r>
      <w:r w:rsidRPr="00CE651C">
        <w:rPr>
          <w:rFonts w:ascii="Times New Roman" w:eastAsia="Times New Roman" w:hAnsi="Times New Roman" w:cs="Times New Roman"/>
          <w:b/>
          <w:sz w:val="20"/>
          <w:szCs w:val="20"/>
          <w:lang w:val="en-GB"/>
        </w:rPr>
        <w:t>124</w:t>
      </w:r>
      <w:r w:rsidRPr="00CE651C">
        <w:rPr>
          <w:rFonts w:ascii="Times New Roman" w:eastAsia="Times New Roman" w:hAnsi="Times New Roman" w:cs="Times New Roman"/>
          <w:sz w:val="20"/>
          <w:szCs w:val="20"/>
          <w:lang w:val="en-GB"/>
        </w:rPr>
        <w:t xml:space="preserve"> (2), 247–264 (2018).</w:t>
      </w:r>
    </w:p>
    <w:p w14:paraId="77013CD5" w14:textId="77777777" w:rsidR="002C06E7" w:rsidRPr="00CE651C" w:rsidRDefault="003B2264">
      <w:pPr>
        <w:spacing w:before="240" w:after="240" w:line="360" w:lineRule="auto"/>
        <w:jc w:val="both"/>
        <w:rPr>
          <w:rFonts w:ascii="Times New Roman" w:eastAsia="Arial" w:hAnsi="Times New Roman" w:cs="Times New Roman"/>
          <w:b/>
          <w:sz w:val="20"/>
          <w:szCs w:val="20"/>
        </w:rPr>
      </w:pPr>
      <w:r w:rsidRPr="00CE651C">
        <w:rPr>
          <w:rFonts w:ascii="Times New Roman" w:eastAsia="Times New Roman" w:hAnsi="Times New Roman" w:cs="Times New Roman"/>
          <w:sz w:val="20"/>
          <w:szCs w:val="20"/>
          <w:lang w:val="en-GB"/>
        </w:rPr>
        <w:t xml:space="preserve">16 </w:t>
      </w:r>
      <w:proofErr w:type="spellStart"/>
      <w:r w:rsidRPr="00CE651C">
        <w:rPr>
          <w:rFonts w:ascii="Times New Roman" w:eastAsia="Times New Roman" w:hAnsi="Times New Roman" w:cs="Times New Roman"/>
          <w:sz w:val="20"/>
          <w:szCs w:val="20"/>
          <w:lang w:val="en-GB"/>
        </w:rPr>
        <w:t>Sardella</w:t>
      </w:r>
      <w:proofErr w:type="spellEnd"/>
      <w:r w:rsidRPr="00CE651C">
        <w:rPr>
          <w:rFonts w:ascii="Times New Roman" w:eastAsia="Times New Roman" w:hAnsi="Times New Roman" w:cs="Times New Roman"/>
          <w:sz w:val="20"/>
          <w:szCs w:val="20"/>
          <w:lang w:val="en-GB"/>
        </w:rPr>
        <w:t xml:space="preserve">, R. </w:t>
      </w:r>
      <w:r w:rsidRPr="00CE651C">
        <w:rPr>
          <w:rFonts w:ascii="Times New Roman" w:eastAsia="Times New Roman" w:hAnsi="Times New Roman" w:cs="Times New Roman"/>
          <w:i/>
          <w:sz w:val="20"/>
          <w:szCs w:val="20"/>
          <w:lang w:val="en-GB"/>
        </w:rPr>
        <w:t>et al</w:t>
      </w:r>
      <w:r w:rsidRPr="00CE651C">
        <w:rPr>
          <w:rFonts w:ascii="Times New Roman" w:eastAsia="Times New Roman" w:hAnsi="Times New Roman" w:cs="Times New Roman"/>
          <w:sz w:val="20"/>
          <w:szCs w:val="20"/>
          <w:lang w:val="en-GB"/>
        </w:rPr>
        <w:t xml:space="preserve">. </w:t>
      </w:r>
      <w:proofErr w:type="spellStart"/>
      <w:r w:rsidRPr="00CE651C">
        <w:rPr>
          <w:rFonts w:ascii="Times New Roman" w:eastAsia="Times New Roman" w:hAnsi="Times New Roman" w:cs="Times New Roman"/>
          <w:sz w:val="20"/>
          <w:szCs w:val="20"/>
          <w:lang w:val="en-GB"/>
        </w:rPr>
        <w:t>Grotta</w:t>
      </w:r>
      <w:proofErr w:type="spellEnd"/>
      <w:r w:rsidRPr="00CE651C">
        <w:rPr>
          <w:rFonts w:ascii="Times New Roman" w:eastAsia="Times New Roman" w:hAnsi="Times New Roman" w:cs="Times New Roman"/>
          <w:sz w:val="20"/>
          <w:szCs w:val="20"/>
          <w:lang w:val="en-GB"/>
        </w:rPr>
        <w:t xml:space="preserve"> Romanelli (Lecce, Southern Italy) between past and future: new studies and perspectives for an </w:t>
      </w:r>
      <w:proofErr w:type="spellStart"/>
      <w:r w:rsidRPr="00CE651C">
        <w:rPr>
          <w:rFonts w:ascii="Times New Roman" w:eastAsia="Times New Roman" w:hAnsi="Times New Roman" w:cs="Times New Roman"/>
          <w:sz w:val="20"/>
          <w:szCs w:val="20"/>
          <w:lang w:val="en-GB"/>
        </w:rPr>
        <w:t>archaeo-geosite</w:t>
      </w:r>
      <w:proofErr w:type="spellEnd"/>
      <w:r w:rsidRPr="00CE651C">
        <w:rPr>
          <w:rFonts w:ascii="Times New Roman" w:eastAsia="Times New Roman" w:hAnsi="Times New Roman" w:cs="Times New Roman"/>
          <w:sz w:val="20"/>
          <w:szCs w:val="20"/>
          <w:lang w:val="en-GB"/>
        </w:rPr>
        <w:t xml:space="preserve"> symbol of the Palaeolithic in Europe. </w:t>
      </w:r>
      <w:proofErr w:type="spellStart"/>
      <w:r w:rsidRPr="00CE651C">
        <w:rPr>
          <w:rFonts w:ascii="Times New Roman" w:eastAsia="Times New Roman" w:hAnsi="Times New Roman" w:cs="Times New Roman"/>
          <w:i/>
          <w:sz w:val="20"/>
          <w:szCs w:val="20"/>
          <w:lang w:val="en-GB"/>
        </w:rPr>
        <w:t>Geoheritage</w:t>
      </w:r>
      <w:proofErr w:type="spellEnd"/>
      <w:r w:rsidRPr="00CE651C">
        <w:rPr>
          <w:rFonts w:ascii="Times New Roman" w:eastAsia="Times New Roman" w:hAnsi="Times New Roman" w:cs="Times New Roman"/>
          <w:sz w:val="20"/>
          <w:szCs w:val="20"/>
          <w:lang w:val="en-GB"/>
        </w:rPr>
        <w:t xml:space="preserve"> </w:t>
      </w:r>
      <w:r w:rsidRPr="00CE651C">
        <w:rPr>
          <w:rFonts w:ascii="Times New Roman" w:eastAsia="Times New Roman" w:hAnsi="Times New Roman" w:cs="Times New Roman"/>
          <w:b/>
          <w:sz w:val="20"/>
          <w:szCs w:val="20"/>
          <w:lang w:val="en-GB"/>
        </w:rPr>
        <w:t xml:space="preserve">11 </w:t>
      </w:r>
      <w:r w:rsidRPr="00CE651C">
        <w:rPr>
          <w:rFonts w:ascii="Times New Roman" w:eastAsia="Times New Roman" w:hAnsi="Times New Roman" w:cs="Times New Roman"/>
          <w:sz w:val="20"/>
          <w:szCs w:val="20"/>
          <w:lang w:val="en-GB"/>
        </w:rPr>
        <w:t>(4), 1413–1432.</w:t>
      </w:r>
      <w:hyperlink r:id="rId13">
        <w:r w:rsidRPr="00CE651C">
          <w:rPr>
            <w:rFonts w:ascii="Times New Roman" w:eastAsia="Times New Roman" w:hAnsi="Times New Roman" w:cs="Times New Roman"/>
            <w:sz w:val="20"/>
            <w:szCs w:val="20"/>
            <w:lang w:val="en-GB"/>
          </w:rPr>
          <w:t xml:space="preserve"> </w:t>
        </w:r>
      </w:hyperlink>
      <w:hyperlink r:id="rId14">
        <w:r w:rsidRPr="00CE651C">
          <w:rPr>
            <w:rFonts w:ascii="Times New Roman" w:eastAsia="Times New Roman" w:hAnsi="Times New Roman" w:cs="Times New Roman"/>
            <w:color w:val="1155CC"/>
            <w:sz w:val="20"/>
            <w:szCs w:val="20"/>
            <w:u w:val="single"/>
          </w:rPr>
          <w:t>https://doi.org/10.1007/s12371-019-00376-z</w:t>
        </w:r>
      </w:hyperlink>
      <w:r w:rsidRPr="00CE651C">
        <w:rPr>
          <w:rFonts w:ascii="Times New Roman" w:eastAsia="Times New Roman" w:hAnsi="Times New Roman" w:cs="Times New Roman"/>
          <w:sz w:val="20"/>
          <w:szCs w:val="20"/>
        </w:rPr>
        <w:t xml:space="preserve"> (2019).</w:t>
      </w:r>
    </w:p>
    <w:p w14:paraId="0587B6E9" w14:textId="77777777" w:rsidR="002C06E7" w:rsidRPr="00CE651C" w:rsidRDefault="003B2264">
      <w:pPr>
        <w:spacing w:before="240" w:after="240" w:line="360" w:lineRule="auto"/>
        <w:jc w:val="both"/>
        <w:rPr>
          <w:rFonts w:ascii="Times New Roman" w:eastAsia="Times New Roman" w:hAnsi="Times New Roman" w:cs="Times New Roman"/>
          <w:color w:val="222222"/>
          <w:sz w:val="20"/>
          <w:szCs w:val="20"/>
          <w:highlight w:val="white"/>
          <w:lang w:val="en-GB"/>
        </w:rPr>
      </w:pPr>
      <w:r w:rsidRPr="00CE651C">
        <w:rPr>
          <w:rFonts w:ascii="Times New Roman" w:eastAsia="Times New Roman" w:hAnsi="Times New Roman" w:cs="Times New Roman"/>
          <w:color w:val="222222"/>
          <w:sz w:val="20"/>
          <w:szCs w:val="20"/>
          <w:highlight w:val="white"/>
          <w:lang w:val="en-GB"/>
        </w:rPr>
        <w:lastRenderedPageBreak/>
        <w:t xml:space="preserve">17 </w:t>
      </w:r>
      <w:proofErr w:type="spellStart"/>
      <w:r w:rsidRPr="00CE651C">
        <w:rPr>
          <w:rFonts w:ascii="Times New Roman" w:eastAsia="Times New Roman" w:hAnsi="Times New Roman" w:cs="Times New Roman"/>
          <w:color w:val="222222"/>
          <w:sz w:val="20"/>
          <w:szCs w:val="20"/>
          <w:highlight w:val="white"/>
          <w:lang w:val="en-GB"/>
        </w:rPr>
        <w:t>Hiess</w:t>
      </w:r>
      <w:proofErr w:type="spellEnd"/>
      <w:r w:rsidRPr="00CE651C">
        <w:rPr>
          <w:rFonts w:ascii="Times New Roman" w:eastAsia="Times New Roman" w:hAnsi="Times New Roman" w:cs="Times New Roman"/>
          <w:color w:val="222222"/>
          <w:sz w:val="20"/>
          <w:szCs w:val="20"/>
          <w:highlight w:val="white"/>
          <w:lang w:val="en-GB"/>
        </w:rPr>
        <w:t>, J., Condon, D. J., McLean, N., &amp; Noble, S. R.</w:t>
      </w:r>
      <w:r w:rsidRPr="00CE651C">
        <w:rPr>
          <w:rFonts w:ascii="Times New Roman" w:eastAsia="Times New Roman" w:hAnsi="Times New Roman" w:cs="Times New Roman"/>
          <w:color w:val="222222"/>
          <w:sz w:val="20"/>
          <w:szCs w:val="20"/>
          <w:highlight w:val="white"/>
          <w:vertAlign w:val="superscript"/>
          <w:lang w:val="en-GB"/>
        </w:rPr>
        <w:t xml:space="preserve"> 238</w:t>
      </w:r>
      <w:r w:rsidRPr="00CE651C">
        <w:rPr>
          <w:rFonts w:ascii="Times New Roman" w:eastAsia="Times New Roman" w:hAnsi="Times New Roman" w:cs="Times New Roman"/>
          <w:color w:val="222222"/>
          <w:sz w:val="20"/>
          <w:szCs w:val="20"/>
          <w:highlight w:val="white"/>
          <w:lang w:val="en-GB"/>
        </w:rPr>
        <w:t>U/</w:t>
      </w:r>
      <w:r w:rsidRPr="00CE651C">
        <w:rPr>
          <w:rFonts w:ascii="Times New Roman" w:eastAsia="Times New Roman" w:hAnsi="Times New Roman" w:cs="Times New Roman"/>
          <w:color w:val="222222"/>
          <w:sz w:val="20"/>
          <w:szCs w:val="20"/>
          <w:highlight w:val="white"/>
          <w:vertAlign w:val="superscript"/>
          <w:lang w:val="en-GB"/>
        </w:rPr>
        <w:t>235</w:t>
      </w:r>
      <w:r w:rsidRPr="00CE651C">
        <w:rPr>
          <w:rFonts w:ascii="Times New Roman" w:eastAsia="Times New Roman" w:hAnsi="Times New Roman" w:cs="Times New Roman"/>
          <w:color w:val="222222"/>
          <w:sz w:val="20"/>
          <w:szCs w:val="20"/>
          <w:highlight w:val="white"/>
          <w:lang w:val="en-GB"/>
        </w:rPr>
        <w:t xml:space="preserve">U systematics in terrestrial uranium-bearing minerals. </w:t>
      </w:r>
      <w:r w:rsidRPr="00CE651C">
        <w:rPr>
          <w:rFonts w:ascii="Times New Roman" w:eastAsia="Times New Roman" w:hAnsi="Times New Roman" w:cs="Times New Roman"/>
          <w:i/>
          <w:color w:val="222222"/>
          <w:sz w:val="20"/>
          <w:szCs w:val="20"/>
          <w:highlight w:val="white"/>
          <w:lang w:val="en-GB"/>
        </w:rPr>
        <w:t>Science</w:t>
      </w:r>
      <w:r w:rsidRPr="00CE651C">
        <w:rPr>
          <w:rFonts w:ascii="Times New Roman" w:eastAsia="Times New Roman" w:hAnsi="Times New Roman" w:cs="Times New Roman"/>
          <w:color w:val="222222"/>
          <w:sz w:val="20"/>
          <w:szCs w:val="20"/>
          <w:highlight w:val="white"/>
          <w:lang w:val="en-GB"/>
        </w:rPr>
        <w:t xml:space="preserve"> </w:t>
      </w:r>
      <w:r w:rsidRPr="00CE651C">
        <w:rPr>
          <w:rFonts w:ascii="Times New Roman" w:eastAsia="Times New Roman" w:hAnsi="Times New Roman" w:cs="Times New Roman"/>
          <w:b/>
          <w:color w:val="222222"/>
          <w:sz w:val="20"/>
          <w:szCs w:val="20"/>
          <w:highlight w:val="white"/>
          <w:lang w:val="en-GB"/>
        </w:rPr>
        <w:t>335</w:t>
      </w:r>
      <w:r w:rsidRPr="00CE651C">
        <w:rPr>
          <w:rFonts w:ascii="Times New Roman" w:eastAsia="Times New Roman" w:hAnsi="Times New Roman" w:cs="Times New Roman"/>
          <w:color w:val="222222"/>
          <w:sz w:val="20"/>
          <w:szCs w:val="20"/>
          <w:highlight w:val="white"/>
          <w:lang w:val="en-GB"/>
        </w:rPr>
        <w:t xml:space="preserve"> (6076), 1610-1614. 10.1126/science.</w:t>
      </w:r>
      <w:proofErr w:type="gramStart"/>
      <w:r w:rsidRPr="00CE651C">
        <w:rPr>
          <w:rFonts w:ascii="Times New Roman" w:eastAsia="Times New Roman" w:hAnsi="Times New Roman" w:cs="Times New Roman"/>
          <w:color w:val="222222"/>
          <w:sz w:val="20"/>
          <w:szCs w:val="20"/>
          <w:highlight w:val="white"/>
          <w:lang w:val="en-GB"/>
        </w:rPr>
        <w:t>1215507  (</w:t>
      </w:r>
      <w:proofErr w:type="gramEnd"/>
      <w:r w:rsidRPr="00CE651C">
        <w:rPr>
          <w:rFonts w:ascii="Times New Roman" w:eastAsia="Times New Roman" w:hAnsi="Times New Roman" w:cs="Times New Roman"/>
          <w:color w:val="222222"/>
          <w:sz w:val="20"/>
          <w:szCs w:val="20"/>
          <w:highlight w:val="white"/>
          <w:lang w:val="en-GB"/>
        </w:rPr>
        <w:t>2012).</w:t>
      </w:r>
    </w:p>
    <w:p w14:paraId="4280C21D" w14:textId="08670DE4" w:rsidR="002C06E7" w:rsidRPr="00CE651C" w:rsidRDefault="003B2264">
      <w:pPr>
        <w:spacing w:before="240" w:after="240" w:line="360" w:lineRule="auto"/>
        <w:jc w:val="both"/>
        <w:rPr>
          <w:rFonts w:ascii="Times New Roman" w:eastAsia="Times New Roman" w:hAnsi="Times New Roman" w:cs="Times New Roman"/>
          <w:color w:val="222222"/>
          <w:sz w:val="20"/>
          <w:szCs w:val="20"/>
          <w:highlight w:val="white"/>
          <w:lang w:val="en-GB"/>
        </w:rPr>
      </w:pPr>
      <w:r w:rsidRPr="00CE651C">
        <w:rPr>
          <w:rFonts w:ascii="Times New Roman" w:eastAsia="Times New Roman" w:hAnsi="Times New Roman" w:cs="Times New Roman"/>
          <w:color w:val="222222"/>
          <w:sz w:val="20"/>
          <w:szCs w:val="20"/>
          <w:highlight w:val="white"/>
          <w:lang w:val="en-GB"/>
        </w:rPr>
        <w:t xml:space="preserve">18 Cheng, H. </w:t>
      </w:r>
      <w:r w:rsidRPr="00CE651C">
        <w:rPr>
          <w:rFonts w:ascii="Times New Roman" w:eastAsia="Times New Roman" w:hAnsi="Times New Roman" w:cs="Times New Roman"/>
          <w:i/>
          <w:color w:val="222222"/>
          <w:sz w:val="20"/>
          <w:szCs w:val="20"/>
          <w:highlight w:val="white"/>
          <w:lang w:val="en-GB"/>
        </w:rPr>
        <w:t xml:space="preserve">et al. </w:t>
      </w:r>
      <w:r w:rsidRPr="00CE651C">
        <w:rPr>
          <w:rFonts w:ascii="Times New Roman" w:eastAsia="Times New Roman" w:hAnsi="Times New Roman" w:cs="Times New Roman"/>
          <w:color w:val="222222"/>
          <w:sz w:val="20"/>
          <w:szCs w:val="20"/>
          <w:highlight w:val="white"/>
          <w:lang w:val="en-GB"/>
        </w:rPr>
        <w:t xml:space="preserve">Improvements in </w:t>
      </w:r>
      <w:r w:rsidRPr="00CE651C">
        <w:rPr>
          <w:rFonts w:ascii="Times New Roman" w:eastAsia="Times New Roman" w:hAnsi="Times New Roman" w:cs="Times New Roman"/>
          <w:color w:val="222222"/>
          <w:sz w:val="20"/>
          <w:szCs w:val="20"/>
          <w:highlight w:val="white"/>
          <w:vertAlign w:val="superscript"/>
          <w:lang w:val="en-GB"/>
        </w:rPr>
        <w:t>230</w:t>
      </w:r>
      <w:r w:rsidRPr="00CE651C">
        <w:rPr>
          <w:rFonts w:ascii="Times New Roman" w:eastAsia="Times New Roman" w:hAnsi="Times New Roman" w:cs="Times New Roman"/>
          <w:color w:val="222222"/>
          <w:sz w:val="20"/>
          <w:szCs w:val="20"/>
          <w:highlight w:val="white"/>
          <w:lang w:val="en-GB"/>
        </w:rPr>
        <w:t>Th dating,</w:t>
      </w:r>
      <w:r w:rsidRPr="00CE651C">
        <w:rPr>
          <w:rFonts w:ascii="Times New Roman" w:eastAsia="Times New Roman" w:hAnsi="Times New Roman" w:cs="Times New Roman"/>
          <w:color w:val="222222"/>
          <w:sz w:val="20"/>
          <w:szCs w:val="20"/>
          <w:highlight w:val="white"/>
          <w:vertAlign w:val="superscript"/>
          <w:lang w:val="en-GB"/>
        </w:rPr>
        <w:t xml:space="preserve"> 230</w:t>
      </w:r>
      <w:r w:rsidRPr="00CE651C">
        <w:rPr>
          <w:rFonts w:ascii="Times New Roman" w:eastAsia="Times New Roman" w:hAnsi="Times New Roman" w:cs="Times New Roman"/>
          <w:color w:val="222222"/>
          <w:sz w:val="20"/>
          <w:szCs w:val="20"/>
          <w:highlight w:val="white"/>
          <w:lang w:val="en-GB"/>
        </w:rPr>
        <w:t xml:space="preserve">Th and </w:t>
      </w:r>
      <w:r w:rsidRPr="00CE651C">
        <w:rPr>
          <w:rFonts w:ascii="Times New Roman" w:eastAsia="Times New Roman" w:hAnsi="Times New Roman" w:cs="Times New Roman"/>
          <w:color w:val="222222"/>
          <w:sz w:val="20"/>
          <w:szCs w:val="20"/>
          <w:highlight w:val="white"/>
          <w:vertAlign w:val="superscript"/>
          <w:lang w:val="en-GB"/>
        </w:rPr>
        <w:t>234</w:t>
      </w:r>
      <w:r w:rsidRPr="00CE651C">
        <w:rPr>
          <w:rFonts w:ascii="Times New Roman" w:eastAsia="Times New Roman" w:hAnsi="Times New Roman" w:cs="Times New Roman"/>
          <w:color w:val="222222"/>
          <w:sz w:val="20"/>
          <w:szCs w:val="20"/>
          <w:highlight w:val="white"/>
          <w:lang w:val="en-GB"/>
        </w:rPr>
        <w:t xml:space="preserve">U half-life values, and U–Th isotopic measurements by multi-collector inductively coupled plasma mass spectrometry. </w:t>
      </w:r>
      <w:r w:rsidRPr="00CE651C">
        <w:rPr>
          <w:rFonts w:ascii="Times New Roman" w:eastAsia="Times New Roman" w:hAnsi="Times New Roman" w:cs="Times New Roman"/>
          <w:i/>
          <w:color w:val="222222"/>
          <w:sz w:val="20"/>
          <w:szCs w:val="20"/>
          <w:highlight w:val="white"/>
          <w:lang w:val="en-GB"/>
        </w:rPr>
        <w:t>Earth Plan.</w:t>
      </w:r>
      <w:r w:rsidR="00C258B6">
        <w:rPr>
          <w:rFonts w:ascii="Times New Roman" w:eastAsia="Times New Roman" w:hAnsi="Times New Roman" w:cs="Times New Roman"/>
          <w:i/>
          <w:color w:val="222222"/>
          <w:sz w:val="20"/>
          <w:szCs w:val="20"/>
          <w:highlight w:val="white"/>
          <w:lang w:val="en-GB"/>
        </w:rPr>
        <w:t xml:space="preserve"> </w:t>
      </w:r>
      <w:r w:rsidRPr="00CE651C">
        <w:rPr>
          <w:rFonts w:ascii="Times New Roman" w:eastAsia="Times New Roman" w:hAnsi="Times New Roman" w:cs="Times New Roman"/>
          <w:i/>
          <w:color w:val="222222"/>
          <w:sz w:val="20"/>
          <w:szCs w:val="20"/>
          <w:highlight w:val="white"/>
          <w:lang w:val="en-GB"/>
        </w:rPr>
        <w:t xml:space="preserve">Sci. Let. </w:t>
      </w:r>
      <w:r w:rsidRPr="00CE651C">
        <w:rPr>
          <w:rFonts w:ascii="Times New Roman" w:eastAsia="Times New Roman" w:hAnsi="Times New Roman" w:cs="Times New Roman"/>
          <w:b/>
          <w:color w:val="222222"/>
          <w:sz w:val="20"/>
          <w:szCs w:val="20"/>
          <w:highlight w:val="white"/>
          <w:lang w:val="en-GB"/>
        </w:rPr>
        <w:t>371</w:t>
      </w:r>
      <w:r w:rsidRPr="00CE651C">
        <w:rPr>
          <w:rFonts w:ascii="Times New Roman" w:eastAsia="Times New Roman" w:hAnsi="Times New Roman" w:cs="Times New Roman"/>
          <w:color w:val="222222"/>
          <w:sz w:val="20"/>
          <w:szCs w:val="20"/>
          <w:highlight w:val="white"/>
          <w:lang w:val="en-GB"/>
        </w:rPr>
        <w:t xml:space="preserve">, 82-91. </w:t>
      </w:r>
      <w:hyperlink r:id="rId15">
        <w:r w:rsidRPr="00CE651C">
          <w:rPr>
            <w:rFonts w:ascii="Times New Roman" w:eastAsia="Times New Roman" w:hAnsi="Times New Roman" w:cs="Times New Roman"/>
            <w:color w:val="1155CC"/>
            <w:sz w:val="20"/>
            <w:szCs w:val="20"/>
            <w:highlight w:val="white"/>
            <w:u w:val="single"/>
            <w:lang w:val="en-GB"/>
          </w:rPr>
          <w:t>https://doi.org/10.1016/j.epsl.2013.04.006</w:t>
        </w:r>
      </w:hyperlink>
      <w:r w:rsidRPr="00CE651C">
        <w:rPr>
          <w:rFonts w:ascii="Times New Roman" w:eastAsia="Times New Roman" w:hAnsi="Times New Roman" w:cs="Times New Roman"/>
          <w:color w:val="222222"/>
          <w:sz w:val="20"/>
          <w:szCs w:val="20"/>
          <w:highlight w:val="white"/>
          <w:lang w:val="en-GB"/>
        </w:rPr>
        <w:t xml:space="preserve">  (2013)</w:t>
      </w:r>
    </w:p>
    <w:p w14:paraId="406DCAFA" w14:textId="77777777" w:rsidR="00984EAA" w:rsidRPr="00CE651C" w:rsidRDefault="003B2264">
      <w:pPr>
        <w:spacing w:before="240" w:after="240" w:line="360" w:lineRule="auto"/>
        <w:jc w:val="both"/>
        <w:rPr>
          <w:rFonts w:ascii="Times New Roman" w:eastAsia="Times New Roman" w:hAnsi="Times New Roman" w:cs="Times New Roman"/>
          <w:sz w:val="20"/>
          <w:szCs w:val="20"/>
          <w:lang w:val="en-GB"/>
        </w:rPr>
      </w:pPr>
      <w:r w:rsidRPr="00CE651C">
        <w:rPr>
          <w:rFonts w:ascii="Times New Roman" w:eastAsia="Times New Roman" w:hAnsi="Times New Roman" w:cs="Times New Roman"/>
          <w:color w:val="222222"/>
          <w:sz w:val="20"/>
          <w:szCs w:val="20"/>
          <w:highlight w:val="white"/>
          <w:lang w:val="en-GB"/>
        </w:rPr>
        <w:t xml:space="preserve">19 </w:t>
      </w:r>
      <w:proofErr w:type="spellStart"/>
      <w:r w:rsidRPr="00CE651C">
        <w:rPr>
          <w:rFonts w:ascii="Times New Roman" w:eastAsia="Times New Roman" w:hAnsi="Times New Roman" w:cs="Times New Roman"/>
          <w:color w:val="222222"/>
          <w:sz w:val="20"/>
          <w:szCs w:val="20"/>
          <w:highlight w:val="white"/>
          <w:lang w:val="en-GB"/>
        </w:rPr>
        <w:t>Jaffey</w:t>
      </w:r>
      <w:proofErr w:type="spellEnd"/>
      <w:r w:rsidRPr="00CE651C">
        <w:rPr>
          <w:rFonts w:ascii="Times New Roman" w:eastAsia="Times New Roman" w:hAnsi="Times New Roman" w:cs="Times New Roman"/>
          <w:color w:val="222222"/>
          <w:sz w:val="20"/>
          <w:szCs w:val="20"/>
          <w:highlight w:val="white"/>
          <w:lang w:val="en-GB"/>
        </w:rPr>
        <w:t xml:space="preserve">, A. H., Flynn, K. F., </w:t>
      </w:r>
      <w:proofErr w:type="spellStart"/>
      <w:r w:rsidRPr="00CE651C">
        <w:rPr>
          <w:rFonts w:ascii="Times New Roman" w:eastAsia="Times New Roman" w:hAnsi="Times New Roman" w:cs="Times New Roman"/>
          <w:color w:val="222222"/>
          <w:sz w:val="20"/>
          <w:szCs w:val="20"/>
          <w:highlight w:val="white"/>
          <w:lang w:val="en-GB"/>
        </w:rPr>
        <w:t>Glendenin</w:t>
      </w:r>
      <w:proofErr w:type="spellEnd"/>
      <w:r w:rsidRPr="00CE651C">
        <w:rPr>
          <w:rFonts w:ascii="Times New Roman" w:eastAsia="Times New Roman" w:hAnsi="Times New Roman" w:cs="Times New Roman"/>
          <w:color w:val="222222"/>
          <w:sz w:val="20"/>
          <w:szCs w:val="20"/>
          <w:highlight w:val="white"/>
          <w:lang w:val="en-GB"/>
        </w:rPr>
        <w:t xml:space="preserve">, L. E., Bentley, W. T., &amp; </w:t>
      </w:r>
      <w:proofErr w:type="spellStart"/>
      <w:r w:rsidRPr="00CE651C">
        <w:rPr>
          <w:rFonts w:ascii="Times New Roman" w:eastAsia="Times New Roman" w:hAnsi="Times New Roman" w:cs="Times New Roman"/>
          <w:color w:val="222222"/>
          <w:sz w:val="20"/>
          <w:szCs w:val="20"/>
          <w:highlight w:val="white"/>
          <w:lang w:val="en-GB"/>
        </w:rPr>
        <w:t>Essling</w:t>
      </w:r>
      <w:proofErr w:type="spellEnd"/>
      <w:r w:rsidRPr="00CE651C">
        <w:rPr>
          <w:rFonts w:ascii="Times New Roman" w:eastAsia="Times New Roman" w:hAnsi="Times New Roman" w:cs="Times New Roman"/>
          <w:color w:val="222222"/>
          <w:sz w:val="20"/>
          <w:szCs w:val="20"/>
          <w:highlight w:val="white"/>
          <w:lang w:val="en-GB"/>
        </w:rPr>
        <w:t xml:space="preserve">, A. M. Precision measurement of half-lives and specific activities of U 235 and U 238. </w:t>
      </w:r>
      <w:r w:rsidRPr="00CE651C">
        <w:rPr>
          <w:rFonts w:ascii="Times New Roman" w:eastAsia="Times New Roman" w:hAnsi="Times New Roman" w:cs="Times New Roman"/>
          <w:i/>
          <w:color w:val="222222"/>
          <w:sz w:val="20"/>
          <w:szCs w:val="20"/>
          <w:highlight w:val="white"/>
          <w:lang w:val="en-GB"/>
        </w:rPr>
        <w:t xml:space="preserve">Physical Review C </w:t>
      </w:r>
      <w:r w:rsidRPr="00CE651C">
        <w:rPr>
          <w:rFonts w:ascii="Times New Roman" w:eastAsia="Times New Roman" w:hAnsi="Times New Roman" w:cs="Times New Roman"/>
          <w:b/>
          <w:color w:val="222222"/>
          <w:sz w:val="20"/>
          <w:szCs w:val="20"/>
          <w:highlight w:val="white"/>
          <w:lang w:val="en-GB"/>
        </w:rPr>
        <w:t xml:space="preserve">4 </w:t>
      </w:r>
      <w:r w:rsidRPr="00CE651C">
        <w:rPr>
          <w:rFonts w:ascii="Times New Roman" w:eastAsia="Times New Roman" w:hAnsi="Times New Roman" w:cs="Times New Roman"/>
          <w:color w:val="222222"/>
          <w:sz w:val="20"/>
          <w:szCs w:val="20"/>
          <w:highlight w:val="white"/>
          <w:lang w:val="en-GB"/>
        </w:rPr>
        <w:t>(5), 1889 (1971)</w:t>
      </w:r>
    </w:p>
    <w:p w14:paraId="4F10B535" w14:textId="487E1A06" w:rsidR="00984EAA" w:rsidRPr="00CE651C" w:rsidRDefault="00984EAA" w:rsidP="00984EAA">
      <w:pPr>
        <w:spacing w:before="240" w:after="240"/>
        <w:jc w:val="both"/>
        <w:rPr>
          <w:rFonts w:ascii="Times New Roman" w:hAnsi="Times New Roman" w:cs="Times New Roman"/>
          <w:sz w:val="20"/>
          <w:szCs w:val="20"/>
        </w:rPr>
      </w:pPr>
      <w:r w:rsidRPr="00CE651C">
        <w:rPr>
          <w:rFonts w:ascii="Times New Roman" w:hAnsi="Times New Roman" w:cs="Times New Roman"/>
          <w:sz w:val="20"/>
          <w:szCs w:val="20"/>
          <w:lang w:val="en-GB"/>
        </w:rPr>
        <w:t xml:space="preserve">20. </w:t>
      </w:r>
      <w:proofErr w:type="spellStart"/>
      <w:r w:rsidRPr="00CE651C">
        <w:rPr>
          <w:rFonts w:ascii="Times New Roman" w:hAnsi="Times New Roman" w:cs="Times New Roman"/>
          <w:sz w:val="20"/>
          <w:szCs w:val="20"/>
          <w:lang w:val="en-GB"/>
        </w:rPr>
        <w:t>Mastronuzzi</w:t>
      </w:r>
      <w:proofErr w:type="spellEnd"/>
      <w:r w:rsidRPr="00CE651C">
        <w:rPr>
          <w:rFonts w:ascii="Times New Roman" w:hAnsi="Times New Roman" w:cs="Times New Roman"/>
          <w:sz w:val="20"/>
          <w:szCs w:val="20"/>
          <w:lang w:val="en-GB"/>
        </w:rPr>
        <w:t xml:space="preserve">, G., </w:t>
      </w:r>
      <w:proofErr w:type="spellStart"/>
      <w:r w:rsidRPr="00CE651C">
        <w:rPr>
          <w:rFonts w:ascii="Times New Roman" w:hAnsi="Times New Roman" w:cs="Times New Roman"/>
          <w:sz w:val="20"/>
          <w:szCs w:val="20"/>
          <w:lang w:val="en-GB"/>
        </w:rPr>
        <w:t>Quinif</w:t>
      </w:r>
      <w:proofErr w:type="spellEnd"/>
      <w:r w:rsidRPr="00CE651C">
        <w:rPr>
          <w:rFonts w:ascii="Times New Roman" w:hAnsi="Times New Roman" w:cs="Times New Roman"/>
          <w:sz w:val="20"/>
          <w:szCs w:val="20"/>
          <w:lang w:val="en-GB"/>
        </w:rPr>
        <w:t xml:space="preserve">, Y., </w:t>
      </w:r>
      <w:proofErr w:type="spellStart"/>
      <w:r w:rsidRPr="00CE651C">
        <w:rPr>
          <w:rFonts w:ascii="Times New Roman" w:hAnsi="Times New Roman" w:cs="Times New Roman"/>
          <w:sz w:val="20"/>
          <w:szCs w:val="20"/>
          <w:lang w:val="en-GB"/>
        </w:rPr>
        <w:t>Sansò</w:t>
      </w:r>
      <w:proofErr w:type="spellEnd"/>
      <w:r w:rsidRPr="00CE651C">
        <w:rPr>
          <w:rFonts w:ascii="Times New Roman" w:hAnsi="Times New Roman" w:cs="Times New Roman"/>
          <w:sz w:val="20"/>
          <w:szCs w:val="20"/>
          <w:lang w:val="en-GB"/>
        </w:rPr>
        <w:t xml:space="preserve">, P. </w:t>
      </w:r>
      <w:proofErr w:type="gramStart"/>
      <w:r w:rsidRPr="00CE651C">
        <w:rPr>
          <w:rFonts w:ascii="Times New Roman" w:hAnsi="Times New Roman" w:cs="Times New Roman"/>
          <w:sz w:val="20"/>
          <w:szCs w:val="20"/>
          <w:lang w:val="en-GB"/>
        </w:rPr>
        <w:t xml:space="preserve">&amp;  </w:t>
      </w:r>
      <w:proofErr w:type="spellStart"/>
      <w:r w:rsidRPr="00CE651C">
        <w:rPr>
          <w:rFonts w:ascii="Times New Roman" w:hAnsi="Times New Roman" w:cs="Times New Roman"/>
          <w:sz w:val="20"/>
          <w:szCs w:val="20"/>
          <w:lang w:val="en-GB"/>
        </w:rPr>
        <w:t>Selleri</w:t>
      </w:r>
      <w:proofErr w:type="spellEnd"/>
      <w:proofErr w:type="gramEnd"/>
      <w:r w:rsidRPr="00CE651C">
        <w:rPr>
          <w:rFonts w:ascii="Times New Roman" w:hAnsi="Times New Roman" w:cs="Times New Roman"/>
          <w:sz w:val="20"/>
          <w:szCs w:val="20"/>
          <w:lang w:val="en-GB"/>
        </w:rPr>
        <w:t xml:space="preserve">, G. Middle-Late Pleistocene polycyclic evolution of a stable coastal area 1620 (southern Apulia, Italy). </w:t>
      </w:r>
      <w:proofErr w:type="spellStart"/>
      <w:r w:rsidRPr="00C258B6">
        <w:rPr>
          <w:rFonts w:ascii="Times New Roman" w:hAnsi="Times New Roman" w:cs="Times New Roman"/>
          <w:i/>
          <w:iCs/>
          <w:sz w:val="20"/>
          <w:szCs w:val="20"/>
        </w:rPr>
        <w:t>Geomorphology</w:t>
      </w:r>
      <w:proofErr w:type="spellEnd"/>
      <w:r w:rsidRPr="00CE651C">
        <w:rPr>
          <w:rFonts w:ascii="Times New Roman" w:hAnsi="Times New Roman" w:cs="Times New Roman"/>
          <w:sz w:val="20"/>
          <w:szCs w:val="20"/>
        </w:rPr>
        <w:t xml:space="preserve">, </w:t>
      </w:r>
      <w:r w:rsidRPr="00CE651C">
        <w:rPr>
          <w:rFonts w:ascii="Times New Roman" w:hAnsi="Times New Roman" w:cs="Times New Roman"/>
          <w:b/>
          <w:sz w:val="20"/>
          <w:szCs w:val="20"/>
        </w:rPr>
        <w:t>86</w:t>
      </w:r>
      <w:r w:rsidRPr="00CE651C">
        <w:rPr>
          <w:rFonts w:ascii="Times New Roman" w:hAnsi="Times New Roman" w:cs="Times New Roman"/>
          <w:sz w:val="20"/>
          <w:szCs w:val="20"/>
        </w:rPr>
        <w:t xml:space="preserve">(3–4), 393–408. </w:t>
      </w:r>
      <w:hyperlink r:id="rId16">
        <w:r w:rsidRPr="00CE651C">
          <w:rPr>
            <w:rFonts w:ascii="Times New Roman" w:hAnsi="Times New Roman" w:cs="Times New Roman"/>
            <w:color w:val="1155CC"/>
            <w:sz w:val="20"/>
            <w:szCs w:val="20"/>
            <w:u w:val="single"/>
          </w:rPr>
          <w:t>https://doi.org/10.1016/j.geomorph.2006.09.014</w:t>
        </w:r>
      </w:hyperlink>
      <w:r w:rsidRPr="00CE651C">
        <w:rPr>
          <w:rFonts w:ascii="Times New Roman" w:hAnsi="Times New Roman" w:cs="Times New Roman"/>
          <w:sz w:val="20"/>
          <w:szCs w:val="20"/>
        </w:rPr>
        <w:t xml:space="preserve"> (2007).</w:t>
      </w:r>
    </w:p>
    <w:p w14:paraId="619E940F" w14:textId="545A972C" w:rsidR="00984EAA" w:rsidRPr="00CE651C" w:rsidRDefault="00984EAA" w:rsidP="00984EAA">
      <w:pPr>
        <w:spacing w:before="240" w:after="240"/>
        <w:jc w:val="both"/>
        <w:rPr>
          <w:rFonts w:ascii="Times New Roman" w:hAnsi="Times New Roman" w:cs="Times New Roman"/>
          <w:i/>
          <w:sz w:val="20"/>
          <w:szCs w:val="20"/>
        </w:rPr>
      </w:pPr>
      <w:r w:rsidRPr="00CE651C">
        <w:rPr>
          <w:rFonts w:ascii="Times New Roman" w:hAnsi="Times New Roman" w:cs="Times New Roman"/>
          <w:sz w:val="20"/>
          <w:szCs w:val="20"/>
        </w:rPr>
        <w:t xml:space="preserve">21. Antonioli, F. et al.  </w:t>
      </w:r>
      <w:r w:rsidRPr="00CE651C">
        <w:rPr>
          <w:rFonts w:ascii="Times New Roman" w:hAnsi="Times New Roman" w:cs="Times New Roman"/>
          <w:sz w:val="20"/>
          <w:szCs w:val="20"/>
          <w:lang w:val="en-GB"/>
        </w:rPr>
        <w:t xml:space="preserve">Morphometry and elevation of the last interglacial tidal notches in tectonically stable coasts of the Mediterranean Sea. </w:t>
      </w:r>
      <w:r w:rsidRPr="00CE651C">
        <w:rPr>
          <w:rFonts w:ascii="Times New Roman" w:hAnsi="Times New Roman" w:cs="Times New Roman"/>
          <w:i/>
          <w:iCs/>
          <w:sz w:val="20"/>
          <w:szCs w:val="20"/>
        </w:rPr>
        <w:t>Earth-Sci. Rev</w:t>
      </w:r>
      <w:r w:rsidRPr="00CE651C">
        <w:rPr>
          <w:rFonts w:ascii="Times New Roman" w:hAnsi="Times New Roman" w:cs="Times New Roman"/>
          <w:sz w:val="20"/>
          <w:szCs w:val="20"/>
        </w:rPr>
        <w:t xml:space="preserve">. </w:t>
      </w:r>
      <w:r w:rsidRPr="00CE651C">
        <w:rPr>
          <w:rFonts w:ascii="Times New Roman" w:hAnsi="Times New Roman" w:cs="Times New Roman"/>
          <w:b/>
          <w:sz w:val="20"/>
          <w:szCs w:val="20"/>
        </w:rPr>
        <w:t>185</w:t>
      </w:r>
      <w:r w:rsidRPr="00CE651C">
        <w:rPr>
          <w:rFonts w:ascii="Times New Roman" w:hAnsi="Times New Roman" w:cs="Times New Roman"/>
          <w:sz w:val="20"/>
          <w:szCs w:val="20"/>
        </w:rPr>
        <w:t xml:space="preserve">, 600–623. </w:t>
      </w:r>
      <w:hyperlink r:id="rId17">
        <w:r w:rsidRPr="00CE651C">
          <w:rPr>
            <w:rFonts w:ascii="Times New Roman" w:hAnsi="Times New Roman" w:cs="Times New Roman"/>
            <w:color w:val="1155CC"/>
            <w:sz w:val="20"/>
            <w:szCs w:val="20"/>
            <w:u w:val="single"/>
          </w:rPr>
          <w:t>https://doi.org/10.1016/j.earscirev.2018.06.017</w:t>
        </w:r>
      </w:hyperlink>
      <w:r w:rsidRPr="00CE651C">
        <w:rPr>
          <w:rFonts w:ascii="Times New Roman" w:hAnsi="Times New Roman" w:cs="Times New Roman"/>
          <w:sz w:val="20"/>
          <w:szCs w:val="20"/>
        </w:rPr>
        <w:t xml:space="preserve"> (2018).</w:t>
      </w:r>
    </w:p>
    <w:p w14:paraId="28B923C9" w14:textId="77777777" w:rsidR="00984EAA" w:rsidRPr="00984EAA" w:rsidRDefault="00984EAA" w:rsidP="00984EAA">
      <w:pPr>
        <w:spacing w:before="240" w:after="240"/>
        <w:jc w:val="both"/>
        <w:rPr>
          <w:i/>
          <w:lang w:val="en-GB"/>
        </w:rPr>
      </w:pPr>
    </w:p>
    <w:p w14:paraId="60A3B896" w14:textId="47415123" w:rsidR="002C06E7" w:rsidRPr="00984EAA" w:rsidRDefault="002C06E7">
      <w:pPr>
        <w:spacing w:before="240" w:after="240" w:line="360" w:lineRule="auto"/>
        <w:jc w:val="both"/>
        <w:rPr>
          <w:rFonts w:ascii="Times New Roman" w:eastAsia="Times New Roman" w:hAnsi="Times New Roman" w:cs="Times New Roman"/>
          <w:b/>
          <w:sz w:val="20"/>
          <w:szCs w:val="20"/>
          <w:lang w:val="en-GB"/>
        </w:rPr>
      </w:pPr>
    </w:p>
    <w:p w14:paraId="03ED3B79" w14:textId="77777777" w:rsidR="002C06E7" w:rsidRPr="00984EAA" w:rsidRDefault="002C06E7">
      <w:pPr>
        <w:spacing w:line="360" w:lineRule="auto"/>
        <w:rPr>
          <w:rFonts w:ascii="Arial" w:eastAsia="Arial" w:hAnsi="Arial" w:cs="Arial"/>
          <w:b/>
          <w:sz w:val="22"/>
          <w:szCs w:val="22"/>
          <w:lang w:val="en-GB"/>
        </w:rPr>
      </w:pPr>
    </w:p>
    <w:p w14:paraId="3F0F306D" w14:textId="77777777" w:rsidR="002C06E7" w:rsidRPr="00984EAA" w:rsidRDefault="002C06E7">
      <w:pPr>
        <w:spacing w:line="360" w:lineRule="auto"/>
        <w:rPr>
          <w:rFonts w:ascii="Arial" w:eastAsia="Arial" w:hAnsi="Arial" w:cs="Arial"/>
          <w:b/>
          <w:sz w:val="22"/>
          <w:szCs w:val="22"/>
          <w:lang w:val="en-GB"/>
        </w:rPr>
      </w:pPr>
    </w:p>
    <w:p w14:paraId="44C1AA87" w14:textId="77777777" w:rsidR="002C06E7" w:rsidRPr="00984EAA" w:rsidRDefault="002C06E7">
      <w:pPr>
        <w:spacing w:line="360" w:lineRule="auto"/>
        <w:rPr>
          <w:rFonts w:ascii="Arial" w:eastAsia="Arial" w:hAnsi="Arial" w:cs="Arial"/>
          <w:b/>
          <w:sz w:val="22"/>
          <w:szCs w:val="22"/>
          <w:lang w:val="en-GB"/>
        </w:rPr>
      </w:pPr>
    </w:p>
    <w:p w14:paraId="54B7CA38" w14:textId="77777777" w:rsidR="002C06E7" w:rsidRPr="00984EAA" w:rsidRDefault="002C06E7">
      <w:pPr>
        <w:spacing w:line="480" w:lineRule="auto"/>
        <w:rPr>
          <w:rFonts w:ascii="Times New Roman" w:eastAsia="Times New Roman" w:hAnsi="Times New Roman" w:cs="Times New Roman"/>
          <w:b/>
          <w:sz w:val="20"/>
          <w:szCs w:val="20"/>
          <w:lang w:val="en-GB"/>
        </w:rPr>
      </w:pPr>
    </w:p>
    <w:p w14:paraId="29D5A3A2" w14:textId="77777777" w:rsidR="002C06E7" w:rsidRPr="00984EAA" w:rsidRDefault="002C06E7">
      <w:pPr>
        <w:spacing w:line="360" w:lineRule="auto"/>
        <w:rPr>
          <w:rFonts w:ascii="Times New Roman" w:eastAsia="Times New Roman" w:hAnsi="Times New Roman" w:cs="Times New Roman"/>
          <w:b/>
          <w:sz w:val="20"/>
          <w:szCs w:val="20"/>
          <w:lang w:val="en-GB"/>
        </w:rPr>
      </w:pPr>
    </w:p>
    <w:p w14:paraId="03F336CD" w14:textId="77777777" w:rsidR="002C06E7" w:rsidRPr="00984EAA" w:rsidRDefault="002C06E7">
      <w:pPr>
        <w:spacing w:line="360" w:lineRule="auto"/>
        <w:rPr>
          <w:rFonts w:ascii="Times New Roman" w:eastAsia="Times New Roman" w:hAnsi="Times New Roman" w:cs="Times New Roman"/>
          <w:b/>
          <w:sz w:val="20"/>
          <w:szCs w:val="20"/>
          <w:lang w:val="en-GB"/>
        </w:rPr>
      </w:pPr>
    </w:p>
    <w:p w14:paraId="248A0BC0" w14:textId="77777777" w:rsidR="002C06E7" w:rsidRPr="00984EAA" w:rsidRDefault="002C06E7">
      <w:pPr>
        <w:spacing w:line="360" w:lineRule="auto"/>
        <w:rPr>
          <w:rFonts w:ascii="Times New Roman" w:eastAsia="Times New Roman" w:hAnsi="Times New Roman" w:cs="Times New Roman"/>
          <w:b/>
          <w:sz w:val="20"/>
          <w:szCs w:val="20"/>
          <w:lang w:val="en-GB"/>
        </w:rPr>
      </w:pPr>
    </w:p>
    <w:p w14:paraId="5EF17DD8" w14:textId="77777777" w:rsidR="002C06E7" w:rsidRPr="00984EAA" w:rsidRDefault="002C06E7">
      <w:pPr>
        <w:spacing w:line="360" w:lineRule="auto"/>
        <w:rPr>
          <w:rFonts w:ascii="Times New Roman" w:eastAsia="Times New Roman" w:hAnsi="Times New Roman" w:cs="Times New Roman"/>
          <w:b/>
          <w:sz w:val="20"/>
          <w:szCs w:val="20"/>
          <w:lang w:val="en-GB"/>
        </w:rPr>
      </w:pPr>
    </w:p>
    <w:p w14:paraId="7175B10A" w14:textId="77777777" w:rsidR="002C06E7" w:rsidRPr="00984EAA" w:rsidRDefault="002C06E7">
      <w:pPr>
        <w:spacing w:line="360" w:lineRule="auto"/>
        <w:rPr>
          <w:rFonts w:ascii="Times New Roman" w:eastAsia="Times New Roman" w:hAnsi="Times New Roman" w:cs="Times New Roman"/>
          <w:b/>
          <w:sz w:val="20"/>
          <w:szCs w:val="20"/>
          <w:lang w:val="en-GB"/>
        </w:rPr>
      </w:pPr>
    </w:p>
    <w:p w14:paraId="4B15CA36" w14:textId="77777777" w:rsidR="002C06E7" w:rsidRPr="00984EAA" w:rsidRDefault="002C06E7">
      <w:pPr>
        <w:spacing w:line="360" w:lineRule="auto"/>
        <w:rPr>
          <w:rFonts w:ascii="Times New Roman" w:eastAsia="Times New Roman" w:hAnsi="Times New Roman" w:cs="Times New Roman"/>
          <w:b/>
          <w:sz w:val="20"/>
          <w:szCs w:val="20"/>
          <w:lang w:val="en-GB"/>
        </w:rPr>
      </w:pPr>
    </w:p>
    <w:p w14:paraId="1DFB63F1" w14:textId="77777777" w:rsidR="002C06E7" w:rsidRPr="00984EAA" w:rsidRDefault="002C06E7">
      <w:pPr>
        <w:spacing w:line="360" w:lineRule="auto"/>
        <w:rPr>
          <w:rFonts w:ascii="Times New Roman" w:eastAsia="Times New Roman" w:hAnsi="Times New Roman" w:cs="Times New Roman"/>
          <w:b/>
          <w:sz w:val="20"/>
          <w:szCs w:val="20"/>
          <w:lang w:val="en-GB"/>
        </w:rPr>
      </w:pPr>
    </w:p>
    <w:p w14:paraId="5035E4B9" w14:textId="77777777" w:rsidR="002C06E7" w:rsidRPr="00984EAA" w:rsidRDefault="002C06E7">
      <w:pPr>
        <w:spacing w:line="360" w:lineRule="auto"/>
        <w:rPr>
          <w:rFonts w:ascii="Times New Roman" w:eastAsia="Times New Roman" w:hAnsi="Times New Roman" w:cs="Times New Roman"/>
          <w:b/>
          <w:sz w:val="20"/>
          <w:szCs w:val="20"/>
          <w:lang w:val="en-GB"/>
        </w:rPr>
      </w:pPr>
    </w:p>
    <w:p w14:paraId="3E9474AF" w14:textId="77777777" w:rsidR="002C06E7" w:rsidRPr="00984EAA" w:rsidRDefault="002C06E7">
      <w:pPr>
        <w:spacing w:line="360" w:lineRule="auto"/>
        <w:rPr>
          <w:rFonts w:ascii="Times New Roman" w:eastAsia="Times New Roman" w:hAnsi="Times New Roman" w:cs="Times New Roman"/>
          <w:b/>
          <w:sz w:val="20"/>
          <w:szCs w:val="20"/>
          <w:lang w:val="en-GB"/>
        </w:rPr>
      </w:pPr>
    </w:p>
    <w:p w14:paraId="604D317E" w14:textId="77777777" w:rsidR="002C06E7" w:rsidRPr="00984EAA" w:rsidRDefault="002C06E7">
      <w:pPr>
        <w:spacing w:line="360" w:lineRule="auto"/>
        <w:rPr>
          <w:rFonts w:ascii="Times New Roman" w:eastAsia="Times New Roman" w:hAnsi="Times New Roman" w:cs="Times New Roman"/>
          <w:b/>
          <w:sz w:val="20"/>
          <w:szCs w:val="20"/>
          <w:lang w:val="en-GB"/>
        </w:rPr>
      </w:pPr>
    </w:p>
    <w:p w14:paraId="0C709966" w14:textId="77777777" w:rsidR="002C06E7" w:rsidRPr="00984EAA" w:rsidRDefault="002C06E7">
      <w:pPr>
        <w:spacing w:line="360" w:lineRule="auto"/>
        <w:rPr>
          <w:rFonts w:ascii="Times New Roman" w:eastAsia="Times New Roman" w:hAnsi="Times New Roman" w:cs="Times New Roman"/>
          <w:b/>
          <w:sz w:val="20"/>
          <w:szCs w:val="20"/>
          <w:lang w:val="en-GB"/>
        </w:rPr>
      </w:pPr>
    </w:p>
    <w:p w14:paraId="56B9A3BD" w14:textId="77777777" w:rsidR="002C06E7" w:rsidRPr="00984EAA" w:rsidRDefault="002C06E7">
      <w:pPr>
        <w:spacing w:line="360" w:lineRule="auto"/>
        <w:rPr>
          <w:rFonts w:ascii="Times New Roman" w:eastAsia="Times New Roman" w:hAnsi="Times New Roman" w:cs="Times New Roman"/>
          <w:b/>
          <w:sz w:val="20"/>
          <w:szCs w:val="20"/>
          <w:lang w:val="en-GB"/>
        </w:rPr>
      </w:pPr>
    </w:p>
    <w:p w14:paraId="2ACB60A7" w14:textId="77777777" w:rsidR="002C06E7" w:rsidRPr="00984EAA" w:rsidRDefault="002C06E7">
      <w:pPr>
        <w:spacing w:line="360" w:lineRule="auto"/>
        <w:rPr>
          <w:rFonts w:ascii="Times New Roman" w:eastAsia="Times New Roman" w:hAnsi="Times New Roman" w:cs="Times New Roman"/>
          <w:b/>
          <w:sz w:val="20"/>
          <w:szCs w:val="20"/>
          <w:lang w:val="en-GB"/>
        </w:rPr>
      </w:pPr>
    </w:p>
    <w:p w14:paraId="5747BC16" w14:textId="77777777" w:rsidR="002C06E7" w:rsidRPr="00984EAA" w:rsidRDefault="002C06E7">
      <w:pPr>
        <w:spacing w:line="360" w:lineRule="auto"/>
        <w:rPr>
          <w:rFonts w:ascii="Times New Roman" w:eastAsia="Times New Roman" w:hAnsi="Times New Roman" w:cs="Times New Roman"/>
          <w:b/>
          <w:sz w:val="20"/>
          <w:szCs w:val="20"/>
          <w:lang w:val="en-GB"/>
        </w:rPr>
      </w:pPr>
    </w:p>
    <w:p w14:paraId="76077487" w14:textId="77777777" w:rsidR="002C06E7" w:rsidRPr="00984EAA" w:rsidRDefault="002C06E7">
      <w:pPr>
        <w:spacing w:line="360" w:lineRule="auto"/>
        <w:rPr>
          <w:rFonts w:ascii="Times New Roman" w:eastAsia="Times New Roman" w:hAnsi="Times New Roman" w:cs="Times New Roman"/>
          <w:b/>
          <w:sz w:val="20"/>
          <w:szCs w:val="20"/>
          <w:lang w:val="en-GB"/>
        </w:rPr>
      </w:pPr>
    </w:p>
    <w:p w14:paraId="170E4566" w14:textId="77777777" w:rsidR="002C06E7" w:rsidRPr="00984EAA" w:rsidRDefault="002C06E7">
      <w:pPr>
        <w:spacing w:line="360" w:lineRule="auto"/>
        <w:rPr>
          <w:rFonts w:ascii="Times New Roman" w:eastAsia="Times New Roman" w:hAnsi="Times New Roman" w:cs="Times New Roman"/>
          <w:b/>
          <w:sz w:val="20"/>
          <w:szCs w:val="20"/>
          <w:lang w:val="en-GB"/>
        </w:rPr>
      </w:pPr>
    </w:p>
    <w:p w14:paraId="19891254" w14:textId="77777777" w:rsidR="002C06E7" w:rsidRPr="00984EAA" w:rsidRDefault="002C06E7">
      <w:pPr>
        <w:spacing w:line="360" w:lineRule="auto"/>
        <w:rPr>
          <w:rFonts w:ascii="Times New Roman" w:eastAsia="Times New Roman" w:hAnsi="Times New Roman" w:cs="Times New Roman"/>
          <w:b/>
          <w:sz w:val="20"/>
          <w:szCs w:val="20"/>
          <w:lang w:val="en-GB"/>
        </w:rPr>
      </w:pPr>
    </w:p>
    <w:p w14:paraId="3A90E3CD" w14:textId="77777777" w:rsidR="002C06E7" w:rsidRPr="00984EAA" w:rsidRDefault="002C06E7">
      <w:pPr>
        <w:spacing w:line="360" w:lineRule="auto"/>
        <w:rPr>
          <w:rFonts w:ascii="Times New Roman" w:eastAsia="Times New Roman" w:hAnsi="Times New Roman" w:cs="Times New Roman"/>
          <w:b/>
          <w:sz w:val="20"/>
          <w:szCs w:val="20"/>
          <w:lang w:val="en-GB"/>
        </w:rPr>
      </w:pPr>
    </w:p>
    <w:p w14:paraId="63800DA8" w14:textId="77777777" w:rsidR="002C06E7" w:rsidRPr="00984EAA" w:rsidRDefault="002C06E7">
      <w:pPr>
        <w:spacing w:line="360" w:lineRule="auto"/>
        <w:rPr>
          <w:rFonts w:ascii="Times New Roman" w:eastAsia="Times New Roman" w:hAnsi="Times New Roman" w:cs="Times New Roman"/>
          <w:b/>
          <w:sz w:val="20"/>
          <w:szCs w:val="20"/>
          <w:lang w:val="en-GB"/>
        </w:rPr>
      </w:pPr>
    </w:p>
    <w:p w14:paraId="7ADFEA57" w14:textId="77777777" w:rsidR="002C06E7" w:rsidRPr="00984EAA" w:rsidRDefault="002C06E7">
      <w:pPr>
        <w:spacing w:line="360" w:lineRule="auto"/>
        <w:rPr>
          <w:rFonts w:ascii="Times New Roman" w:eastAsia="Times New Roman" w:hAnsi="Times New Roman" w:cs="Times New Roman"/>
          <w:b/>
          <w:sz w:val="20"/>
          <w:szCs w:val="20"/>
          <w:lang w:val="en-GB"/>
        </w:rPr>
      </w:pPr>
    </w:p>
    <w:sectPr w:rsidR="002C06E7" w:rsidRPr="00984EAA">
      <w:footerReference w:type="default" r:id="rId1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FBDF14" w14:textId="77777777" w:rsidR="00A544B5" w:rsidRDefault="00A544B5" w:rsidP="00652D17">
      <w:r>
        <w:separator/>
      </w:r>
    </w:p>
  </w:endnote>
  <w:endnote w:type="continuationSeparator" w:id="0">
    <w:p w14:paraId="480FC74C" w14:textId="77777777" w:rsidR="00A544B5" w:rsidRDefault="00A544B5" w:rsidP="00652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3045239"/>
      <w:docPartObj>
        <w:docPartGallery w:val="Page Numbers (Bottom of Page)"/>
        <w:docPartUnique/>
      </w:docPartObj>
    </w:sdtPr>
    <w:sdtEndPr/>
    <w:sdtContent>
      <w:p w14:paraId="0D79F78F" w14:textId="11617912" w:rsidR="00652D17" w:rsidRDefault="00652D17">
        <w:pPr>
          <w:pStyle w:val="Footer"/>
          <w:jc w:val="right"/>
        </w:pPr>
        <w:r>
          <w:fldChar w:fldCharType="begin"/>
        </w:r>
        <w:r>
          <w:instrText>PAGE   \* MERGEFORMAT</w:instrText>
        </w:r>
        <w:r>
          <w:fldChar w:fldCharType="separate"/>
        </w:r>
        <w:r>
          <w:rPr>
            <w:lang w:val="en-GB"/>
          </w:rPr>
          <w:t>2</w:t>
        </w:r>
        <w:r>
          <w:fldChar w:fldCharType="end"/>
        </w:r>
      </w:p>
    </w:sdtContent>
  </w:sdt>
  <w:p w14:paraId="1389C77F" w14:textId="77777777" w:rsidR="00652D17" w:rsidRDefault="00652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C6025" w14:textId="77777777" w:rsidR="00A544B5" w:rsidRDefault="00A544B5" w:rsidP="00652D17">
      <w:r>
        <w:separator/>
      </w:r>
    </w:p>
  </w:footnote>
  <w:footnote w:type="continuationSeparator" w:id="0">
    <w:p w14:paraId="3E0A4E66" w14:textId="77777777" w:rsidR="00A544B5" w:rsidRDefault="00A544B5" w:rsidP="00652D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FF55E6"/>
    <w:multiLevelType w:val="multilevel"/>
    <w:tmpl w:val="28A246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94624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6E7"/>
    <w:rsid w:val="00002AF1"/>
    <w:rsid w:val="00056ADA"/>
    <w:rsid w:val="000D739D"/>
    <w:rsid w:val="000E35F7"/>
    <w:rsid w:val="000F5779"/>
    <w:rsid w:val="001C6EDD"/>
    <w:rsid w:val="00237BE5"/>
    <w:rsid w:val="0026420C"/>
    <w:rsid w:val="002C06E7"/>
    <w:rsid w:val="00354173"/>
    <w:rsid w:val="003A1E0E"/>
    <w:rsid w:val="003B2264"/>
    <w:rsid w:val="00444AEE"/>
    <w:rsid w:val="004455F7"/>
    <w:rsid w:val="005125AC"/>
    <w:rsid w:val="0056122C"/>
    <w:rsid w:val="00636C5B"/>
    <w:rsid w:val="00652D17"/>
    <w:rsid w:val="00656D85"/>
    <w:rsid w:val="006B4B65"/>
    <w:rsid w:val="006D3A7A"/>
    <w:rsid w:val="007309F7"/>
    <w:rsid w:val="007678D7"/>
    <w:rsid w:val="00914E45"/>
    <w:rsid w:val="00937DC8"/>
    <w:rsid w:val="00984EAA"/>
    <w:rsid w:val="00A01264"/>
    <w:rsid w:val="00A544B5"/>
    <w:rsid w:val="00AB5EF8"/>
    <w:rsid w:val="00AC0167"/>
    <w:rsid w:val="00AE425C"/>
    <w:rsid w:val="00B040EF"/>
    <w:rsid w:val="00B9086D"/>
    <w:rsid w:val="00C258B6"/>
    <w:rsid w:val="00CD13C8"/>
    <w:rsid w:val="00CE651C"/>
    <w:rsid w:val="00DF58C5"/>
    <w:rsid w:val="00E06844"/>
    <w:rsid w:val="00E37795"/>
    <w:rsid w:val="00EA28BB"/>
    <w:rsid w:val="00FB1412"/>
    <w:rsid w:val="00FB43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62EF5"/>
  <w15:docId w15:val="{772ADF60-D8A1-443E-B9C4-EC1BAC223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571C00"/>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571C00"/>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Pr>
  </w:style>
  <w:style w:type="paragraph" w:styleId="Header">
    <w:name w:val="header"/>
    <w:basedOn w:val="Normal"/>
    <w:link w:val="HeaderChar"/>
    <w:uiPriority w:val="99"/>
    <w:unhideWhenUsed/>
    <w:rsid w:val="00652D17"/>
    <w:pPr>
      <w:tabs>
        <w:tab w:val="center" w:pos="4819"/>
        <w:tab w:val="right" w:pos="9638"/>
      </w:tabs>
    </w:pPr>
  </w:style>
  <w:style w:type="character" w:customStyle="1" w:styleId="HeaderChar">
    <w:name w:val="Header Char"/>
    <w:basedOn w:val="DefaultParagraphFont"/>
    <w:link w:val="Header"/>
    <w:uiPriority w:val="99"/>
    <w:rsid w:val="00652D17"/>
  </w:style>
  <w:style w:type="paragraph" w:styleId="Footer">
    <w:name w:val="footer"/>
    <w:basedOn w:val="Normal"/>
    <w:link w:val="FooterChar"/>
    <w:uiPriority w:val="99"/>
    <w:unhideWhenUsed/>
    <w:rsid w:val="00652D17"/>
    <w:pPr>
      <w:tabs>
        <w:tab w:val="center" w:pos="4819"/>
        <w:tab w:val="right" w:pos="9638"/>
      </w:tabs>
    </w:pPr>
  </w:style>
  <w:style w:type="character" w:customStyle="1" w:styleId="FooterChar">
    <w:name w:val="Footer Char"/>
    <w:basedOn w:val="DefaultParagraphFont"/>
    <w:link w:val="Footer"/>
    <w:uiPriority w:val="99"/>
    <w:rsid w:val="00652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luca.forti@unimi.it" TargetMode="External"/><Relationship Id="rId13" Type="http://schemas.openxmlformats.org/officeDocument/2006/relationships/hyperlink" Target="https://doi.org/10.1007/s12371-019-00376-z"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doi.org/10.1016/j.earscirev.2018.06.017" TargetMode="External"/><Relationship Id="rId2" Type="http://schemas.openxmlformats.org/officeDocument/2006/relationships/numbering" Target="numbering.xml"/><Relationship Id="rId16" Type="http://schemas.openxmlformats.org/officeDocument/2006/relationships/hyperlink" Target="https://doi.org/10.1016/j.geomorph.2006.09.01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doi.org/10.1016/j.epsl.2013.04.006" TargetMode="Externa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beniamino.mecozzi@uniroma1.it" TargetMode="External"/><Relationship Id="rId14" Type="http://schemas.openxmlformats.org/officeDocument/2006/relationships/hyperlink" Target="https://doi.org/10.1007/s12371-019-00376-z"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8Q9CGqnx5busy2tx6sxs49U8pA==">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9</Pages>
  <Words>2154</Words>
  <Characters>12283</Characters>
  <Application>Microsoft Office Word</Application>
  <DocSecurity>0</DocSecurity>
  <Lines>102</Lines>
  <Paragraphs>28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Beniamino Mecozzi</dc:creator>
  <cp:lastModifiedBy>Luca Forti</cp:lastModifiedBy>
  <cp:revision>16</cp:revision>
  <dcterms:created xsi:type="dcterms:W3CDTF">2022-03-10T13:43:00Z</dcterms:created>
  <dcterms:modified xsi:type="dcterms:W3CDTF">2022-04-13T09:14:00Z</dcterms:modified>
</cp:coreProperties>
</file>