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0A2" w:rsidRDefault="007450A2" w:rsidP="007450A2">
      <w:pPr>
        <w:jc w:val="center"/>
      </w:pPr>
      <w:r>
        <w:t xml:space="preserve">Additional file </w:t>
      </w:r>
      <w:r w:rsidR="005C21BA">
        <w:t>2</w:t>
      </w:r>
    </w:p>
    <w:p w:rsidR="007450A2" w:rsidRPr="007450A2" w:rsidRDefault="007450A2" w:rsidP="007450A2">
      <w:r w:rsidRPr="001302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Summary of stages, activities, and session plans for the PAR process.  </w:t>
      </w:r>
    </w:p>
    <w:tbl>
      <w:tblPr>
        <w:tblStyle w:val="TableGrid"/>
        <w:tblW w:w="10080" w:type="dxa"/>
        <w:tblInd w:w="-162" w:type="dxa"/>
        <w:tblLayout w:type="fixed"/>
        <w:tblLook w:val="04A0"/>
      </w:tblPr>
      <w:tblGrid>
        <w:gridCol w:w="2430"/>
        <w:gridCol w:w="1260"/>
        <w:gridCol w:w="4770"/>
        <w:gridCol w:w="1620"/>
      </w:tblGrid>
      <w:tr w:rsidR="007450A2" w:rsidRPr="001302C3" w:rsidTr="00184935">
        <w:tc>
          <w:tcPr>
            <w:tcW w:w="2430" w:type="dxa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Stages 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Cyclical activities </w:t>
            </w:r>
          </w:p>
        </w:tc>
        <w:tc>
          <w:tcPr>
            <w:tcW w:w="4770" w:type="dxa"/>
            <w:tcBorders>
              <w:lef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Descriptions</w:t>
            </w:r>
          </w:p>
        </w:tc>
        <w:tc>
          <w:tcPr>
            <w:tcW w:w="1620" w:type="dxa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Time periods </w:t>
            </w:r>
          </w:p>
        </w:tc>
      </w:tr>
      <w:tr w:rsidR="007450A2" w:rsidRPr="001302C3" w:rsidTr="00184935">
        <w:tc>
          <w:tcPr>
            <w:tcW w:w="2430" w:type="dxa"/>
            <w:vMerge w:val="restart"/>
          </w:tcPr>
          <w:p w:rsidR="007450A2" w:rsidRPr="001302C3" w:rsidRDefault="007450A2" w:rsidP="0018493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Stage1: </w:t>
            </w:r>
            <w:r w:rsidRPr="001302C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Establish stakeholders groups, capacity building training /consultative Workshop and prioritization exercise 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Plan </w:t>
            </w:r>
          </w:p>
        </w:tc>
        <w:tc>
          <w:tcPr>
            <w:tcW w:w="4770" w:type="dxa"/>
            <w:tcBorders>
              <w:lef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Identify and establish cross-stakeholder groups that services as a reference group, and working group together with Sodo district health office 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Getting stakeholder groups and agree on time and place for regular sessions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Develop summary of findings from foundational studies 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Identify and prioritize top thematic concerns </w:t>
            </w:r>
          </w:p>
        </w:tc>
        <w:tc>
          <w:tcPr>
            <w:tcW w:w="1620" w:type="dxa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Between March 2018-August 2019</w:t>
            </w:r>
          </w:p>
        </w:tc>
      </w:tr>
      <w:tr w:rsidR="007450A2" w:rsidRPr="001302C3" w:rsidTr="00184935">
        <w:tc>
          <w:tcPr>
            <w:tcW w:w="2430" w:type="dxa"/>
            <w:vMerge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Act  </w:t>
            </w:r>
          </w:p>
        </w:tc>
        <w:tc>
          <w:tcPr>
            <w:tcW w:w="4770" w:type="dxa"/>
            <w:tcBorders>
              <w:lef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Conduct capacity building training and consultative workshops, present and discuss on foundational studies in a consultative workshop with stakeholder groups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Systematically identified priority areas through small homogenous groups and heterogeneous group discussions, prioritize top areas using Nominal Group Techniques</w:t>
            </w:r>
          </w:p>
        </w:tc>
        <w:tc>
          <w:tcPr>
            <w:tcW w:w="1620" w:type="dxa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Between March 2018-August 2019</w:t>
            </w:r>
          </w:p>
        </w:tc>
      </w:tr>
      <w:tr w:rsidR="007450A2" w:rsidRPr="001302C3" w:rsidTr="00184935">
        <w:tc>
          <w:tcPr>
            <w:tcW w:w="2430" w:type="dxa"/>
            <w:vMerge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Observe</w:t>
            </w:r>
          </w:p>
        </w:tc>
        <w:tc>
          <w:tcPr>
            <w:tcW w:w="4770" w:type="dxa"/>
            <w:tcBorders>
              <w:lef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Conducted pre-post training survey about perception of training, knowledge and attitude as well as exist and follow up in-depth interviews,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Collected key priorities generated in small group and plenary sessions, through audio-recording, captured minutes, field notes</w:t>
            </w:r>
          </w:p>
          <w:p w:rsidR="007450A2" w:rsidRPr="001302C3" w:rsidRDefault="007450A2" w:rsidP="00184935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Principal investigator/a research assistant recorded field notes on group dynamics and interactions and on the context surrounding the discussion.</w:t>
            </w:r>
          </w:p>
        </w:tc>
        <w:tc>
          <w:tcPr>
            <w:tcW w:w="1620" w:type="dxa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Between March 2018-August 2019</w:t>
            </w:r>
          </w:p>
        </w:tc>
      </w:tr>
      <w:tr w:rsidR="007450A2" w:rsidRPr="001302C3" w:rsidTr="00184935">
        <w:tc>
          <w:tcPr>
            <w:tcW w:w="2430" w:type="dxa"/>
            <w:vMerge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Reflect </w:t>
            </w:r>
          </w:p>
        </w:tc>
        <w:tc>
          <w:tcPr>
            <w:tcW w:w="4770" w:type="dxa"/>
            <w:tcBorders>
              <w:lef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Discussed on and reached consensus on ways forward and priority areas 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Reflected within homogeneous groups, heterogeneous; compare the reports of each group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 stakeholder groups make sense of what has happed through thinking about how it fits with their experiences and local contexts using criteria</w:t>
            </w:r>
          </w:p>
        </w:tc>
        <w:tc>
          <w:tcPr>
            <w:tcW w:w="1620" w:type="dxa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Between March 2018-August 2019</w:t>
            </w:r>
          </w:p>
        </w:tc>
      </w:tr>
      <w:tr w:rsidR="007450A2" w:rsidRPr="001302C3" w:rsidTr="00184935">
        <w:tc>
          <w:tcPr>
            <w:tcW w:w="2430" w:type="dxa"/>
            <w:vMerge w:val="restart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Stage2: Development of program and action plan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Plan </w:t>
            </w:r>
          </w:p>
        </w:tc>
        <w:tc>
          <w:tcPr>
            <w:tcW w:w="4770" w:type="dxa"/>
            <w:tcBorders>
              <w:left w:val="single" w:sz="4" w:space="0" w:color="auto"/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Reached common understanding between RPG and the researchers and assistants what the research involves and ensure consent to participate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RPG agreed on time, place, number of sessions per week and duration of the sessions at primary health facility level(</w:t>
            </w:r>
            <w:proofErr w:type="spellStart"/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Buie</w:t>
            </w:r>
            <w:proofErr w:type="spellEnd"/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Primary Hospital)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Reviewed the thematic priorities identified in Stage 1, discussed, selected and prioritized one priority for action as trial of proof of concepts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Generated set of solutions and design intervention strategies </w:t>
            </w:r>
          </w:p>
        </w:tc>
        <w:tc>
          <w:tcPr>
            <w:tcW w:w="1620" w:type="dxa"/>
            <w:tcBorders>
              <w:lef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Between August 2019-December 2019</w:t>
            </w:r>
          </w:p>
        </w:tc>
      </w:tr>
      <w:tr w:rsidR="007450A2" w:rsidRPr="001302C3" w:rsidTr="00184935">
        <w:tc>
          <w:tcPr>
            <w:tcW w:w="2430" w:type="dxa"/>
            <w:vMerge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Act</w:t>
            </w:r>
          </w:p>
        </w:tc>
        <w:tc>
          <w:tcPr>
            <w:tcW w:w="4770" w:type="dxa"/>
            <w:tcBorders>
              <w:lef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The RPG identified gaps in lack of awareness, available community resources and assets, target partners, and developed implementation strategies and action plans </w:t>
            </w:r>
          </w:p>
        </w:tc>
        <w:tc>
          <w:tcPr>
            <w:tcW w:w="1620" w:type="dxa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Between August 2019-December 2019</w:t>
            </w:r>
          </w:p>
        </w:tc>
      </w:tr>
      <w:tr w:rsidR="007450A2" w:rsidRPr="001302C3" w:rsidTr="00184935">
        <w:tc>
          <w:tcPr>
            <w:tcW w:w="2430" w:type="dxa"/>
            <w:vMerge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Observing </w:t>
            </w:r>
          </w:p>
        </w:tc>
        <w:tc>
          <w:tcPr>
            <w:tcW w:w="4770" w:type="dxa"/>
            <w:tcBorders>
              <w:lef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SA conducted participatory observation and documented the process through notes, and audio-recordings, summaries of discussions on flipcharts and photographs 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Evaluate participation and representation</w:t>
            </w:r>
          </w:p>
        </w:tc>
        <w:tc>
          <w:tcPr>
            <w:tcW w:w="1620" w:type="dxa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Between August 2019-December 2019</w:t>
            </w:r>
          </w:p>
        </w:tc>
      </w:tr>
      <w:tr w:rsidR="007450A2" w:rsidRPr="001302C3" w:rsidTr="00184935">
        <w:tc>
          <w:tcPr>
            <w:tcW w:w="2430" w:type="dxa"/>
            <w:vMerge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Reflection </w:t>
            </w:r>
          </w:p>
        </w:tc>
        <w:tc>
          <w:tcPr>
            <w:tcW w:w="4770" w:type="dxa"/>
            <w:tcBorders>
              <w:lef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RPG conducted continuous reflection throughout the </w:t>
            </w: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action planning stages on data from observation, field notes and reflect on the action options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Examined whether the proposed improvement methods was feasible in terms, time, additional resources availability, and local experiences </w:t>
            </w:r>
          </w:p>
        </w:tc>
        <w:tc>
          <w:tcPr>
            <w:tcW w:w="1620" w:type="dxa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Between August </w:t>
            </w: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2019-December 2019</w:t>
            </w:r>
          </w:p>
        </w:tc>
      </w:tr>
      <w:tr w:rsidR="007450A2" w:rsidRPr="001302C3" w:rsidTr="00184935">
        <w:tc>
          <w:tcPr>
            <w:tcW w:w="2430" w:type="dxa"/>
            <w:vMerge w:val="restart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lastRenderedPageBreak/>
              <w:t xml:space="preserve">Stage3:Preliminary implementation and evaluation </w:t>
            </w: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Plan</w:t>
            </w:r>
          </w:p>
        </w:tc>
        <w:tc>
          <w:tcPr>
            <w:tcW w:w="4770" w:type="dxa"/>
            <w:tcBorders>
              <w:lef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RPG reviewed the developed program and action plans and reach agreement about the way strategies would  be put into operation  and how to document observations 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RPG designed implementation and action strategies</w:t>
            </w:r>
          </w:p>
        </w:tc>
        <w:tc>
          <w:tcPr>
            <w:tcW w:w="1620" w:type="dxa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December 2019</w:t>
            </w:r>
          </w:p>
        </w:tc>
      </w:tr>
      <w:tr w:rsidR="007450A2" w:rsidRPr="001302C3" w:rsidTr="00184935">
        <w:tc>
          <w:tcPr>
            <w:tcW w:w="2430" w:type="dxa"/>
            <w:vMerge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Act </w:t>
            </w:r>
          </w:p>
        </w:tc>
        <w:tc>
          <w:tcPr>
            <w:tcW w:w="4770" w:type="dxa"/>
            <w:tcBorders>
              <w:lef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Conducted consultative workshop with multi-stakeholders 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Disseminated preliminary process finings from Stages 1-2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Conducted awareness-raising education and experiences sharing  for stakeholders 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Established community advisory committee to support service user association 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Reached consensus with stakeholders to sustain the activities of the research in their local contexts on their own</w:t>
            </w:r>
          </w:p>
        </w:tc>
        <w:tc>
          <w:tcPr>
            <w:tcW w:w="1620" w:type="dxa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December 2019</w:t>
            </w:r>
          </w:p>
        </w:tc>
      </w:tr>
      <w:tr w:rsidR="007450A2" w:rsidRPr="001302C3" w:rsidTr="00184935">
        <w:tc>
          <w:tcPr>
            <w:tcW w:w="2430" w:type="dxa"/>
            <w:vMerge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Observe </w:t>
            </w:r>
          </w:p>
        </w:tc>
        <w:tc>
          <w:tcPr>
            <w:tcW w:w="4770" w:type="dxa"/>
            <w:tcBorders>
              <w:lef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 documented the consultative workshop process through taking detailed field notes, observation and discussion with RPG and community stakeholders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Preliminary analysis and findings of the process will be collected 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Conducted in-depth interviews with RPG to ascertain their perceptions and experiences of the process of PAR</w:t>
            </w:r>
          </w:p>
        </w:tc>
        <w:tc>
          <w:tcPr>
            <w:tcW w:w="1620" w:type="dxa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December 2019-January 2020</w:t>
            </w:r>
          </w:p>
        </w:tc>
      </w:tr>
      <w:tr w:rsidR="007450A2" w:rsidRPr="001302C3" w:rsidTr="00184935">
        <w:tc>
          <w:tcPr>
            <w:tcW w:w="2430" w:type="dxa"/>
            <w:vMerge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Reflect </w:t>
            </w:r>
          </w:p>
        </w:tc>
        <w:tc>
          <w:tcPr>
            <w:tcW w:w="4770" w:type="dxa"/>
            <w:tcBorders>
              <w:left w:val="single" w:sz="4" w:space="0" w:color="auto"/>
            </w:tcBorders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Conducted evaluation meeting with RPG and community stakeholders and collect feedback about the process of the PAR process, and reflected on the process of implementation </w:t>
            </w:r>
          </w:p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RPG members identified options to sustain the PAR and action with minimal or without academic researchers</w:t>
            </w:r>
          </w:p>
        </w:tc>
        <w:tc>
          <w:tcPr>
            <w:tcW w:w="1620" w:type="dxa"/>
          </w:tcPr>
          <w:p w:rsidR="007450A2" w:rsidRPr="001302C3" w:rsidRDefault="007450A2" w:rsidP="0018493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02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December 2019-January 2020</w:t>
            </w:r>
          </w:p>
        </w:tc>
      </w:tr>
    </w:tbl>
    <w:p w:rsidR="007450A2" w:rsidRPr="001302C3" w:rsidRDefault="007450A2" w:rsidP="007450A2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-Roman" w:hAnsi="Times New Roman" w:cs="Times New Roman"/>
          <w:color w:val="000000" w:themeColor="text1"/>
          <w:sz w:val="24"/>
          <w:szCs w:val="24"/>
        </w:rPr>
      </w:pPr>
    </w:p>
    <w:p w:rsidR="007450A2" w:rsidRDefault="007450A2"/>
    <w:sectPr w:rsidR="007450A2" w:rsidSect="001553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450A2"/>
    <w:rsid w:val="00152060"/>
    <w:rsid w:val="001553AA"/>
    <w:rsid w:val="003D116D"/>
    <w:rsid w:val="004F4CBE"/>
    <w:rsid w:val="005C21BA"/>
    <w:rsid w:val="007450A2"/>
    <w:rsid w:val="00BB2B31"/>
    <w:rsid w:val="00BF0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3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50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674</Words>
  <Characters>3843</Characters>
  <Application>Microsoft Office Word</Application>
  <DocSecurity>0</DocSecurity>
  <Lines>32</Lines>
  <Paragraphs>9</Paragraphs>
  <ScaleCrop>false</ScaleCrop>
  <Company/>
  <LinksUpToDate>false</LinksUpToDate>
  <CharactersWithSpaces>4508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Sisay Abayneh</dc:creator>
  <cp:lastModifiedBy>Sisay</cp:lastModifiedBy>
  <cp:revision>2</cp:revision>
  <dcterms:created xsi:type="dcterms:W3CDTF">2022-04-05T07:08:00Z</dcterms:created>
  <dcterms:modified xsi:type="dcterms:W3CDTF">2022-04-05T07:08:00Z</dcterms:modified>
</cp:coreProperties>
</file>