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A85FF" w14:textId="77777777" w:rsidR="004B6FCB" w:rsidRDefault="004B6FCB" w:rsidP="004B6FCB">
      <w:pPr>
        <w:spacing w:line="480" w:lineRule="auto"/>
        <w:rPr>
          <w:rFonts w:ascii="Helvetica" w:hAnsi="Helvetica"/>
          <w:color w:val="4472C4" w:themeColor="accent1"/>
          <w:sz w:val="22"/>
          <w:szCs w:val="22"/>
          <w:lang w:val="en-GB"/>
        </w:rPr>
      </w:pPr>
    </w:p>
    <w:p w14:paraId="41C34C0C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t>Supplementary Figure 1:</w:t>
      </w:r>
      <w:r w:rsidRPr="0058700A">
        <w:rPr>
          <w:rFonts w:ascii="Helvetica" w:hAnsi="Helvetica"/>
        </w:rPr>
        <w:t xml:space="preserve"> Absolute concentration (µg/m³) and concentration ratio (HFO/DF) of compounds identified during online gas phase analysis in HFO and DF exposure aerosols. </w:t>
      </w:r>
    </w:p>
    <w:p w14:paraId="7C493BFA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0F0C6964" wp14:editId="6A33ECDB">
            <wp:extent cx="5943600" cy="252095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EDAEF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</w:p>
    <w:p w14:paraId="2371D912" w14:textId="77777777" w:rsidR="004B6FCB" w:rsidRPr="0058700A" w:rsidRDefault="004B6FCB" w:rsidP="004B6FCB">
      <w:pPr>
        <w:spacing w:after="0"/>
        <w:rPr>
          <w:rFonts w:ascii="Helvetica" w:hAnsi="Helvetica"/>
        </w:rPr>
      </w:pPr>
      <w:r w:rsidRPr="0058700A">
        <w:rPr>
          <w:rFonts w:ascii="Helvetica" w:hAnsi="Helvetica"/>
        </w:rPr>
        <w:br w:type="page"/>
      </w:r>
    </w:p>
    <w:p w14:paraId="61A13DA3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lastRenderedPageBreak/>
        <w:t xml:space="preserve">Supplementary Figure 2: </w:t>
      </w:r>
      <w:r w:rsidRPr="0058700A">
        <w:rPr>
          <w:rFonts w:ascii="Helvetica" w:hAnsi="Helvetica"/>
        </w:rPr>
        <w:t>Absolute concentration (µg/m³) and concentration ratio (HFO/DF) of various compound classes and summed values in HFO and DF exposure aerosols.</w:t>
      </w:r>
    </w:p>
    <w:p w14:paraId="01C6759A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65126AFE" wp14:editId="0E9F7F86">
            <wp:extent cx="5943600" cy="3377565"/>
            <wp:effectExtent l="0" t="0" r="0" b="0"/>
            <wp:docPr id="2" name="Picture 2" descr="A picture containing text, screenshot,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screenshot,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A5130" w14:textId="77777777" w:rsidR="004B6FCB" w:rsidRPr="0058700A" w:rsidRDefault="004B6FCB" w:rsidP="004B6FCB">
      <w:pPr>
        <w:spacing w:after="0"/>
        <w:rPr>
          <w:rFonts w:ascii="Helvetica" w:hAnsi="Helvetica"/>
          <w:b/>
        </w:rPr>
      </w:pPr>
      <w:r w:rsidRPr="0058700A">
        <w:rPr>
          <w:rFonts w:ascii="Helvetica" w:hAnsi="Helvetica"/>
          <w:b/>
        </w:rPr>
        <w:br w:type="page"/>
      </w:r>
    </w:p>
    <w:p w14:paraId="7C2979C6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lastRenderedPageBreak/>
        <w:t xml:space="preserve">Supplementary Figure 3: </w:t>
      </w:r>
      <w:r w:rsidRPr="0058700A">
        <w:rPr>
          <w:rFonts w:ascii="Helvetica" w:hAnsi="Helvetica"/>
        </w:rPr>
        <w:t>Absolute concentration (µg/m³) and concentration ratio (HFO/DF) of various polycyclic aromatic hydrocarbons (PAH) in HFO and DF exposure aerosols.</w:t>
      </w:r>
    </w:p>
    <w:p w14:paraId="5E31A1E1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17EBE4B7" wp14:editId="4FB1FA53">
            <wp:extent cx="5943600" cy="5512435"/>
            <wp:effectExtent l="0" t="0" r="0" b="0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C25CE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</w:p>
    <w:p w14:paraId="1FE32D59" w14:textId="77777777" w:rsidR="004B6FCB" w:rsidRPr="0058700A" w:rsidRDefault="004B6FCB" w:rsidP="004B6FCB">
      <w:pPr>
        <w:spacing w:after="0"/>
        <w:rPr>
          <w:rFonts w:ascii="Helvetica" w:hAnsi="Helvetica"/>
        </w:rPr>
      </w:pPr>
      <w:r w:rsidRPr="0058700A">
        <w:rPr>
          <w:rFonts w:ascii="Helvetica" w:hAnsi="Helvetica"/>
        </w:rPr>
        <w:br w:type="page"/>
      </w:r>
    </w:p>
    <w:p w14:paraId="694F7D2E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lastRenderedPageBreak/>
        <w:t xml:space="preserve">Supplementary Figure 4: </w:t>
      </w:r>
      <w:r w:rsidRPr="0058700A">
        <w:rPr>
          <w:rFonts w:ascii="Helvetica" w:hAnsi="Helvetica"/>
        </w:rPr>
        <w:t xml:space="preserve">Absolute concentration (µg/m³) and concentration ratio (HFO/DF) of Alkanes and </w:t>
      </w:r>
      <w:proofErr w:type="spellStart"/>
      <w:r w:rsidRPr="0058700A">
        <w:rPr>
          <w:rFonts w:ascii="Helvetica" w:hAnsi="Helvetica"/>
        </w:rPr>
        <w:t>Hopanes</w:t>
      </w:r>
      <w:proofErr w:type="spellEnd"/>
      <w:r w:rsidRPr="0058700A">
        <w:rPr>
          <w:rFonts w:ascii="Helvetica" w:hAnsi="Helvetica"/>
        </w:rPr>
        <w:t xml:space="preserve"> (PAH) in HFO and DF exposure aerosols.</w:t>
      </w:r>
    </w:p>
    <w:p w14:paraId="2982435A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79DD24AE" wp14:editId="33D521F2">
            <wp:extent cx="5943600" cy="4651375"/>
            <wp:effectExtent l="0" t="0" r="0" b="0"/>
            <wp:docPr id="10" name="Picture 1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E8DEB" w14:textId="77777777" w:rsidR="004B6FCB" w:rsidRPr="0058700A" w:rsidRDefault="004B6FCB" w:rsidP="004B6FCB">
      <w:pPr>
        <w:spacing w:after="0"/>
        <w:rPr>
          <w:rFonts w:ascii="Helvetica" w:hAnsi="Helvetica"/>
        </w:rPr>
      </w:pPr>
      <w:r w:rsidRPr="0058700A">
        <w:rPr>
          <w:rFonts w:ascii="Helvetica" w:hAnsi="Helvetica"/>
        </w:rPr>
        <w:br w:type="page"/>
      </w:r>
    </w:p>
    <w:p w14:paraId="17772905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lastRenderedPageBreak/>
        <w:t xml:space="preserve">Supplementary Figure 5: </w:t>
      </w:r>
      <w:r w:rsidRPr="0058700A">
        <w:rPr>
          <w:rFonts w:ascii="Helvetica" w:hAnsi="Helvetica"/>
        </w:rPr>
        <w:t>Absolute concentration (µg/m³) and concentration ratio (HFO/DF) of Carbonyl compounds in HFO and DF exposure aerosols.</w:t>
      </w:r>
    </w:p>
    <w:p w14:paraId="516D6494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128408C6" wp14:editId="6E514ED2">
            <wp:extent cx="5943600" cy="3100070"/>
            <wp:effectExtent l="0" t="0" r="0" b="5080"/>
            <wp:docPr id="12" name="Picture 12" descr="A picture containing text, indoor, screenshot,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indoor, screenshot, scre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871B5" w14:textId="77777777" w:rsidR="004B6FCB" w:rsidRPr="0058700A" w:rsidRDefault="004B6FCB" w:rsidP="004B6FCB">
      <w:pPr>
        <w:spacing w:after="0"/>
        <w:rPr>
          <w:rFonts w:ascii="Helvetica" w:hAnsi="Helvetica"/>
        </w:rPr>
      </w:pPr>
      <w:r w:rsidRPr="0058700A">
        <w:rPr>
          <w:rFonts w:ascii="Helvetica" w:hAnsi="Helvetica"/>
        </w:rPr>
        <w:br w:type="page"/>
      </w:r>
    </w:p>
    <w:p w14:paraId="7AEF14D3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b/>
        </w:rPr>
        <w:lastRenderedPageBreak/>
        <w:t xml:space="preserve">Supplementary Figure 6: </w:t>
      </w:r>
      <w:r w:rsidRPr="0058700A">
        <w:rPr>
          <w:rFonts w:ascii="Helvetica" w:hAnsi="Helvetica"/>
        </w:rPr>
        <w:t>Absolute concentration (µg/m³) and concentration ratio (HFO/DF) of various elements in HFO and DF exposure aerosols.</w:t>
      </w:r>
    </w:p>
    <w:p w14:paraId="40FEEE65" w14:textId="77777777" w:rsidR="004B6FCB" w:rsidRPr="0058700A" w:rsidRDefault="004B6FCB" w:rsidP="004B6FCB">
      <w:pPr>
        <w:spacing w:line="480" w:lineRule="auto"/>
        <w:rPr>
          <w:rFonts w:ascii="Helvetica" w:hAnsi="Helvetica"/>
        </w:rPr>
      </w:pPr>
      <w:r w:rsidRPr="0058700A">
        <w:rPr>
          <w:rFonts w:ascii="Helvetica" w:hAnsi="Helvetica"/>
          <w:noProof/>
          <w:lang w:val="de-DE" w:eastAsia="de-DE"/>
        </w:rPr>
        <w:drawing>
          <wp:inline distT="0" distB="0" distL="0" distR="0" wp14:anchorId="4049C5A6" wp14:editId="693058C7">
            <wp:extent cx="5943600" cy="4974590"/>
            <wp:effectExtent l="0" t="0" r="0" b="0"/>
            <wp:docPr id="13" name="Picture 1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text,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7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CAB9C" w14:textId="77777777" w:rsidR="004B6FCB" w:rsidRDefault="004B6FCB"/>
    <w:sectPr w:rsidR="004B6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CB"/>
    <w:rsid w:val="004B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A65036"/>
  <w15:chartTrackingRefBased/>
  <w15:docId w15:val="{BC0359A0-B3F7-D349-ABAD-799B7D30F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DE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FCB"/>
    <w:pPr>
      <w:spacing w:after="200"/>
      <w:jc w:val="both"/>
    </w:pPr>
    <w:rPr>
      <w:rFonts w:ascii="Times" w:eastAsia="Times New Roman" w:hAnsi="Times" w:cs="Times New Roman"/>
      <w:szCs w:val="20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145</Words>
  <Characters>832</Characters>
  <Application>Microsoft Office Word</Application>
  <DocSecurity>0</DocSecurity>
  <Lines>6</Lines>
  <Paragraphs>1</Paragraphs>
  <ScaleCrop>false</ScaleCrop>
  <Company>Department of Systems Biology and Bioinformatics, U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Gupta</dc:creator>
  <cp:keywords/>
  <dc:description/>
  <cp:lastModifiedBy>Shailendra Gupta</cp:lastModifiedBy>
  <cp:revision>1</cp:revision>
  <dcterms:created xsi:type="dcterms:W3CDTF">2021-01-11T20:22:00Z</dcterms:created>
  <dcterms:modified xsi:type="dcterms:W3CDTF">2021-01-11T20:23:00Z</dcterms:modified>
</cp:coreProperties>
</file>