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1E6FA7" w14:textId="3FBC4A1F" w:rsidR="004B7DCC" w:rsidRPr="00693AAB" w:rsidRDefault="006C59F2" w:rsidP="00E14825">
      <w:pPr>
        <w:spacing w:after="0" w:line="480" w:lineRule="auto"/>
        <w:jc w:val="both"/>
        <w:rPr>
          <w:rFonts w:ascii="Arial" w:hAnsi="Arial" w:cs="Arial"/>
          <w:b/>
          <w:sz w:val="24"/>
          <w:szCs w:val="24"/>
        </w:rPr>
      </w:pPr>
      <w:r>
        <w:rPr>
          <w:rFonts w:ascii="Arial" w:hAnsi="Arial" w:cs="Arial"/>
          <w:b/>
          <w:sz w:val="24"/>
          <w:szCs w:val="24"/>
        </w:rPr>
        <w:t>Methods and materials</w:t>
      </w:r>
    </w:p>
    <w:p w14:paraId="66AE5423" w14:textId="6FB755F7" w:rsidR="004B7DCC" w:rsidRPr="00693AAB" w:rsidRDefault="001C2887" w:rsidP="00E14825">
      <w:pPr>
        <w:spacing w:after="0" w:line="480" w:lineRule="auto"/>
        <w:jc w:val="both"/>
        <w:rPr>
          <w:rFonts w:ascii="Arial" w:hAnsi="Arial" w:cs="Arial"/>
          <w:b/>
          <w:sz w:val="24"/>
          <w:szCs w:val="24"/>
        </w:rPr>
      </w:pPr>
      <w:r w:rsidRPr="00693AAB">
        <w:rPr>
          <w:rFonts w:ascii="Arial" w:hAnsi="Arial" w:cs="Arial"/>
          <w:b/>
          <w:sz w:val="24"/>
          <w:szCs w:val="24"/>
        </w:rPr>
        <w:t xml:space="preserve">Patient </w:t>
      </w:r>
      <w:r w:rsidR="0005553E" w:rsidRPr="00693AAB">
        <w:rPr>
          <w:rFonts w:ascii="Arial" w:hAnsi="Arial" w:cs="Arial"/>
          <w:b/>
          <w:sz w:val="24"/>
          <w:szCs w:val="24"/>
        </w:rPr>
        <w:t>samples</w:t>
      </w:r>
    </w:p>
    <w:p w14:paraId="71EC9BC2" w14:textId="6E48D055" w:rsidR="00F8743F" w:rsidRPr="00693AAB" w:rsidRDefault="00DE7F84" w:rsidP="00F8743F">
      <w:pPr>
        <w:spacing w:after="0" w:line="480" w:lineRule="auto"/>
        <w:jc w:val="both"/>
        <w:rPr>
          <w:rFonts w:ascii="Arial" w:hAnsi="Arial" w:cs="Arial"/>
          <w:sz w:val="24"/>
          <w:szCs w:val="24"/>
        </w:rPr>
      </w:pPr>
      <w:r w:rsidRPr="00693AAB">
        <w:rPr>
          <w:rFonts w:ascii="Arial" w:hAnsi="Arial" w:cs="Arial"/>
          <w:sz w:val="24"/>
          <w:szCs w:val="24"/>
        </w:rPr>
        <w:t>Lung tumor samples</w:t>
      </w:r>
      <w:r w:rsidR="007D27DE" w:rsidRPr="00693AAB">
        <w:rPr>
          <w:rFonts w:ascii="Arial" w:hAnsi="Arial" w:cs="Arial"/>
          <w:sz w:val="24"/>
          <w:szCs w:val="24"/>
        </w:rPr>
        <w:t xml:space="preserve"> were </w:t>
      </w:r>
      <w:r w:rsidR="00C3121A" w:rsidRPr="00693AAB">
        <w:rPr>
          <w:rFonts w:ascii="Arial" w:hAnsi="Arial" w:cs="Arial"/>
          <w:sz w:val="24"/>
          <w:szCs w:val="24"/>
        </w:rPr>
        <w:t xml:space="preserve">collected </w:t>
      </w:r>
      <w:r w:rsidR="007D27DE" w:rsidRPr="00693AAB">
        <w:rPr>
          <w:rFonts w:ascii="Arial" w:hAnsi="Arial" w:cs="Arial"/>
          <w:sz w:val="24"/>
          <w:szCs w:val="24"/>
        </w:rPr>
        <w:t>from patients operated on f</w:t>
      </w:r>
      <w:r w:rsidRPr="00693AAB">
        <w:rPr>
          <w:rFonts w:ascii="Arial" w:hAnsi="Arial" w:cs="Arial"/>
          <w:sz w:val="24"/>
          <w:szCs w:val="24"/>
        </w:rPr>
        <w:t xml:space="preserve">or </w:t>
      </w:r>
      <w:r w:rsidR="00251A6D">
        <w:rPr>
          <w:rFonts w:ascii="Arial" w:hAnsi="Arial" w:cs="Arial"/>
          <w:sz w:val="24"/>
          <w:szCs w:val="24"/>
        </w:rPr>
        <w:t>lung cancer</w:t>
      </w:r>
      <w:r w:rsidRPr="00693AAB">
        <w:rPr>
          <w:rFonts w:ascii="Arial" w:hAnsi="Arial" w:cs="Arial"/>
          <w:sz w:val="24"/>
          <w:szCs w:val="24"/>
        </w:rPr>
        <w:t xml:space="preserve"> </w:t>
      </w:r>
      <w:r w:rsidR="007D27DE" w:rsidRPr="00693AAB">
        <w:rPr>
          <w:rFonts w:ascii="Arial" w:hAnsi="Arial" w:cs="Arial"/>
          <w:sz w:val="24"/>
          <w:szCs w:val="24"/>
        </w:rPr>
        <w:t>at Bern University Hospital, Divis</w:t>
      </w:r>
      <w:r w:rsidR="000718D3" w:rsidRPr="00693AAB">
        <w:rPr>
          <w:rFonts w:ascii="Arial" w:hAnsi="Arial" w:cs="Arial"/>
          <w:sz w:val="24"/>
          <w:szCs w:val="24"/>
        </w:rPr>
        <w:t>ion of General Thoracic Surgery</w:t>
      </w:r>
      <w:r w:rsidR="007D27DE" w:rsidRPr="00693AAB">
        <w:rPr>
          <w:rFonts w:ascii="Arial" w:hAnsi="Arial" w:cs="Arial"/>
          <w:sz w:val="24"/>
          <w:szCs w:val="24"/>
        </w:rPr>
        <w:t xml:space="preserve">. </w:t>
      </w:r>
      <w:r w:rsidR="00C3121A" w:rsidRPr="00693AAB">
        <w:rPr>
          <w:rFonts w:ascii="Arial" w:hAnsi="Arial" w:cs="Arial"/>
          <w:sz w:val="24"/>
          <w:szCs w:val="24"/>
        </w:rPr>
        <w:t>The study and c</w:t>
      </w:r>
      <w:r w:rsidR="007D27DE" w:rsidRPr="00693AAB">
        <w:rPr>
          <w:rFonts w:ascii="Arial" w:hAnsi="Arial" w:cs="Arial"/>
          <w:sz w:val="24"/>
          <w:szCs w:val="24"/>
        </w:rPr>
        <w:t>ollection of surgical material was approved by Ethics Commission of the Canton of Bern (</w:t>
      </w:r>
      <w:r w:rsidR="008A4A48" w:rsidRPr="00693AAB">
        <w:rPr>
          <w:rFonts w:ascii="Arial" w:hAnsi="Arial" w:cs="Arial"/>
          <w:sz w:val="24"/>
          <w:szCs w:val="24"/>
        </w:rPr>
        <w:t>KEK-BE:2018-01801</w:t>
      </w:r>
      <w:r w:rsidR="007D27DE" w:rsidRPr="00693AAB">
        <w:rPr>
          <w:rFonts w:ascii="Arial" w:hAnsi="Arial" w:cs="Arial"/>
          <w:sz w:val="24"/>
          <w:szCs w:val="24"/>
        </w:rPr>
        <w:t xml:space="preserve">). </w:t>
      </w:r>
      <w:r w:rsidR="00C3121A" w:rsidRPr="00693AAB">
        <w:rPr>
          <w:rFonts w:ascii="Arial" w:hAnsi="Arial" w:cs="Arial"/>
          <w:sz w:val="24"/>
          <w:szCs w:val="24"/>
        </w:rPr>
        <w:t>All patients provided</w:t>
      </w:r>
      <w:r w:rsidR="007C2F27" w:rsidRPr="00693AAB">
        <w:rPr>
          <w:rFonts w:ascii="Arial" w:hAnsi="Arial" w:cs="Arial"/>
          <w:sz w:val="24"/>
          <w:szCs w:val="24"/>
        </w:rPr>
        <w:t xml:space="preserve"> informed writ</w:t>
      </w:r>
      <w:r w:rsidR="00C3121A" w:rsidRPr="00693AAB">
        <w:rPr>
          <w:rFonts w:ascii="Arial" w:hAnsi="Arial" w:cs="Arial"/>
          <w:sz w:val="24"/>
          <w:szCs w:val="24"/>
        </w:rPr>
        <w:t xml:space="preserve">ten consent for use of their </w:t>
      </w:r>
      <w:r w:rsidR="007C2F27" w:rsidRPr="00693AAB">
        <w:rPr>
          <w:rFonts w:ascii="Arial" w:hAnsi="Arial" w:cs="Arial"/>
          <w:sz w:val="24"/>
          <w:szCs w:val="24"/>
        </w:rPr>
        <w:t xml:space="preserve">material for research purposes. </w:t>
      </w:r>
      <w:r w:rsidR="001068B4" w:rsidRPr="00693AAB">
        <w:rPr>
          <w:rFonts w:ascii="Arial" w:hAnsi="Arial" w:cs="Arial"/>
          <w:sz w:val="24"/>
          <w:szCs w:val="24"/>
        </w:rPr>
        <w:t>T</w:t>
      </w:r>
      <w:r w:rsidR="00564413" w:rsidRPr="00693AAB">
        <w:rPr>
          <w:rFonts w:ascii="Arial" w:hAnsi="Arial" w:cs="Arial"/>
          <w:sz w:val="24"/>
          <w:szCs w:val="24"/>
        </w:rPr>
        <w:t xml:space="preserve">issue </w:t>
      </w:r>
      <w:r w:rsidR="007D27DE" w:rsidRPr="00693AAB">
        <w:rPr>
          <w:rFonts w:ascii="Arial" w:hAnsi="Arial" w:cs="Arial"/>
          <w:sz w:val="24"/>
          <w:szCs w:val="24"/>
        </w:rPr>
        <w:t>specimens were sent to the Institute of Pathology, University of Bern, where a pathologist</w:t>
      </w:r>
      <w:r w:rsidR="00A04100" w:rsidRPr="00693AAB">
        <w:rPr>
          <w:rFonts w:ascii="Arial" w:hAnsi="Arial" w:cs="Arial"/>
          <w:sz w:val="24"/>
          <w:szCs w:val="24"/>
        </w:rPr>
        <w:t xml:space="preserve"> (SB)</w:t>
      </w:r>
      <w:r w:rsidR="007D27DE" w:rsidRPr="00693AAB">
        <w:rPr>
          <w:rFonts w:ascii="Arial" w:hAnsi="Arial" w:cs="Arial"/>
          <w:sz w:val="24"/>
          <w:szCs w:val="24"/>
        </w:rPr>
        <w:t xml:space="preserve"> dissected tumor and matched </w:t>
      </w:r>
      <w:r w:rsidR="00564413" w:rsidRPr="00693AAB">
        <w:rPr>
          <w:rFonts w:ascii="Arial" w:hAnsi="Arial" w:cs="Arial"/>
          <w:sz w:val="24"/>
          <w:szCs w:val="24"/>
        </w:rPr>
        <w:t xml:space="preserve">uninvolved </w:t>
      </w:r>
      <w:r w:rsidR="007D27DE" w:rsidRPr="00693AAB">
        <w:rPr>
          <w:rFonts w:ascii="Arial" w:hAnsi="Arial" w:cs="Arial"/>
          <w:sz w:val="24"/>
          <w:szCs w:val="24"/>
        </w:rPr>
        <w:t>lung tissue for further analysis</w:t>
      </w:r>
      <w:r w:rsidR="00386E1F" w:rsidRPr="00693AAB">
        <w:rPr>
          <w:rFonts w:ascii="Arial" w:hAnsi="Arial" w:cs="Arial"/>
          <w:sz w:val="24"/>
          <w:szCs w:val="24"/>
        </w:rPr>
        <w:t>.</w:t>
      </w:r>
      <w:r w:rsidR="00C47AC1" w:rsidRPr="00693AAB">
        <w:rPr>
          <w:rFonts w:ascii="Arial" w:hAnsi="Arial" w:cs="Arial"/>
          <w:sz w:val="24"/>
          <w:szCs w:val="24"/>
        </w:rPr>
        <w:t xml:space="preserve"> </w:t>
      </w:r>
      <w:r w:rsidR="00D15C21" w:rsidRPr="00693AAB">
        <w:rPr>
          <w:rFonts w:ascii="Arial" w:hAnsi="Arial" w:cs="Arial"/>
          <w:sz w:val="24"/>
          <w:szCs w:val="24"/>
        </w:rPr>
        <w:t>P</w:t>
      </w:r>
      <w:r w:rsidR="001337DF" w:rsidRPr="00693AAB">
        <w:rPr>
          <w:rFonts w:ascii="Arial" w:hAnsi="Arial" w:cs="Arial"/>
          <w:sz w:val="24"/>
          <w:szCs w:val="24"/>
        </w:rPr>
        <w:t>atient-deri</w:t>
      </w:r>
      <w:r w:rsidR="001068B4" w:rsidRPr="00693AAB">
        <w:rPr>
          <w:rFonts w:ascii="Arial" w:hAnsi="Arial" w:cs="Arial"/>
          <w:sz w:val="24"/>
          <w:szCs w:val="24"/>
        </w:rPr>
        <w:t xml:space="preserve">ved </w:t>
      </w:r>
      <w:r w:rsidR="00D15C21" w:rsidRPr="00693AAB">
        <w:rPr>
          <w:rFonts w:ascii="Arial" w:hAnsi="Arial" w:cs="Arial"/>
          <w:sz w:val="24"/>
          <w:szCs w:val="24"/>
        </w:rPr>
        <w:t xml:space="preserve">primary </w:t>
      </w:r>
      <w:r w:rsidR="001068B4" w:rsidRPr="00693AAB">
        <w:rPr>
          <w:rFonts w:ascii="Arial" w:hAnsi="Arial" w:cs="Arial"/>
          <w:sz w:val="24"/>
          <w:szCs w:val="24"/>
        </w:rPr>
        <w:t xml:space="preserve">lung cancer </w:t>
      </w:r>
      <w:r w:rsidR="001337DF" w:rsidRPr="00693AAB">
        <w:rPr>
          <w:rFonts w:ascii="Arial" w:hAnsi="Arial" w:cs="Arial"/>
          <w:sz w:val="24"/>
          <w:szCs w:val="24"/>
        </w:rPr>
        <w:t xml:space="preserve">cell lines </w:t>
      </w:r>
      <w:r w:rsidR="001068B4" w:rsidRPr="00693AAB">
        <w:rPr>
          <w:rFonts w:ascii="Arial" w:hAnsi="Arial" w:cs="Arial"/>
          <w:sz w:val="24"/>
          <w:szCs w:val="24"/>
        </w:rPr>
        <w:t>were established from malignant pleural effusion</w:t>
      </w:r>
      <w:r w:rsidR="00D15C21" w:rsidRPr="00693AAB">
        <w:rPr>
          <w:rFonts w:ascii="Arial" w:hAnsi="Arial" w:cs="Arial"/>
          <w:sz w:val="24"/>
          <w:szCs w:val="24"/>
        </w:rPr>
        <w:t>s</w:t>
      </w:r>
      <w:r w:rsidR="001068B4" w:rsidRPr="00693AAB">
        <w:rPr>
          <w:rFonts w:ascii="Arial" w:hAnsi="Arial" w:cs="Arial"/>
          <w:sz w:val="24"/>
          <w:szCs w:val="24"/>
        </w:rPr>
        <w:t xml:space="preserve"> at the time of lung cancer diagnosis from lung adenocarcinomas with malignant pleural effusion and pleural metastasis</w:t>
      </w:r>
      <w:r w:rsidR="00F8743F">
        <w:rPr>
          <w:rFonts w:ascii="Arial" w:hAnsi="Arial" w:cs="Arial"/>
          <w:sz w:val="24"/>
          <w:szCs w:val="24"/>
        </w:rPr>
        <w:t>, as previously described</w:t>
      </w:r>
      <w:r w:rsidR="00F8743F">
        <w:rPr>
          <w:rFonts w:ascii="Arial" w:hAnsi="Arial" w:cs="Arial"/>
          <w:sz w:val="24"/>
          <w:szCs w:val="24"/>
        </w:rPr>
        <w:fldChar w:fldCharType="begin">
          <w:fldData xml:space="preserve">PEVuZE5vdGU+PENpdGU+PEF1dGhvcj5TdG9ja2hhbW1lcjwvQXV0aG9yPjxZZWFyPjIwMjA8L1ll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</w:fldData>
        </w:fldChar>
      </w:r>
      <w:r w:rsidR="00F8743F">
        <w:rPr>
          <w:rFonts w:ascii="Arial" w:hAnsi="Arial" w:cs="Arial"/>
          <w:sz w:val="24"/>
          <w:szCs w:val="24"/>
        </w:rPr>
        <w:instrText xml:space="preserve"> ADDIN EN.CITE </w:instrText>
      </w:r>
      <w:r w:rsidR="00F8743F">
        <w:rPr>
          <w:rFonts w:ascii="Arial" w:hAnsi="Arial" w:cs="Arial"/>
          <w:sz w:val="24"/>
          <w:szCs w:val="24"/>
        </w:rPr>
        <w:fldChar w:fldCharType="begin">
          <w:fldData xml:space="preserve">PEVuZE5vdGU+PENpdGU+PEF1dGhvcj5TdG9ja2hhbW1lcjwvQXV0aG9yPjxZZWFyPjIwMjA8L1ll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</w:fldData>
        </w:fldChar>
      </w:r>
      <w:r w:rsidR="00F8743F">
        <w:rPr>
          <w:rFonts w:ascii="Arial" w:hAnsi="Arial" w:cs="Arial"/>
          <w:sz w:val="24"/>
          <w:szCs w:val="24"/>
        </w:rPr>
        <w:instrText xml:space="preserve"> ADDIN EN.CITE.DATA </w:instrText>
      </w:r>
      <w:r w:rsidR="00F8743F">
        <w:rPr>
          <w:rFonts w:ascii="Arial" w:hAnsi="Arial" w:cs="Arial"/>
          <w:sz w:val="24"/>
          <w:szCs w:val="24"/>
        </w:rPr>
      </w:r>
      <w:r w:rsidR="00F8743F">
        <w:rPr>
          <w:rFonts w:ascii="Arial" w:hAnsi="Arial" w:cs="Arial"/>
          <w:sz w:val="24"/>
          <w:szCs w:val="24"/>
        </w:rPr>
        <w:fldChar w:fldCharType="end"/>
      </w:r>
      <w:r w:rsidR="00F8743F">
        <w:rPr>
          <w:rFonts w:ascii="Arial" w:hAnsi="Arial" w:cs="Arial"/>
          <w:sz w:val="24"/>
          <w:szCs w:val="24"/>
        </w:rPr>
      </w:r>
      <w:r w:rsidR="00F8743F">
        <w:rPr>
          <w:rFonts w:ascii="Arial" w:hAnsi="Arial" w:cs="Arial"/>
          <w:sz w:val="24"/>
          <w:szCs w:val="24"/>
        </w:rPr>
        <w:fldChar w:fldCharType="separate"/>
      </w:r>
      <w:r w:rsidR="00F8743F" w:rsidRPr="00F8743F">
        <w:rPr>
          <w:rFonts w:ascii="Arial" w:hAnsi="Arial" w:cs="Arial"/>
          <w:noProof/>
          <w:sz w:val="24"/>
          <w:szCs w:val="24"/>
          <w:vertAlign w:val="superscript"/>
        </w:rPr>
        <w:t>1</w:t>
      </w:r>
      <w:r w:rsidR="00F8743F">
        <w:rPr>
          <w:rFonts w:ascii="Arial" w:hAnsi="Arial" w:cs="Arial"/>
          <w:sz w:val="24"/>
          <w:szCs w:val="24"/>
        </w:rPr>
        <w:fldChar w:fldCharType="end"/>
      </w:r>
      <w:r w:rsidR="001068B4" w:rsidRPr="00693AAB">
        <w:rPr>
          <w:rFonts w:ascii="Arial" w:hAnsi="Arial" w:cs="Arial"/>
          <w:sz w:val="24"/>
          <w:szCs w:val="24"/>
        </w:rPr>
        <w:t xml:space="preserve">. </w:t>
      </w:r>
      <w:r w:rsidR="00D50262" w:rsidRPr="00947653">
        <w:rPr>
          <w:rFonts w:ascii="Arial" w:hAnsi="Arial" w:cs="Arial"/>
          <w:sz w:val="24"/>
          <w:szCs w:val="24"/>
        </w:rPr>
        <w:t xml:space="preserve">The cell line generation was performed in collaboration with the </w:t>
      </w:r>
      <w:proofErr w:type="spellStart"/>
      <w:r w:rsidR="00D50262" w:rsidRPr="00947653">
        <w:rPr>
          <w:rFonts w:ascii="Arial" w:hAnsi="Arial" w:cs="Arial"/>
          <w:sz w:val="24"/>
          <w:szCs w:val="24"/>
        </w:rPr>
        <w:t>Westgerman</w:t>
      </w:r>
      <w:proofErr w:type="spellEnd"/>
      <w:r w:rsidR="00D50262" w:rsidRPr="00947653">
        <w:rPr>
          <w:rFonts w:ascii="Arial" w:hAnsi="Arial" w:cs="Arial"/>
          <w:sz w:val="24"/>
          <w:szCs w:val="24"/>
        </w:rPr>
        <w:t xml:space="preserve"> Biobank Essen (WBE) and approved by the Ethic</w:t>
      </w:r>
      <w:r w:rsidR="00D50262">
        <w:rPr>
          <w:rFonts w:ascii="Arial" w:hAnsi="Arial" w:cs="Arial"/>
          <w:sz w:val="24"/>
          <w:szCs w:val="24"/>
        </w:rPr>
        <w:t>s</w:t>
      </w:r>
      <w:r w:rsidR="00D50262" w:rsidRPr="00947653">
        <w:rPr>
          <w:rFonts w:ascii="Arial" w:hAnsi="Arial" w:cs="Arial"/>
          <w:sz w:val="24"/>
          <w:szCs w:val="24"/>
        </w:rPr>
        <w:t xml:space="preserve"> Committee of the University Duisburg-Essen (#18–8208-BO). </w:t>
      </w:r>
      <w:r w:rsidR="00D50262">
        <w:rPr>
          <w:rFonts w:ascii="Arial" w:hAnsi="Arial" w:cs="Arial"/>
          <w:sz w:val="24"/>
          <w:szCs w:val="24"/>
        </w:rPr>
        <w:t xml:space="preserve">All </w:t>
      </w:r>
      <w:r w:rsidR="00D50262" w:rsidRPr="00947653">
        <w:rPr>
          <w:rFonts w:ascii="Arial" w:hAnsi="Arial" w:cs="Arial"/>
          <w:sz w:val="24"/>
          <w:szCs w:val="24"/>
        </w:rPr>
        <w:t xml:space="preserve">patients provided informed consent. </w:t>
      </w:r>
      <w:r w:rsidR="00F8743F">
        <w:rPr>
          <w:rFonts w:ascii="Arial" w:hAnsi="Arial" w:cs="Arial"/>
          <w:sz w:val="24"/>
          <w:szCs w:val="24"/>
        </w:rPr>
        <w:t xml:space="preserve">Briefly, </w:t>
      </w:r>
      <w:r w:rsidR="00F8743F" w:rsidRPr="00947653">
        <w:rPr>
          <w:rFonts w:ascii="Arial" w:hAnsi="Arial" w:cs="Arial"/>
          <w:sz w:val="24"/>
          <w:szCs w:val="24"/>
        </w:rPr>
        <w:t xml:space="preserve">adherent cells were cultured for more than 6 passages in order to generate a cell culture free of non-malignant cells. </w:t>
      </w:r>
      <w:r w:rsidR="00F8743F">
        <w:rPr>
          <w:rFonts w:ascii="Arial" w:hAnsi="Arial" w:cs="Arial"/>
          <w:sz w:val="24"/>
          <w:szCs w:val="24"/>
        </w:rPr>
        <w:t>Established primary c</w:t>
      </w:r>
      <w:r w:rsidR="00F8743F" w:rsidRPr="00947653">
        <w:rPr>
          <w:rFonts w:ascii="Arial" w:hAnsi="Arial" w:cs="Arial"/>
          <w:sz w:val="24"/>
          <w:szCs w:val="24"/>
        </w:rPr>
        <w:t xml:space="preserve">ell lines were </w:t>
      </w:r>
      <w:r w:rsidR="00F8743F">
        <w:rPr>
          <w:rFonts w:ascii="Arial" w:hAnsi="Arial" w:cs="Arial"/>
          <w:sz w:val="24"/>
          <w:szCs w:val="24"/>
        </w:rPr>
        <w:t>devoid</w:t>
      </w:r>
      <w:r w:rsidR="00F8743F" w:rsidRPr="00947653">
        <w:rPr>
          <w:rFonts w:ascii="Arial" w:hAnsi="Arial" w:cs="Arial"/>
          <w:sz w:val="24"/>
          <w:szCs w:val="24"/>
        </w:rPr>
        <w:t xml:space="preserve"> of mycoplasma contamination and were subjected to a 24 SNP location based Multiplex Cell Line Authentication (</w:t>
      </w:r>
      <w:proofErr w:type="spellStart"/>
      <w:r w:rsidR="00F8743F" w:rsidRPr="00947653">
        <w:rPr>
          <w:rFonts w:ascii="Arial" w:hAnsi="Arial" w:cs="Arial"/>
          <w:sz w:val="24"/>
          <w:szCs w:val="24"/>
        </w:rPr>
        <w:t>Multiplexion</w:t>
      </w:r>
      <w:proofErr w:type="spellEnd"/>
      <w:r w:rsidR="00F8743F" w:rsidRPr="00947653">
        <w:rPr>
          <w:rFonts w:ascii="Arial" w:hAnsi="Arial" w:cs="Arial"/>
          <w:sz w:val="24"/>
          <w:szCs w:val="24"/>
        </w:rPr>
        <w:t>, Heidelberg, Germany). Both cell lines had unique genotype codes not matching to other cell lines in the database</w:t>
      </w:r>
      <w:r w:rsidR="00F8743F">
        <w:rPr>
          <w:rFonts w:ascii="Arial" w:hAnsi="Arial" w:cs="Arial"/>
          <w:sz w:val="24"/>
          <w:szCs w:val="24"/>
        </w:rPr>
        <w:t>.</w:t>
      </w:r>
    </w:p>
    <w:p w14:paraId="216D6B23" w14:textId="77777777" w:rsidR="000718D3" w:rsidRPr="00693AAB" w:rsidRDefault="000718D3" w:rsidP="00E14825">
      <w:pPr>
        <w:spacing w:after="0" w:line="480" w:lineRule="auto"/>
        <w:jc w:val="both"/>
        <w:rPr>
          <w:rFonts w:ascii="Arial" w:hAnsi="Arial" w:cs="Arial"/>
          <w:sz w:val="24"/>
          <w:szCs w:val="24"/>
        </w:rPr>
      </w:pPr>
    </w:p>
    <w:p w14:paraId="7DB3DC47" w14:textId="127B45DB" w:rsidR="004B7DCC" w:rsidRPr="00693AAB" w:rsidRDefault="00F7283B" w:rsidP="00E14825">
      <w:pPr>
        <w:spacing w:after="0" w:line="480" w:lineRule="auto"/>
        <w:jc w:val="both"/>
        <w:rPr>
          <w:rFonts w:ascii="Arial" w:hAnsi="Arial" w:cs="Arial"/>
          <w:b/>
          <w:sz w:val="24"/>
          <w:szCs w:val="24"/>
        </w:rPr>
      </w:pPr>
      <w:r w:rsidRPr="00693AAB">
        <w:rPr>
          <w:rFonts w:ascii="Arial" w:hAnsi="Arial" w:cs="Arial"/>
          <w:b/>
          <w:sz w:val="24"/>
          <w:szCs w:val="24"/>
        </w:rPr>
        <w:t>F</w:t>
      </w:r>
      <w:r w:rsidR="006E6CAB" w:rsidRPr="00693AAB">
        <w:rPr>
          <w:rFonts w:ascii="Arial" w:hAnsi="Arial" w:cs="Arial"/>
          <w:b/>
          <w:sz w:val="24"/>
          <w:szCs w:val="24"/>
        </w:rPr>
        <w:t xml:space="preserve">low cytometric analysis and </w:t>
      </w:r>
      <w:r w:rsidR="00C448FE" w:rsidRPr="00693AAB">
        <w:rPr>
          <w:rFonts w:ascii="Arial" w:hAnsi="Arial" w:cs="Arial"/>
          <w:b/>
          <w:sz w:val="24"/>
          <w:szCs w:val="24"/>
        </w:rPr>
        <w:t>sorting</w:t>
      </w:r>
      <w:r w:rsidRPr="00693AAB">
        <w:rPr>
          <w:rFonts w:ascii="Arial" w:hAnsi="Arial" w:cs="Arial"/>
          <w:b/>
          <w:sz w:val="24"/>
          <w:szCs w:val="24"/>
        </w:rPr>
        <w:t xml:space="preserve"> of T cells</w:t>
      </w:r>
    </w:p>
    <w:p w14:paraId="436E20A1" w14:textId="5E6527D1" w:rsidR="00B67118" w:rsidRPr="00693AAB" w:rsidRDefault="00B30E2E" w:rsidP="00E14825">
      <w:pPr>
        <w:spacing w:after="0" w:line="480" w:lineRule="auto"/>
        <w:jc w:val="both"/>
        <w:rPr>
          <w:rFonts w:ascii="Arial" w:hAnsi="Arial" w:cs="Arial"/>
          <w:sz w:val="24"/>
          <w:szCs w:val="24"/>
        </w:rPr>
      </w:pPr>
      <w:r w:rsidRPr="00693AAB">
        <w:rPr>
          <w:rFonts w:ascii="Arial" w:hAnsi="Arial" w:cs="Arial"/>
          <w:sz w:val="24"/>
          <w:szCs w:val="24"/>
        </w:rPr>
        <w:t>For flow cytometric analysis, s</w:t>
      </w:r>
      <w:r w:rsidR="007D27DE" w:rsidRPr="00693AAB">
        <w:rPr>
          <w:rFonts w:ascii="Arial" w:hAnsi="Arial" w:cs="Arial"/>
          <w:sz w:val="24"/>
          <w:szCs w:val="24"/>
        </w:rPr>
        <w:t xml:space="preserve">ingle cell </w:t>
      </w:r>
      <w:r w:rsidR="00365FA7" w:rsidRPr="00693AAB">
        <w:rPr>
          <w:rFonts w:ascii="Arial" w:hAnsi="Arial" w:cs="Arial"/>
          <w:sz w:val="24"/>
          <w:szCs w:val="24"/>
        </w:rPr>
        <w:t xml:space="preserve">suspensions were </w:t>
      </w:r>
      <w:r w:rsidR="004D1090" w:rsidRPr="00693AAB">
        <w:rPr>
          <w:rFonts w:ascii="Arial" w:hAnsi="Arial" w:cs="Arial"/>
          <w:sz w:val="24"/>
          <w:szCs w:val="24"/>
        </w:rPr>
        <w:t>prepared from</w:t>
      </w:r>
      <w:r w:rsidR="00365FA7" w:rsidRPr="00693AAB">
        <w:rPr>
          <w:rFonts w:ascii="Arial" w:hAnsi="Arial" w:cs="Arial"/>
          <w:sz w:val="24"/>
          <w:szCs w:val="24"/>
        </w:rPr>
        <w:t xml:space="preserve"> resected </w:t>
      </w:r>
      <w:r w:rsidR="007D27DE" w:rsidRPr="00693AAB">
        <w:rPr>
          <w:rFonts w:ascii="Arial" w:hAnsi="Arial" w:cs="Arial"/>
          <w:sz w:val="24"/>
          <w:szCs w:val="24"/>
        </w:rPr>
        <w:t>tumor an</w:t>
      </w:r>
      <w:r w:rsidR="00DE7F84" w:rsidRPr="00693AAB">
        <w:rPr>
          <w:rFonts w:ascii="Arial" w:hAnsi="Arial" w:cs="Arial"/>
          <w:sz w:val="24"/>
          <w:szCs w:val="24"/>
        </w:rPr>
        <w:t>d adjacent</w:t>
      </w:r>
      <w:r w:rsidR="002C5706" w:rsidRPr="00693AAB">
        <w:rPr>
          <w:rFonts w:ascii="Arial" w:hAnsi="Arial" w:cs="Arial"/>
          <w:sz w:val="24"/>
          <w:szCs w:val="24"/>
        </w:rPr>
        <w:t xml:space="preserve"> uninvolved lung</w:t>
      </w:r>
      <w:r w:rsidR="00CE6D31" w:rsidRPr="00693AAB">
        <w:rPr>
          <w:rFonts w:ascii="Arial" w:hAnsi="Arial" w:cs="Arial"/>
          <w:sz w:val="24"/>
          <w:szCs w:val="24"/>
        </w:rPr>
        <w:t xml:space="preserve"> </w:t>
      </w:r>
      <w:r w:rsidR="00DF2B64" w:rsidRPr="00693AAB">
        <w:rPr>
          <w:rFonts w:ascii="Arial" w:hAnsi="Arial" w:cs="Arial"/>
          <w:sz w:val="24"/>
          <w:szCs w:val="24"/>
        </w:rPr>
        <w:t xml:space="preserve">tissue </w:t>
      </w:r>
      <w:r w:rsidR="00B9692F" w:rsidRPr="00693AAB">
        <w:rPr>
          <w:rFonts w:ascii="Arial" w:hAnsi="Arial" w:cs="Arial"/>
          <w:sz w:val="24"/>
          <w:szCs w:val="24"/>
        </w:rPr>
        <w:t xml:space="preserve">using a combination of mechanical and enzymatic digestion, </w:t>
      </w:r>
      <w:r w:rsidR="00CE6D31" w:rsidRPr="00693AAB">
        <w:rPr>
          <w:rFonts w:ascii="Arial" w:hAnsi="Arial" w:cs="Arial"/>
          <w:sz w:val="24"/>
          <w:szCs w:val="24"/>
        </w:rPr>
        <w:t>as previously described</w:t>
      </w:r>
      <w:r w:rsidR="002757D8" w:rsidRPr="00693AAB">
        <w:rPr>
          <w:rFonts w:ascii="Arial" w:hAnsi="Arial" w:cs="Arial"/>
          <w:sz w:val="24"/>
          <w:szCs w:val="24"/>
        </w:rPr>
        <w:t xml:space="preserve"> </w:t>
      </w:r>
      <w:r w:rsidR="002757D8" w:rsidRPr="00693AAB">
        <w:rPr>
          <w:rFonts w:ascii="Arial" w:hAnsi="Arial" w:cs="Arial"/>
          <w:sz w:val="24"/>
          <w:szCs w:val="24"/>
        </w:rPr>
        <w:fldChar w:fldCharType="begin">
          <w:fldData xml:space="preserve">PEVuZE5vdGU+PENpdGU+PEF1dGhvcj5XYW5nPC9BdXRob3I+PFllYXI+MjAyMDwvWWVhcj48UmVj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</w:fldData>
        </w:fldChar>
      </w:r>
      <w:r w:rsidR="00ED7E78">
        <w:rPr>
          <w:rFonts w:ascii="Arial" w:hAnsi="Arial" w:cs="Arial"/>
          <w:sz w:val="24"/>
          <w:szCs w:val="24"/>
        </w:rPr>
        <w:instrText xml:space="preserve"> ADDIN EN.CITE </w:instrText>
      </w:r>
      <w:r w:rsidR="00ED7E78">
        <w:rPr>
          <w:rFonts w:ascii="Arial" w:hAnsi="Arial" w:cs="Arial"/>
          <w:sz w:val="24"/>
          <w:szCs w:val="24"/>
        </w:rPr>
        <w:fldChar w:fldCharType="begin">
          <w:fldData xml:space="preserve">PEVuZE5vdGU+PENpdGU+PEF1dGhvcj5XYW5nPC9BdXRob3I+PFllYXI+MjAyMDwvWWVhcj48UmVj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</w:fldData>
        </w:fldChar>
      </w:r>
      <w:r w:rsidR="00ED7E78">
        <w:rPr>
          <w:rFonts w:ascii="Arial" w:hAnsi="Arial" w:cs="Arial"/>
          <w:sz w:val="24"/>
          <w:szCs w:val="24"/>
        </w:rPr>
        <w:instrText xml:space="preserve"> ADDIN EN.CITE.DATA </w:instrText>
      </w:r>
      <w:r w:rsidR="00ED7E78">
        <w:rPr>
          <w:rFonts w:ascii="Arial" w:hAnsi="Arial" w:cs="Arial"/>
          <w:sz w:val="24"/>
          <w:szCs w:val="24"/>
        </w:rPr>
      </w:r>
      <w:r w:rsidR="00ED7E78">
        <w:rPr>
          <w:rFonts w:ascii="Arial" w:hAnsi="Arial" w:cs="Arial"/>
          <w:sz w:val="24"/>
          <w:szCs w:val="24"/>
        </w:rPr>
        <w:fldChar w:fldCharType="end"/>
      </w:r>
      <w:r w:rsidR="002757D8" w:rsidRPr="00693AAB">
        <w:rPr>
          <w:rFonts w:ascii="Arial" w:hAnsi="Arial" w:cs="Arial"/>
          <w:sz w:val="24"/>
          <w:szCs w:val="24"/>
        </w:rPr>
      </w:r>
      <w:r w:rsidR="002757D8" w:rsidRPr="00693AAB">
        <w:rPr>
          <w:rFonts w:ascii="Arial" w:hAnsi="Arial" w:cs="Arial"/>
          <w:sz w:val="24"/>
          <w:szCs w:val="24"/>
        </w:rPr>
        <w:fldChar w:fldCharType="separate"/>
      </w:r>
      <w:r w:rsidR="00ED7E78" w:rsidRPr="00ED7E78">
        <w:rPr>
          <w:rFonts w:ascii="Arial" w:hAnsi="Arial" w:cs="Arial"/>
          <w:noProof/>
          <w:sz w:val="24"/>
          <w:szCs w:val="24"/>
          <w:vertAlign w:val="superscript"/>
        </w:rPr>
        <w:t>2</w:t>
      </w:r>
      <w:r w:rsidR="002757D8" w:rsidRPr="00693AAB">
        <w:rPr>
          <w:rFonts w:ascii="Arial" w:hAnsi="Arial" w:cs="Arial"/>
          <w:sz w:val="24"/>
          <w:szCs w:val="24"/>
        </w:rPr>
        <w:fldChar w:fldCharType="end"/>
      </w:r>
      <w:r w:rsidR="007D27DE" w:rsidRPr="00693AAB">
        <w:rPr>
          <w:rFonts w:ascii="Arial" w:hAnsi="Arial" w:cs="Arial"/>
          <w:sz w:val="24"/>
          <w:szCs w:val="24"/>
        </w:rPr>
        <w:t xml:space="preserve">. </w:t>
      </w:r>
      <w:r w:rsidR="008F3CAB" w:rsidRPr="00693AAB">
        <w:rPr>
          <w:rFonts w:ascii="Arial" w:hAnsi="Arial" w:cs="Arial"/>
          <w:sz w:val="24"/>
          <w:szCs w:val="24"/>
        </w:rPr>
        <w:t>S</w:t>
      </w:r>
      <w:r w:rsidR="00365FA7" w:rsidRPr="00693AAB">
        <w:rPr>
          <w:rFonts w:ascii="Arial" w:hAnsi="Arial" w:cs="Arial"/>
          <w:sz w:val="24"/>
          <w:szCs w:val="24"/>
        </w:rPr>
        <w:t xml:space="preserve">ingle cells were stained in buffer </w:t>
      </w:r>
      <w:r w:rsidR="007D27DE" w:rsidRPr="00693AAB">
        <w:rPr>
          <w:rFonts w:ascii="Arial" w:hAnsi="Arial" w:cs="Arial"/>
          <w:sz w:val="24"/>
          <w:szCs w:val="24"/>
        </w:rPr>
        <w:t xml:space="preserve">containing Fc block </w:t>
      </w:r>
      <w:r w:rsidR="007D27DE" w:rsidRPr="00693AAB">
        <w:rPr>
          <w:rFonts w:ascii="Arial" w:hAnsi="Arial" w:cs="Arial"/>
          <w:sz w:val="24"/>
          <w:szCs w:val="24"/>
        </w:rPr>
        <w:lastRenderedPageBreak/>
        <w:t>(eBioscienc</w:t>
      </w:r>
      <w:r w:rsidR="00C3121A" w:rsidRPr="00693AAB">
        <w:rPr>
          <w:rFonts w:ascii="Arial" w:hAnsi="Arial" w:cs="Arial"/>
          <w:sz w:val="24"/>
          <w:szCs w:val="24"/>
        </w:rPr>
        <w:t xml:space="preserve">e, San Diego, CA, USA) and </w:t>
      </w:r>
      <w:r w:rsidR="000E2298" w:rsidRPr="00693AAB">
        <w:rPr>
          <w:rFonts w:ascii="Arial" w:hAnsi="Arial" w:cs="Arial"/>
          <w:sz w:val="24"/>
          <w:szCs w:val="24"/>
        </w:rPr>
        <w:t xml:space="preserve">incubated with </w:t>
      </w:r>
      <w:r w:rsidR="007D27DE" w:rsidRPr="00693AAB">
        <w:rPr>
          <w:rFonts w:ascii="Arial" w:hAnsi="Arial" w:cs="Arial"/>
          <w:sz w:val="24"/>
          <w:szCs w:val="24"/>
        </w:rPr>
        <w:t>fluorescently conjugated human monoclonal</w:t>
      </w:r>
      <w:r w:rsidR="002C5706" w:rsidRPr="00693AAB">
        <w:rPr>
          <w:rFonts w:ascii="Arial" w:hAnsi="Arial" w:cs="Arial"/>
          <w:sz w:val="24"/>
          <w:szCs w:val="24"/>
        </w:rPr>
        <w:t xml:space="preserve"> antibodies</w:t>
      </w:r>
      <w:r w:rsidR="00DE7F84" w:rsidRPr="00693AAB">
        <w:rPr>
          <w:rFonts w:ascii="Arial" w:hAnsi="Arial" w:cs="Arial"/>
          <w:sz w:val="24"/>
          <w:szCs w:val="24"/>
        </w:rPr>
        <w:t xml:space="preserve"> </w:t>
      </w:r>
      <w:r w:rsidR="001C333D" w:rsidRPr="00693AAB">
        <w:rPr>
          <w:rFonts w:ascii="Arial" w:hAnsi="Arial" w:cs="Arial"/>
          <w:sz w:val="24"/>
          <w:szCs w:val="24"/>
        </w:rPr>
        <w:t xml:space="preserve">against </w:t>
      </w:r>
      <w:r w:rsidR="007D27DE" w:rsidRPr="00693AAB">
        <w:rPr>
          <w:rFonts w:ascii="Arial" w:hAnsi="Arial" w:cs="Arial"/>
          <w:sz w:val="24"/>
          <w:szCs w:val="24"/>
        </w:rPr>
        <w:t xml:space="preserve">CD3, CD4, </w:t>
      </w:r>
      <w:r w:rsidR="00B8426A" w:rsidRPr="00693AAB">
        <w:rPr>
          <w:rFonts w:ascii="Arial" w:hAnsi="Arial" w:cs="Arial"/>
          <w:sz w:val="24"/>
          <w:szCs w:val="24"/>
        </w:rPr>
        <w:t xml:space="preserve">CD8, </w:t>
      </w:r>
      <w:r w:rsidR="00FD2B12" w:rsidRPr="00693AAB">
        <w:rPr>
          <w:rFonts w:ascii="Arial" w:hAnsi="Arial" w:cs="Arial"/>
          <w:sz w:val="24"/>
          <w:szCs w:val="24"/>
        </w:rPr>
        <w:t xml:space="preserve">CD19, </w:t>
      </w:r>
      <w:r w:rsidR="00151030" w:rsidRPr="00693AAB">
        <w:rPr>
          <w:rFonts w:ascii="Arial" w:hAnsi="Arial" w:cs="Arial"/>
          <w:sz w:val="24"/>
          <w:szCs w:val="24"/>
        </w:rPr>
        <w:t xml:space="preserve">CD45RO, CD56, CD16, PD1, </w:t>
      </w:r>
      <w:r w:rsidR="008F3CAB" w:rsidRPr="00693AAB">
        <w:rPr>
          <w:rFonts w:ascii="Arial" w:hAnsi="Arial" w:cs="Arial"/>
          <w:sz w:val="24"/>
          <w:szCs w:val="24"/>
        </w:rPr>
        <w:t xml:space="preserve">and </w:t>
      </w:r>
      <w:r w:rsidR="00151030" w:rsidRPr="00693AAB">
        <w:rPr>
          <w:rFonts w:ascii="Arial" w:hAnsi="Arial" w:cs="Arial"/>
          <w:sz w:val="24"/>
          <w:szCs w:val="24"/>
        </w:rPr>
        <w:t>PD</w:t>
      </w:r>
      <w:r w:rsidR="00B8426A" w:rsidRPr="00693AAB">
        <w:rPr>
          <w:rFonts w:ascii="Arial" w:hAnsi="Arial" w:cs="Arial"/>
          <w:sz w:val="24"/>
          <w:szCs w:val="24"/>
        </w:rPr>
        <w:t>L1</w:t>
      </w:r>
      <w:r w:rsidR="008F3CAB" w:rsidRPr="00693AAB">
        <w:rPr>
          <w:rFonts w:ascii="Arial" w:hAnsi="Arial" w:cs="Arial"/>
          <w:sz w:val="24"/>
          <w:szCs w:val="24"/>
        </w:rPr>
        <w:t xml:space="preserve"> (see Table S1)</w:t>
      </w:r>
      <w:r w:rsidR="007D27DE" w:rsidRPr="00693AAB">
        <w:rPr>
          <w:rFonts w:ascii="Arial" w:hAnsi="Arial" w:cs="Arial"/>
          <w:sz w:val="24"/>
          <w:szCs w:val="24"/>
        </w:rPr>
        <w:t xml:space="preserve">. </w:t>
      </w:r>
      <w:r w:rsidR="00DE7F84" w:rsidRPr="00693AAB">
        <w:rPr>
          <w:rFonts w:ascii="Arial" w:hAnsi="Arial" w:cs="Arial"/>
          <w:sz w:val="24"/>
          <w:szCs w:val="24"/>
        </w:rPr>
        <w:t>Cells were stained on ice for 30 minutes protected from light. Following this, cells were washed with PBS and resuspended in buffer</w:t>
      </w:r>
      <w:r w:rsidR="00596CBE" w:rsidRPr="00693AAB">
        <w:rPr>
          <w:rFonts w:ascii="Arial" w:hAnsi="Arial" w:cs="Arial"/>
          <w:sz w:val="24"/>
          <w:szCs w:val="24"/>
        </w:rPr>
        <w:t xml:space="preserve"> with cell viability day 7-AAD</w:t>
      </w:r>
      <w:r w:rsidR="00CD139C" w:rsidRPr="00693AAB">
        <w:rPr>
          <w:rFonts w:ascii="Arial" w:hAnsi="Arial" w:cs="Arial"/>
          <w:sz w:val="24"/>
          <w:szCs w:val="24"/>
        </w:rPr>
        <w:t xml:space="preserve"> (eBioscience)</w:t>
      </w:r>
      <w:r w:rsidR="00DE7F84" w:rsidRPr="00693AAB">
        <w:rPr>
          <w:rFonts w:ascii="Arial" w:hAnsi="Arial" w:cs="Arial"/>
          <w:sz w:val="24"/>
          <w:szCs w:val="24"/>
        </w:rPr>
        <w:t xml:space="preserve">. </w:t>
      </w:r>
      <w:r w:rsidR="00B67118" w:rsidRPr="00693AAB">
        <w:rPr>
          <w:rFonts w:ascii="Arial" w:hAnsi="Arial" w:cs="Arial"/>
          <w:sz w:val="24"/>
          <w:szCs w:val="24"/>
        </w:rPr>
        <w:t>Cell acquisition was performed using a BD FACS LSRII SORP (BD Biosciences). A minimum 5</w:t>
      </w:r>
      <w:r w:rsidR="00DE7F84" w:rsidRPr="00693AAB">
        <w:rPr>
          <w:rFonts w:ascii="Arial" w:hAnsi="Arial" w:cs="Arial"/>
          <w:sz w:val="24"/>
          <w:szCs w:val="24"/>
        </w:rPr>
        <w:t xml:space="preserve"> </w:t>
      </w:r>
      <w:r w:rsidR="00B67118" w:rsidRPr="00693AAB">
        <w:rPr>
          <w:rFonts w:ascii="Arial" w:hAnsi="Arial" w:cs="Arial"/>
          <w:sz w:val="24"/>
          <w:szCs w:val="24"/>
        </w:rPr>
        <w:t>x</w:t>
      </w:r>
      <w:r w:rsidR="00DE7F84" w:rsidRPr="00693AAB">
        <w:rPr>
          <w:rFonts w:ascii="Arial" w:hAnsi="Arial" w:cs="Arial"/>
          <w:sz w:val="24"/>
          <w:szCs w:val="24"/>
        </w:rPr>
        <w:t xml:space="preserve"> </w:t>
      </w:r>
      <w:r w:rsidR="00B67118" w:rsidRPr="00693AAB">
        <w:rPr>
          <w:rFonts w:ascii="Arial" w:hAnsi="Arial" w:cs="Arial"/>
          <w:sz w:val="24"/>
          <w:szCs w:val="24"/>
        </w:rPr>
        <w:t>10</w:t>
      </w:r>
      <w:r w:rsidR="00B67118" w:rsidRPr="00693AAB">
        <w:rPr>
          <w:rFonts w:ascii="Arial" w:hAnsi="Arial" w:cs="Arial"/>
          <w:sz w:val="24"/>
          <w:szCs w:val="24"/>
          <w:vertAlign w:val="superscript"/>
        </w:rPr>
        <w:t>5</w:t>
      </w:r>
      <w:r w:rsidR="00B67118" w:rsidRPr="00693AAB">
        <w:rPr>
          <w:rFonts w:ascii="Arial" w:hAnsi="Arial" w:cs="Arial"/>
          <w:sz w:val="24"/>
          <w:szCs w:val="24"/>
        </w:rPr>
        <w:t xml:space="preserve"> events was collected and analyzed using FlowJo ver10.6.2 (Tree Star). </w:t>
      </w:r>
      <w:r w:rsidR="0087660E" w:rsidRPr="00693AAB">
        <w:rPr>
          <w:rFonts w:ascii="Arial" w:hAnsi="Arial" w:cs="Arial"/>
          <w:sz w:val="24"/>
          <w:szCs w:val="24"/>
        </w:rPr>
        <w:t>The gating strategy to identify PD1</w:t>
      </w:r>
      <w:r w:rsidR="00E36B41" w:rsidRPr="00E36B41">
        <w:rPr>
          <w:rFonts w:ascii="Arial" w:hAnsi="Arial" w:cs="Arial"/>
          <w:sz w:val="24"/>
          <w:szCs w:val="24"/>
          <w:vertAlign w:val="superscript"/>
        </w:rPr>
        <w:t>+</w:t>
      </w:r>
      <w:r w:rsidR="0087660E" w:rsidRPr="00693AAB">
        <w:rPr>
          <w:rFonts w:ascii="Arial" w:hAnsi="Arial" w:cs="Arial"/>
          <w:sz w:val="24"/>
          <w:szCs w:val="24"/>
        </w:rPr>
        <w:t xml:space="preserve"> TILs in both the CD8</w:t>
      </w:r>
      <w:r w:rsidR="00E36B41" w:rsidRPr="00E36B41">
        <w:rPr>
          <w:rFonts w:ascii="Arial" w:hAnsi="Arial" w:cs="Arial"/>
          <w:sz w:val="24"/>
          <w:szCs w:val="24"/>
          <w:vertAlign w:val="superscript"/>
        </w:rPr>
        <w:t>+</w:t>
      </w:r>
      <w:r w:rsidR="0087660E" w:rsidRPr="00693AAB">
        <w:rPr>
          <w:rFonts w:ascii="Arial" w:hAnsi="Arial" w:cs="Arial"/>
          <w:sz w:val="24"/>
          <w:szCs w:val="24"/>
        </w:rPr>
        <w:t xml:space="preserve"> and CD4</w:t>
      </w:r>
      <w:r w:rsidR="00E36B41" w:rsidRPr="00E36B41">
        <w:rPr>
          <w:rFonts w:ascii="Arial" w:hAnsi="Arial" w:cs="Arial"/>
          <w:sz w:val="24"/>
          <w:szCs w:val="24"/>
          <w:vertAlign w:val="superscript"/>
        </w:rPr>
        <w:t>+</w:t>
      </w:r>
      <w:r w:rsidR="0087660E" w:rsidRPr="00693AAB">
        <w:rPr>
          <w:rFonts w:ascii="Arial" w:hAnsi="Arial" w:cs="Arial"/>
          <w:sz w:val="24"/>
          <w:szCs w:val="24"/>
        </w:rPr>
        <w:t xml:space="preserve"> </w:t>
      </w:r>
      <w:r w:rsidR="00DE7F84" w:rsidRPr="00693AAB">
        <w:rPr>
          <w:rFonts w:ascii="Arial" w:hAnsi="Arial" w:cs="Arial"/>
          <w:sz w:val="24"/>
          <w:szCs w:val="24"/>
        </w:rPr>
        <w:t xml:space="preserve">memory </w:t>
      </w:r>
      <w:r w:rsidR="005B6E30" w:rsidRPr="00693AAB">
        <w:rPr>
          <w:rFonts w:ascii="Arial" w:hAnsi="Arial" w:cs="Arial"/>
          <w:sz w:val="24"/>
          <w:szCs w:val="24"/>
        </w:rPr>
        <w:t>compartment is shown in Figure</w:t>
      </w:r>
      <w:r w:rsidR="0087660E" w:rsidRPr="00693AAB">
        <w:rPr>
          <w:rFonts w:ascii="Arial" w:hAnsi="Arial" w:cs="Arial"/>
          <w:sz w:val="24"/>
          <w:szCs w:val="24"/>
        </w:rPr>
        <w:t xml:space="preserve"> 1B.</w:t>
      </w:r>
    </w:p>
    <w:p w14:paraId="78168354" w14:textId="6F6396FF" w:rsidR="006F5DEE" w:rsidRPr="00693AAB" w:rsidRDefault="008F3CAB" w:rsidP="00B67118">
      <w:pPr>
        <w:spacing w:after="0" w:line="480" w:lineRule="auto"/>
        <w:ind w:firstLine="720"/>
        <w:jc w:val="both"/>
        <w:rPr>
          <w:rFonts w:ascii="Arial" w:hAnsi="Arial" w:cs="Arial"/>
          <w:sz w:val="24"/>
          <w:szCs w:val="24"/>
        </w:rPr>
      </w:pPr>
      <w:r w:rsidRPr="00693AAB">
        <w:rPr>
          <w:rFonts w:ascii="Arial" w:hAnsi="Arial" w:cs="Arial"/>
          <w:sz w:val="24"/>
          <w:szCs w:val="24"/>
        </w:rPr>
        <w:t xml:space="preserve">For sorting prospective </w:t>
      </w:r>
      <w:r w:rsidR="00022B05" w:rsidRPr="00693AAB">
        <w:rPr>
          <w:rFonts w:ascii="Arial" w:hAnsi="Arial" w:cs="Arial"/>
          <w:sz w:val="24"/>
          <w:szCs w:val="24"/>
        </w:rPr>
        <w:t xml:space="preserve">T </w:t>
      </w:r>
      <w:r w:rsidRPr="00693AAB">
        <w:rPr>
          <w:rFonts w:ascii="Arial" w:hAnsi="Arial" w:cs="Arial"/>
          <w:sz w:val="24"/>
          <w:szCs w:val="24"/>
        </w:rPr>
        <w:t>cell subsets</w:t>
      </w:r>
      <w:r w:rsidR="004D1090" w:rsidRPr="00693AAB">
        <w:rPr>
          <w:rFonts w:ascii="Arial" w:hAnsi="Arial" w:cs="Arial"/>
          <w:sz w:val="24"/>
          <w:szCs w:val="24"/>
        </w:rPr>
        <w:t>, stained single cell</w:t>
      </w:r>
      <w:r w:rsidRPr="00693AAB">
        <w:rPr>
          <w:rFonts w:ascii="Arial" w:hAnsi="Arial" w:cs="Arial"/>
          <w:sz w:val="24"/>
          <w:szCs w:val="24"/>
        </w:rPr>
        <w:t xml:space="preserve"> suspensions </w:t>
      </w:r>
      <w:r w:rsidR="004D1090" w:rsidRPr="00693AAB">
        <w:rPr>
          <w:rFonts w:ascii="Arial" w:hAnsi="Arial" w:cs="Arial"/>
          <w:sz w:val="24"/>
          <w:szCs w:val="24"/>
        </w:rPr>
        <w:t xml:space="preserve">from tumor and matched adjacent uninvolved lung tissue </w:t>
      </w:r>
      <w:r w:rsidRPr="00693AAB">
        <w:rPr>
          <w:rFonts w:ascii="Arial" w:hAnsi="Arial" w:cs="Arial"/>
          <w:sz w:val="24"/>
          <w:szCs w:val="24"/>
        </w:rPr>
        <w:t xml:space="preserve">were </w:t>
      </w:r>
      <w:r w:rsidR="002C5706" w:rsidRPr="00693AAB">
        <w:rPr>
          <w:rFonts w:ascii="Arial" w:hAnsi="Arial" w:cs="Arial"/>
          <w:sz w:val="24"/>
          <w:szCs w:val="24"/>
        </w:rPr>
        <w:t xml:space="preserve">separated into </w:t>
      </w:r>
      <w:r w:rsidR="00DE59DC" w:rsidRPr="00693AAB">
        <w:rPr>
          <w:rFonts w:ascii="Arial" w:hAnsi="Arial" w:cs="Arial"/>
          <w:sz w:val="24"/>
          <w:szCs w:val="24"/>
        </w:rPr>
        <w:t>PD1</w:t>
      </w:r>
      <w:r w:rsidR="002C5706" w:rsidRPr="00693AAB">
        <w:rPr>
          <w:rFonts w:ascii="Arial" w:hAnsi="Arial" w:cs="Arial"/>
          <w:sz w:val="24"/>
          <w:szCs w:val="24"/>
          <w:vertAlign w:val="superscript"/>
        </w:rPr>
        <w:t>high</w:t>
      </w:r>
      <w:r w:rsidR="002C5706" w:rsidRPr="00693AAB">
        <w:rPr>
          <w:rFonts w:ascii="Arial" w:hAnsi="Arial" w:cs="Arial"/>
          <w:sz w:val="24"/>
          <w:szCs w:val="24"/>
        </w:rPr>
        <w:t xml:space="preserve"> or PD1</w:t>
      </w:r>
      <w:r w:rsidR="002C5706" w:rsidRPr="00693AAB">
        <w:rPr>
          <w:rFonts w:ascii="Arial" w:hAnsi="Arial" w:cs="Arial"/>
          <w:sz w:val="24"/>
          <w:szCs w:val="24"/>
          <w:vertAlign w:val="superscript"/>
        </w:rPr>
        <w:t>lo</w:t>
      </w:r>
      <w:r w:rsidR="00E25920">
        <w:rPr>
          <w:rFonts w:ascii="Arial" w:hAnsi="Arial" w:cs="Arial"/>
          <w:sz w:val="24"/>
          <w:szCs w:val="24"/>
          <w:vertAlign w:val="superscript"/>
        </w:rPr>
        <w:t>w</w:t>
      </w:r>
      <w:r w:rsidR="002C5706" w:rsidRPr="00693AAB">
        <w:rPr>
          <w:rFonts w:ascii="Arial" w:hAnsi="Arial" w:cs="Arial"/>
          <w:sz w:val="24"/>
          <w:szCs w:val="24"/>
        </w:rPr>
        <w:t xml:space="preserve"> subsets following gating on CD45RO</w:t>
      </w:r>
      <w:r w:rsidR="002C5706" w:rsidRPr="00693AAB">
        <w:rPr>
          <w:rFonts w:ascii="Arial" w:hAnsi="Arial" w:cs="Arial"/>
          <w:sz w:val="24"/>
          <w:szCs w:val="24"/>
          <w:vertAlign w:val="superscript"/>
        </w:rPr>
        <w:t>+</w:t>
      </w:r>
      <w:r w:rsidR="002C5706" w:rsidRPr="00693AAB">
        <w:rPr>
          <w:rFonts w:ascii="Arial" w:hAnsi="Arial" w:cs="Arial"/>
          <w:sz w:val="24"/>
          <w:szCs w:val="24"/>
        </w:rPr>
        <w:t xml:space="preserve"> </w:t>
      </w:r>
      <w:r w:rsidR="00E30CC5" w:rsidRPr="00693AAB">
        <w:rPr>
          <w:rFonts w:ascii="Arial" w:hAnsi="Arial" w:cs="Arial"/>
          <w:sz w:val="24"/>
          <w:szCs w:val="24"/>
        </w:rPr>
        <w:t xml:space="preserve">T cells </w:t>
      </w:r>
      <w:r w:rsidR="002C5706" w:rsidRPr="00693AAB">
        <w:rPr>
          <w:rFonts w:ascii="Arial" w:hAnsi="Arial" w:cs="Arial"/>
          <w:sz w:val="24"/>
          <w:szCs w:val="24"/>
        </w:rPr>
        <w:t>for both CD8 and CD4 T cell compartment u</w:t>
      </w:r>
      <w:r w:rsidR="00DF2B64" w:rsidRPr="00693AAB">
        <w:rPr>
          <w:rFonts w:ascii="Arial" w:hAnsi="Arial" w:cs="Arial"/>
          <w:sz w:val="24"/>
          <w:szCs w:val="24"/>
        </w:rPr>
        <w:t>sing</w:t>
      </w:r>
      <w:r w:rsidR="007D27DE" w:rsidRPr="00693AAB">
        <w:rPr>
          <w:rFonts w:ascii="Arial" w:hAnsi="Arial" w:cs="Arial"/>
          <w:sz w:val="24"/>
          <w:szCs w:val="24"/>
        </w:rPr>
        <w:t xml:space="preserve"> </w:t>
      </w:r>
      <w:r w:rsidR="00C3121A" w:rsidRPr="00693AAB">
        <w:rPr>
          <w:rFonts w:ascii="Arial" w:hAnsi="Arial" w:cs="Arial"/>
          <w:sz w:val="24"/>
          <w:szCs w:val="24"/>
        </w:rPr>
        <w:t>either</w:t>
      </w:r>
      <w:r w:rsidR="00DF2B64" w:rsidRPr="00693AAB">
        <w:rPr>
          <w:rFonts w:ascii="Arial" w:hAnsi="Arial" w:cs="Arial"/>
          <w:sz w:val="24"/>
          <w:szCs w:val="24"/>
        </w:rPr>
        <w:t xml:space="preserve"> a </w:t>
      </w:r>
      <w:r w:rsidR="007D27DE" w:rsidRPr="00693AAB">
        <w:rPr>
          <w:rFonts w:ascii="Arial" w:hAnsi="Arial" w:cs="Arial"/>
          <w:sz w:val="24"/>
          <w:szCs w:val="24"/>
        </w:rPr>
        <w:t>MoFLo Astrios EQ 6way sorter</w:t>
      </w:r>
      <w:r w:rsidR="00C3121A" w:rsidRPr="00693AAB">
        <w:rPr>
          <w:rFonts w:ascii="Arial" w:hAnsi="Arial" w:cs="Arial"/>
          <w:sz w:val="24"/>
          <w:szCs w:val="24"/>
        </w:rPr>
        <w:t xml:space="preserve"> </w:t>
      </w:r>
      <w:r w:rsidR="00DF2B64" w:rsidRPr="00693AAB">
        <w:rPr>
          <w:rFonts w:ascii="Arial" w:hAnsi="Arial" w:cs="Arial"/>
          <w:sz w:val="24"/>
          <w:szCs w:val="24"/>
        </w:rPr>
        <w:t>(Beckman C</w:t>
      </w:r>
      <w:r w:rsidR="002D2205" w:rsidRPr="00693AAB">
        <w:rPr>
          <w:rFonts w:ascii="Arial" w:hAnsi="Arial" w:cs="Arial"/>
          <w:sz w:val="24"/>
          <w:szCs w:val="24"/>
        </w:rPr>
        <w:t>oulter, Indianapolis, IN, USA)</w:t>
      </w:r>
      <w:r w:rsidR="00DF2B64" w:rsidRPr="00693AAB">
        <w:rPr>
          <w:rFonts w:ascii="Arial" w:hAnsi="Arial" w:cs="Arial"/>
          <w:sz w:val="24"/>
          <w:szCs w:val="24"/>
        </w:rPr>
        <w:t xml:space="preserve"> </w:t>
      </w:r>
      <w:r w:rsidR="00C3121A" w:rsidRPr="00693AAB">
        <w:rPr>
          <w:rFonts w:ascii="Arial" w:hAnsi="Arial" w:cs="Arial"/>
          <w:sz w:val="24"/>
          <w:szCs w:val="24"/>
        </w:rPr>
        <w:t>or BD FACS Aria III</w:t>
      </w:r>
      <w:r w:rsidR="00DF2B64" w:rsidRPr="00693AAB">
        <w:rPr>
          <w:rFonts w:ascii="Arial" w:hAnsi="Arial" w:cs="Arial"/>
          <w:sz w:val="24"/>
          <w:szCs w:val="24"/>
        </w:rPr>
        <w:t xml:space="preserve"> (BD Biosciences, San Jose, CA, USA)</w:t>
      </w:r>
      <w:r w:rsidR="002C5706" w:rsidRPr="00693AAB">
        <w:rPr>
          <w:rFonts w:ascii="Arial" w:hAnsi="Arial" w:cs="Arial"/>
          <w:sz w:val="24"/>
          <w:szCs w:val="24"/>
        </w:rPr>
        <w:t xml:space="preserve">. </w:t>
      </w:r>
      <w:r w:rsidR="00EE052F" w:rsidRPr="00693AAB">
        <w:rPr>
          <w:rFonts w:ascii="Arial" w:hAnsi="Arial" w:cs="Arial"/>
          <w:sz w:val="24"/>
          <w:szCs w:val="24"/>
        </w:rPr>
        <w:t>The full gating strategy used for cell sort</w:t>
      </w:r>
      <w:r w:rsidR="0087660E" w:rsidRPr="00693AAB">
        <w:rPr>
          <w:rFonts w:ascii="Arial" w:hAnsi="Arial" w:cs="Arial"/>
          <w:sz w:val="24"/>
          <w:szCs w:val="24"/>
        </w:rPr>
        <w:t>ing is shown in detail in Fig</w:t>
      </w:r>
      <w:r w:rsidR="004A4A27" w:rsidRPr="00693AAB">
        <w:rPr>
          <w:rFonts w:ascii="Arial" w:hAnsi="Arial" w:cs="Arial"/>
          <w:sz w:val="24"/>
          <w:szCs w:val="24"/>
        </w:rPr>
        <w:t>ure</w:t>
      </w:r>
      <w:r w:rsidR="00EE052F" w:rsidRPr="00693AAB">
        <w:rPr>
          <w:rFonts w:ascii="Arial" w:hAnsi="Arial" w:cs="Arial"/>
          <w:sz w:val="24"/>
          <w:szCs w:val="24"/>
        </w:rPr>
        <w:t xml:space="preserve"> S1. </w:t>
      </w:r>
      <w:r w:rsidR="0058401F" w:rsidRPr="00693AAB">
        <w:rPr>
          <w:rFonts w:ascii="Arial" w:hAnsi="Arial" w:cs="Arial"/>
          <w:sz w:val="24"/>
          <w:szCs w:val="24"/>
        </w:rPr>
        <w:t>CD45RO</w:t>
      </w:r>
      <w:r w:rsidR="0058401F" w:rsidRPr="00693AAB">
        <w:rPr>
          <w:rFonts w:ascii="Arial" w:hAnsi="Arial" w:cs="Arial"/>
          <w:sz w:val="24"/>
          <w:szCs w:val="24"/>
          <w:vertAlign w:val="superscript"/>
        </w:rPr>
        <w:t>+</w:t>
      </w:r>
      <w:r w:rsidR="0058401F" w:rsidRPr="00693AAB">
        <w:rPr>
          <w:rFonts w:ascii="Arial" w:hAnsi="Arial" w:cs="Arial"/>
          <w:sz w:val="24"/>
          <w:szCs w:val="24"/>
        </w:rPr>
        <w:t>PD1</w:t>
      </w:r>
      <w:r w:rsidR="00E25920">
        <w:rPr>
          <w:rFonts w:ascii="Arial" w:hAnsi="Arial" w:cs="Arial"/>
          <w:sz w:val="24"/>
          <w:szCs w:val="24"/>
          <w:vertAlign w:val="superscript"/>
        </w:rPr>
        <w:t>h</w:t>
      </w:r>
      <w:r w:rsidR="0058401F" w:rsidRPr="00693AAB">
        <w:rPr>
          <w:rFonts w:ascii="Arial" w:hAnsi="Arial" w:cs="Arial"/>
          <w:sz w:val="24"/>
          <w:szCs w:val="24"/>
          <w:vertAlign w:val="superscript"/>
        </w:rPr>
        <w:t>igh</w:t>
      </w:r>
      <w:r w:rsidR="0058401F" w:rsidRPr="00693AAB">
        <w:rPr>
          <w:rFonts w:ascii="Arial" w:hAnsi="Arial" w:cs="Arial"/>
          <w:sz w:val="24"/>
          <w:szCs w:val="24"/>
        </w:rPr>
        <w:t xml:space="preserve"> and CD5RO</w:t>
      </w:r>
      <w:r w:rsidR="0058401F" w:rsidRPr="00693AAB">
        <w:rPr>
          <w:rFonts w:ascii="Arial" w:hAnsi="Arial" w:cs="Arial"/>
          <w:sz w:val="24"/>
          <w:szCs w:val="24"/>
          <w:vertAlign w:val="superscript"/>
        </w:rPr>
        <w:t>+</w:t>
      </w:r>
      <w:r w:rsidR="0058401F" w:rsidRPr="00693AAB">
        <w:rPr>
          <w:rFonts w:ascii="Arial" w:hAnsi="Arial" w:cs="Arial"/>
          <w:sz w:val="24"/>
          <w:szCs w:val="24"/>
        </w:rPr>
        <w:t>PD1</w:t>
      </w:r>
      <w:r w:rsidR="0058401F" w:rsidRPr="00693AAB">
        <w:rPr>
          <w:rFonts w:ascii="Arial" w:hAnsi="Arial" w:cs="Arial"/>
          <w:sz w:val="24"/>
          <w:szCs w:val="24"/>
          <w:vertAlign w:val="superscript"/>
        </w:rPr>
        <w:t>lo</w:t>
      </w:r>
      <w:r w:rsidR="00E25920">
        <w:rPr>
          <w:rFonts w:ascii="Arial" w:hAnsi="Arial" w:cs="Arial"/>
          <w:sz w:val="24"/>
          <w:szCs w:val="24"/>
          <w:vertAlign w:val="superscript"/>
        </w:rPr>
        <w:t>w</w:t>
      </w:r>
      <w:r w:rsidR="0058401F" w:rsidRPr="00693AAB">
        <w:rPr>
          <w:rFonts w:ascii="Arial" w:hAnsi="Arial" w:cs="Arial"/>
          <w:sz w:val="24"/>
          <w:szCs w:val="24"/>
        </w:rPr>
        <w:t xml:space="preserve"> for CD4 and CD8 compartments were flow sorted </w:t>
      </w:r>
      <w:r w:rsidR="00DE59DC" w:rsidRPr="00693AAB">
        <w:rPr>
          <w:rFonts w:ascii="Arial" w:hAnsi="Arial" w:cs="Arial"/>
          <w:sz w:val="24"/>
          <w:szCs w:val="24"/>
        </w:rPr>
        <w:t xml:space="preserve">directly into </w:t>
      </w:r>
      <w:r w:rsidR="007D27DE" w:rsidRPr="00693AAB">
        <w:rPr>
          <w:rFonts w:ascii="Arial" w:hAnsi="Arial" w:cs="Arial"/>
          <w:sz w:val="24"/>
          <w:szCs w:val="24"/>
        </w:rPr>
        <w:t>col</w:t>
      </w:r>
      <w:r w:rsidR="0092534B" w:rsidRPr="00693AAB">
        <w:rPr>
          <w:rFonts w:ascii="Arial" w:hAnsi="Arial" w:cs="Arial"/>
          <w:sz w:val="24"/>
          <w:szCs w:val="24"/>
        </w:rPr>
        <w:t xml:space="preserve">lection tubes containing </w:t>
      </w:r>
      <w:r w:rsidR="007D27DE" w:rsidRPr="00693AAB">
        <w:rPr>
          <w:rFonts w:ascii="Arial" w:hAnsi="Arial" w:cs="Arial"/>
          <w:sz w:val="24"/>
          <w:szCs w:val="24"/>
        </w:rPr>
        <w:t xml:space="preserve">lysis buffer </w:t>
      </w:r>
      <w:r w:rsidR="00C3121A" w:rsidRPr="00693AAB">
        <w:rPr>
          <w:rFonts w:ascii="Arial" w:hAnsi="Arial" w:cs="Arial"/>
          <w:sz w:val="24"/>
          <w:szCs w:val="24"/>
        </w:rPr>
        <w:t>(4 M guanidinium thiocyanate, 30 mM Tris pH 8.0, 1% Triton-X-100</w:t>
      </w:r>
      <w:r w:rsidR="00B51796" w:rsidRPr="00693AAB">
        <w:rPr>
          <w:rFonts w:ascii="Arial" w:hAnsi="Arial" w:cs="Arial"/>
          <w:sz w:val="24"/>
          <w:szCs w:val="24"/>
        </w:rPr>
        <w:t xml:space="preserve">) </w:t>
      </w:r>
      <w:r w:rsidR="007D27DE" w:rsidRPr="00693AAB">
        <w:rPr>
          <w:rFonts w:ascii="Arial" w:hAnsi="Arial" w:cs="Arial"/>
          <w:sz w:val="24"/>
          <w:szCs w:val="24"/>
        </w:rPr>
        <w:t xml:space="preserve">and processed for RNA </w:t>
      </w:r>
      <w:r w:rsidR="00C3121A" w:rsidRPr="00693AAB">
        <w:rPr>
          <w:rFonts w:ascii="Arial" w:hAnsi="Arial" w:cs="Arial"/>
          <w:sz w:val="24"/>
          <w:szCs w:val="24"/>
        </w:rPr>
        <w:t>isolation</w:t>
      </w:r>
      <w:r w:rsidR="000E3D22" w:rsidRPr="00693AAB">
        <w:rPr>
          <w:rFonts w:ascii="Arial" w:hAnsi="Arial" w:cs="Arial"/>
          <w:sz w:val="24"/>
          <w:szCs w:val="24"/>
        </w:rPr>
        <w:t>, as previously described</w:t>
      </w:r>
      <w:r w:rsidR="002757D8" w:rsidRPr="00693AAB">
        <w:rPr>
          <w:rFonts w:ascii="Arial" w:hAnsi="Arial" w:cs="Arial"/>
          <w:sz w:val="24"/>
          <w:szCs w:val="24"/>
        </w:rPr>
        <w:t xml:space="preserve"> </w:t>
      </w:r>
      <w:r w:rsidR="002757D8" w:rsidRPr="00693AAB">
        <w:rPr>
          <w:rFonts w:ascii="Arial" w:hAnsi="Arial" w:cs="Arial"/>
          <w:sz w:val="24"/>
          <w:szCs w:val="24"/>
        </w:rPr>
        <w:fldChar w:fldCharType="begin"/>
      </w:r>
      <w:r w:rsidR="00ED7E78">
        <w:rPr>
          <w:rFonts w:ascii="Arial" w:hAnsi="Arial" w:cs="Arial"/>
          <w:sz w:val="24"/>
          <w:szCs w:val="24"/>
        </w:rPr>
        <w:instrText xml:space="preserve"> ADDIN EN.CITE &lt;EndNote&gt;&lt;Cite&gt;&lt;Author&gt;Oberli&lt;/Author&gt;&lt;Year&gt;2008&lt;/Year&gt;&lt;RecNum&gt;693&lt;/RecNum&gt;&lt;DisplayText&gt;&lt;style face="superscript"&gt;3&lt;/style&gt;&lt;/DisplayText&gt;&lt;record&gt;&lt;rec-number&gt;693&lt;/rec-number&gt;&lt;foreign-keys&gt;&lt;key app="EN" db-id="eazr05rzr2vstie0t2lpet09fxzf00e5wfra" timestamp="1589023290"&gt;693&lt;/key&gt;&lt;/foreign-keys&gt;&lt;ref-type name="Journal Article"&gt;17&lt;/ref-type&gt;&lt;contributors&gt;&lt;authors&gt;&lt;author&gt;Oberli, A.&lt;/author&gt;&lt;author&gt;Popovici, V.&lt;/author&gt;&lt;author&gt;Delorenzi, M.&lt;/author&gt;&lt;author&gt;Baltzer, A.&lt;/author&gt;&lt;author&gt;Antonov, J.&lt;/author&gt;&lt;author&gt;Matthey, S.&lt;/author&gt;&lt;author&gt;Aebi, S.&lt;/author&gt;&lt;author&gt;Altermatt, H. J.&lt;/author&gt;&lt;author&gt;Jaggi, R.&lt;/author&gt;&lt;/authors&gt;&lt;/contributors&gt;&lt;auth-address&gt;Department of Clinical Research, University of Bern, Murtenstrasse 35 CH-3010 Bern, Switzerland. andrea.oberli@dkf.unibe.ch&lt;/auth-address&gt;&lt;titles&gt;&lt;title&gt;Expression profiling with RNA from formalin-fixed, paraffin-embedded material&lt;/title&gt;&lt;secondary-title&gt;BMC Med Genomics&lt;/secondary-title&gt;&lt;alt-title&gt;BMC medical genomics&lt;/alt-title&gt;&lt;/titles&gt;&lt;periodical&gt;&lt;full-title&gt;BMC Med Genomics&lt;/full-title&gt;&lt;abbr-1&gt;BMC medical genomics&lt;/abbr-1&gt;&lt;/periodical&gt;&lt;alt-periodical&gt;&lt;full-title&gt;BMC Med Genomics&lt;/full-title&gt;&lt;abbr-1&gt;BMC medical genomics&lt;/abbr-1&gt;&lt;/alt-periodical&gt;&lt;pages&gt;9&lt;/pages&gt;&lt;volume&gt;1&lt;/volume&gt;&lt;dates&gt;&lt;year&gt;2008&lt;/year&gt;&lt;pub-dates&gt;&lt;date&gt;Apr 19&lt;/date&gt;&lt;/pub-dates&gt;&lt;/dates&gt;&lt;isbn&gt;1755-8794 (Electronic)&amp;#xD;1755-8794 (Linking)&lt;/isbn&gt;&lt;accession-num&gt;18423048&lt;/accession-num&gt;&lt;urls&gt;&lt;related-urls&gt;&lt;url&gt;http://www.ncbi.nlm.nih.gov/pubmed/18423048&lt;/url&gt;&lt;/related-urls&gt;&lt;/urls&gt;&lt;custom2&gt;2359756&lt;/custom2&gt;&lt;electronic-resource-num&gt;10.1186/1755-8794-1-9&lt;/electronic-resource-num&gt;&lt;/record&gt;&lt;/Cite&gt;&lt;/EndNote&gt;</w:instrText>
      </w:r>
      <w:r w:rsidR="002757D8" w:rsidRPr="00693AAB">
        <w:rPr>
          <w:rFonts w:ascii="Arial" w:hAnsi="Arial" w:cs="Arial"/>
          <w:sz w:val="24"/>
          <w:szCs w:val="24"/>
        </w:rPr>
        <w:fldChar w:fldCharType="separate"/>
      </w:r>
      <w:r w:rsidR="00ED7E78" w:rsidRPr="00ED7E78">
        <w:rPr>
          <w:rFonts w:ascii="Arial" w:hAnsi="Arial" w:cs="Arial"/>
          <w:noProof/>
          <w:sz w:val="24"/>
          <w:szCs w:val="24"/>
          <w:vertAlign w:val="superscript"/>
        </w:rPr>
        <w:t>3</w:t>
      </w:r>
      <w:r w:rsidR="002757D8" w:rsidRPr="00693AAB">
        <w:rPr>
          <w:rFonts w:ascii="Arial" w:hAnsi="Arial" w:cs="Arial"/>
          <w:sz w:val="24"/>
          <w:szCs w:val="24"/>
        </w:rPr>
        <w:fldChar w:fldCharType="end"/>
      </w:r>
      <w:r w:rsidR="00C37888" w:rsidRPr="00693AAB">
        <w:rPr>
          <w:rFonts w:ascii="Arial" w:hAnsi="Arial" w:cs="Arial"/>
          <w:sz w:val="24"/>
          <w:szCs w:val="24"/>
        </w:rPr>
        <w:t xml:space="preserve"> and used for RNA sequencing</w:t>
      </w:r>
      <w:r w:rsidR="00C3121A" w:rsidRPr="00693AAB">
        <w:rPr>
          <w:rFonts w:ascii="Arial" w:hAnsi="Arial" w:cs="Arial"/>
          <w:sz w:val="24"/>
          <w:szCs w:val="24"/>
        </w:rPr>
        <w:t xml:space="preserve">. </w:t>
      </w:r>
    </w:p>
    <w:p w14:paraId="13AFDAB5" w14:textId="05E26266" w:rsidR="00B67118" w:rsidRPr="00693AAB" w:rsidRDefault="00B67118" w:rsidP="00E14825">
      <w:pPr>
        <w:spacing w:after="0" w:line="480" w:lineRule="auto"/>
        <w:jc w:val="both"/>
        <w:rPr>
          <w:rFonts w:ascii="Arial" w:hAnsi="Arial" w:cs="Arial"/>
          <w:iCs/>
          <w:sz w:val="24"/>
          <w:szCs w:val="24"/>
        </w:rPr>
      </w:pPr>
    </w:p>
    <w:p w14:paraId="6EEAD8B8" w14:textId="77777777" w:rsidR="0058401F" w:rsidRPr="00693AAB" w:rsidRDefault="0058401F" w:rsidP="0058401F">
      <w:pPr>
        <w:spacing w:after="0" w:line="480" w:lineRule="auto"/>
        <w:jc w:val="both"/>
        <w:rPr>
          <w:rFonts w:ascii="Arial" w:hAnsi="Arial" w:cs="Arial"/>
          <w:b/>
          <w:sz w:val="24"/>
          <w:szCs w:val="24"/>
        </w:rPr>
      </w:pPr>
      <w:r w:rsidRPr="00693AAB">
        <w:rPr>
          <w:rFonts w:ascii="Arial" w:hAnsi="Arial" w:cs="Arial"/>
          <w:b/>
          <w:sz w:val="24"/>
          <w:szCs w:val="24"/>
        </w:rPr>
        <w:t>Confocal imaging</w:t>
      </w:r>
    </w:p>
    <w:p w14:paraId="4288F17F" w14:textId="2049B84C" w:rsidR="0058401F" w:rsidRPr="00693AAB" w:rsidRDefault="0058401F" w:rsidP="0058401F">
      <w:pPr>
        <w:spacing w:after="0" w:line="480" w:lineRule="auto"/>
        <w:jc w:val="both"/>
        <w:rPr>
          <w:rFonts w:ascii="Arial" w:hAnsi="Arial" w:cs="Arial"/>
          <w:sz w:val="24"/>
          <w:szCs w:val="24"/>
        </w:rPr>
      </w:pPr>
      <w:r w:rsidRPr="00693AAB">
        <w:rPr>
          <w:rFonts w:ascii="Arial" w:hAnsi="Arial" w:cs="Arial"/>
          <w:sz w:val="24"/>
          <w:szCs w:val="24"/>
        </w:rPr>
        <w:t xml:space="preserve">For immunofluorescence analysis, 5 µm tumor sections were stained with human monoclonal antibodies </w:t>
      </w:r>
      <w:r w:rsidR="00E36B41">
        <w:rPr>
          <w:rFonts w:ascii="Arial" w:hAnsi="Arial" w:cs="Arial"/>
          <w:sz w:val="24"/>
          <w:szCs w:val="24"/>
        </w:rPr>
        <w:t>against</w:t>
      </w:r>
      <w:r w:rsidRPr="00693AAB">
        <w:rPr>
          <w:rFonts w:ascii="Arial" w:hAnsi="Arial" w:cs="Arial"/>
          <w:sz w:val="24"/>
          <w:szCs w:val="24"/>
        </w:rPr>
        <w:t xml:space="preserve"> CD4, CD8, PD1 and CD19 (see Table S2), as previously described</w:t>
      </w:r>
      <w:r w:rsidRPr="00693AAB">
        <w:rPr>
          <w:rFonts w:ascii="Arial" w:hAnsi="Arial" w:cs="Arial"/>
          <w:sz w:val="24"/>
          <w:szCs w:val="24"/>
        </w:rPr>
        <w:fldChar w:fldCharType="begin">
          <w:fldData xml:space="preserve">PEVuZE5vdGU+PENpdGU+PEF1dGhvcj5XYW5nPC9BdXRob3I+PFllYXI+MjAyMDwvWWVhcj48UmVj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</w:fldData>
        </w:fldChar>
      </w:r>
      <w:r w:rsidR="00ED7E78">
        <w:rPr>
          <w:rFonts w:ascii="Arial" w:hAnsi="Arial" w:cs="Arial"/>
          <w:sz w:val="24"/>
          <w:szCs w:val="24"/>
        </w:rPr>
        <w:instrText xml:space="preserve"> ADDIN EN.CITE </w:instrText>
      </w:r>
      <w:r w:rsidR="00ED7E78">
        <w:rPr>
          <w:rFonts w:ascii="Arial" w:hAnsi="Arial" w:cs="Arial"/>
          <w:sz w:val="24"/>
          <w:szCs w:val="24"/>
        </w:rPr>
        <w:fldChar w:fldCharType="begin">
          <w:fldData xml:space="preserve">PEVuZE5vdGU+PENpdGU+PEF1dGhvcj5XYW5nPC9BdXRob3I+PFllYXI+MjAyMDwvWWVhcj48UmVj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</w:fldData>
        </w:fldChar>
      </w:r>
      <w:r w:rsidR="00ED7E78">
        <w:rPr>
          <w:rFonts w:ascii="Arial" w:hAnsi="Arial" w:cs="Arial"/>
          <w:sz w:val="24"/>
          <w:szCs w:val="24"/>
        </w:rPr>
        <w:instrText xml:space="preserve"> ADDIN EN.CITE.DATA </w:instrText>
      </w:r>
      <w:r w:rsidR="00ED7E78">
        <w:rPr>
          <w:rFonts w:ascii="Arial" w:hAnsi="Arial" w:cs="Arial"/>
          <w:sz w:val="24"/>
          <w:szCs w:val="24"/>
        </w:rPr>
      </w:r>
      <w:r w:rsidR="00ED7E78">
        <w:rPr>
          <w:rFonts w:ascii="Arial" w:hAnsi="Arial" w:cs="Arial"/>
          <w:sz w:val="24"/>
          <w:szCs w:val="24"/>
        </w:rPr>
        <w:fldChar w:fldCharType="end"/>
      </w:r>
      <w:r w:rsidRPr="00693AAB">
        <w:rPr>
          <w:rFonts w:ascii="Arial" w:hAnsi="Arial" w:cs="Arial"/>
          <w:sz w:val="24"/>
          <w:szCs w:val="24"/>
        </w:rPr>
      </w:r>
      <w:r w:rsidRPr="00693AAB">
        <w:rPr>
          <w:rFonts w:ascii="Arial" w:hAnsi="Arial" w:cs="Arial"/>
          <w:sz w:val="24"/>
          <w:szCs w:val="24"/>
        </w:rPr>
        <w:fldChar w:fldCharType="separate"/>
      </w:r>
      <w:r w:rsidR="00ED7E78" w:rsidRPr="00ED7E78">
        <w:rPr>
          <w:rFonts w:ascii="Arial" w:hAnsi="Arial" w:cs="Arial"/>
          <w:noProof/>
          <w:sz w:val="24"/>
          <w:szCs w:val="24"/>
          <w:vertAlign w:val="superscript"/>
        </w:rPr>
        <w:t>2</w:t>
      </w:r>
      <w:r w:rsidRPr="00693AAB">
        <w:rPr>
          <w:rFonts w:ascii="Arial" w:hAnsi="Arial" w:cs="Arial"/>
          <w:sz w:val="24"/>
          <w:szCs w:val="24"/>
        </w:rPr>
        <w:fldChar w:fldCharType="end"/>
      </w:r>
      <w:r w:rsidRPr="00693AAB">
        <w:rPr>
          <w:rFonts w:ascii="Arial" w:hAnsi="Arial" w:cs="Arial"/>
          <w:sz w:val="24"/>
          <w:szCs w:val="24"/>
        </w:rPr>
        <w:t xml:space="preserve">. For antigen retrieval, slides were immersed in citrate buffer (10 mM, pH 5.5) and heated in a microwave. </w:t>
      </w:r>
      <w:r w:rsidR="00E25920">
        <w:rPr>
          <w:rFonts w:ascii="Arial" w:hAnsi="Arial" w:cs="Arial"/>
          <w:sz w:val="24"/>
          <w:szCs w:val="24"/>
        </w:rPr>
        <w:t>To</w:t>
      </w:r>
      <w:r w:rsidR="00E25920" w:rsidRPr="00693AAB">
        <w:rPr>
          <w:rFonts w:ascii="Arial" w:hAnsi="Arial" w:cs="Arial"/>
          <w:sz w:val="24"/>
          <w:szCs w:val="24"/>
        </w:rPr>
        <w:t xml:space="preserve"> block non-specific binding</w:t>
      </w:r>
      <w:r w:rsidR="00E25920">
        <w:rPr>
          <w:rFonts w:ascii="Arial" w:hAnsi="Arial" w:cs="Arial"/>
          <w:sz w:val="24"/>
          <w:szCs w:val="24"/>
        </w:rPr>
        <w:t>, s</w:t>
      </w:r>
      <w:r w:rsidRPr="00693AAB">
        <w:rPr>
          <w:rFonts w:ascii="Arial" w:hAnsi="Arial" w:cs="Arial"/>
          <w:sz w:val="24"/>
          <w:szCs w:val="24"/>
        </w:rPr>
        <w:t>lides were incubated for 30 min at room te</w:t>
      </w:r>
      <w:r w:rsidR="00E25920">
        <w:rPr>
          <w:rFonts w:ascii="Arial" w:hAnsi="Arial" w:cs="Arial"/>
          <w:sz w:val="24"/>
          <w:szCs w:val="24"/>
        </w:rPr>
        <w:t xml:space="preserve">mperature in blocking solution containing </w:t>
      </w:r>
      <w:r w:rsidRPr="00693AAB">
        <w:rPr>
          <w:rFonts w:ascii="Arial" w:hAnsi="Arial" w:cs="Arial"/>
          <w:sz w:val="24"/>
          <w:szCs w:val="24"/>
        </w:rPr>
        <w:t xml:space="preserve">3% goat serum, 0.5% </w:t>
      </w:r>
      <w:r w:rsidR="00E25920">
        <w:rPr>
          <w:rFonts w:ascii="Arial" w:hAnsi="Arial" w:cs="Arial"/>
          <w:sz w:val="24"/>
          <w:szCs w:val="24"/>
        </w:rPr>
        <w:t xml:space="preserve">casein, </w:t>
      </w:r>
      <w:r w:rsidR="00E25920">
        <w:rPr>
          <w:rFonts w:ascii="Arial" w:hAnsi="Arial" w:cs="Arial"/>
          <w:sz w:val="24"/>
          <w:szCs w:val="24"/>
        </w:rPr>
        <w:lastRenderedPageBreak/>
        <w:t>0.1% NaN3 in TBS buffer</w:t>
      </w:r>
      <w:r w:rsidRPr="00693AAB">
        <w:rPr>
          <w:rFonts w:ascii="Arial" w:hAnsi="Arial" w:cs="Arial"/>
          <w:sz w:val="24"/>
          <w:szCs w:val="24"/>
        </w:rPr>
        <w:t>. Primary anti</w:t>
      </w:r>
      <w:r w:rsidR="00E25920">
        <w:rPr>
          <w:rFonts w:ascii="Arial" w:hAnsi="Arial" w:cs="Arial"/>
          <w:sz w:val="24"/>
          <w:szCs w:val="24"/>
        </w:rPr>
        <w:t xml:space="preserve">bodies were diluted in </w:t>
      </w:r>
      <w:r w:rsidRPr="00693AAB">
        <w:rPr>
          <w:rFonts w:ascii="Arial" w:hAnsi="Arial" w:cs="Arial"/>
          <w:sz w:val="24"/>
          <w:szCs w:val="24"/>
        </w:rPr>
        <w:t xml:space="preserve">blocking solution and applied in 100 µl aliquots per slide, covered with paraffin film and incubated overnight in a humidified chamber at 4°C. Slides were washed 3X </w:t>
      </w:r>
      <w:r w:rsidR="00E25920">
        <w:rPr>
          <w:rFonts w:ascii="Arial" w:hAnsi="Arial" w:cs="Arial"/>
          <w:sz w:val="24"/>
          <w:szCs w:val="24"/>
        </w:rPr>
        <w:t xml:space="preserve">with a solution of </w:t>
      </w:r>
      <w:r w:rsidRPr="00693AAB">
        <w:rPr>
          <w:rFonts w:ascii="Arial" w:hAnsi="Arial" w:cs="Arial"/>
          <w:sz w:val="24"/>
          <w:szCs w:val="24"/>
        </w:rPr>
        <w:t>TBS + 0.1% Tween 20</w:t>
      </w:r>
      <w:r w:rsidR="00E25920">
        <w:rPr>
          <w:rFonts w:ascii="Arial" w:hAnsi="Arial" w:cs="Arial"/>
          <w:sz w:val="24"/>
          <w:szCs w:val="24"/>
        </w:rPr>
        <w:t xml:space="preserve">. Secondary antibodies </w:t>
      </w:r>
      <w:r w:rsidRPr="00693AAB">
        <w:rPr>
          <w:rFonts w:ascii="Arial" w:hAnsi="Arial" w:cs="Arial"/>
          <w:sz w:val="24"/>
          <w:szCs w:val="24"/>
        </w:rPr>
        <w:t xml:space="preserve">(see Table S3) </w:t>
      </w:r>
      <w:r w:rsidR="00E25920">
        <w:rPr>
          <w:rFonts w:ascii="Arial" w:hAnsi="Arial" w:cs="Arial"/>
          <w:sz w:val="24"/>
          <w:szCs w:val="24"/>
        </w:rPr>
        <w:t xml:space="preserve">were </w:t>
      </w:r>
      <w:r w:rsidRPr="00693AAB">
        <w:rPr>
          <w:rFonts w:ascii="Arial" w:hAnsi="Arial" w:cs="Arial"/>
          <w:sz w:val="24"/>
          <w:szCs w:val="24"/>
        </w:rPr>
        <w:t xml:space="preserve">diluted in TBS + 0.1% Tween 20 </w:t>
      </w:r>
      <w:r w:rsidR="00E25920">
        <w:rPr>
          <w:rFonts w:ascii="Arial" w:hAnsi="Arial" w:cs="Arial"/>
          <w:sz w:val="24"/>
          <w:szCs w:val="24"/>
        </w:rPr>
        <w:t xml:space="preserve">and applied to </w:t>
      </w:r>
      <w:r w:rsidRPr="00693AAB">
        <w:rPr>
          <w:rFonts w:ascii="Arial" w:hAnsi="Arial" w:cs="Arial"/>
          <w:sz w:val="24"/>
          <w:szCs w:val="24"/>
        </w:rPr>
        <w:t>slides and incubated for 3 hours in a humidified chamber at room temperature. Following st</w:t>
      </w:r>
      <w:r w:rsidR="00E25920">
        <w:rPr>
          <w:rFonts w:ascii="Arial" w:hAnsi="Arial" w:cs="Arial"/>
          <w:sz w:val="24"/>
          <w:szCs w:val="24"/>
        </w:rPr>
        <w:t>aining</w:t>
      </w:r>
      <w:r w:rsidRPr="00693AAB">
        <w:rPr>
          <w:rFonts w:ascii="Arial" w:hAnsi="Arial" w:cs="Arial"/>
          <w:sz w:val="24"/>
          <w:szCs w:val="24"/>
        </w:rPr>
        <w:t xml:space="preserve">, </w:t>
      </w:r>
      <w:r w:rsidR="00E25920">
        <w:rPr>
          <w:rFonts w:ascii="Arial" w:hAnsi="Arial" w:cs="Arial"/>
          <w:sz w:val="24"/>
          <w:szCs w:val="24"/>
        </w:rPr>
        <w:t xml:space="preserve">all </w:t>
      </w:r>
      <w:r w:rsidRPr="00693AAB">
        <w:rPr>
          <w:rFonts w:ascii="Arial" w:hAnsi="Arial" w:cs="Arial"/>
          <w:sz w:val="24"/>
          <w:szCs w:val="24"/>
        </w:rPr>
        <w:t xml:space="preserve">slides were washed 2X in TBS + 0.1% Tween 20. Finally, </w:t>
      </w:r>
      <w:r w:rsidR="00E25920">
        <w:rPr>
          <w:rFonts w:ascii="Arial" w:hAnsi="Arial" w:cs="Arial"/>
          <w:sz w:val="24"/>
          <w:szCs w:val="24"/>
        </w:rPr>
        <w:t xml:space="preserve">nuclei were counterstained by applying </w:t>
      </w:r>
      <w:r w:rsidRPr="00693AAB">
        <w:rPr>
          <w:rFonts w:ascii="Arial" w:hAnsi="Arial" w:cs="Arial"/>
          <w:sz w:val="24"/>
          <w:szCs w:val="24"/>
        </w:rPr>
        <w:t>100 µl of 4Ꞌ,6-diamidino-2-phenylindol (DAPI) (Molecular Probes, I</w:t>
      </w:r>
      <w:r w:rsidR="00E25920">
        <w:rPr>
          <w:rFonts w:ascii="Arial" w:hAnsi="Arial" w:cs="Arial"/>
          <w:sz w:val="24"/>
          <w:szCs w:val="24"/>
        </w:rPr>
        <w:t xml:space="preserve">nvitrogen) solution </w:t>
      </w:r>
      <w:r w:rsidRPr="00693AAB">
        <w:rPr>
          <w:rFonts w:ascii="Arial" w:hAnsi="Arial" w:cs="Arial"/>
          <w:sz w:val="24"/>
          <w:szCs w:val="24"/>
        </w:rPr>
        <w:t>per slide</w:t>
      </w:r>
      <w:r w:rsidR="00E25920">
        <w:rPr>
          <w:rFonts w:ascii="Arial" w:hAnsi="Arial" w:cs="Arial"/>
          <w:sz w:val="24"/>
          <w:szCs w:val="24"/>
        </w:rPr>
        <w:t xml:space="preserve"> for 30 seconds</w:t>
      </w:r>
      <w:r w:rsidRPr="00693AAB">
        <w:rPr>
          <w:rFonts w:ascii="Arial" w:hAnsi="Arial" w:cs="Arial"/>
          <w:sz w:val="24"/>
          <w:szCs w:val="24"/>
        </w:rPr>
        <w:t xml:space="preserve"> </w:t>
      </w:r>
      <w:r w:rsidR="00E25920">
        <w:rPr>
          <w:rFonts w:ascii="Arial" w:hAnsi="Arial" w:cs="Arial"/>
          <w:sz w:val="24"/>
          <w:szCs w:val="24"/>
        </w:rPr>
        <w:t xml:space="preserve">followed </w:t>
      </w:r>
      <w:r w:rsidR="00280F88">
        <w:rPr>
          <w:rFonts w:ascii="Arial" w:hAnsi="Arial" w:cs="Arial"/>
          <w:sz w:val="24"/>
          <w:szCs w:val="24"/>
        </w:rPr>
        <w:t>and w</w:t>
      </w:r>
      <w:r w:rsidRPr="00693AAB">
        <w:rPr>
          <w:rFonts w:ascii="Arial" w:hAnsi="Arial" w:cs="Arial"/>
          <w:sz w:val="24"/>
          <w:szCs w:val="24"/>
        </w:rPr>
        <w:t xml:space="preserve">ashed for 5 min in TBS + 0.1% Tween 20. Slides were covered with EMS Shield Mount with anti-fading agent DABCO™ (Electron Microscopy Sciences) and slides kept in dark at 4°C prior to confocal microscopy. </w:t>
      </w:r>
      <w:r w:rsidR="00280F88">
        <w:rPr>
          <w:rFonts w:ascii="Arial" w:hAnsi="Arial" w:cs="Arial"/>
          <w:sz w:val="24"/>
          <w:szCs w:val="24"/>
        </w:rPr>
        <w:t>A</w:t>
      </w:r>
      <w:r w:rsidRPr="00693AAB">
        <w:rPr>
          <w:rFonts w:ascii="Arial" w:hAnsi="Arial" w:cs="Arial"/>
          <w:sz w:val="24"/>
          <w:szCs w:val="24"/>
        </w:rPr>
        <w:t xml:space="preserve"> Zeiss LSM 710 Confocal Microscope </w:t>
      </w:r>
      <w:r w:rsidR="00280F88">
        <w:rPr>
          <w:rFonts w:ascii="Arial" w:hAnsi="Arial" w:cs="Arial"/>
          <w:sz w:val="24"/>
          <w:szCs w:val="24"/>
        </w:rPr>
        <w:t xml:space="preserve">was used to acquire high resolution images </w:t>
      </w:r>
      <w:r w:rsidRPr="00693AAB">
        <w:rPr>
          <w:rFonts w:ascii="Arial" w:hAnsi="Arial" w:cs="Arial"/>
          <w:sz w:val="24"/>
          <w:szCs w:val="24"/>
        </w:rPr>
        <w:t xml:space="preserve">using the Zen software program (Zeiss, Germany). </w:t>
      </w:r>
    </w:p>
    <w:p w14:paraId="510CB0E3" w14:textId="77777777" w:rsidR="0058401F" w:rsidRPr="00693AAB" w:rsidRDefault="0058401F" w:rsidP="00E14825">
      <w:pPr>
        <w:spacing w:after="0" w:line="480" w:lineRule="auto"/>
        <w:jc w:val="both"/>
        <w:rPr>
          <w:rFonts w:ascii="Arial" w:hAnsi="Arial" w:cs="Arial"/>
          <w:sz w:val="24"/>
          <w:szCs w:val="24"/>
        </w:rPr>
      </w:pPr>
    </w:p>
    <w:p w14:paraId="7F5C5BD4" w14:textId="15E5130F" w:rsidR="004B7DCC" w:rsidRPr="00693AAB" w:rsidRDefault="009C013F" w:rsidP="00E14825">
      <w:pPr>
        <w:spacing w:after="0" w:line="480" w:lineRule="auto"/>
        <w:jc w:val="both"/>
        <w:rPr>
          <w:rFonts w:ascii="Arial" w:hAnsi="Arial" w:cs="Arial"/>
          <w:b/>
          <w:sz w:val="24"/>
          <w:szCs w:val="24"/>
        </w:rPr>
      </w:pPr>
      <w:r w:rsidRPr="00693AAB">
        <w:rPr>
          <w:rFonts w:ascii="Arial" w:hAnsi="Arial" w:cs="Arial"/>
          <w:b/>
          <w:sz w:val="24"/>
          <w:szCs w:val="24"/>
        </w:rPr>
        <w:t>T cell killing</w:t>
      </w:r>
      <w:r w:rsidR="004B7DCC" w:rsidRPr="00693AAB">
        <w:rPr>
          <w:rFonts w:ascii="Arial" w:hAnsi="Arial" w:cs="Arial"/>
          <w:b/>
          <w:sz w:val="24"/>
          <w:szCs w:val="24"/>
        </w:rPr>
        <w:t xml:space="preserve"> assay</w:t>
      </w:r>
    </w:p>
    <w:p w14:paraId="694058E5" w14:textId="77777777" w:rsidR="00B7309D" w:rsidRDefault="00B124AA" w:rsidP="00B7309D">
      <w:pPr>
        <w:spacing w:after="0" w:line="480" w:lineRule="auto"/>
        <w:jc w:val="both"/>
        <w:rPr>
          <w:rFonts w:ascii="Arial" w:hAnsi="Arial" w:cs="Arial"/>
          <w:b/>
          <w:sz w:val="24"/>
          <w:szCs w:val="24"/>
        </w:rPr>
      </w:pPr>
      <w:r>
        <w:rPr>
          <w:rFonts w:ascii="Arial" w:hAnsi="Arial" w:cs="Arial"/>
          <w:sz w:val="24"/>
          <w:szCs w:val="24"/>
        </w:rPr>
        <w:t xml:space="preserve">Flow sorted </w:t>
      </w:r>
      <w:r w:rsidR="00442AD7">
        <w:rPr>
          <w:rFonts w:ascii="Arial" w:hAnsi="Arial" w:cs="Arial"/>
          <w:sz w:val="24"/>
          <w:szCs w:val="24"/>
        </w:rPr>
        <w:t>CD8</w:t>
      </w:r>
      <w:r w:rsidR="008B7266" w:rsidRPr="008B5A3B">
        <w:rPr>
          <w:rFonts w:ascii="Arial" w:hAnsi="Arial" w:cs="Arial"/>
          <w:sz w:val="24"/>
          <w:szCs w:val="24"/>
          <w:vertAlign w:val="superscript"/>
        </w:rPr>
        <w:t>+</w:t>
      </w:r>
      <w:r w:rsidR="00442AD7">
        <w:rPr>
          <w:rFonts w:ascii="Arial" w:hAnsi="Arial" w:cs="Arial"/>
          <w:sz w:val="24"/>
          <w:szCs w:val="24"/>
        </w:rPr>
        <w:t xml:space="preserve"> and CD4</w:t>
      </w:r>
      <w:r w:rsidR="008B7266" w:rsidRPr="008B5A3B">
        <w:rPr>
          <w:rFonts w:ascii="Arial" w:hAnsi="Arial" w:cs="Arial"/>
          <w:sz w:val="24"/>
          <w:szCs w:val="24"/>
          <w:vertAlign w:val="superscript"/>
        </w:rPr>
        <w:t>+</w:t>
      </w:r>
      <w:r w:rsidR="00442AD7">
        <w:rPr>
          <w:rFonts w:ascii="Arial" w:hAnsi="Arial" w:cs="Arial"/>
          <w:sz w:val="24"/>
          <w:szCs w:val="24"/>
        </w:rPr>
        <w:t xml:space="preserve"> </w:t>
      </w:r>
      <w:r>
        <w:rPr>
          <w:rFonts w:ascii="Arial" w:hAnsi="Arial" w:cs="Arial"/>
          <w:sz w:val="24"/>
          <w:szCs w:val="24"/>
        </w:rPr>
        <w:t xml:space="preserve">T cell subsets from tumor and matched adjacent uninvolved lung tissue </w:t>
      </w:r>
      <w:r w:rsidR="00557140" w:rsidRPr="00693AAB">
        <w:rPr>
          <w:rFonts w:ascii="Arial" w:hAnsi="Arial" w:cs="Arial"/>
          <w:sz w:val="24"/>
          <w:szCs w:val="24"/>
        </w:rPr>
        <w:t xml:space="preserve">were expanded </w:t>
      </w:r>
      <w:r w:rsidR="009C013F" w:rsidRPr="00693AAB">
        <w:rPr>
          <w:rFonts w:ascii="Arial" w:hAnsi="Arial" w:cs="Arial"/>
          <w:sz w:val="24"/>
          <w:szCs w:val="24"/>
        </w:rPr>
        <w:t xml:space="preserve">in non-adherent cultures </w:t>
      </w:r>
      <w:r w:rsidR="00DD2A79">
        <w:rPr>
          <w:rFonts w:ascii="Arial" w:hAnsi="Arial" w:cs="Arial"/>
          <w:sz w:val="24"/>
          <w:szCs w:val="24"/>
        </w:rPr>
        <w:t xml:space="preserve">and </w:t>
      </w:r>
      <w:r w:rsidR="009C013F" w:rsidRPr="00693AAB">
        <w:rPr>
          <w:rFonts w:ascii="Arial" w:hAnsi="Arial" w:cs="Arial"/>
          <w:sz w:val="24"/>
          <w:szCs w:val="24"/>
        </w:rPr>
        <w:t>examined for their cytolytic function. Briefly,</w:t>
      </w:r>
      <w:r w:rsidR="009C013F" w:rsidRPr="00442AD7">
        <w:rPr>
          <w:rFonts w:ascii="Arial" w:hAnsi="Arial" w:cs="Arial"/>
          <w:sz w:val="24"/>
          <w:szCs w:val="24"/>
        </w:rPr>
        <w:t xml:space="preserve"> </w:t>
      </w:r>
      <w:r w:rsidR="00442AD7" w:rsidRPr="00442AD7">
        <w:rPr>
          <w:rFonts w:ascii="Arial" w:hAnsi="Arial" w:cs="Arial"/>
          <w:iCs/>
          <w:sz w:val="24"/>
          <w:szCs w:val="24"/>
        </w:rPr>
        <w:t xml:space="preserve">T cells </w:t>
      </w:r>
      <w:r w:rsidR="00442AD7" w:rsidRPr="00693AAB">
        <w:rPr>
          <w:rFonts w:ascii="Arial" w:hAnsi="Arial" w:cs="Arial"/>
          <w:sz w:val="24"/>
          <w:szCs w:val="24"/>
        </w:rPr>
        <w:t>were plated in ultra-low adherent Nunclon sphere 24-well plates (Thermo Scientific) in 500 µl of ImmunoCult™-XF T-cell m</w:t>
      </w:r>
      <w:r w:rsidR="00DD2A79">
        <w:rPr>
          <w:rFonts w:ascii="Arial" w:hAnsi="Arial" w:cs="Arial"/>
          <w:sz w:val="24"/>
          <w:szCs w:val="24"/>
        </w:rPr>
        <w:t>edia supplemented with rhIL-2 (10</w:t>
      </w:r>
      <w:r w:rsidR="00442AD7" w:rsidRPr="00693AAB">
        <w:rPr>
          <w:rFonts w:ascii="Arial" w:hAnsi="Arial" w:cs="Arial"/>
          <w:sz w:val="24"/>
          <w:szCs w:val="24"/>
        </w:rPr>
        <w:t xml:space="preserve"> ng/ml), rhIL7 (10ng/ml) and rhIL15 (15ng/ml) with 3% human AB serum. CD3/CD28/CD2 activator beads (StemCell Technologies) were included. Fresh media changes including CD3/CD28/CD2 activator beads were made every 5 days</w:t>
      </w:r>
      <w:r w:rsidR="00442AD7">
        <w:rPr>
          <w:rFonts w:ascii="Arial" w:hAnsi="Arial" w:cs="Arial"/>
          <w:sz w:val="24"/>
          <w:szCs w:val="24"/>
        </w:rPr>
        <w:t xml:space="preserve">. </w:t>
      </w:r>
      <w:r w:rsidR="00FD456F" w:rsidRPr="00693AAB">
        <w:rPr>
          <w:rFonts w:ascii="Arial" w:hAnsi="Arial" w:cs="Arial"/>
          <w:sz w:val="24"/>
          <w:szCs w:val="24"/>
        </w:rPr>
        <w:t>5</w:t>
      </w:r>
      <w:r w:rsidR="006D44BC" w:rsidRPr="00693AAB">
        <w:rPr>
          <w:rFonts w:ascii="Arial" w:hAnsi="Arial" w:cs="Arial"/>
          <w:sz w:val="24"/>
          <w:szCs w:val="24"/>
        </w:rPr>
        <w:t>0</w:t>
      </w:r>
      <w:r w:rsidR="008B7266">
        <w:rPr>
          <w:rFonts w:ascii="Arial" w:hAnsi="Arial" w:cs="Arial"/>
          <w:sz w:val="24"/>
          <w:szCs w:val="24"/>
        </w:rPr>
        <w:t xml:space="preserve"> </w:t>
      </w:r>
      <w:r w:rsidR="00FD456F" w:rsidRPr="00693AAB">
        <w:rPr>
          <w:rFonts w:ascii="Arial" w:hAnsi="Arial" w:cs="Arial"/>
          <w:sz w:val="24"/>
          <w:szCs w:val="24"/>
        </w:rPr>
        <w:t>x</w:t>
      </w:r>
      <w:r w:rsidR="008B7266">
        <w:rPr>
          <w:rFonts w:ascii="Arial" w:hAnsi="Arial" w:cs="Arial"/>
          <w:sz w:val="24"/>
          <w:szCs w:val="24"/>
        </w:rPr>
        <w:t xml:space="preserve"> </w:t>
      </w:r>
      <w:r w:rsidR="00FD456F" w:rsidRPr="00693AAB">
        <w:rPr>
          <w:rFonts w:ascii="Arial" w:hAnsi="Arial" w:cs="Arial"/>
          <w:sz w:val="24"/>
          <w:szCs w:val="24"/>
        </w:rPr>
        <w:t>10</w:t>
      </w:r>
      <w:r w:rsidR="00FD456F" w:rsidRPr="00693AAB">
        <w:rPr>
          <w:rFonts w:ascii="Arial" w:hAnsi="Arial" w:cs="Arial"/>
          <w:sz w:val="24"/>
          <w:szCs w:val="24"/>
          <w:vertAlign w:val="superscript"/>
        </w:rPr>
        <w:t>3</w:t>
      </w:r>
      <w:r w:rsidR="00F44545" w:rsidRPr="00693AAB">
        <w:rPr>
          <w:rFonts w:ascii="Arial" w:hAnsi="Arial" w:cs="Arial"/>
          <w:sz w:val="24"/>
          <w:szCs w:val="24"/>
        </w:rPr>
        <w:t xml:space="preserve"> </w:t>
      </w:r>
      <w:r w:rsidR="008640C8" w:rsidRPr="00693AAB">
        <w:rPr>
          <w:rFonts w:ascii="Arial" w:hAnsi="Arial" w:cs="Arial"/>
          <w:sz w:val="24"/>
          <w:szCs w:val="24"/>
        </w:rPr>
        <w:t>NCI-</w:t>
      </w:r>
      <w:r w:rsidR="00611372" w:rsidRPr="00693AAB">
        <w:rPr>
          <w:rFonts w:ascii="Arial" w:hAnsi="Arial" w:cs="Arial"/>
          <w:sz w:val="24"/>
          <w:szCs w:val="24"/>
        </w:rPr>
        <w:t xml:space="preserve">A549 or </w:t>
      </w:r>
      <w:r w:rsidR="008640C8" w:rsidRPr="00693AAB">
        <w:rPr>
          <w:rFonts w:ascii="Arial" w:hAnsi="Arial" w:cs="Arial"/>
          <w:sz w:val="24"/>
          <w:szCs w:val="24"/>
        </w:rPr>
        <w:t>NCI-</w:t>
      </w:r>
      <w:r w:rsidR="00611372" w:rsidRPr="00693AAB">
        <w:rPr>
          <w:rFonts w:ascii="Arial" w:hAnsi="Arial" w:cs="Arial"/>
          <w:sz w:val="24"/>
          <w:szCs w:val="24"/>
        </w:rPr>
        <w:t xml:space="preserve">H157 </w:t>
      </w:r>
      <w:r w:rsidR="00F44545" w:rsidRPr="00693AAB">
        <w:rPr>
          <w:rFonts w:ascii="Arial" w:hAnsi="Arial" w:cs="Arial"/>
          <w:sz w:val="24"/>
          <w:szCs w:val="24"/>
        </w:rPr>
        <w:t xml:space="preserve">lung tumor </w:t>
      </w:r>
      <w:r w:rsidR="009C013F" w:rsidRPr="00693AAB">
        <w:rPr>
          <w:rFonts w:ascii="Arial" w:hAnsi="Arial" w:cs="Arial"/>
          <w:sz w:val="24"/>
          <w:szCs w:val="24"/>
        </w:rPr>
        <w:t xml:space="preserve">cells </w:t>
      </w:r>
      <w:r w:rsidR="00611372" w:rsidRPr="00693AAB">
        <w:rPr>
          <w:rFonts w:ascii="Arial" w:hAnsi="Arial" w:cs="Arial"/>
          <w:sz w:val="24"/>
          <w:szCs w:val="24"/>
        </w:rPr>
        <w:t xml:space="preserve">labeled with a </w:t>
      </w:r>
      <w:r w:rsidR="00084097" w:rsidRPr="00693AAB">
        <w:rPr>
          <w:rFonts w:ascii="Arial" w:hAnsi="Arial" w:cs="Arial"/>
          <w:sz w:val="24"/>
          <w:szCs w:val="24"/>
        </w:rPr>
        <w:t xml:space="preserve">nuclear restricted red </w:t>
      </w:r>
      <w:r w:rsidR="00E95305" w:rsidRPr="00693AAB">
        <w:rPr>
          <w:rFonts w:ascii="Arial" w:hAnsi="Arial" w:cs="Arial"/>
          <w:sz w:val="24"/>
          <w:szCs w:val="24"/>
        </w:rPr>
        <w:t xml:space="preserve">fluorescent protein </w:t>
      </w:r>
      <w:r w:rsidR="00084097" w:rsidRPr="00693AAB">
        <w:rPr>
          <w:rFonts w:ascii="Arial" w:hAnsi="Arial" w:cs="Arial"/>
          <w:sz w:val="24"/>
          <w:szCs w:val="24"/>
        </w:rPr>
        <w:t>(</w:t>
      </w:r>
      <w:r w:rsidR="00E95305" w:rsidRPr="00693AAB">
        <w:rPr>
          <w:rFonts w:ascii="Arial" w:hAnsi="Arial" w:cs="Arial"/>
          <w:sz w:val="24"/>
          <w:szCs w:val="24"/>
        </w:rPr>
        <w:t>NucL</w:t>
      </w:r>
      <w:r w:rsidR="00611372" w:rsidRPr="00693AAB">
        <w:rPr>
          <w:rFonts w:ascii="Arial" w:hAnsi="Arial" w:cs="Arial"/>
          <w:sz w:val="24"/>
          <w:szCs w:val="24"/>
        </w:rPr>
        <w:t>ight</w:t>
      </w:r>
      <w:r w:rsidR="00E95305" w:rsidRPr="00693AAB">
        <w:rPr>
          <w:rFonts w:ascii="Arial" w:hAnsi="Arial" w:cs="Arial"/>
          <w:sz w:val="24"/>
          <w:szCs w:val="24"/>
        </w:rPr>
        <w:t xml:space="preserve"> Red Lentivirus</w:t>
      </w:r>
      <w:r w:rsidR="00611372" w:rsidRPr="00693AAB">
        <w:rPr>
          <w:rFonts w:ascii="Arial" w:hAnsi="Arial" w:cs="Arial"/>
          <w:sz w:val="24"/>
          <w:szCs w:val="24"/>
        </w:rPr>
        <w:t xml:space="preserve">, </w:t>
      </w:r>
      <w:r w:rsidR="00E95305" w:rsidRPr="00693AAB">
        <w:rPr>
          <w:rFonts w:ascii="Arial" w:hAnsi="Arial" w:cs="Arial"/>
          <w:sz w:val="24"/>
          <w:szCs w:val="24"/>
        </w:rPr>
        <w:t>Sartorius, USA</w:t>
      </w:r>
      <w:r w:rsidR="00611372" w:rsidRPr="00693AAB">
        <w:rPr>
          <w:rFonts w:ascii="Arial" w:hAnsi="Arial" w:cs="Arial"/>
          <w:sz w:val="24"/>
          <w:szCs w:val="24"/>
        </w:rPr>
        <w:t xml:space="preserve">) </w:t>
      </w:r>
      <w:r w:rsidR="00FD456F" w:rsidRPr="00693AAB">
        <w:rPr>
          <w:rFonts w:ascii="Arial" w:hAnsi="Arial" w:cs="Arial"/>
          <w:sz w:val="24"/>
          <w:szCs w:val="24"/>
        </w:rPr>
        <w:t xml:space="preserve">were resuspended in 200 µl medium and seeded in round bottom ultra-low adherent Nunclon sphere </w:t>
      </w:r>
      <w:r w:rsidR="00E977D6" w:rsidRPr="00693AAB">
        <w:rPr>
          <w:rFonts w:ascii="Arial" w:hAnsi="Arial" w:cs="Arial"/>
          <w:sz w:val="24"/>
          <w:szCs w:val="24"/>
        </w:rPr>
        <w:t xml:space="preserve">96-well </w:t>
      </w:r>
      <w:r w:rsidR="00FD456F" w:rsidRPr="00693AAB">
        <w:rPr>
          <w:rFonts w:ascii="Arial" w:hAnsi="Arial" w:cs="Arial"/>
          <w:sz w:val="24"/>
          <w:szCs w:val="24"/>
        </w:rPr>
        <w:t xml:space="preserve">plates. </w:t>
      </w:r>
      <w:r w:rsidR="00DD2A79">
        <w:rPr>
          <w:rFonts w:ascii="Arial" w:hAnsi="Arial" w:cs="Arial"/>
          <w:sz w:val="24"/>
          <w:szCs w:val="24"/>
        </w:rPr>
        <w:t xml:space="preserve">Expanded </w:t>
      </w:r>
      <w:r w:rsidR="00FD456F" w:rsidRPr="00693AAB">
        <w:rPr>
          <w:rFonts w:ascii="Arial" w:hAnsi="Arial" w:cs="Arial"/>
          <w:sz w:val="24"/>
          <w:szCs w:val="24"/>
        </w:rPr>
        <w:lastRenderedPageBreak/>
        <w:t>T cell</w:t>
      </w:r>
      <w:r w:rsidR="00E977D6" w:rsidRPr="00693AAB">
        <w:rPr>
          <w:rFonts w:ascii="Arial" w:hAnsi="Arial" w:cs="Arial"/>
          <w:sz w:val="24"/>
          <w:szCs w:val="24"/>
        </w:rPr>
        <w:t xml:space="preserve"> populations</w:t>
      </w:r>
      <w:r w:rsidR="00A25D6A" w:rsidRPr="00693AAB">
        <w:rPr>
          <w:rFonts w:ascii="Arial" w:hAnsi="Arial" w:cs="Arial"/>
          <w:sz w:val="24"/>
          <w:szCs w:val="24"/>
        </w:rPr>
        <w:t xml:space="preserve"> </w:t>
      </w:r>
      <w:r w:rsidR="00E977D6" w:rsidRPr="00693AAB">
        <w:rPr>
          <w:rFonts w:ascii="Arial" w:hAnsi="Arial" w:cs="Arial"/>
          <w:sz w:val="24"/>
          <w:szCs w:val="24"/>
        </w:rPr>
        <w:t xml:space="preserve">were </w:t>
      </w:r>
      <w:r w:rsidR="00FD456F" w:rsidRPr="00693AAB">
        <w:rPr>
          <w:rFonts w:ascii="Arial" w:hAnsi="Arial" w:cs="Arial"/>
          <w:sz w:val="24"/>
          <w:szCs w:val="24"/>
        </w:rPr>
        <w:t>pre-stimulated with anti-CD3 (0.5 µg/ml) and anti-CD28 (0.5 µg/ml)</w:t>
      </w:r>
      <w:r w:rsidR="00D763B4" w:rsidRPr="00693AAB">
        <w:rPr>
          <w:rFonts w:ascii="Arial" w:hAnsi="Arial" w:cs="Arial"/>
          <w:sz w:val="24"/>
          <w:szCs w:val="24"/>
        </w:rPr>
        <w:t xml:space="preserve"> for 72 h</w:t>
      </w:r>
      <w:r w:rsidR="00FD456F" w:rsidRPr="00693AAB">
        <w:rPr>
          <w:rFonts w:ascii="Arial" w:hAnsi="Arial" w:cs="Arial"/>
          <w:sz w:val="24"/>
          <w:szCs w:val="24"/>
        </w:rPr>
        <w:t xml:space="preserve">. After tumor spheroid formation, </w:t>
      </w:r>
      <w:r w:rsidR="00A25D6A" w:rsidRPr="00693AAB">
        <w:rPr>
          <w:rFonts w:ascii="Arial" w:hAnsi="Arial" w:cs="Arial"/>
          <w:sz w:val="24"/>
          <w:szCs w:val="24"/>
        </w:rPr>
        <w:t xml:space="preserve">pre-stimulated </w:t>
      </w:r>
      <w:r w:rsidR="00E977D6" w:rsidRPr="00693AAB">
        <w:rPr>
          <w:rFonts w:ascii="Arial" w:hAnsi="Arial" w:cs="Arial"/>
          <w:sz w:val="24"/>
          <w:szCs w:val="24"/>
        </w:rPr>
        <w:t xml:space="preserve">T cell populations </w:t>
      </w:r>
      <w:r w:rsidR="00FD456F" w:rsidRPr="00693AAB">
        <w:rPr>
          <w:rFonts w:ascii="Arial" w:hAnsi="Arial" w:cs="Arial"/>
          <w:sz w:val="24"/>
          <w:szCs w:val="24"/>
        </w:rPr>
        <w:t>were added</w:t>
      </w:r>
      <w:r w:rsidR="00611372" w:rsidRPr="00693AAB">
        <w:rPr>
          <w:rFonts w:ascii="Arial" w:hAnsi="Arial" w:cs="Arial"/>
          <w:sz w:val="24"/>
          <w:szCs w:val="24"/>
        </w:rPr>
        <w:t xml:space="preserve"> to the tumor spheroids at a</w:t>
      </w:r>
      <w:r w:rsidR="00FD456F" w:rsidRPr="00693AAB">
        <w:rPr>
          <w:rFonts w:ascii="Arial" w:hAnsi="Arial" w:cs="Arial"/>
          <w:sz w:val="24"/>
          <w:szCs w:val="24"/>
        </w:rPr>
        <w:t xml:space="preserve"> 1:1 </w:t>
      </w:r>
      <w:r w:rsidR="00DD2A79" w:rsidRPr="00693AAB">
        <w:rPr>
          <w:rFonts w:ascii="Arial" w:hAnsi="Arial" w:cs="Arial"/>
          <w:sz w:val="24"/>
          <w:szCs w:val="24"/>
        </w:rPr>
        <w:t xml:space="preserve">effector </w:t>
      </w:r>
      <w:proofErr w:type="spellStart"/>
      <w:r w:rsidR="00DD2A79" w:rsidRPr="00693AAB">
        <w:rPr>
          <w:rFonts w:ascii="Arial" w:hAnsi="Arial" w:cs="Arial"/>
          <w:sz w:val="24"/>
          <w:szCs w:val="24"/>
        </w:rPr>
        <w:t>cell:target</w:t>
      </w:r>
      <w:proofErr w:type="spellEnd"/>
      <w:r w:rsidR="00DD2A79" w:rsidRPr="00693AAB">
        <w:rPr>
          <w:rFonts w:ascii="Arial" w:hAnsi="Arial" w:cs="Arial"/>
          <w:sz w:val="24"/>
          <w:szCs w:val="24"/>
        </w:rPr>
        <w:t xml:space="preserve"> </w:t>
      </w:r>
      <w:r w:rsidR="00FD456F" w:rsidRPr="00693AAB">
        <w:rPr>
          <w:rFonts w:ascii="Arial" w:hAnsi="Arial" w:cs="Arial"/>
          <w:sz w:val="24"/>
          <w:szCs w:val="24"/>
        </w:rPr>
        <w:t>ratio (</w:t>
      </w:r>
      <w:r w:rsidR="00A25D6A" w:rsidRPr="00693AAB">
        <w:rPr>
          <w:rFonts w:ascii="Arial" w:hAnsi="Arial" w:cs="Arial"/>
          <w:sz w:val="24"/>
          <w:szCs w:val="24"/>
        </w:rPr>
        <w:t xml:space="preserve">T </w:t>
      </w:r>
      <w:proofErr w:type="spellStart"/>
      <w:r w:rsidR="00346F23" w:rsidRPr="00693AAB">
        <w:rPr>
          <w:rFonts w:ascii="Arial" w:hAnsi="Arial" w:cs="Arial"/>
          <w:sz w:val="24"/>
          <w:szCs w:val="24"/>
        </w:rPr>
        <w:t>cells</w:t>
      </w:r>
      <w:r w:rsidR="00DD2A79">
        <w:rPr>
          <w:rFonts w:ascii="Arial" w:hAnsi="Arial" w:cs="Arial"/>
          <w:sz w:val="24"/>
          <w:szCs w:val="24"/>
        </w:rPr>
        <w:t>:tumor</w:t>
      </w:r>
      <w:proofErr w:type="spellEnd"/>
      <w:r w:rsidR="00DD2A79">
        <w:rPr>
          <w:rFonts w:ascii="Arial" w:hAnsi="Arial" w:cs="Arial"/>
          <w:sz w:val="24"/>
          <w:szCs w:val="24"/>
        </w:rPr>
        <w:t xml:space="preserve"> cells</w:t>
      </w:r>
      <w:r w:rsidR="00FD456F" w:rsidRPr="00693AAB">
        <w:rPr>
          <w:rFonts w:ascii="Arial" w:hAnsi="Arial" w:cs="Arial"/>
          <w:sz w:val="24"/>
          <w:szCs w:val="24"/>
        </w:rPr>
        <w:t>)</w:t>
      </w:r>
      <w:r w:rsidR="00611372" w:rsidRPr="00693AAB">
        <w:rPr>
          <w:rFonts w:ascii="Arial" w:hAnsi="Arial" w:cs="Arial"/>
          <w:sz w:val="24"/>
          <w:szCs w:val="24"/>
        </w:rPr>
        <w:t xml:space="preserve">. Red </w:t>
      </w:r>
      <w:r w:rsidR="00FD456F" w:rsidRPr="00693AAB">
        <w:rPr>
          <w:rFonts w:ascii="Arial" w:hAnsi="Arial" w:cs="Arial"/>
          <w:sz w:val="24"/>
          <w:szCs w:val="24"/>
        </w:rPr>
        <w:t xml:space="preserve">fluorescence </w:t>
      </w:r>
      <w:r w:rsidR="00346F23" w:rsidRPr="00693AAB">
        <w:rPr>
          <w:rFonts w:ascii="Arial" w:hAnsi="Arial" w:cs="Arial"/>
          <w:sz w:val="24"/>
          <w:szCs w:val="24"/>
        </w:rPr>
        <w:t>was measured w</w:t>
      </w:r>
      <w:r w:rsidR="00FD456F" w:rsidRPr="00693AAB">
        <w:rPr>
          <w:rFonts w:ascii="Arial" w:hAnsi="Arial" w:cs="Arial"/>
          <w:sz w:val="24"/>
          <w:szCs w:val="24"/>
        </w:rPr>
        <w:t xml:space="preserve">ith </w:t>
      </w:r>
      <w:r w:rsidR="00752C12" w:rsidRPr="00693AAB">
        <w:rPr>
          <w:rFonts w:ascii="Arial" w:hAnsi="Arial" w:cs="Arial"/>
          <w:sz w:val="24"/>
          <w:szCs w:val="24"/>
        </w:rPr>
        <w:t xml:space="preserve">the </w:t>
      </w:r>
      <w:proofErr w:type="spellStart"/>
      <w:r w:rsidR="00FD456F" w:rsidRPr="00693AAB">
        <w:rPr>
          <w:rFonts w:ascii="Arial" w:hAnsi="Arial" w:cs="Arial"/>
          <w:sz w:val="24"/>
          <w:szCs w:val="24"/>
        </w:rPr>
        <w:t>EnVision</w:t>
      </w:r>
      <w:proofErr w:type="spellEnd"/>
      <w:r w:rsidR="00FD456F" w:rsidRPr="00693AAB">
        <w:rPr>
          <w:rFonts w:ascii="Arial" w:hAnsi="Arial" w:cs="Arial"/>
          <w:sz w:val="24"/>
          <w:szCs w:val="24"/>
        </w:rPr>
        <w:t xml:space="preserve"> </w:t>
      </w:r>
      <w:r w:rsidR="00611372" w:rsidRPr="00693AAB">
        <w:rPr>
          <w:rFonts w:ascii="Arial" w:hAnsi="Arial" w:cs="Arial"/>
          <w:sz w:val="24"/>
          <w:szCs w:val="24"/>
        </w:rPr>
        <w:t xml:space="preserve">multilabel plate reader (PerkinElmer, USA) </w:t>
      </w:r>
      <w:r w:rsidR="00A25D6A" w:rsidRPr="00693AAB">
        <w:rPr>
          <w:rFonts w:ascii="Arial" w:hAnsi="Arial" w:cs="Arial"/>
          <w:sz w:val="24"/>
          <w:szCs w:val="24"/>
        </w:rPr>
        <w:t>once</w:t>
      </w:r>
      <w:r w:rsidR="00FD456F" w:rsidRPr="00693AAB">
        <w:rPr>
          <w:rFonts w:ascii="Arial" w:hAnsi="Arial" w:cs="Arial"/>
          <w:sz w:val="24"/>
          <w:szCs w:val="24"/>
        </w:rPr>
        <w:t xml:space="preserve"> a day for </w:t>
      </w:r>
      <w:r w:rsidR="00386E1F" w:rsidRPr="00693AAB">
        <w:rPr>
          <w:rFonts w:ascii="Arial" w:hAnsi="Arial" w:cs="Arial"/>
          <w:sz w:val="24"/>
          <w:szCs w:val="24"/>
        </w:rPr>
        <w:t>4 days, as previously described</w:t>
      </w:r>
      <w:r w:rsidR="0083662B" w:rsidRPr="00693AAB">
        <w:rPr>
          <w:rFonts w:ascii="Arial" w:hAnsi="Arial" w:cs="Arial"/>
          <w:sz w:val="24"/>
          <w:szCs w:val="24"/>
        </w:rPr>
        <w:fldChar w:fldCharType="begin">
          <w:fldData xml:space="preserve">PEVuZE5vdGU+PENpdGU+PEF1dGhvcj5Pc3N3YWxkPC9BdXRob3I+PFllYXI+MjAxOTwvWWVhcj48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==
</w:fldData>
        </w:fldChar>
      </w:r>
      <w:r w:rsidR="00ED7E78">
        <w:rPr>
          <w:rFonts w:ascii="Arial" w:hAnsi="Arial" w:cs="Arial"/>
          <w:sz w:val="24"/>
          <w:szCs w:val="24"/>
        </w:rPr>
        <w:instrText xml:space="preserve"> ADDIN EN.CITE </w:instrText>
      </w:r>
      <w:r w:rsidR="00ED7E78">
        <w:rPr>
          <w:rFonts w:ascii="Arial" w:hAnsi="Arial" w:cs="Arial"/>
          <w:sz w:val="24"/>
          <w:szCs w:val="24"/>
        </w:rPr>
        <w:fldChar w:fldCharType="begin">
          <w:fldData xml:space="preserve">PEVuZE5vdGU+PENpdGU+PEF1dGhvcj5Pc3N3YWxkPC9BdXRob3I+PFllYXI+MjAxOTwvWWVhcj48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==
</w:fldData>
        </w:fldChar>
      </w:r>
      <w:r w:rsidR="00ED7E78">
        <w:rPr>
          <w:rFonts w:ascii="Arial" w:hAnsi="Arial" w:cs="Arial"/>
          <w:sz w:val="24"/>
          <w:szCs w:val="24"/>
        </w:rPr>
        <w:instrText xml:space="preserve"> ADDIN EN.CITE.DATA </w:instrText>
      </w:r>
      <w:r w:rsidR="00ED7E78">
        <w:rPr>
          <w:rFonts w:ascii="Arial" w:hAnsi="Arial" w:cs="Arial"/>
          <w:sz w:val="24"/>
          <w:szCs w:val="24"/>
        </w:rPr>
      </w:r>
      <w:r w:rsidR="00ED7E78">
        <w:rPr>
          <w:rFonts w:ascii="Arial" w:hAnsi="Arial" w:cs="Arial"/>
          <w:sz w:val="24"/>
          <w:szCs w:val="24"/>
        </w:rPr>
        <w:fldChar w:fldCharType="end"/>
      </w:r>
      <w:r w:rsidR="0083662B" w:rsidRPr="00693AAB">
        <w:rPr>
          <w:rFonts w:ascii="Arial" w:hAnsi="Arial" w:cs="Arial"/>
          <w:sz w:val="24"/>
          <w:szCs w:val="24"/>
        </w:rPr>
      </w:r>
      <w:r w:rsidR="0083662B" w:rsidRPr="00693AAB">
        <w:rPr>
          <w:rFonts w:ascii="Arial" w:hAnsi="Arial" w:cs="Arial"/>
          <w:sz w:val="24"/>
          <w:szCs w:val="24"/>
        </w:rPr>
        <w:fldChar w:fldCharType="separate"/>
      </w:r>
      <w:r w:rsidR="00ED7E78" w:rsidRPr="00ED7E78">
        <w:rPr>
          <w:rFonts w:ascii="Arial" w:hAnsi="Arial" w:cs="Arial"/>
          <w:noProof/>
          <w:sz w:val="24"/>
          <w:szCs w:val="24"/>
          <w:vertAlign w:val="superscript"/>
        </w:rPr>
        <w:t>4</w:t>
      </w:r>
      <w:r w:rsidR="0083662B" w:rsidRPr="00693AAB">
        <w:rPr>
          <w:rFonts w:ascii="Arial" w:hAnsi="Arial" w:cs="Arial"/>
          <w:sz w:val="24"/>
          <w:szCs w:val="24"/>
        </w:rPr>
        <w:fldChar w:fldCharType="end"/>
      </w:r>
      <w:r w:rsidR="00386E1F" w:rsidRPr="00693AAB">
        <w:rPr>
          <w:rFonts w:ascii="Arial" w:hAnsi="Arial" w:cs="Arial"/>
          <w:sz w:val="24"/>
          <w:szCs w:val="24"/>
        </w:rPr>
        <w:t>.</w:t>
      </w:r>
    </w:p>
    <w:p w14:paraId="36B4A45A" w14:textId="77777777" w:rsidR="00B7309D" w:rsidRDefault="00B7309D" w:rsidP="00B7309D">
      <w:pPr>
        <w:spacing w:after="0" w:line="480" w:lineRule="auto"/>
        <w:jc w:val="both"/>
        <w:rPr>
          <w:rFonts w:ascii="Arial" w:hAnsi="Arial" w:cs="Arial"/>
          <w:b/>
          <w:sz w:val="24"/>
          <w:szCs w:val="24"/>
        </w:rPr>
      </w:pPr>
    </w:p>
    <w:p w14:paraId="17341C5C" w14:textId="7FCD06D9" w:rsidR="00143B08" w:rsidRPr="00693AAB" w:rsidRDefault="0020082D" w:rsidP="00B7309D">
      <w:pPr>
        <w:spacing w:after="0" w:line="480" w:lineRule="auto"/>
        <w:jc w:val="both"/>
        <w:rPr>
          <w:rFonts w:ascii="Arial" w:hAnsi="Arial" w:cs="Arial"/>
          <w:b/>
          <w:sz w:val="24"/>
          <w:szCs w:val="24"/>
        </w:rPr>
      </w:pPr>
      <w:r w:rsidRPr="0020082D">
        <w:rPr>
          <w:rFonts w:ascii="Arial" w:hAnsi="Arial" w:cs="Arial"/>
          <w:b/>
          <w:sz w:val="24"/>
          <w:szCs w:val="24"/>
        </w:rPr>
        <w:t>Small interfering RNA transfection</w:t>
      </w:r>
      <w:r w:rsidR="00207DF3" w:rsidRPr="00693AAB">
        <w:rPr>
          <w:rFonts w:ascii="Arial" w:hAnsi="Arial" w:cs="Arial"/>
          <w:b/>
          <w:sz w:val="24"/>
          <w:szCs w:val="24"/>
        </w:rPr>
        <w:t xml:space="preserve"> and </w:t>
      </w:r>
      <w:r w:rsidR="00143B08" w:rsidRPr="00693AAB">
        <w:rPr>
          <w:rFonts w:ascii="Arial" w:hAnsi="Arial" w:cs="Arial"/>
          <w:b/>
          <w:sz w:val="24"/>
          <w:szCs w:val="24"/>
        </w:rPr>
        <w:t>qPCR analysis</w:t>
      </w:r>
    </w:p>
    <w:p w14:paraId="1C81CBB7" w14:textId="598F9252" w:rsidR="000078BE" w:rsidRPr="00693AAB" w:rsidRDefault="00F14395" w:rsidP="000078BE">
      <w:pPr>
        <w:spacing w:after="0" w:line="480" w:lineRule="auto"/>
        <w:jc w:val="both"/>
        <w:rPr>
          <w:rFonts w:ascii="Arial" w:hAnsi="Arial" w:cs="Arial"/>
          <w:sz w:val="24"/>
          <w:szCs w:val="24"/>
        </w:rPr>
      </w:pPr>
      <w:r w:rsidRPr="00693AAB">
        <w:rPr>
          <w:rFonts w:ascii="Arial" w:hAnsi="Arial" w:cs="Arial"/>
          <w:sz w:val="24"/>
          <w:szCs w:val="24"/>
        </w:rPr>
        <w:t>CD8</w:t>
      </w:r>
      <w:r w:rsidR="008B7266" w:rsidRPr="008B5A3B">
        <w:rPr>
          <w:rFonts w:ascii="Arial" w:hAnsi="Arial" w:cs="Arial"/>
          <w:sz w:val="24"/>
          <w:szCs w:val="24"/>
          <w:vertAlign w:val="superscript"/>
        </w:rPr>
        <w:t>+</w:t>
      </w:r>
      <w:r w:rsidRPr="00693AAB">
        <w:rPr>
          <w:rFonts w:ascii="Arial" w:hAnsi="Arial" w:cs="Arial"/>
          <w:sz w:val="24"/>
          <w:szCs w:val="24"/>
        </w:rPr>
        <w:t xml:space="preserve"> T</w:t>
      </w:r>
      <w:r w:rsidR="00020AD6" w:rsidRPr="00693AAB">
        <w:rPr>
          <w:rFonts w:ascii="Arial" w:hAnsi="Arial" w:cs="Arial"/>
          <w:sz w:val="24"/>
          <w:szCs w:val="24"/>
        </w:rPr>
        <w:t xml:space="preserve"> cel</w:t>
      </w:r>
      <w:r w:rsidR="008241FF" w:rsidRPr="00693AAB">
        <w:rPr>
          <w:rFonts w:ascii="Arial" w:hAnsi="Arial" w:cs="Arial"/>
          <w:sz w:val="24"/>
          <w:szCs w:val="24"/>
        </w:rPr>
        <w:t>ls were isolated from buffy coats</w:t>
      </w:r>
      <w:r w:rsidR="00020AD6" w:rsidRPr="00693AAB">
        <w:rPr>
          <w:rFonts w:ascii="Arial" w:hAnsi="Arial" w:cs="Arial"/>
          <w:sz w:val="24"/>
          <w:szCs w:val="24"/>
        </w:rPr>
        <w:t xml:space="preserve"> from healthy donors using </w:t>
      </w:r>
      <w:r w:rsidR="006D2CEA" w:rsidRPr="00693AAB">
        <w:rPr>
          <w:rFonts w:ascii="Arial" w:hAnsi="Arial" w:cs="Arial"/>
          <w:sz w:val="24"/>
          <w:szCs w:val="24"/>
        </w:rPr>
        <w:t xml:space="preserve">the </w:t>
      </w:r>
      <w:r w:rsidR="00CF31A7" w:rsidRPr="00693AAB">
        <w:rPr>
          <w:rFonts w:ascii="Arial" w:hAnsi="Arial" w:cs="Arial"/>
          <w:sz w:val="24"/>
          <w:szCs w:val="24"/>
        </w:rPr>
        <w:t>CD8 Micr</w:t>
      </w:r>
      <w:r w:rsidR="00020AD6" w:rsidRPr="00693AAB">
        <w:rPr>
          <w:rFonts w:ascii="Arial" w:hAnsi="Arial" w:cs="Arial"/>
          <w:sz w:val="24"/>
          <w:szCs w:val="24"/>
        </w:rPr>
        <w:t>oBead Kit (Miltenyi</w:t>
      </w:r>
      <w:r w:rsidR="003D4998" w:rsidRPr="00693AAB">
        <w:rPr>
          <w:rFonts w:ascii="Arial" w:hAnsi="Arial" w:cs="Arial"/>
          <w:sz w:val="24"/>
          <w:szCs w:val="24"/>
        </w:rPr>
        <w:t xml:space="preserve"> Biotech</w:t>
      </w:r>
      <w:r w:rsidR="00CF31A7" w:rsidRPr="00693AAB">
        <w:rPr>
          <w:rFonts w:ascii="Arial" w:hAnsi="Arial" w:cs="Arial"/>
          <w:sz w:val="24"/>
          <w:szCs w:val="24"/>
        </w:rPr>
        <w:t>)</w:t>
      </w:r>
      <w:r w:rsidR="003875E6" w:rsidRPr="00693AAB">
        <w:rPr>
          <w:rFonts w:ascii="Arial" w:hAnsi="Arial" w:cs="Arial"/>
          <w:sz w:val="24"/>
          <w:szCs w:val="24"/>
        </w:rPr>
        <w:t xml:space="preserve"> and </w:t>
      </w:r>
      <w:r w:rsidR="00020AD6" w:rsidRPr="00693AAB">
        <w:rPr>
          <w:rFonts w:ascii="Arial" w:hAnsi="Arial" w:cs="Arial"/>
          <w:sz w:val="24"/>
          <w:szCs w:val="24"/>
        </w:rPr>
        <w:t xml:space="preserve">plated on </w:t>
      </w:r>
      <w:r w:rsidR="00207DF3" w:rsidRPr="00693AAB">
        <w:rPr>
          <w:rFonts w:ascii="Arial" w:hAnsi="Arial" w:cs="Arial"/>
          <w:sz w:val="24"/>
          <w:szCs w:val="24"/>
        </w:rPr>
        <w:t>T</w:t>
      </w:r>
      <w:r w:rsidR="00933DB0" w:rsidRPr="00693AAB">
        <w:rPr>
          <w:rFonts w:ascii="Arial" w:hAnsi="Arial" w:cs="Arial"/>
          <w:sz w:val="24"/>
          <w:szCs w:val="24"/>
        </w:rPr>
        <w:t>-75 c</w:t>
      </w:r>
      <w:r w:rsidR="00207DF3" w:rsidRPr="00693AAB">
        <w:rPr>
          <w:rFonts w:ascii="Arial" w:hAnsi="Arial" w:cs="Arial"/>
          <w:sz w:val="24"/>
          <w:szCs w:val="24"/>
        </w:rPr>
        <w:t xml:space="preserve">ell </w:t>
      </w:r>
      <w:r w:rsidR="00933DB0" w:rsidRPr="00693AAB">
        <w:rPr>
          <w:rFonts w:ascii="Arial" w:hAnsi="Arial" w:cs="Arial"/>
          <w:sz w:val="24"/>
          <w:szCs w:val="24"/>
        </w:rPr>
        <w:t>culture f</w:t>
      </w:r>
      <w:r w:rsidR="00DC73F9" w:rsidRPr="00693AAB">
        <w:rPr>
          <w:rFonts w:ascii="Arial" w:hAnsi="Arial" w:cs="Arial"/>
          <w:sz w:val="24"/>
          <w:szCs w:val="24"/>
        </w:rPr>
        <w:t>lask</w:t>
      </w:r>
      <w:r w:rsidR="00933DB0" w:rsidRPr="00693AAB">
        <w:rPr>
          <w:rFonts w:ascii="Arial" w:hAnsi="Arial" w:cs="Arial"/>
          <w:sz w:val="24"/>
          <w:szCs w:val="24"/>
        </w:rPr>
        <w:t>s coated</w:t>
      </w:r>
      <w:r w:rsidR="00DC73F9" w:rsidRPr="00693AAB">
        <w:rPr>
          <w:rFonts w:ascii="Arial" w:hAnsi="Arial" w:cs="Arial"/>
          <w:sz w:val="24"/>
          <w:szCs w:val="24"/>
        </w:rPr>
        <w:t xml:space="preserve"> with 20 ml </w:t>
      </w:r>
      <w:r w:rsidR="00933DB0" w:rsidRPr="00693AAB">
        <w:rPr>
          <w:rFonts w:ascii="Arial" w:hAnsi="Arial" w:cs="Arial"/>
          <w:sz w:val="24"/>
          <w:szCs w:val="24"/>
        </w:rPr>
        <w:t>of a 0.25 µg/ml CD3 solution (</w:t>
      </w:r>
      <w:r w:rsidR="00DC73F9" w:rsidRPr="00693AAB">
        <w:rPr>
          <w:rFonts w:ascii="Arial" w:hAnsi="Arial" w:cs="Arial"/>
          <w:sz w:val="24"/>
          <w:szCs w:val="24"/>
        </w:rPr>
        <w:t>eBioscience,</w:t>
      </w:r>
      <w:r w:rsidR="000F649C" w:rsidRPr="00693AAB">
        <w:rPr>
          <w:rFonts w:ascii="Arial" w:hAnsi="Arial" w:cs="Arial"/>
          <w:sz w:val="24"/>
          <w:szCs w:val="24"/>
        </w:rPr>
        <w:t xml:space="preserve"> CD3 Monoclonal Antibody, clone </w:t>
      </w:r>
      <w:r w:rsidR="00207DF3" w:rsidRPr="00693AAB">
        <w:rPr>
          <w:rFonts w:ascii="Arial" w:hAnsi="Arial" w:cs="Arial"/>
          <w:sz w:val="24"/>
          <w:szCs w:val="24"/>
        </w:rPr>
        <w:t>OKT</w:t>
      </w:r>
      <w:r w:rsidR="000F649C" w:rsidRPr="00693AAB">
        <w:rPr>
          <w:rFonts w:ascii="Arial" w:hAnsi="Arial" w:cs="Arial"/>
          <w:sz w:val="24"/>
          <w:szCs w:val="24"/>
        </w:rPr>
        <w:t>3)</w:t>
      </w:r>
      <w:r w:rsidR="00933DB0" w:rsidRPr="00693AAB">
        <w:rPr>
          <w:rFonts w:ascii="Arial" w:hAnsi="Arial" w:cs="Arial"/>
          <w:sz w:val="24"/>
          <w:szCs w:val="24"/>
        </w:rPr>
        <w:t xml:space="preserve"> at 37°C for 4h. </w:t>
      </w:r>
      <w:r w:rsidR="00B7379D" w:rsidRPr="00693AAB">
        <w:rPr>
          <w:rFonts w:ascii="Arial" w:hAnsi="Arial" w:cs="Arial"/>
          <w:sz w:val="24"/>
          <w:szCs w:val="24"/>
        </w:rPr>
        <w:t>CD8</w:t>
      </w:r>
      <w:r w:rsidR="008B7266">
        <w:rPr>
          <w:rFonts w:ascii="Arial" w:hAnsi="Arial" w:cs="Arial"/>
          <w:sz w:val="24"/>
          <w:szCs w:val="24"/>
        </w:rPr>
        <w:t xml:space="preserve"> expressing</w:t>
      </w:r>
      <w:r w:rsidR="00B7379D" w:rsidRPr="00693AAB">
        <w:rPr>
          <w:rFonts w:ascii="Arial" w:hAnsi="Arial" w:cs="Arial"/>
          <w:sz w:val="24"/>
          <w:szCs w:val="24"/>
        </w:rPr>
        <w:t xml:space="preserve"> T cells were expanded in</w:t>
      </w:r>
      <w:r w:rsidR="008241FF" w:rsidRPr="00693AAB">
        <w:rPr>
          <w:rFonts w:ascii="Arial" w:hAnsi="Arial" w:cs="Arial"/>
          <w:sz w:val="24"/>
          <w:szCs w:val="24"/>
        </w:rPr>
        <w:t xml:space="preserve"> ImmunoCult™-XF T-cell media (StemCell Technologies</w:t>
      </w:r>
      <w:r w:rsidR="00207DF3" w:rsidRPr="00693AAB">
        <w:rPr>
          <w:rFonts w:ascii="Arial" w:hAnsi="Arial" w:cs="Arial"/>
          <w:sz w:val="24"/>
          <w:szCs w:val="24"/>
        </w:rPr>
        <w:t>)</w:t>
      </w:r>
      <w:r w:rsidR="008241FF" w:rsidRPr="00693AAB">
        <w:rPr>
          <w:rFonts w:ascii="Arial" w:hAnsi="Arial" w:cs="Arial"/>
          <w:sz w:val="24"/>
          <w:szCs w:val="24"/>
        </w:rPr>
        <w:t xml:space="preserve"> adding CD28 (</w:t>
      </w:r>
      <w:r w:rsidR="002079BD" w:rsidRPr="00693AAB">
        <w:rPr>
          <w:rFonts w:ascii="Arial" w:hAnsi="Arial" w:cs="Arial"/>
          <w:sz w:val="24"/>
          <w:szCs w:val="24"/>
        </w:rPr>
        <w:t>BioLegend</w:t>
      </w:r>
      <w:r w:rsidR="008241FF" w:rsidRPr="00693AAB">
        <w:rPr>
          <w:rFonts w:ascii="Arial" w:hAnsi="Arial" w:cs="Arial"/>
          <w:sz w:val="24"/>
          <w:szCs w:val="24"/>
        </w:rPr>
        <w:t>) at a concentration of 0.</w:t>
      </w:r>
      <w:r w:rsidR="00207DF3" w:rsidRPr="00693AAB">
        <w:rPr>
          <w:rFonts w:ascii="Arial" w:hAnsi="Arial" w:cs="Arial"/>
          <w:sz w:val="24"/>
          <w:szCs w:val="24"/>
        </w:rPr>
        <w:t>5</w:t>
      </w:r>
      <w:r w:rsidR="008241FF" w:rsidRPr="00693AAB">
        <w:rPr>
          <w:rFonts w:ascii="Arial" w:hAnsi="Arial" w:cs="Arial"/>
          <w:sz w:val="24"/>
          <w:szCs w:val="24"/>
        </w:rPr>
        <w:t xml:space="preserve"> </w:t>
      </w:r>
      <w:r w:rsidR="00207DF3" w:rsidRPr="00693AAB">
        <w:rPr>
          <w:rFonts w:ascii="Arial" w:hAnsi="Arial" w:cs="Arial"/>
          <w:sz w:val="24"/>
          <w:szCs w:val="24"/>
        </w:rPr>
        <w:t>µg/ml and IL</w:t>
      </w:r>
      <w:r w:rsidR="0098728B" w:rsidRPr="00693AAB">
        <w:rPr>
          <w:rFonts w:ascii="Arial" w:hAnsi="Arial" w:cs="Arial"/>
          <w:sz w:val="24"/>
          <w:szCs w:val="24"/>
        </w:rPr>
        <w:t>-</w:t>
      </w:r>
      <w:r w:rsidR="00207DF3" w:rsidRPr="00693AAB">
        <w:rPr>
          <w:rFonts w:ascii="Arial" w:hAnsi="Arial" w:cs="Arial"/>
          <w:sz w:val="24"/>
          <w:szCs w:val="24"/>
        </w:rPr>
        <w:t xml:space="preserve">2 </w:t>
      </w:r>
      <w:r w:rsidR="008241FF" w:rsidRPr="00693AAB">
        <w:rPr>
          <w:rFonts w:ascii="Arial" w:hAnsi="Arial" w:cs="Arial"/>
          <w:sz w:val="24"/>
          <w:szCs w:val="24"/>
        </w:rPr>
        <w:t>(</w:t>
      </w:r>
      <w:r w:rsidR="00207DF3" w:rsidRPr="00693AAB">
        <w:rPr>
          <w:rFonts w:ascii="Arial" w:hAnsi="Arial" w:cs="Arial"/>
          <w:sz w:val="24"/>
          <w:szCs w:val="24"/>
        </w:rPr>
        <w:t>10</w:t>
      </w:r>
      <w:r w:rsidR="0098728B" w:rsidRPr="00693AAB">
        <w:rPr>
          <w:rFonts w:ascii="Arial" w:hAnsi="Arial" w:cs="Arial"/>
          <w:sz w:val="24"/>
          <w:szCs w:val="24"/>
        </w:rPr>
        <w:t xml:space="preserve"> </w:t>
      </w:r>
      <w:r w:rsidR="00207DF3" w:rsidRPr="00693AAB">
        <w:rPr>
          <w:rFonts w:ascii="Arial" w:hAnsi="Arial" w:cs="Arial"/>
          <w:sz w:val="24"/>
          <w:szCs w:val="24"/>
        </w:rPr>
        <w:t>ng/ml</w:t>
      </w:r>
      <w:r w:rsidR="008241FF" w:rsidRPr="00693AAB">
        <w:rPr>
          <w:rFonts w:ascii="Arial" w:hAnsi="Arial" w:cs="Arial"/>
          <w:sz w:val="24"/>
          <w:szCs w:val="24"/>
        </w:rPr>
        <w:t>)</w:t>
      </w:r>
      <w:r w:rsidR="00207DF3" w:rsidRPr="00693AAB">
        <w:rPr>
          <w:rFonts w:ascii="Arial" w:hAnsi="Arial" w:cs="Arial"/>
          <w:sz w:val="24"/>
          <w:szCs w:val="24"/>
        </w:rPr>
        <w:t xml:space="preserve"> to the me</w:t>
      </w:r>
      <w:r w:rsidR="00CF31A7" w:rsidRPr="00693AAB">
        <w:rPr>
          <w:rFonts w:ascii="Arial" w:hAnsi="Arial" w:cs="Arial"/>
          <w:sz w:val="24"/>
          <w:szCs w:val="24"/>
        </w:rPr>
        <w:t>dium</w:t>
      </w:r>
      <w:r w:rsidR="00020AD6" w:rsidRPr="00693AAB">
        <w:rPr>
          <w:rFonts w:ascii="Arial" w:hAnsi="Arial" w:cs="Arial"/>
          <w:sz w:val="24"/>
          <w:szCs w:val="24"/>
        </w:rPr>
        <w:t xml:space="preserve">. </w:t>
      </w:r>
      <w:r w:rsidR="00207DF3" w:rsidRPr="00693AAB">
        <w:rPr>
          <w:rFonts w:ascii="Arial" w:hAnsi="Arial" w:cs="Arial"/>
          <w:sz w:val="24"/>
          <w:szCs w:val="24"/>
        </w:rPr>
        <w:t xml:space="preserve">siRNA </w:t>
      </w:r>
      <w:r w:rsidR="008241FF" w:rsidRPr="00693AAB">
        <w:rPr>
          <w:rFonts w:ascii="Arial" w:hAnsi="Arial" w:cs="Arial"/>
          <w:sz w:val="24"/>
          <w:szCs w:val="24"/>
        </w:rPr>
        <w:t>knockdown</w:t>
      </w:r>
      <w:r w:rsidR="00207DF3" w:rsidRPr="00693AAB">
        <w:rPr>
          <w:rFonts w:ascii="Arial" w:hAnsi="Arial" w:cs="Arial"/>
          <w:sz w:val="24"/>
          <w:szCs w:val="24"/>
        </w:rPr>
        <w:t xml:space="preserve"> </w:t>
      </w:r>
      <w:r w:rsidR="00020AD6" w:rsidRPr="00693AAB">
        <w:rPr>
          <w:rFonts w:ascii="Arial" w:hAnsi="Arial" w:cs="Arial"/>
          <w:sz w:val="24"/>
          <w:szCs w:val="24"/>
        </w:rPr>
        <w:t>of ID3</w:t>
      </w:r>
      <w:r w:rsidR="00026ADD">
        <w:rPr>
          <w:rFonts w:ascii="Arial" w:hAnsi="Arial" w:cs="Arial"/>
          <w:sz w:val="24"/>
          <w:szCs w:val="24"/>
        </w:rPr>
        <w:t xml:space="preserve"> (</w:t>
      </w:r>
      <w:proofErr w:type="spellStart"/>
      <w:r w:rsidR="00026ADD" w:rsidRPr="00693AAB">
        <w:rPr>
          <w:rFonts w:ascii="Arial" w:hAnsi="Arial" w:cs="Arial"/>
          <w:sz w:val="24"/>
          <w:szCs w:val="24"/>
        </w:rPr>
        <w:t>Dharmacon</w:t>
      </w:r>
      <w:proofErr w:type="spellEnd"/>
      <w:r w:rsidR="00026ADD">
        <w:rPr>
          <w:rFonts w:ascii="Arial" w:hAnsi="Arial" w:cs="Arial"/>
          <w:sz w:val="24"/>
          <w:szCs w:val="24"/>
        </w:rPr>
        <w:t xml:space="preserve">, GE Healthcare Life </w:t>
      </w:r>
      <w:r w:rsidR="008B5A3B">
        <w:rPr>
          <w:rFonts w:ascii="Arial" w:hAnsi="Arial" w:cs="Arial"/>
          <w:sz w:val="24"/>
          <w:szCs w:val="24"/>
        </w:rPr>
        <w:t>Sciences</w:t>
      </w:r>
      <w:r w:rsidR="00026ADD">
        <w:rPr>
          <w:rFonts w:ascii="Arial" w:hAnsi="Arial" w:cs="Arial"/>
          <w:sz w:val="24"/>
          <w:szCs w:val="24"/>
        </w:rPr>
        <w:t>)</w:t>
      </w:r>
      <w:r w:rsidR="00020AD6" w:rsidRPr="00693AAB">
        <w:rPr>
          <w:rFonts w:ascii="Arial" w:hAnsi="Arial" w:cs="Arial"/>
          <w:sz w:val="24"/>
          <w:szCs w:val="24"/>
        </w:rPr>
        <w:t xml:space="preserve"> </w:t>
      </w:r>
      <w:r w:rsidR="00CF04B2" w:rsidRPr="00CF04B2">
        <w:rPr>
          <w:rFonts w:ascii="Arial" w:hAnsi="Arial" w:cs="Arial"/>
          <w:sz w:val="24"/>
          <w:szCs w:val="24"/>
        </w:rPr>
        <w:t>plus non</w:t>
      </w:r>
      <w:r w:rsidR="008B7266">
        <w:rPr>
          <w:rFonts w:ascii="Arial" w:hAnsi="Arial" w:cs="Arial"/>
          <w:sz w:val="24"/>
          <w:szCs w:val="24"/>
        </w:rPr>
        <w:t>-</w:t>
      </w:r>
      <w:r w:rsidR="00CF04B2" w:rsidRPr="00CF04B2">
        <w:rPr>
          <w:rFonts w:ascii="Arial" w:hAnsi="Arial" w:cs="Arial"/>
          <w:sz w:val="24"/>
          <w:szCs w:val="24"/>
        </w:rPr>
        <w:t xml:space="preserve">targeting control </w:t>
      </w:r>
      <w:r w:rsidR="00020AD6" w:rsidRPr="00693AAB">
        <w:rPr>
          <w:rFonts w:ascii="Arial" w:hAnsi="Arial" w:cs="Arial"/>
          <w:sz w:val="24"/>
          <w:szCs w:val="24"/>
        </w:rPr>
        <w:t xml:space="preserve">in </w:t>
      </w:r>
      <w:r w:rsidR="000D6A51" w:rsidRPr="00693AAB">
        <w:rPr>
          <w:rFonts w:ascii="Arial" w:hAnsi="Arial" w:cs="Arial"/>
          <w:sz w:val="24"/>
          <w:szCs w:val="24"/>
        </w:rPr>
        <w:t xml:space="preserve">expanded </w:t>
      </w:r>
      <w:r w:rsidR="00020AD6" w:rsidRPr="00693AAB">
        <w:rPr>
          <w:rFonts w:ascii="Arial" w:hAnsi="Arial" w:cs="Arial"/>
          <w:sz w:val="24"/>
          <w:szCs w:val="24"/>
        </w:rPr>
        <w:t>CD8</w:t>
      </w:r>
      <w:r w:rsidR="008B7266" w:rsidRPr="00E36B41">
        <w:rPr>
          <w:rFonts w:ascii="Arial" w:hAnsi="Arial" w:cs="Arial"/>
          <w:sz w:val="24"/>
          <w:szCs w:val="24"/>
          <w:vertAlign w:val="superscript"/>
        </w:rPr>
        <w:t>+</w:t>
      </w:r>
      <w:r w:rsidR="00020AD6" w:rsidRPr="00693AAB">
        <w:rPr>
          <w:rFonts w:ascii="Arial" w:hAnsi="Arial" w:cs="Arial"/>
          <w:sz w:val="24"/>
          <w:szCs w:val="24"/>
        </w:rPr>
        <w:t xml:space="preserve"> </w:t>
      </w:r>
      <w:r w:rsidR="008241FF" w:rsidRPr="00693AAB">
        <w:rPr>
          <w:rFonts w:ascii="Arial" w:hAnsi="Arial" w:cs="Arial"/>
          <w:sz w:val="24"/>
          <w:szCs w:val="24"/>
        </w:rPr>
        <w:t xml:space="preserve">T </w:t>
      </w:r>
      <w:r w:rsidR="00207DF3" w:rsidRPr="00693AAB">
        <w:rPr>
          <w:rFonts w:ascii="Arial" w:hAnsi="Arial" w:cs="Arial"/>
          <w:sz w:val="24"/>
          <w:szCs w:val="24"/>
        </w:rPr>
        <w:t xml:space="preserve">cells </w:t>
      </w:r>
      <w:r w:rsidR="00020AD6" w:rsidRPr="00693AAB">
        <w:rPr>
          <w:rFonts w:ascii="Arial" w:hAnsi="Arial" w:cs="Arial"/>
          <w:sz w:val="24"/>
          <w:szCs w:val="24"/>
        </w:rPr>
        <w:t xml:space="preserve">was performed using the </w:t>
      </w:r>
      <w:r w:rsidR="00207DF3" w:rsidRPr="00693AAB">
        <w:rPr>
          <w:rFonts w:ascii="Arial" w:hAnsi="Arial" w:cs="Arial"/>
          <w:sz w:val="24"/>
          <w:szCs w:val="24"/>
        </w:rPr>
        <w:t xml:space="preserve">Amaxa Human </w:t>
      </w:r>
      <w:r w:rsidR="00020AD6" w:rsidRPr="00693AAB">
        <w:rPr>
          <w:rFonts w:ascii="Arial" w:hAnsi="Arial" w:cs="Arial"/>
          <w:sz w:val="24"/>
          <w:szCs w:val="24"/>
        </w:rPr>
        <w:t xml:space="preserve">T Cell Nucleofector Kit (Lonza) </w:t>
      </w:r>
      <w:r w:rsidR="0085471C" w:rsidRPr="00693AAB">
        <w:rPr>
          <w:rFonts w:ascii="Arial" w:hAnsi="Arial" w:cs="Arial"/>
          <w:sz w:val="24"/>
          <w:szCs w:val="24"/>
        </w:rPr>
        <w:t xml:space="preserve">according to manufacturer’s instructions </w:t>
      </w:r>
      <w:r w:rsidR="00020AD6" w:rsidRPr="00693AAB">
        <w:rPr>
          <w:rFonts w:ascii="Arial" w:hAnsi="Arial" w:cs="Arial"/>
          <w:sz w:val="24"/>
          <w:szCs w:val="24"/>
        </w:rPr>
        <w:t>using</w:t>
      </w:r>
      <w:r w:rsidR="00207DF3" w:rsidRPr="00693AAB">
        <w:rPr>
          <w:rFonts w:ascii="Arial" w:hAnsi="Arial" w:cs="Arial"/>
          <w:sz w:val="24"/>
          <w:szCs w:val="24"/>
        </w:rPr>
        <w:t xml:space="preserve"> 200</w:t>
      </w:r>
      <w:r w:rsidR="0098728B" w:rsidRPr="00693AAB">
        <w:rPr>
          <w:rFonts w:ascii="Arial" w:hAnsi="Arial" w:cs="Arial"/>
          <w:sz w:val="24"/>
          <w:szCs w:val="24"/>
        </w:rPr>
        <w:t xml:space="preserve"> </w:t>
      </w:r>
      <w:proofErr w:type="spellStart"/>
      <w:r w:rsidR="000774F9" w:rsidRPr="00693AAB">
        <w:rPr>
          <w:rFonts w:ascii="Arial" w:hAnsi="Arial" w:cs="Arial"/>
          <w:sz w:val="24"/>
          <w:szCs w:val="24"/>
        </w:rPr>
        <w:t>nM</w:t>
      </w:r>
      <w:proofErr w:type="spellEnd"/>
      <w:r w:rsidR="000774F9" w:rsidRPr="00693AAB">
        <w:rPr>
          <w:rFonts w:ascii="Arial" w:hAnsi="Arial" w:cs="Arial"/>
          <w:sz w:val="24"/>
          <w:szCs w:val="24"/>
        </w:rPr>
        <w:t xml:space="preserve"> si</w:t>
      </w:r>
      <w:r w:rsidR="00207DF3" w:rsidRPr="00693AAB">
        <w:rPr>
          <w:rFonts w:ascii="Arial" w:hAnsi="Arial" w:cs="Arial"/>
          <w:sz w:val="24"/>
          <w:szCs w:val="24"/>
        </w:rPr>
        <w:t xml:space="preserve">RNA </w:t>
      </w:r>
      <w:r w:rsidR="009D4780" w:rsidRPr="00693AAB">
        <w:rPr>
          <w:rFonts w:ascii="Arial" w:hAnsi="Arial" w:cs="Arial"/>
          <w:sz w:val="24"/>
          <w:szCs w:val="24"/>
        </w:rPr>
        <w:t>per</w:t>
      </w:r>
      <w:r w:rsidR="00207DF3" w:rsidRPr="00693AAB">
        <w:rPr>
          <w:rFonts w:ascii="Arial" w:hAnsi="Arial" w:cs="Arial"/>
          <w:sz w:val="24"/>
          <w:szCs w:val="24"/>
        </w:rPr>
        <w:t xml:space="preserve"> 5</w:t>
      </w:r>
      <w:r w:rsidR="008B5A3B">
        <w:rPr>
          <w:rFonts w:ascii="Arial" w:hAnsi="Arial" w:cs="Arial"/>
          <w:sz w:val="24"/>
          <w:szCs w:val="24"/>
        </w:rPr>
        <w:t xml:space="preserve"> </w:t>
      </w:r>
      <w:r w:rsidR="00207DF3" w:rsidRPr="00693AAB">
        <w:rPr>
          <w:rFonts w:ascii="Arial" w:hAnsi="Arial" w:cs="Arial"/>
          <w:sz w:val="24"/>
          <w:szCs w:val="24"/>
        </w:rPr>
        <w:t>x</w:t>
      </w:r>
      <w:r w:rsidR="008B5A3B">
        <w:rPr>
          <w:rFonts w:ascii="Arial" w:hAnsi="Arial" w:cs="Arial"/>
          <w:sz w:val="24"/>
          <w:szCs w:val="24"/>
        </w:rPr>
        <w:t xml:space="preserve"> </w:t>
      </w:r>
      <w:r w:rsidR="00207DF3" w:rsidRPr="00693AAB">
        <w:rPr>
          <w:rFonts w:ascii="Arial" w:hAnsi="Arial" w:cs="Arial"/>
          <w:sz w:val="24"/>
          <w:szCs w:val="24"/>
        </w:rPr>
        <w:t>10</w:t>
      </w:r>
      <w:r w:rsidR="00207DF3" w:rsidRPr="00693AAB">
        <w:rPr>
          <w:rFonts w:ascii="Arial" w:hAnsi="Arial" w:cs="Arial"/>
          <w:sz w:val="24"/>
          <w:szCs w:val="24"/>
          <w:vertAlign w:val="superscript"/>
        </w:rPr>
        <w:t>6</w:t>
      </w:r>
      <w:r w:rsidR="00933DB0" w:rsidRPr="00693AAB">
        <w:rPr>
          <w:rFonts w:ascii="Arial" w:hAnsi="Arial" w:cs="Arial"/>
          <w:sz w:val="24"/>
          <w:szCs w:val="24"/>
        </w:rPr>
        <w:t xml:space="preserve"> </w:t>
      </w:r>
      <w:r w:rsidR="00B7379D" w:rsidRPr="00693AAB">
        <w:rPr>
          <w:rFonts w:ascii="Arial" w:hAnsi="Arial" w:cs="Arial"/>
          <w:sz w:val="24"/>
          <w:szCs w:val="24"/>
        </w:rPr>
        <w:t xml:space="preserve">CD8 T cells per </w:t>
      </w:r>
      <w:r w:rsidR="00207DF3" w:rsidRPr="00693AAB">
        <w:rPr>
          <w:rFonts w:ascii="Arial" w:hAnsi="Arial" w:cs="Arial"/>
          <w:sz w:val="24"/>
          <w:szCs w:val="24"/>
        </w:rPr>
        <w:t>transfecti</w:t>
      </w:r>
      <w:r w:rsidR="00020AD6" w:rsidRPr="00693AAB">
        <w:rPr>
          <w:rFonts w:ascii="Arial" w:hAnsi="Arial" w:cs="Arial"/>
          <w:sz w:val="24"/>
          <w:szCs w:val="24"/>
        </w:rPr>
        <w:t>on (4 replicates per condition).</w:t>
      </w:r>
      <w:r w:rsidR="00933DB0" w:rsidRPr="00693AAB">
        <w:rPr>
          <w:rFonts w:ascii="Arial" w:hAnsi="Arial" w:cs="Arial"/>
          <w:sz w:val="24"/>
          <w:szCs w:val="24"/>
        </w:rPr>
        <w:t xml:space="preserve"> </w:t>
      </w:r>
      <w:r w:rsidR="00B7379D" w:rsidRPr="00693AAB">
        <w:rPr>
          <w:rFonts w:ascii="Arial" w:hAnsi="Arial" w:cs="Arial"/>
          <w:sz w:val="24"/>
          <w:szCs w:val="24"/>
        </w:rPr>
        <w:t xml:space="preserve">Following this, </w:t>
      </w:r>
      <w:r w:rsidR="0035292B" w:rsidRPr="00693AAB">
        <w:rPr>
          <w:rFonts w:ascii="Arial" w:hAnsi="Arial" w:cs="Arial"/>
          <w:sz w:val="24"/>
          <w:szCs w:val="24"/>
        </w:rPr>
        <w:t xml:space="preserve">RNA </w:t>
      </w:r>
      <w:r w:rsidR="00143B08" w:rsidRPr="00693AAB">
        <w:rPr>
          <w:rFonts w:ascii="Arial" w:hAnsi="Arial" w:cs="Arial"/>
          <w:sz w:val="24"/>
          <w:szCs w:val="24"/>
        </w:rPr>
        <w:t xml:space="preserve">was isolated using </w:t>
      </w:r>
      <w:r w:rsidR="002079BD" w:rsidRPr="00693AAB">
        <w:rPr>
          <w:rFonts w:ascii="Arial" w:hAnsi="Arial" w:cs="Arial"/>
          <w:sz w:val="24"/>
          <w:szCs w:val="24"/>
        </w:rPr>
        <w:t>RNeasy</w:t>
      </w:r>
      <w:r w:rsidR="00143B08" w:rsidRPr="00693AAB">
        <w:rPr>
          <w:rFonts w:ascii="Arial" w:hAnsi="Arial" w:cs="Arial"/>
          <w:sz w:val="24"/>
          <w:szCs w:val="24"/>
        </w:rPr>
        <w:t xml:space="preserve"> Plus Micro Kit (Qiagen</w:t>
      </w:r>
      <w:r w:rsidR="0035292B" w:rsidRPr="00693AAB">
        <w:rPr>
          <w:rFonts w:ascii="Arial" w:hAnsi="Arial" w:cs="Arial"/>
          <w:sz w:val="24"/>
          <w:szCs w:val="24"/>
        </w:rPr>
        <w:t>)</w:t>
      </w:r>
      <w:r w:rsidR="00143B08" w:rsidRPr="00693AAB">
        <w:rPr>
          <w:rFonts w:ascii="Arial" w:hAnsi="Arial" w:cs="Arial"/>
          <w:sz w:val="24"/>
          <w:szCs w:val="24"/>
        </w:rPr>
        <w:t xml:space="preserve">. </w:t>
      </w:r>
      <w:r w:rsidR="0035292B" w:rsidRPr="00693AAB">
        <w:rPr>
          <w:rFonts w:ascii="Arial" w:hAnsi="Arial" w:cs="Arial"/>
          <w:sz w:val="24"/>
          <w:szCs w:val="24"/>
        </w:rPr>
        <w:t>cD</w:t>
      </w:r>
      <w:r w:rsidR="00143B08" w:rsidRPr="00693AAB">
        <w:rPr>
          <w:rFonts w:ascii="Arial" w:hAnsi="Arial" w:cs="Arial"/>
          <w:sz w:val="24"/>
          <w:szCs w:val="24"/>
        </w:rPr>
        <w:t xml:space="preserve">NA </w:t>
      </w:r>
      <w:r w:rsidR="003D73F3" w:rsidRPr="00693AAB">
        <w:rPr>
          <w:rFonts w:ascii="Arial" w:hAnsi="Arial" w:cs="Arial"/>
          <w:sz w:val="24"/>
          <w:szCs w:val="24"/>
        </w:rPr>
        <w:t>was pre</w:t>
      </w:r>
      <w:r w:rsidR="00143B08" w:rsidRPr="00693AAB">
        <w:rPr>
          <w:rFonts w:ascii="Arial" w:hAnsi="Arial" w:cs="Arial"/>
          <w:sz w:val="24"/>
          <w:szCs w:val="24"/>
        </w:rPr>
        <w:t xml:space="preserve">pared using the </w:t>
      </w:r>
      <w:proofErr w:type="spellStart"/>
      <w:r w:rsidR="00143B08" w:rsidRPr="00693AAB">
        <w:rPr>
          <w:rFonts w:ascii="Arial" w:hAnsi="Arial" w:cs="Arial"/>
          <w:sz w:val="24"/>
          <w:szCs w:val="24"/>
        </w:rPr>
        <w:t>SuperScript</w:t>
      </w:r>
      <w:proofErr w:type="spellEnd"/>
      <w:r w:rsidR="00143B08" w:rsidRPr="00693AAB">
        <w:rPr>
          <w:rFonts w:ascii="Arial" w:hAnsi="Arial" w:cs="Arial"/>
          <w:sz w:val="24"/>
          <w:szCs w:val="24"/>
        </w:rPr>
        <w:t xml:space="preserve"> VILO cDNA Synthesis Kit synthesis (Thermo</w:t>
      </w:r>
      <w:r w:rsidR="003D73F3" w:rsidRPr="00693AAB">
        <w:rPr>
          <w:rFonts w:ascii="Arial" w:hAnsi="Arial" w:cs="Arial"/>
          <w:sz w:val="24"/>
          <w:szCs w:val="24"/>
        </w:rPr>
        <w:t xml:space="preserve">Fisher). PCR reactions were performed using ID3 and GAPDH TaqMan® </w:t>
      </w:r>
      <w:r w:rsidR="006D2CEA" w:rsidRPr="00693AAB">
        <w:rPr>
          <w:rFonts w:ascii="Arial" w:hAnsi="Arial" w:cs="Arial"/>
          <w:sz w:val="24"/>
          <w:szCs w:val="24"/>
        </w:rPr>
        <w:t xml:space="preserve">gene expression assay probes </w:t>
      </w:r>
      <w:r w:rsidR="003D73F3" w:rsidRPr="00693AAB">
        <w:rPr>
          <w:rFonts w:ascii="Arial" w:hAnsi="Arial" w:cs="Arial"/>
          <w:sz w:val="24"/>
          <w:szCs w:val="24"/>
        </w:rPr>
        <w:t>(</w:t>
      </w:r>
      <w:proofErr w:type="spellStart"/>
      <w:r w:rsidR="003D73F3" w:rsidRPr="00693AAB">
        <w:rPr>
          <w:rFonts w:ascii="Arial" w:hAnsi="Arial" w:cs="Arial"/>
          <w:sz w:val="24"/>
          <w:szCs w:val="24"/>
        </w:rPr>
        <w:t>ThermoFisher</w:t>
      </w:r>
      <w:proofErr w:type="spellEnd"/>
      <w:r w:rsidR="003D73F3" w:rsidRPr="00693AAB">
        <w:rPr>
          <w:rFonts w:ascii="Arial" w:hAnsi="Arial" w:cs="Arial"/>
          <w:sz w:val="24"/>
          <w:szCs w:val="24"/>
        </w:rPr>
        <w:t xml:space="preserve">) on a </w:t>
      </w:r>
      <w:proofErr w:type="spellStart"/>
      <w:r w:rsidR="003D73F3" w:rsidRPr="00693AAB">
        <w:rPr>
          <w:rFonts w:ascii="Arial" w:hAnsi="Arial" w:cs="Arial"/>
          <w:sz w:val="24"/>
          <w:szCs w:val="24"/>
        </w:rPr>
        <w:t>StepOnePlus</w:t>
      </w:r>
      <w:proofErr w:type="spellEnd"/>
      <w:r w:rsidR="003D73F3" w:rsidRPr="00693AAB">
        <w:rPr>
          <w:rFonts w:ascii="Arial" w:hAnsi="Arial" w:cs="Arial"/>
          <w:sz w:val="24"/>
          <w:szCs w:val="24"/>
        </w:rPr>
        <w:t>™ Real-Time PCR System</w:t>
      </w:r>
      <w:r w:rsidR="008241FF" w:rsidRPr="00693AAB">
        <w:rPr>
          <w:rFonts w:ascii="Arial" w:hAnsi="Arial" w:cs="Arial"/>
          <w:sz w:val="24"/>
          <w:szCs w:val="24"/>
        </w:rPr>
        <w:t xml:space="preserve"> (ThermoFisher).</w:t>
      </w:r>
      <w:r w:rsidR="00622BD1" w:rsidRPr="00693AAB">
        <w:rPr>
          <w:rFonts w:ascii="Arial" w:hAnsi="Arial" w:cs="Arial"/>
          <w:sz w:val="24"/>
          <w:szCs w:val="24"/>
        </w:rPr>
        <w:t xml:space="preserve"> To test </w:t>
      </w:r>
      <w:r w:rsidR="0092633B" w:rsidRPr="00693AAB">
        <w:rPr>
          <w:rFonts w:ascii="Arial" w:hAnsi="Arial" w:cs="Arial"/>
          <w:sz w:val="24"/>
          <w:szCs w:val="24"/>
        </w:rPr>
        <w:t>cytolytic killing</w:t>
      </w:r>
      <w:r w:rsidR="0009166C" w:rsidRPr="00693AAB">
        <w:rPr>
          <w:rFonts w:ascii="Arial" w:hAnsi="Arial" w:cs="Arial"/>
          <w:sz w:val="24"/>
          <w:szCs w:val="24"/>
        </w:rPr>
        <w:t xml:space="preserve">, </w:t>
      </w:r>
      <w:r w:rsidR="0092633B" w:rsidRPr="00693AAB">
        <w:rPr>
          <w:rFonts w:ascii="Arial" w:hAnsi="Arial" w:cs="Arial"/>
          <w:sz w:val="24"/>
          <w:szCs w:val="24"/>
        </w:rPr>
        <w:t xml:space="preserve">siRNA transfected or </w:t>
      </w:r>
      <w:r w:rsidR="008640C8" w:rsidRPr="00693AAB">
        <w:rPr>
          <w:rFonts w:ascii="Arial" w:hAnsi="Arial" w:cs="Arial"/>
          <w:sz w:val="24"/>
          <w:szCs w:val="24"/>
        </w:rPr>
        <w:t xml:space="preserve">nontarget </w:t>
      </w:r>
      <w:r w:rsidR="0092633B" w:rsidRPr="00693AAB">
        <w:rPr>
          <w:rFonts w:ascii="Arial" w:hAnsi="Arial" w:cs="Arial"/>
          <w:sz w:val="24"/>
          <w:szCs w:val="24"/>
        </w:rPr>
        <w:t xml:space="preserve">siRNA control </w:t>
      </w:r>
      <w:r w:rsidR="0009166C" w:rsidRPr="00693AAB">
        <w:rPr>
          <w:rFonts w:ascii="Arial" w:hAnsi="Arial" w:cs="Arial"/>
          <w:sz w:val="24"/>
          <w:szCs w:val="24"/>
        </w:rPr>
        <w:t>CD8</w:t>
      </w:r>
      <w:r w:rsidR="00E36B41" w:rsidRPr="00E36B41">
        <w:rPr>
          <w:rFonts w:ascii="Arial" w:hAnsi="Arial" w:cs="Arial"/>
          <w:sz w:val="24"/>
          <w:szCs w:val="24"/>
          <w:vertAlign w:val="superscript"/>
        </w:rPr>
        <w:t>+</w:t>
      </w:r>
      <w:r w:rsidR="0009166C" w:rsidRPr="00693AAB">
        <w:rPr>
          <w:rFonts w:ascii="Arial" w:hAnsi="Arial" w:cs="Arial"/>
          <w:sz w:val="24"/>
          <w:szCs w:val="24"/>
        </w:rPr>
        <w:t xml:space="preserve"> </w:t>
      </w:r>
      <w:r w:rsidR="00622BD1" w:rsidRPr="00693AAB">
        <w:rPr>
          <w:rFonts w:ascii="Arial" w:hAnsi="Arial" w:cs="Arial"/>
          <w:sz w:val="24"/>
          <w:szCs w:val="24"/>
        </w:rPr>
        <w:t xml:space="preserve">T cells were seeded into 96 well ultra-low adherent plates with </w:t>
      </w:r>
      <w:r w:rsidR="00FE4410" w:rsidRPr="00693AAB">
        <w:rPr>
          <w:rFonts w:ascii="Arial" w:hAnsi="Arial" w:cs="Arial"/>
          <w:sz w:val="24"/>
          <w:szCs w:val="24"/>
        </w:rPr>
        <w:t xml:space="preserve">tumor </w:t>
      </w:r>
      <w:r w:rsidR="00622BD1" w:rsidRPr="00693AAB">
        <w:rPr>
          <w:rFonts w:ascii="Arial" w:hAnsi="Arial" w:cs="Arial"/>
          <w:sz w:val="24"/>
          <w:szCs w:val="24"/>
        </w:rPr>
        <w:t xml:space="preserve">spheroids </w:t>
      </w:r>
      <w:r w:rsidR="00FE4410" w:rsidRPr="00693AAB">
        <w:rPr>
          <w:rFonts w:ascii="Arial" w:hAnsi="Arial" w:cs="Arial"/>
          <w:sz w:val="24"/>
          <w:szCs w:val="24"/>
        </w:rPr>
        <w:t xml:space="preserve">generated from </w:t>
      </w:r>
      <w:r w:rsidR="008640C8" w:rsidRPr="00693AAB">
        <w:rPr>
          <w:rFonts w:ascii="Arial" w:hAnsi="Arial" w:cs="Arial"/>
          <w:sz w:val="24"/>
          <w:szCs w:val="24"/>
        </w:rPr>
        <w:t>N</w:t>
      </w:r>
      <w:r w:rsidR="00FE4410" w:rsidRPr="00693AAB">
        <w:rPr>
          <w:rFonts w:ascii="Arial" w:hAnsi="Arial" w:cs="Arial"/>
          <w:sz w:val="24"/>
          <w:szCs w:val="24"/>
        </w:rPr>
        <w:t xml:space="preserve">CI-H1437 tumor cells labeled with a nuclear restricted red fluorescent protein (Sartorius) </w:t>
      </w:r>
      <w:r w:rsidR="00622BD1" w:rsidRPr="00693AAB">
        <w:rPr>
          <w:rFonts w:ascii="Arial" w:hAnsi="Arial" w:cs="Arial"/>
          <w:sz w:val="24"/>
          <w:szCs w:val="24"/>
        </w:rPr>
        <w:t>(</w:t>
      </w:r>
      <w:r w:rsidR="00FE4410" w:rsidRPr="00693AAB">
        <w:rPr>
          <w:rFonts w:ascii="Arial" w:hAnsi="Arial" w:cs="Arial"/>
          <w:sz w:val="24"/>
          <w:szCs w:val="24"/>
        </w:rPr>
        <w:t>50000 tumor cells/</w:t>
      </w:r>
      <w:r w:rsidR="00622BD1" w:rsidRPr="00693AAB">
        <w:rPr>
          <w:rFonts w:ascii="Arial" w:hAnsi="Arial" w:cs="Arial"/>
          <w:sz w:val="24"/>
          <w:szCs w:val="24"/>
        </w:rPr>
        <w:t>wells</w:t>
      </w:r>
      <w:r w:rsidR="00356C3C" w:rsidRPr="00693AAB">
        <w:rPr>
          <w:rFonts w:ascii="Arial" w:hAnsi="Arial" w:cs="Arial"/>
          <w:sz w:val="24"/>
          <w:szCs w:val="24"/>
        </w:rPr>
        <w:t xml:space="preserve">) at a 3:1 effector </w:t>
      </w:r>
      <w:proofErr w:type="spellStart"/>
      <w:r w:rsidR="00356C3C" w:rsidRPr="00693AAB">
        <w:rPr>
          <w:rFonts w:ascii="Arial" w:hAnsi="Arial" w:cs="Arial"/>
          <w:sz w:val="24"/>
          <w:szCs w:val="24"/>
        </w:rPr>
        <w:t>cell:target</w:t>
      </w:r>
      <w:proofErr w:type="spellEnd"/>
      <w:r w:rsidR="00356C3C" w:rsidRPr="00693AAB">
        <w:rPr>
          <w:rFonts w:ascii="Arial" w:hAnsi="Arial" w:cs="Arial"/>
          <w:sz w:val="24"/>
          <w:szCs w:val="24"/>
        </w:rPr>
        <w:t xml:space="preserve"> cell ratio</w:t>
      </w:r>
      <w:r w:rsidR="00622BD1" w:rsidRPr="00693AAB">
        <w:rPr>
          <w:rFonts w:ascii="Arial" w:hAnsi="Arial" w:cs="Arial"/>
          <w:sz w:val="24"/>
          <w:szCs w:val="24"/>
        </w:rPr>
        <w:t>.</w:t>
      </w:r>
      <w:r w:rsidR="000078BE" w:rsidRPr="00693AAB">
        <w:rPr>
          <w:rFonts w:ascii="Arial" w:hAnsi="Arial" w:cs="Arial"/>
          <w:sz w:val="24"/>
          <w:szCs w:val="24"/>
        </w:rPr>
        <w:t xml:space="preserve"> Red fluorescence was </w:t>
      </w:r>
      <w:r w:rsidR="000078BE" w:rsidRPr="00693AAB">
        <w:rPr>
          <w:rFonts w:ascii="Arial" w:hAnsi="Arial" w:cs="Arial"/>
          <w:sz w:val="24"/>
          <w:szCs w:val="24"/>
        </w:rPr>
        <w:lastRenderedPageBreak/>
        <w:t xml:space="preserve">measured with the </w:t>
      </w:r>
      <w:proofErr w:type="spellStart"/>
      <w:r w:rsidR="000078BE" w:rsidRPr="00693AAB">
        <w:rPr>
          <w:rFonts w:ascii="Arial" w:hAnsi="Arial" w:cs="Arial"/>
          <w:sz w:val="24"/>
          <w:szCs w:val="24"/>
        </w:rPr>
        <w:t>EnVision</w:t>
      </w:r>
      <w:proofErr w:type="spellEnd"/>
      <w:r w:rsidR="000078BE" w:rsidRPr="00693AAB">
        <w:rPr>
          <w:rFonts w:ascii="Arial" w:hAnsi="Arial" w:cs="Arial"/>
          <w:sz w:val="24"/>
          <w:szCs w:val="24"/>
        </w:rPr>
        <w:t xml:space="preserve"> multilabel plate reader (PerkinElmer, USA) once a day for 4 days, as previously described</w:t>
      </w:r>
      <w:r w:rsidR="000078BE" w:rsidRPr="00693AAB">
        <w:rPr>
          <w:rFonts w:ascii="Arial" w:hAnsi="Arial" w:cs="Arial"/>
          <w:sz w:val="24"/>
          <w:szCs w:val="24"/>
        </w:rPr>
        <w:fldChar w:fldCharType="begin">
          <w:fldData xml:space="preserve">PEVuZE5vdGU+PENpdGU+PEF1dGhvcj5Pc3N3YWxkPC9BdXRob3I+PFllYXI+MjAxOTwvWWVhcj48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==
</w:fldData>
        </w:fldChar>
      </w:r>
      <w:r w:rsidR="00ED7E78">
        <w:rPr>
          <w:rFonts w:ascii="Arial" w:hAnsi="Arial" w:cs="Arial"/>
          <w:sz w:val="24"/>
          <w:szCs w:val="24"/>
        </w:rPr>
        <w:instrText xml:space="preserve"> ADDIN EN.CITE </w:instrText>
      </w:r>
      <w:r w:rsidR="00ED7E78">
        <w:rPr>
          <w:rFonts w:ascii="Arial" w:hAnsi="Arial" w:cs="Arial"/>
          <w:sz w:val="24"/>
          <w:szCs w:val="24"/>
        </w:rPr>
        <w:fldChar w:fldCharType="begin">
          <w:fldData xml:space="preserve">PEVuZE5vdGU+PENpdGU+PEF1dGhvcj5Pc3N3YWxkPC9BdXRob3I+PFllYXI+MjAxOTwvWWVhcj48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==
</w:fldData>
        </w:fldChar>
      </w:r>
      <w:r w:rsidR="00ED7E78">
        <w:rPr>
          <w:rFonts w:ascii="Arial" w:hAnsi="Arial" w:cs="Arial"/>
          <w:sz w:val="24"/>
          <w:szCs w:val="24"/>
        </w:rPr>
        <w:instrText xml:space="preserve"> ADDIN EN.CITE.DATA </w:instrText>
      </w:r>
      <w:r w:rsidR="00ED7E78">
        <w:rPr>
          <w:rFonts w:ascii="Arial" w:hAnsi="Arial" w:cs="Arial"/>
          <w:sz w:val="24"/>
          <w:szCs w:val="24"/>
        </w:rPr>
      </w:r>
      <w:r w:rsidR="00ED7E78">
        <w:rPr>
          <w:rFonts w:ascii="Arial" w:hAnsi="Arial" w:cs="Arial"/>
          <w:sz w:val="24"/>
          <w:szCs w:val="24"/>
        </w:rPr>
        <w:fldChar w:fldCharType="end"/>
      </w:r>
      <w:r w:rsidR="000078BE" w:rsidRPr="00693AAB">
        <w:rPr>
          <w:rFonts w:ascii="Arial" w:hAnsi="Arial" w:cs="Arial"/>
          <w:sz w:val="24"/>
          <w:szCs w:val="24"/>
        </w:rPr>
      </w:r>
      <w:r w:rsidR="000078BE" w:rsidRPr="00693AAB">
        <w:rPr>
          <w:rFonts w:ascii="Arial" w:hAnsi="Arial" w:cs="Arial"/>
          <w:sz w:val="24"/>
          <w:szCs w:val="24"/>
        </w:rPr>
        <w:fldChar w:fldCharType="separate"/>
      </w:r>
      <w:r w:rsidR="00ED7E78" w:rsidRPr="00ED7E78">
        <w:rPr>
          <w:rFonts w:ascii="Arial" w:hAnsi="Arial" w:cs="Arial"/>
          <w:noProof/>
          <w:sz w:val="24"/>
          <w:szCs w:val="24"/>
          <w:vertAlign w:val="superscript"/>
        </w:rPr>
        <w:t>4</w:t>
      </w:r>
      <w:r w:rsidR="000078BE" w:rsidRPr="00693AAB">
        <w:rPr>
          <w:rFonts w:ascii="Arial" w:hAnsi="Arial" w:cs="Arial"/>
          <w:sz w:val="24"/>
          <w:szCs w:val="24"/>
        </w:rPr>
        <w:fldChar w:fldCharType="end"/>
      </w:r>
      <w:r w:rsidR="000078BE" w:rsidRPr="00693AAB">
        <w:rPr>
          <w:rFonts w:ascii="Arial" w:hAnsi="Arial" w:cs="Arial"/>
          <w:sz w:val="24"/>
          <w:szCs w:val="24"/>
        </w:rPr>
        <w:t xml:space="preserve">. </w:t>
      </w:r>
    </w:p>
    <w:p w14:paraId="5A93E3B4" w14:textId="35DBCAD6" w:rsidR="000D65D0" w:rsidRPr="00693AAB" w:rsidRDefault="000D65D0" w:rsidP="00E14825">
      <w:pPr>
        <w:spacing w:after="0" w:line="480" w:lineRule="auto"/>
        <w:jc w:val="both"/>
        <w:rPr>
          <w:rFonts w:ascii="Arial" w:hAnsi="Arial" w:cs="Arial"/>
          <w:sz w:val="24"/>
          <w:szCs w:val="24"/>
        </w:rPr>
      </w:pPr>
    </w:p>
    <w:p w14:paraId="67E7CBDC" w14:textId="77777777" w:rsidR="00C5130C" w:rsidRPr="00693AAB" w:rsidRDefault="00C5130C" w:rsidP="00C5130C">
      <w:pPr>
        <w:spacing w:after="0" w:line="480" w:lineRule="auto"/>
        <w:jc w:val="both"/>
        <w:rPr>
          <w:rFonts w:ascii="Arial" w:hAnsi="Arial" w:cs="Arial"/>
          <w:b/>
          <w:sz w:val="24"/>
          <w:szCs w:val="24"/>
        </w:rPr>
      </w:pPr>
      <w:r w:rsidRPr="00693AAB">
        <w:rPr>
          <w:rFonts w:ascii="Arial" w:hAnsi="Arial" w:cs="Arial"/>
          <w:b/>
          <w:sz w:val="24"/>
          <w:szCs w:val="24"/>
        </w:rPr>
        <w:t>Jurkat Cells</w:t>
      </w:r>
    </w:p>
    <w:p w14:paraId="208F2AF7" w14:textId="2FDEFE7A" w:rsidR="00614B58" w:rsidRPr="00693AAB" w:rsidRDefault="00C5130C" w:rsidP="00614B58">
      <w:pPr>
        <w:spacing w:after="0" w:line="480" w:lineRule="auto"/>
        <w:jc w:val="both"/>
        <w:rPr>
          <w:rFonts w:ascii="Arial" w:hAnsi="Arial" w:cs="Arial"/>
          <w:sz w:val="24"/>
          <w:szCs w:val="24"/>
        </w:rPr>
      </w:pPr>
      <w:r w:rsidRPr="00693AAB">
        <w:rPr>
          <w:rFonts w:ascii="Arial" w:hAnsi="Arial" w:cs="Arial"/>
          <w:sz w:val="24"/>
          <w:szCs w:val="24"/>
        </w:rPr>
        <w:t xml:space="preserve">Jurkat cells </w:t>
      </w:r>
      <w:r w:rsidR="005D3531">
        <w:rPr>
          <w:rFonts w:ascii="Arial" w:hAnsi="Arial" w:cs="Arial"/>
          <w:sz w:val="24"/>
          <w:szCs w:val="24"/>
        </w:rPr>
        <w:t xml:space="preserve">(ACC 282, DSMZ) </w:t>
      </w:r>
      <w:r w:rsidRPr="00693AAB">
        <w:rPr>
          <w:rFonts w:ascii="Arial" w:hAnsi="Arial" w:cs="Arial"/>
          <w:sz w:val="24"/>
          <w:szCs w:val="24"/>
        </w:rPr>
        <w:t>were harv</w:t>
      </w:r>
      <w:r w:rsidR="00DD6149">
        <w:rPr>
          <w:rFonts w:ascii="Arial" w:hAnsi="Arial" w:cs="Arial"/>
          <w:sz w:val="24"/>
          <w:szCs w:val="24"/>
        </w:rPr>
        <w:t>ested, counted, and diluted in</w:t>
      </w:r>
      <w:r w:rsidRPr="00693AAB">
        <w:rPr>
          <w:rFonts w:ascii="Arial" w:hAnsi="Arial" w:cs="Arial"/>
          <w:sz w:val="24"/>
          <w:szCs w:val="24"/>
        </w:rPr>
        <w:t xml:space="preserve"> RPMI media to a cell density of 1x10</w:t>
      </w:r>
      <w:r w:rsidRPr="00693AAB">
        <w:rPr>
          <w:rFonts w:ascii="Arial" w:hAnsi="Arial" w:cs="Arial"/>
          <w:sz w:val="24"/>
          <w:szCs w:val="24"/>
          <w:vertAlign w:val="superscript"/>
        </w:rPr>
        <w:t>6</w:t>
      </w:r>
      <w:r w:rsidRPr="00693AAB">
        <w:rPr>
          <w:rFonts w:ascii="Arial" w:hAnsi="Arial" w:cs="Arial"/>
          <w:sz w:val="24"/>
          <w:szCs w:val="24"/>
        </w:rPr>
        <w:t xml:space="preserve"> cells/ml. Cell pellets were resuspended in 100 µl of Nucleofector solution per sample</w:t>
      </w:r>
      <w:r w:rsidR="00F72334" w:rsidRPr="00693AAB">
        <w:rPr>
          <w:rFonts w:ascii="Arial" w:hAnsi="Arial" w:cs="Arial"/>
          <w:sz w:val="24"/>
          <w:szCs w:val="24"/>
        </w:rPr>
        <w:t xml:space="preserve"> and combined with</w:t>
      </w:r>
      <w:r w:rsidRPr="00693AAB">
        <w:rPr>
          <w:rFonts w:ascii="Arial" w:hAnsi="Arial" w:cs="Arial"/>
          <w:sz w:val="24"/>
          <w:szCs w:val="24"/>
        </w:rPr>
        <w:t xml:space="preserve"> 30 </w:t>
      </w:r>
      <w:proofErr w:type="spellStart"/>
      <w:r w:rsidRPr="00693AAB">
        <w:rPr>
          <w:rFonts w:ascii="Arial" w:hAnsi="Arial" w:cs="Arial"/>
          <w:sz w:val="24"/>
          <w:szCs w:val="24"/>
        </w:rPr>
        <w:t>pmol</w:t>
      </w:r>
      <w:proofErr w:type="spellEnd"/>
      <w:r w:rsidRPr="00693AAB">
        <w:rPr>
          <w:rFonts w:ascii="Arial" w:hAnsi="Arial" w:cs="Arial"/>
          <w:sz w:val="24"/>
          <w:szCs w:val="24"/>
        </w:rPr>
        <w:t xml:space="preserve">/sample of ID3 siRNA </w:t>
      </w:r>
      <w:r w:rsidR="00DD6149">
        <w:rPr>
          <w:rFonts w:ascii="Arial" w:hAnsi="Arial" w:cs="Arial"/>
          <w:sz w:val="24"/>
          <w:szCs w:val="24"/>
        </w:rPr>
        <w:t>or</w:t>
      </w:r>
      <w:r w:rsidR="00DD6149" w:rsidRPr="00CF04B2">
        <w:rPr>
          <w:rFonts w:ascii="Arial" w:hAnsi="Arial" w:cs="Arial"/>
          <w:sz w:val="24"/>
          <w:szCs w:val="24"/>
        </w:rPr>
        <w:t xml:space="preserve"> non</w:t>
      </w:r>
      <w:r w:rsidR="006E75DB">
        <w:rPr>
          <w:rFonts w:ascii="Arial" w:hAnsi="Arial" w:cs="Arial"/>
          <w:sz w:val="24"/>
          <w:szCs w:val="24"/>
        </w:rPr>
        <w:t>-</w:t>
      </w:r>
      <w:r w:rsidR="00DD6149" w:rsidRPr="00CF04B2">
        <w:rPr>
          <w:rFonts w:ascii="Arial" w:hAnsi="Arial" w:cs="Arial"/>
          <w:sz w:val="24"/>
          <w:szCs w:val="24"/>
        </w:rPr>
        <w:t xml:space="preserve">targeting control </w:t>
      </w:r>
      <w:r w:rsidRPr="00693AAB">
        <w:rPr>
          <w:rFonts w:ascii="Arial" w:hAnsi="Arial" w:cs="Arial"/>
          <w:sz w:val="24"/>
          <w:szCs w:val="24"/>
        </w:rPr>
        <w:t>(</w:t>
      </w:r>
      <w:proofErr w:type="spellStart"/>
      <w:r w:rsidRPr="00693AAB">
        <w:rPr>
          <w:rFonts w:ascii="Arial" w:hAnsi="Arial" w:cs="Arial"/>
          <w:sz w:val="24"/>
          <w:szCs w:val="24"/>
        </w:rPr>
        <w:t>Dharmacon</w:t>
      </w:r>
      <w:proofErr w:type="spellEnd"/>
      <w:r w:rsidRPr="00693AAB">
        <w:rPr>
          <w:rFonts w:ascii="Arial" w:hAnsi="Arial" w:cs="Arial"/>
          <w:sz w:val="24"/>
          <w:szCs w:val="24"/>
        </w:rPr>
        <w:t xml:space="preserve">). Knockdown of ID3 </w:t>
      </w:r>
      <w:r w:rsidR="00E92777" w:rsidRPr="00CF04B2">
        <w:rPr>
          <w:rFonts w:ascii="Arial" w:hAnsi="Arial" w:cs="Arial"/>
          <w:sz w:val="24"/>
          <w:szCs w:val="24"/>
        </w:rPr>
        <w:t>plus non</w:t>
      </w:r>
      <w:r w:rsidR="006E75DB">
        <w:rPr>
          <w:rFonts w:ascii="Arial" w:hAnsi="Arial" w:cs="Arial"/>
          <w:sz w:val="24"/>
          <w:szCs w:val="24"/>
        </w:rPr>
        <w:t>-</w:t>
      </w:r>
      <w:r w:rsidR="00E92777" w:rsidRPr="00CF04B2">
        <w:rPr>
          <w:rFonts w:ascii="Arial" w:hAnsi="Arial" w:cs="Arial"/>
          <w:sz w:val="24"/>
          <w:szCs w:val="24"/>
        </w:rPr>
        <w:t xml:space="preserve">targeting control </w:t>
      </w:r>
      <w:r w:rsidRPr="00693AAB">
        <w:rPr>
          <w:rFonts w:ascii="Arial" w:hAnsi="Arial" w:cs="Arial"/>
          <w:sz w:val="24"/>
          <w:szCs w:val="24"/>
        </w:rPr>
        <w:t xml:space="preserve">was performed using the Cell Line </w:t>
      </w:r>
      <w:proofErr w:type="spellStart"/>
      <w:r w:rsidRPr="00693AAB">
        <w:rPr>
          <w:rFonts w:ascii="Arial" w:hAnsi="Arial" w:cs="Arial"/>
          <w:sz w:val="24"/>
          <w:szCs w:val="24"/>
        </w:rPr>
        <w:t>NucleofectorTM</w:t>
      </w:r>
      <w:proofErr w:type="spellEnd"/>
      <w:r w:rsidRPr="00693AAB">
        <w:rPr>
          <w:rFonts w:ascii="Arial" w:hAnsi="Arial" w:cs="Arial"/>
          <w:sz w:val="24"/>
          <w:szCs w:val="24"/>
        </w:rPr>
        <w:t xml:space="preserve"> Kit V</w:t>
      </w:r>
      <w:r w:rsidR="00F72334" w:rsidRPr="00693AAB">
        <w:rPr>
          <w:rFonts w:ascii="Arial" w:hAnsi="Arial" w:cs="Arial"/>
          <w:sz w:val="24"/>
          <w:szCs w:val="24"/>
        </w:rPr>
        <w:t xml:space="preserve"> (</w:t>
      </w:r>
      <w:r w:rsidRPr="00693AAB">
        <w:rPr>
          <w:rFonts w:ascii="Arial" w:hAnsi="Arial" w:cs="Arial"/>
          <w:sz w:val="24"/>
          <w:szCs w:val="24"/>
        </w:rPr>
        <w:t xml:space="preserve">Lonza) </w:t>
      </w:r>
      <w:r w:rsidR="00F72334" w:rsidRPr="00693AAB">
        <w:rPr>
          <w:rFonts w:ascii="Arial" w:hAnsi="Arial" w:cs="Arial"/>
          <w:sz w:val="24"/>
          <w:szCs w:val="24"/>
        </w:rPr>
        <w:t xml:space="preserve">according to </w:t>
      </w:r>
      <w:r w:rsidRPr="00693AAB">
        <w:rPr>
          <w:rFonts w:ascii="Arial" w:hAnsi="Arial" w:cs="Arial"/>
          <w:sz w:val="24"/>
          <w:szCs w:val="24"/>
        </w:rPr>
        <w:t>manufacture</w:t>
      </w:r>
      <w:r w:rsidR="00F72334" w:rsidRPr="00693AAB">
        <w:rPr>
          <w:rFonts w:ascii="Arial" w:hAnsi="Arial" w:cs="Arial"/>
          <w:sz w:val="24"/>
          <w:szCs w:val="24"/>
        </w:rPr>
        <w:t>’s instructions</w:t>
      </w:r>
      <w:r w:rsidR="003A5B8D">
        <w:rPr>
          <w:rFonts w:ascii="Arial" w:hAnsi="Arial" w:cs="Arial"/>
          <w:sz w:val="24"/>
          <w:szCs w:val="24"/>
        </w:rPr>
        <w:t xml:space="preserve">. </w:t>
      </w:r>
      <w:r w:rsidR="001A44FC">
        <w:rPr>
          <w:rFonts w:ascii="Arial" w:hAnsi="Arial" w:cs="Arial"/>
          <w:sz w:val="24"/>
          <w:szCs w:val="24"/>
        </w:rPr>
        <w:t xml:space="preserve">ID3 expression levels were examined following isolation of RNA, as described above. </w:t>
      </w:r>
      <w:r w:rsidR="00614B58" w:rsidRPr="00693AAB">
        <w:rPr>
          <w:rFonts w:ascii="Arial" w:hAnsi="Arial" w:cs="Arial"/>
          <w:sz w:val="24"/>
          <w:szCs w:val="24"/>
        </w:rPr>
        <w:t>50x10</w:t>
      </w:r>
      <w:r w:rsidR="00614B58" w:rsidRPr="00693AAB">
        <w:rPr>
          <w:rFonts w:ascii="Arial" w:hAnsi="Arial" w:cs="Arial"/>
          <w:sz w:val="24"/>
          <w:szCs w:val="24"/>
          <w:vertAlign w:val="superscript"/>
        </w:rPr>
        <w:t>3</w:t>
      </w:r>
      <w:r w:rsidR="00614B58" w:rsidRPr="00693AAB">
        <w:rPr>
          <w:rFonts w:ascii="Arial" w:hAnsi="Arial" w:cs="Arial"/>
          <w:sz w:val="24"/>
          <w:szCs w:val="24"/>
        </w:rPr>
        <w:t xml:space="preserve"> NCI-</w:t>
      </w:r>
      <w:r w:rsidR="00CF7186" w:rsidRPr="00693AAB">
        <w:rPr>
          <w:rFonts w:ascii="Arial" w:hAnsi="Arial" w:cs="Arial"/>
          <w:sz w:val="24"/>
          <w:szCs w:val="24"/>
        </w:rPr>
        <w:t>A549, NCI-H1437 or</w:t>
      </w:r>
      <w:r w:rsidR="00614B58" w:rsidRPr="00693AAB">
        <w:rPr>
          <w:rFonts w:ascii="Arial" w:hAnsi="Arial" w:cs="Arial"/>
          <w:sz w:val="24"/>
          <w:szCs w:val="24"/>
        </w:rPr>
        <w:t xml:space="preserve"> NCI-H157 lung tumor cells labeled with a nuclear restricted red fluorescent pr</w:t>
      </w:r>
      <w:r w:rsidR="008D7863">
        <w:rPr>
          <w:rFonts w:ascii="Arial" w:hAnsi="Arial" w:cs="Arial"/>
          <w:sz w:val="24"/>
          <w:szCs w:val="24"/>
        </w:rPr>
        <w:t>otein (Sartorius</w:t>
      </w:r>
      <w:r w:rsidR="00614B58" w:rsidRPr="00693AAB">
        <w:rPr>
          <w:rFonts w:ascii="Arial" w:hAnsi="Arial" w:cs="Arial"/>
          <w:sz w:val="24"/>
          <w:szCs w:val="24"/>
        </w:rPr>
        <w:t xml:space="preserve">) were resuspended in 200 µl medium and seeded in round bottom ultra-low adherent Nunclon sphere 96-well plates. </w:t>
      </w:r>
      <w:r w:rsidR="001A44FC">
        <w:rPr>
          <w:rFonts w:ascii="Arial" w:hAnsi="Arial" w:cs="Arial"/>
          <w:sz w:val="24"/>
          <w:szCs w:val="24"/>
        </w:rPr>
        <w:t xml:space="preserve">To perform a tumor cell killing assay, </w:t>
      </w:r>
      <w:r w:rsidR="008A6729">
        <w:rPr>
          <w:rFonts w:ascii="Arial" w:hAnsi="Arial" w:cs="Arial"/>
          <w:sz w:val="24"/>
          <w:szCs w:val="24"/>
        </w:rPr>
        <w:t>Jurkat cells</w:t>
      </w:r>
      <w:r w:rsidR="00614B58" w:rsidRPr="00693AAB">
        <w:rPr>
          <w:rFonts w:ascii="Arial" w:hAnsi="Arial" w:cs="Arial"/>
          <w:sz w:val="24"/>
          <w:szCs w:val="24"/>
        </w:rPr>
        <w:t xml:space="preserve"> were pre-stimulated with anti-CD3 (0.5 µg/ml) and anti-CD28 (0.5 µg/ml) for 72 h</w:t>
      </w:r>
      <w:r w:rsidR="003A5B8D">
        <w:rPr>
          <w:rFonts w:ascii="Arial" w:hAnsi="Arial" w:cs="Arial"/>
          <w:sz w:val="24"/>
          <w:szCs w:val="24"/>
        </w:rPr>
        <w:t xml:space="preserve"> and cocultured with lung tumor spheroids at a 1:1 ra</w:t>
      </w:r>
      <w:r w:rsidR="001A44FC">
        <w:rPr>
          <w:rFonts w:ascii="Arial" w:hAnsi="Arial" w:cs="Arial"/>
          <w:sz w:val="24"/>
          <w:szCs w:val="24"/>
        </w:rPr>
        <w:t>tion (</w:t>
      </w:r>
      <w:proofErr w:type="spellStart"/>
      <w:r w:rsidR="001A44FC">
        <w:rPr>
          <w:rFonts w:ascii="Arial" w:hAnsi="Arial" w:cs="Arial"/>
          <w:sz w:val="24"/>
          <w:szCs w:val="24"/>
        </w:rPr>
        <w:t>effector:target</w:t>
      </w:r>
      <w:proofErr w:type="spellEnd"/>
      <w:r w:rsidR="001A44FC">
        <w:rPr>
          <w:rFonts w:ascii="Arial" w:hAnsi="Arial" w:cs="Arial"/>
          <w:sz w:val="24"/>
          <w:szCs w:val="24"/>
        </w:rPr>
        <w:t xml:space="preserve"> </w:t>
      </w:r>
      <w:r w:rsidR="00CE79EF">
        <w:rPr>
          <w:rFonts w:ascii="Arial" w:hAnsi="Arial" w:cs="Arial"/>
          <w:sz w:val="24"/>
          <w:szCs w:val="24"/>
        </w:rPr>
        <w:t>c</w:t>
      </w:r>
      <w:r w:rsidR="001A44FC">
        <w:rPr>
          <w:rFonts w:ascii="Arial" w:hAnsi="Arial" w:cs="Arial"/>
          <w:sz w:val="24"/>
          <w:szCs w:val="24"/>
        </w:rPr>
        <w:t>ell ratio</w:t>
      </w:r>
      <w:r w:rsidR="003A5B8D">
        <w:rPr>
          <w:rFonts w:ascii="Arial" w:hAnsi="Arial" w:cs="Arial"/>
          <w:sz w:val="24"/>
          <w:szCs w:val="24"/>
        </w:rPr>
        <w:t>)</w:t>
      </w:r>
      <w:r w:rsidR="00614B58" w:rsidRPr="00693AAB">
        <w:rPr>
          <w:rFonts w:ascii="Arial" w:hAnsi="Arial" w:cs="Arial"/>
          <w:sz w:val="24"/>
          <w:szCs w:val="24"/>
        </w:rPr>
        <w:t xml:space="preserve">. </w:t>
      </w:r>
      <w:r w:rsidR="008A6729">
        <w:rPr>
          <w:rFonts w:ascii="Arial" w:hAnsi="Arial" w:cs="Arial"/>
          <w:sz w:val="24"/>
          <w:szCs w:val="24"/>
        </w:rPr>
        <w:t xml:space="preserve">Tumor cell killing was performed </w:t>
      </w:r>
      <w:r w:rsidR="00CE79EF">
        <w:rPr>
          <w:rFonts w:ascii="Arial" w:hAnsi="Arial" w:cs="Arial"/>
          <w:sz w:val="24"/>
          <w:szCs w:val="24"/>
        </w:rPr>
        <w:t xml:space="preserve">using the </w:t>
      </w:r>
      <w:proofErr w:type="spellStart"/>
      <w:r w:rsidR="00CE79EF" w:rsidRPr="00693AAB">
        <w:rPr>
          <w:rFonts w:ascii="Arial" w:hAnsi="Arial" w:cs="Arial"/>
          <w:sz w:val="24"/>
          <w:szCs w:val="24"/>
        </w:rPr>
        <w:t>EnVision</w:t>
      </w:r>
      <w:proofErr w:type="spellEnd"/>
      <w:r w:rsidR="00CE79EF" w:rsidRPr="00693AAB">
        <w:rPr>
          <w:rFonts w:ascii="Arial" w:hAnsi="Arial" w:cs="Arial"/>
          <w:sz w:val="24"/>
          <w:szCs w:val="24"/>
        </w:rPr>
        <w:t xml:space="preserve"> multilabel plate reader (PerkinElmer, USA) </w:t>
      </w:r>
      <w:r w:rsidR="008A6729">
        <w:rPr>
          <w:rFonts w:ascii="Arial" w:hAnsi="Arial" w:cs="Arial"/>
          <w:sz w:val="24"/>
          <w:szCs w:val="24"/>
        </w:rPr>
        <w:t xml:space="preserve">as described above. </w:t>
      </w:r>
    </w:p>
    <w:p w14:paraId="4284B0E8" w14:textId="139A467F" w:rsidR="00C5130C" w:rsidRPr="00693AAB" w:rsidRDefault="00C5130C" w:rsidP="00C5130C">
      <w:pPr>
        <w:spacing w:after="0" w:line="480" w:lineRule="auto"/>
        <w:jc w:val="both"/>
        <w:rPr>
          <w:rFonts w:ascii="Arial" w:hAnsi="Arial" w:cs="Arial"/>
          <w:sz w:val="24"/>
          <w:szCs w:val="24"/>
        </w:rPr>
      </w:pPr>
    </w:p>
    <w:p w14:paraId="025A0773" w14:textId="6ED28AFF" w:rsidR="004B7DCC" w:rsidRPr="00693AAB" w:rsidRDefault="00652EA5" w:rsidP="00E14825">
      <w:pPr>
        <w:spacing w:after="0" w:line="480" w:lineRule="auto"/>
        <w:jc w:val="both"/>
        <w:rPr>
          <w:rFonts w:ascii="Arial" w:hAnsi="Arial" w:cs="Arial"/>
          <w:b/>
          <w:sz w:val="24"/>
          <w:szCs w:val="24"/>
        </w:rPr>
      </w:pPr>
      <w:r w:rsidRPr="00693AAB">
        <w:rPr>
          <w:rFonts w:ascii="Arial" w:hAnsi="Arial" w:cs="Arial"/>
          <w:b/>
          <w:sz w:val="24"/>
          <w:szCs w:val="24"/>
        </w:rPr>
        <w:t>Flow cytometric characterization of TILs</w:t>
      </w:r>
    </w:p>
    <w:p w14:paraId="52DC7216" w14:textId="5FA443B9" w:rsidR="004B7DCC" w:rsidRPr="00693AAB" w:rsidRDefault="00C75A83" w:rsidP="00E14825">
      <w:pPr>
        <w:spacing w:after="0" w:line="480" w:lineRule="auto"/>
        <w:jc w:val="both"/>
        <w:rPr>
          <w:rFonts w:ascii="Arial" w:hAnsi="Arial" w:cs="Arial"/>
          <w:sz w:val="24"/>
          <w:szCs w:val="24"/>
        </w:rPr>
      </w:pPr>
      <w:r w:rsidRPr="00693AAB">
        <w:rPr>
          <w:rFonts w:ascii="Arial" w:hAnsi="Arial" w:cs="Arial"/>
          <w:sz w:val="24"/>
          <w:szCs w:val="24"/>
        </w:rPr>
        <w:t>W</w:t>
      </w:r>
      <w:r w:rsidR="007D27DE" w:rsidRPr="00693AAB">
        <w:rPr>
          <w:rFonts w:ascii="Arial" w:hAnsi="Arial" w:cs="Arial"/>
          <w:sz w:val="24"/>
          <w:szCs w:val="24"/>
        </w:rPr>
        <w:t xml:space="preserve">e profiled the </w:t>
      </w:r>
      <w:r w:rsidR="008C3B65" w:rsidRPr="00693AAB">
        <w:rPr>
          <w:rFonts w:ascii="Arial" w:hAnsi="Arial" w:cs="Arial"/>
          <w:sz w:val="24"/>
          <w:szCs w:val="24"/>
        </w:rPr>
        <w:t>expression level</w:t>
      </w:r>
      <w:r w:rsidR="004801FD" w:rsidRPr="00693AAB">
        <w:rPr>
          <w:rFonts w:ascii="Arial" w:hAnsi="Arial" w:cs="Arial"/>
          <w:sz w:val="24"/>
          <w:szCs w:val="24"/>
        </w:rPr>
        <w:t xml:space="preserve"> of several </w:t>
      </w:r>
      <w:r w:rsidR="00D35162" w:rsidRPr="00693AAB">
        <w:rPr>
          <w:rFonts w:ascii="Arial" w:hAnsi="Arial" w:cs="Arial"/>
          <w:sz w:val="24"/>
          <w:szCs w:val="24"/>
        </w:rPr>
        <w:t xml:space="preserve">surface </w:t>
      </w:r>
      <w:r w:rsidR="004801FD" w:rsidRPr="00693AAB">
        <w:rPr>
          <w:rFonts w:ascii="Arial" w:hAnsi="Arial" w:cs="Arial"/>
          <w:sz w:val="24"/>
          <w:szCs w:val="24"/>
        </w:rPr>
        <w:t xml:space="preserve">markers </w:t>
      </w:r>
      <w:r w:rsidR="002B5E75" w:rsidRPr="00693AAB">
        <w:rPr>
          <w:rFonts w:ascii="Arial" w:hAnsi="Arial" w:cs="Arial"/>
          <w:sz w:val="24"/>
          <w:szCs w:val="24"/>
        </w:rPr>
        <w:t xml:space="preserve">on tumor-infiltrating lymphocytes </w:t>
      </w:r>
      <w:r w:rsidR="007D27DE" w:rsidRPr="00693AAB">
        <w:rPr>
          <w:rFonts w:ascii="Arial" w:hAnsi="Arial" w:cs="Arial"/>
          <w:sz w:val="24"/>
          <w:szCs w:val="24"/>
        </w:rPr>
        <w:t xml:space="preserve">from </w:t>
      </w:r>
      <w:r w:rsidR="008C3B65" w:rsidRPr="00693AAB">
        <w:rPr>
          <w:rFonts w:ascii="Arial" w:hAnsi="Arial" w:cs="Arial"/>
          <w:sz w:val="24"/>
          <w:szCs w:val="24"/>
        </w:rPr>
        <w:t xml:space="preserve">a </w:t>
      </w:r>
      <w:r w:rsidR="002B5E75" w:rsidRPr="00693AAB">
        <w:rPr>
          <w:rFonts w:ascii="Arial" w:hAnsi="Arial" w:cs="Arial"/>
          <w:sz w:val="24"/>
          <w:szCs w:val="24"/>
        </w:rPr>
        <w:t>separate cohort of resected NSCLC</w:t>
      </w:r>
      <w:r w:rsidR="008C3B65" w:rsidRPr="00693AAB">
        <w:rPr>
          <w:rFonts w:ascii="Arial" w:hAnsi="Arial" w:cs="Arial"/>
          <w:sz w:val="24"/>
          <w:szCs w:val="24"/>
        </w:rPr>
        <w:t xml:space="preserve"> </w:t>
      </w:r>
      <w:r w:rsidR="007D27DE" w:rsidRPr="00693AAB">
        <w:rPr>
          <w:rFonts w:ascii="Arial" w:hAnsi="Arial" w:cs="Arial"/>
          <w:sz w:val="24"/>
          <w:szCs w:val="24"/>
        </w:rPr>
        <w:t>tumor</w:t>
      </w:r>
      <w:r w:rsidR="004801FD" w:rsidRPr="00693AAB">
        <w:rPr>
          <w:rFonts w:ascii="Arial" w:hAnsi="Arial" w:cs="Arial"/>
          <w:sz w:val="24"/>
          <w:szCs w:val="24"/>
        </w:rPr>
        <w:t>s</w:t>
      </w:r>
      <w:r w:rsidR="007D27DE" w:rsidRPr="00693AAB">
        <w:rPr>
          <w:rFonts w:ascii="Arial" w:hAnsi="Arial" w:cs="Arial"/>
          <w:sz w:val="24"/>
          <w:szCs w:val="24"/>
        </w:rPr>
        <w:t xml:space="preserve">. Cryopreserved </w:t>
      </w:r>
      <w:r w:rsidR="00652EA5" w:rsidRPr="00693AAB">
        <w:rPr>
          <w:rFonts w:ascii="Arial" w:hAnsi="Arial" w:cs="Arial"/>
          <w:sz w:val="24"/>
          <w:szCs w:val="24"/>
        </w:rPr>
        <w:t xml:space="preserve">single cell tumor digests </w:t>
      </w:r>
      <w:r w:rsidR="007D27DE" w:rsidRPr="00693AAB">
        <w:rPr>
          <w:rFonts w:ascii="Arial" w:hAnsi="Arial" w:cs="Arial"/>
          <w:sz w:val="24"/>
          <w:szCs w:val="24"/>
        </w:rPr>
        <w:t>were thawed at 37°C, resuspended in warm PBS and centrifuged at 600g for 15 minutes at roo</w:t>
      </w:r>
      <w:r w:rsidR="00C202AD" w:rsidRPr="00693AAB">
        <w:rPr>
          <w:rFonts w:ascii="Arial" w:hAnsi="Arial" w:cs="Arial"/>
          <w:sz w:val="24"/>
          <w:szCs w:val="24"/>
        </w:rPr>
        <w:t xml:space="preserve">m temperature to pellet cells. </w:t>
      </w:r>
      <w:r w:rsidR="00320801" w:rsidRPr="00693AAB">
        <w:rPr>
          <w:rFonts w:ascii="Arial" w:hAnsi="Arial" w:cs="Arial"/>
          <w:sz w:val="24"/>
          <w:szCs w:val="24"/>
        </w:rPr>
        <w:t>C</w:t>
      </w:r>
      <w:r w:rsidR="007D27DE" w:rsidRPr="00693AAB">
        <w:rPr>
          <w:rFonts w:ascii="Arial" w:hAnsi="Arial" w:cs="Arial"/>
          <w:sz w:val="24"/>
          <w:szCs w:val="24"/>
        </w:rPr>
        <w:t xml:space="preserve">ells </w:t>
      </w:r>
      <w:r w:rsidR="00B616D1" w:rsidRPr="00693AAB">
        <w:rPr>
          <w:rFonts w:ascii="Arial" w:hAnsi="Arial" w:cs="Arial"/>
          <w:sz w:val="24"/>
          <w:szCs w:val="24"/>
        </w:rPr>
        <w:t xml:space="preserve">pellets </w:t>
      </w:r>
      <w:r w:rsidR="007D27DE" w:rsidRPr="00693AAB">
        <w:rPr>
          <w:rFonts w:ascii="Arial" w:hAnsi="Arial" w:cs="Arial"/>
          <w:sz w:val="24"/>
          <w:szCs w:val="24"/>
        </w:rPr>
        <w:t xml:space="preserve">were resuspended in staining buffer </w:t>
      </w:r>
      <w:r w:rsidR="002B5E75" w:rsidRPr="00693AAB">
        <w:rPr>
          <w:rFonts w:ascii="Arial" w:hAnsi="Arial" w:cs="Arial"/>
          <w:sz w:val="24"/>
          <w:szCs w:val="24"/>
        </w:rPr>
        <w:t>containing Fc receptor block (eBioscience)</w:t>
      </w:r>
      <w:r w:rsidR="007D27DE" w:rsidRPr="00693AAB">
        <w:rPr>
          <w:rFonts w:ascii="Arial" w:hAnsi="Arial" w:cs="Arial"/>
          <w:sz w:val="24"/>
          <w:szCs w:val="24"/>
        </w:rPr>
        <w:t xml:space="preserve">. Following this, </w:t>
      </w:r>
      <w:r w:rsidR="00B616D1" w:rsidRPr="00693AAB">
        <w:rPr>
          <w:rFonts w:ascii="Arial" w:hAnsi="Arial" w:cs="Arial"/>
          <w:sz w:val="24"/>
          <w:szCs w:val="24"/>
        </w:rPr>
        <w:t xml:space="preserve">cells were </w:t>
      </w:r>
      <w:r w:rsidR="00B616D1" w:rsidRPr="00693AAB">
        <w:rPr>
          <w:rFonts w:ascii="Arial" w:hAnsi="Arial" w:cs="Arial"/>
          <w:sz w:val="24"/>
          <w:szCs w:val="24"/>
        </w:rPr>
        <w:lastRenderedPageBreak/>
        <w:t xml:space="preserve">resuspended in 50µl of staining buffer (BD Biosciences) and single </w:t>
      </w:r>
      <w:r w:rsidR="007D27DE" w:rsidRPr="00693AAB">
        <w:rPr>
          <w:rFonts w:ascii="Arial" w:hAnsi="Arial" w:cs="Arial"/>
          <w:sz w:val="24"/>
          <w:szCs w:val="24"/>
        </w:rPr>
        <w:t xml:space="preserve">cells were stained with an </w:t>
      </w:r>
      <w:r w:rsidR="008C3B65" w:rsidRPr="00693AAB">
        <w:rPr>
          <w:rFonts w:ascii="Arial" w:hAnsi="Arial" w:cs="Arial"/>
          <w:sz w:val="24"/>
          <w:szCs w:val="24"/>
        </w:rPr>
        <w:t>11-marker</w:t>
      </w:r>
      <w:r w:rsidR="007D27DE" w:rsidRPr="00693AAB">
        <w:rPr>
          <w:rFonts w:ascii="Arial" w:hAnsi="Arial" w:cs="Arial"/>
          <w:sz w:val="24"/>
          <w:szCs w:val="24"/>
        </w:rPr>
        <w:t xml:space="preserve"> fluoresce</w:t>
      </w:r>
      <w:r w:rsidR="00774426" w:rsidRPr="00693AAB">
        <w:rPr>
          <w:rFonts w:ascii="Arial" w:hAnsi="Arial" w:cs="Arial"/>
          <w:sz w:val="24"/>
          <w:szCs w:val="24"/>
        </w:rPr>
        <w:t>nt</w:t>
      </w:r>
      <w:r w:rsidR="00D740C4" w:rsidRPr="00693AAB">
        <w:rPr>
          <w:rFonts w:ascii="Arial" w:hAnsi="Arial" w:cs="Arial"/>
          <w:sz w:val="24"/>
          <w:szCs w:val="24"/>
        </w:rPr>
        <w:t xml:space="preserve"> </w:t>
      </w:r>
      <w:r w:rsidR="00774426" w:rsidRPr="00693AAB">
        <w:rPr>
          <w:rFonts w:ascii="Arial" w:hAnsi="Arial" w:cs="Arial"/>
          <w:sz w:val="24"/>
          <w:szCs w:val="24"/>
        </w:rPr>
        <w:t xml:space="preserve">antibody </w:t>
      </w:r>
      <w:r w:rsidR="000D0C5B" w:rsidRPr="00693AAB">
        <w:rPr>
          <w:rFonts w:ascii="Arial" w:hAnsi="Arial" w:cs="Arial"/>
          <w:sz w:val="24"/>
          <w:szCs w:val="24"/>
        </w:rPr>
        <w:t xml:space="preserve">panel </w:t>
      </w:r>
      <w:r w:rsidR="00E36B41">
        <w:rPr>
          <w:rFonts w:ascii="Arial" w:hAnsi="Arial" w:cs="Arial"/>
          <w:sz w:val="24"/>
          <w:szCs w:val="24"/>
        </w:rPr>
        <w:t xml:space="preserve">against </w:t>
      </w:r>
      <w:r w:rsidRPr="00693AAB">
        <w:rPr>
          <w:rFonts w:ascii="Arial" w:hAnsi="Arial" w:cs="Arial"/>
          <w:sz w:val="24"/>
          <w:szCs w:val="24"/>
        </w:rPr>
        <w:t>CD3, CD8, CD4, CD45RO, P</w:t>
      </w:r>
      <w:r w:rsidR="00736E29" w:rsidRPr="00693AAB">
        <w:rPr>
          <w:rFonts w:ascii="Arial" w:hAnsi="Arial" w:cs="Arial"/>
          <w:sz w:val="24"/>
          <w:szCs w:val="24"/>
        </w:rPr>
        <w:t>D1</w:t>
      </w:r>
      <w:r w:rsidRPr="00693AAB">
        <w:rPr>
          <w:rFonts w:ascii="Arial" w:hAnsi="Arial" w:cs="Arial"/>
          <w:sz w:val="24"/>
          <w:szCs w:val="24"/>
        </w:rPr>
        <w:t xml:space="preserve">, CD39, CD101, CD38, </w:t>
      </w:r>
      <w:r w:rsidR="00774426" w:rsidRPr="00693AAB">
        <w:rPr>
          <w:rFonts w:ascii="Arial" w:hAnsi="Arial" w:cs="Arial"/>
          <w:sz w:val="24"/>
          <w:szCs w:val="24"/>
        </w:rPr>
        <w:t xml:space="preserve">CTLA4, </w:t>
      </w:r>
      <w:r w:rsidRPr="00693AAB">
        <w:rPr>
          <w:rFonts w:ascii="Arial" w:hAnsi="Arial" w:cs="Arial"/>
          <w:sz w:val="24"/>
          <w:szCs w:val="24"/>
        </w:rPr>
        <w:t>CD25 and TIGIT</w:t>
      </w:r>
      <w:r w:rsidR="00BD7D89" w:rsidRPr="00693AAB">
        <w:rPr>
          <w:rFonts w:ascii="Arial" w:hAnsi="Arial" w:cs="Arial"/>
          <w:sz w:val="24"/>
          <w:szCs w:val="24"/>
        </w:rPr>
        <w:t xml:space="preserve"> (see Table S1)</w:t>
      </w:r>
      <w:r w:rsidRPr="00693AAB">
        <w:rPr>
          <w:rFonts w:ascii="Arial" w:hAnsi="Arial" w:cs="Arial"/>
          <w:sz w:val="24"/>
          <w:szCs w:val="24"/>
        </w:rPr>
        <w:t xml:space="preserve">. </w:t>
      </w:r>
      <w:r w:rsidR="007D27DE" w:rsidRPr="00693AAB">
        <w:rPr>
          <w:rFonts w:ascii="Arial" w:hAnsi="Arial" w:cs="Arial"/>
          <w:sz w:val="24"/>
          <w:szCs w:val="24"/>
        </w:rPr>
        <w:t xml:space="preserve">To discriminate live </w:t>
      </w:r>
      <w:r w:rsidR="006E75DB">
        <w:rPr>
          <w:rFonts w:ascii="Arial" w:hAnsi="Arial" w:cs="Arial"/>
          <w:sz w:val="24"/>
          <w:szCs w:val="24"/>
        </w:rPr>
        <w:t xml:space="preserve">from dead </w:t>
      </w:r>
      <w:r w:rsidR="007D27DE" w:rsidRPr="00693AAB">
        <w:rPr>
          <w:rFonts w:ascii="Arial" w:hAnsi="Arial" w:cs="Arial"/>
          <w:sz w:val="24"/>
          <w:szCs w:val="24"/>
        </w:rPr>
        <w:t>cells, the cell dye 7-AAD (eBioscience) was added prior to analysis to exclude dead cells</w:t>
      </w:r>
      <w:r w:rsidR="00BD7D89" w:rsidRPr="00693AAB">
        <w:rPr>
          <w:rFonts w:ascii="Arial" w:hAnsi="Arial" w:cs="Arial"/>
          <w:sz w:val="24"/>
          <w:szCs w:val="24"/>
        </w:rPr>
        <w:t xml:space="preserve"> or cells were stained with Viability Stain 510 (BD Biosciences)</w:t>
      </w:r>
      <w:r w:rsidR="003A13B2" w:rsidRPr="00693AAB">
        <w:rPr>
          <w:rFonts w:ascii="Arial" w:hAnsi="Arial" w:cs="Arial"/>
          <w:sz w:val="24"/>
          <w:szCs w:val="24"/>
        </w:rPr>
        <w:t xml:space="preserve"> prior to surface membrane staining</w:t>
      </w:r>
      <w:r w:rsidR="007D27DE" w:rsidRPr="00693AAB">
        <w:rPr>
          <w:rFonts w:ascii="Arial" w:hAnsi="Arial" w:cs="Arial"/>
          <w:sz w:val="24"/>
          <w:szCs w:val="24"/>
        </w:rPr>
        <w:t>. Cell acquisition was performed using a BD FACS LSRII SORP (</w:t>
      </w:r>
      <w:r w:rsidR="00D740C4" w:rsidRPr="00693AAB">
        <w:rPr>
          <w:rFonts w:ascii="Arial" w:hAnsi="Arial" w:cs="Arial"/>
          <w:sz w:val="24"/>
          <w:szCs w:val="24"/>
        </w:rPr>
        <w:t>BD Biosciences). A</w:t>
      </w:r>
      <w:r w:rsidR="007D27DE" w:rsidRPr="00693AAB">
        <w:rPr>
          <w:rFonts w:ascii="Arial" w:hAnsi="Arial" w:cs="Arial"/>
          <w:sz w:val="24"/>
          <w:szCs w:val="24"/>
        </w:rPr>
        <w:t xml:space="preserve"> minimum 5x10</w:t>
      </w:r>
      <w:r w:rsidR="007D27DE" w:rsidRPr="00693AAB">
        <w:rPr>
          <w:rFonts w:ascii="Arial" w:hAnsi="Arial" w:cs="Arial"/>
          <w:sz w:val="24"/>
          <w:szCs w:val="24"/>
          <w:vertAlign w:val="superscript"/>
        </w:rPr>
        <w:t>5</w:t>
      </w:r>
      <w:r w:rsidR="007D27DE" w:rsidRPr="00693AAB">
        <w:rPr>
          <w:rFonts w:ascii="Arial" w:hAnsi="Arial" w:cs="Arial"/>
          <w:sz w:val="24"/>
          <w:szCs w:val="24"/>
        </w:rPr>
        <w:t xml:space="preserve"> events was collected and</w:t>
      </w:r>
      <w:r w:rsidR="00D740C4" w:rsidRPr="00693AAB">
        <w:rPr>
          <w:rFonts w:ascii="Arial" w:hAnsi="Arial" w:cs="Arial"/>
          <w:sz w:val="24"/>
          <w:szCs w:val="24"/>
        </w:rPr>
        <w:t xml:space="preserve"> analyzed using FlowJo </w:t>
      </w:r>
      <w:r w:rsidR="007D27DE" w:rsidRPr="00693AAB">
        <w:rPr>
          <w:rFonts w:ascii="Arial" w:hAnsi="Arial" w:cs="Arial"/>
          <w:sz w:val="24"/>
          <w:szCs w:val="24"/>
        </w:rPr>
        <w:t>ver</w:t>
      </w:r>
      <w:r w:rsidRPr="00693AAB">
        <w:rPr>
          <w:rFonts w:ascii="Arial" w:hAnsi="Arial" w:cs="Arial"/>
          <w:sz w:val="24"/>
          <w:szCs w:val="24"/>
        </w:rPr>
        <w:t>10</w:t>
      </w:r>
      <w:r w:rsidR="00D740C4" w:rsidRPr="00693AAB">
        <w:rPr>
          <w:rFonts w:ascii="Arial" w:hAnsi="Arial" w:cs="Arial"/>
          <w:sz w:val="24"/>
          <w:szCs w:val="24"/>
        </w:rPr>
        <w:t>.6.2</w:t>
      </w:r>
      <w:r w:rsidRPr="00693AAB">
        <w:rPr>
          <w:rFonts w:ascii="Arial" w:hAnsi="Arial" w:cs="Arial"/>
          <w:sz w:val="24"/>
          <w:szCs w:val="24"/>
        </w:rPr>
        <w:t xml:space="preserve"> (Tree Star)</w:t>
      </w:r>
      <w:r w:rsidR="00B03A46" w:rsidRPr="00693AAB">
        <w:rPr>
          <w:rFonts w:ascii="Arial" w:hAnsi="Arial" w:cs="Arial"/>
          <w:sz w:val="24"/>
          <w:szCs w:val="24"/>
        </w:rPr>
        <w:t xml:space="preserve">. </w:t>
      </w:r>
    </w:p>
    <w:p w14:paraId="1175CEF1" w14:textId="77777777" w:rsidR="00CE79EF" w:rsidRPr="008B7266" w:rsidRDefault="00CE79EF" w:rsidP="00E14825">
      <w:pPr>
        <w:spacing w:after="0" w:line="480" w:lineRule="auto"/>
        <w:jc w:val="both"/>
        <w:rPr>
          <w:rFonts w:ascii="Arial" w:hAnsi="Arial" w:cs="Arial"/>
          <w:b/>
          <w:sz w:val="24"/>
          <w:szCs w:val="24"/>
          <w:lang w:val="en-US"/>
        </w:rPr>
      </w:pPr>
    </w:p>
    <w:p w14:paraId="25AEFA85" w14:textId="7F08D8E5" w:rsidR="004B7DCC" w:rsidRPr="008B7266" w:rsidRDefault="00C448FE" w:rsidP="00E14825">
      <w:pPr>
        <w:spacing w:after="0" w:line="480" w:lineRule="auto"/>
        <w:jc w:val="both"/>
        <w:rPr>
          <w:rFonts w:ascii="Arial" w:hAnsi="Arial" w:cs="Arial"/>
          <w:b/>
          <w:sz w:val="24"/>
          <w:szCs w:val="24"/>
          <w:lang w:val="en-US"/>
        </w:rPr>
      </w:pPr>
      <w:proofErr w:type="gramStart"/>
      <w:r w:rsidRPr="008B7266">
        <w:rPr>
          <w:rFonts w:ascii="Arial" w:hAnsi="Arial" w:cs="Arial"/>
          <w:b/>
          <w:sz w:val="24"/>
          <w:szCs w:val="24"/>
          <w:lang w:val="en-US"/>
        </w:rPr>
        <w:t>B:T</w:t>
      </w:r>
      <w:proofErr w:type="gramEnd"/>
      <w:r w:rsidRPr="008B7266">
        <w:rPr>
          <w:rFonts w:ascii="Arial" w:hAnsi="Arial" w:cs="Arial"/>
          <w:b/>
          <w:sz w:val="24"/>
          <w:szCs w:val="24"/>
          <w:lang w:val="en-US"/>
        </w:rPr>
        <w:t xml:space="preserve"> cell coculture assay</w:t>
      </w:r>
    </w:p>
    <w:p w14:paraId="44CD8E3E" w14:textId="64B0602A" w:rsidR="00C448FE" w:rsidRPr="00693AAB" w:rsidRDefault="00DC6AE6" w:rsidP="00E14825">
      <w:pPr>
        <w:spacing w:after="0" w:line="480" w:lineRule="auto"/>
        <w:jc w:val="both"/>
        <w:rPr>
          <w:rFonts w:ascii="Arial" w:hAnsi="Arial" w:cs="Arial"/>
          <w:sz w:val="24"/>
          <w:szCs w:val="24"/>
        </w:rPr>
      </w:pPr>
      <w:r w:rsidRPr="00693AAB">
        <w:rPr>
          <w:rFonts w:ascii="Arial" w:hAnsi="Arial" w:cs="Arial"/>
          <w:sz w:val="24"/>
          <w:szCs w:val="24"/>
        </w:rPr>
        <w:t>CD19</w:t>
      </w:r>
      <w:r w:rsidR="00E36B41" w:rsidRPr="00E36B41">
        <w:rPr>
          <w:rFonts w:ascii="Arial" w:hAnsi="Arial" w:cs="Arial"/>
          <w:sz w:val="24"/>
          <w:szCs w:val="24"/>
          <w:vertAlign w:val="superscript"/>
        </w:rPr>
        <w:t>+</w:t>
      </w:r>
      <w:r w:rsidRPr="00693AAB">
        <w:rPr>
          <w:rFonts w:ascii="Arial" w:hAnsi="Arial" w:cs="Arial"/>
          <w:sz w:val="24"/>
          <w:szCs w:val="24"/>
        </w:rPr>
        <w:t xml:space="preserve"> B cells were </w:t>
      </w:r>
      <w:r w:rsidR="00810ABD" w:rsidRPr="00693AAB">
        <w:rPr>
          <w:rFonts w:ascii="Arial" w:hAnsi="Arial" w:cs="Arial"/>
          <w:sz w:val="24"/>
          <w:szCs w:val="24"/>
        </w:rPr>
        <w:t xml:space="preserve">prospectively isolated from mediastinal lymph nodes and </w:t>
      </w:r>
      <w:r w:rsidR="005D0388" w:rsidRPr="00693AAB">
        <w:rPr>
          <w:rFonts w:ascii="Arial" w:hAnsi="Arial" w:cs="Arial"/>
          <w:sz w:val="24"/>
          <w:szCs w:val="24"/>
        </w:rPr>
        <w:t xml:space="preserve">labeled with CFSE (1µM, BioLegend) and </w:t>
      </w:r>
      <w:r w:rsidRPr="00693AAB">
        <w:rPr>
          <w:rFonts w:ascii="Arial" w:hAnsi="Arial" w:cs="Arial"/>
          <w:sz w:val="24"/>
          <w:szCs w:val="24"/>
        </w:rPr>
        <w:t>cultured with PD1</w:t>
      </w:r>
      <w:r w:rsidRPr="00693AAB">
        <w:rPr>
          <w:rFonts w:ascii="Arial" w:hAnsi="Arial" w:cs="Arial"/>
          <w:sz w:val="24"/>
          <w:szCs w:val="24"/>
          <w:vertAlign w:val="superscript"/>
        </w:rPr>
        <w:t>+</w:t>
      </w:r>
      <w:r w:rsidRPr="00693AAB">
        <w:rPr>
          <w:rFonts w:ascii="Arial" w:hAnsi="Arial" w:cs="Arial"/>
          <w:sz w:val="24"/>
          <w:szCs w:val="24"/>
        </w:rPr>
        <w:t>CD4</w:t>
      </w:r>
      <w:r w:rsidR="00C60299" w:rsidRPr="00C60299">
        <w:rPr>
          <w:rFonts w:ascii="Arial" w:hAnsi="Arial" w:cs="Arial"/>
          <w:sz w:val="24"/>
          <w:szCs w:val="24"/>
          <w:vertAlign w:val="superscript"/>
        </w:rPr>
        <w:t>+</w:t>
      </w:r>
      <w:r w:rsidRPr="00693AAB">
        <w:rPr>
          <w:rFonts w:ascii="Arial" w:hAnsi="Arial" w:cs="Arial"/>
          <w:sz w:val="24"/>
          <w:szCs w:val="24"/>
        </w:rPr>
        <w:t xml:space="preserve"> me</w:t>
      </w:r>
      <w:r w:rsidR="005D0388" w:rsidRPr="00693AAB">
        <w:rPr>
          <w:rFonts w:ascii="Arial" w:hAnsi="Arial" w:cs="Arial"/>
          <w:sz w:val="24"/>
          <w:szCs w:val="24"/>
        </w:rPr>
        <w:t xml:space="preserve">mory TILs </w:t>
      </w:r>
      <w:r w:rsidR="00810ABD" w:rsidRPr="00693AAB">
        <w:rPr>
          <w:rFonts w:ascii="Arial" w:hAnsi="Arial" w:cs="Arial"/>
          <w:sz w:val="24"/>
          <w:szCs w:val="24"/>
        </w:rPr>
        <w:t>at a 1:1 ratio (</w:t>
      </w:r>
      <w:r w:rsidR="005D0388" w:rsidRPr="00693AAB">
        <w:rPr>
          <w:rFonts w:ascii="Arial" w:hAnsi="Arial" w:cs="Arial"/>
          <w:sz w:val="24"/>
          <w:szCs w:val="24"/>
        </w:rPr>
        <w:t xml:space="preserve">50,000 </w:t>
      </w:r>
      <w:r w:rsidR="00810ABD" w:rsidRPr="00693AAB">
        <w:rPr>
          <w:rFonts w:ascii="Arial" w:hAnsi="Arial" w:cs="Arial"/>
          <w:sz w:val="24"/>
          <w:szCs w:val="24"/>
        </w:rPr>
        <w:t xml:space="preserve">B cells:50,000 T cells </w:t>
      </w:r>
      <w:r w:rsidR="006F7F44" w:rsidRPr="00693AAB">
        <w:rPr>
          <w:rFonts w:ascii="Arial" w:hAnsi="Arial" w:cs="Arial"/>
          <w:sz w:val="24"/>
          <w:szCs w:val="24"/>
        </w:rPr>
        <w:t>cells</w:t>
      </w:r>
      <w:r w:rsidRPr="00693AAB">
        <w:rPr>
          <w:rFonts w:ascii="Arial" w:hAnsi="Arial" w:cs="Arial"/>
          <w:sz w:val="24"/>
          <w:szCs w:val="24"/>
        </w:rPr>
        <w:t>) in 96 wel</w:t>
      </w:r>
      <w:r w:rsidR="000070E1" w:rsidRPr="00693AAB">
        <w:rPr>
          <w:rFonts w:ascii="Arial" w:hAnsi="Arial" w:cs="Arial"/>
          <w:sz w:val="24"/>
          <w:szCs w:val="24"/>
        </w:rPr>
        <w:t xml:space="preserve">l round bottom dishes in </w:t>
      </w:r>
      <w:r w:rsidR="001E5D10" w:rsidRPr="00693AAB">
        <w:rPr>
          <w:rFonts w:ascii="Arial" w:hAnsi="Arial" w:cs="Arial"/>
          <w:sz w:val="24"/>
          <w:szCs w:val="24"/>
        </w:rPr>
        <w:t xml:space="preserve">200 µl </w:t>
      </w:r>
      <w:r w:rsidR="003769C6" w:rsidRPr="00693AAB">
        <w:rPr>
          <w:rFonts w:ascii="Arial" w:hAnsi="Arial" w:cs="Arial"/>
          <w:sz w:val="24"/>
          <w:szCs w:val="24"/>
        </w:rPr>
        <w:t xml:space="preserve">ImmunoCult™-XF T-cell media (StemCell Technologies) </w:t>
      </w:r>
      <w:r w:rsidR="006C76B9" w:rsidRPr="00693AAB">
        <w:rPr>
          <w:rFonts w:ascii="Arial" w:hAnsi="Arial" w:cs="Arial"/>
          <w:sz w:val="24"/>
          <w:szCs w:val="24"/>
        </w:rPr>
        <w:t xml:space="preserve">supplemented </w:t>
      </w:r>
      <w:r w:rsidR="001E5D10" w:rsidRPr="00693AAB">
        <w:rPr>
          <w:rFonts w:ascii="Arial" w:hAnsi="Arial" w:cs="Arial"/>
          <w:sz w:val="24"/>
          <w:szCs w:val="24"/>
        </w:rPr>
        <w:t xml:space="preserve">with </w:t>
      </w:r>
      <w:r w:rsidR="000070E1" w:rsidRPr="00693AAB">
        <w:rPr>
          <w:rFonts w:ascii="Arial" w:hAnsi="Arial" w:cs="Arial"/>
          <w:sz w:val="24"/>
          <w:szCs w:val="24"/>
        </w:rPr>
        <w:t>recombinant human CD40L (</w:t>
      </w:r>
      <w:r w:rsidR="006F7F44" w:rsidRPr="00693AAB">
        <w:rPr>
          <w:rFonts w:ascii="Arial" w:hAnsi="Arial" w:cs="Arial"/>
          <w:sz w:val="24"/>
          <w:szCs w:val="24"/>
        </w:rPr>
        <w:t>5 µ</w:t>
      </w:r>
      <w:r w:rsidR="001E5D10" w:rsidRPr="00693AAB">
        <w:rPr>
          <w:rFonts w:ascii="Arial" w:hAnsi="Arial" w:cs="Arial"/>
          <w:sz w:val="24"/>
          <w:szCs w:val="24"/>
        </w:rPr>
        <w:t xml:space="preserve">g/ml, </w:t>
      </w:r>
      <w:r w:rsidR="000070E1" w:rsidRPr="00693AAB">
        <w:rPr>
          <w:rFonts w:ascii="Arial" w:hAnsi="Arial" w:cs="Arial"/>
          <w:sz w:val="24"/>
          <w:szCs w:val="24"/>
        </w:rPr>
        <w:t xml:space="preserve">Peprotech), </w:t>
      </w:r>
      <w:r w:rsidR="003E3EFF" w:rsidRPr="00693AAB">
        <w:rPr>
          <w:rFonts w:ascii="Arial" w:hAnsi="Arial" w:cs="Arial"/>
          <w:sz w:val="24"/>
          <w:szCs w:val="24"/>
        </w:rPr>
        <w:t>recombinant human IL4</w:t>
      </w:r>
      <w:r w:rsidR="001E5D10" w:rsidRPr="00693AAB">
        <w:rPr>
          <w:rFonts w:ascii="Arial" w:hAnsi="Arial" w:cs="Arial"/>
          <w:sz w:val="24"/>
          <w:szCs w:val="24"/>
        </w:rPr>
        <w:t xml:space="preserve"> (20 ng/ml, Peprotech), </w:t>
      </w:r>
      <w:r w:rsidR="000070E1" w:rsidRPr="00693AAB">
        <w:rPr>
          <w:rFonts w:ascii="Arial" w:hAnsi="Arial" w:cs="Arial"/>
          <w:sz w:val="24"/>
          <w:szCs w:val="24"/>
        </w:rPr>
        <w:t xml:space="preserve">recombinant </w:t>
      </w:r>
      <w:r w:rsidR="00774FF3" w:rsidRPr="00693AAB">
        <w:rPr>
          <w:rFonts w:ascii="Arial" w:hAnsi="Arial" w:cs="Arial"/>
          <w:sz w:val="24"/>
          <w:szCs w:val="24"/>
        </w:rPr>
        <w:t>human IL</w:t>
      </w:r>
      <w:r w:rsidR="00E64D59" w:rsidRPr="00693AAB">
        <w:rPr>
          <w:rFonts w:ascii="Arial" w:hAnsi="Arial" w:cs="Arial"/>
          <w:sz w:val="24"/>
          <w:szCs w:val="24"/>
        </w:rPr>
        <w:t>-</w:t>
      </w:r>
      <w:r w:rsidR="00774FF3" w:rsidRPr="00693AAB">
        <w:rPr>
          <w:rFonts w:ascii="Arial" w:hAnsi="Arial" w:cs="Arial"/>
          <w:sz w:val="24"/>
          <w:szCs w:val="24"/>
        </w:rPr>
        <w:t>21 (</w:t>
      </w:r>
      <w:r w:rsidR="001E5D10" w:rsidRPr="00693AAB">
        <w:rPr>
          <w:rFonts w:ascii="Arial" w:hAnsi="Arial" w:cs="Arial"/>
          <w:sz w:val="24"/>
          <w:szCs w:val="24"/>
        </w:rPr>
        <w:t xml:space="preserve">40 ng/ml, </w:t>
      </w:r>
      <w:r w:rsidR="00774FF3" w:rsidRPr="00693AAB">
        <w:rPr>
          <w:rFonts w:ascii="Arial" w:hAnsi="Arial" w:cs="Arial"/>
          <w:sz w:val="24"/>
          <w:szCs w:val="24"/>
        </w:rPr>
        <w:t>Peprotech</w:t>
      </w:r>
      <w:r w:rsidR="001E5D10" w:rsidRPr="00693AAB">
        <w:rPr>
          <w:rFonts w:ascii="Arial" w:hAnsi="Arial" w:cs="Arial"/>
          <w:sz w:val="24"/>
          <w:szCs w:val="24"/>
        </w:rPr>
        <w:t xml:space="preserve">) and </w:t>
      </w:r>
      <w:r w:rsidR="000070E1" w:rsidRPr="00693AAB">
        <w:rPr>
          <w:rFonts w:ascii="Arial" w:hAnsi="Arial" w:cs="Arial"/>
          <w:sz w:val="24"/>
          <w:szCs w:val="24"/>
        </w:rPr>
        <w:t>1</w:t>
      </w:r>
      <w:r w:rsidR="003E3EFF" w:rsidRPr="00693AAB">
        <w:rPr>
          <w:rFonts w:ascii="Arial" w:hAnsi="Arial" w:cs="Arial"/>
          <w:sz w:val="24"/>
          <w:szCs w:val="24"/>
        </w:rPr>
        <w:t xml:space="preserve"> </w:t>
      </w:r>
      <w:r w:rsidR="000070E1" w:rsidRPr="00693AAB">
        <w:rPr>
          <w:rFonts w:ascii="Arial" w:hAnsi="Arial" w:cs="Arial"/>
          <w:sz w:val="24"/>
          <w:szCs w:val="24"/>
        </w:rPr>
        <w:t>µg/ml of anti-</w:t>
      </w:r>
      <w:r w:rsidR="00F247B7" w:rsidRPr="00693AAB">
        <w:rPr>
          <w:rFonts w:ascii="Arial" w:hAnsi="Arial" w:cs="Arial"/>
          <w:sz w:val="24"/>
          <w:szCs w:val="24"/>
        </w:rPr>
        <w:t xml:space="preserve">human </w:t>
      </w:r>
      <w:r w:rsidR="000070E1" w:rsidRPr="00693AAB">
        <w:rPr>
          <w:rFonts w:ascii="Arial" w:hAnsi="Arial" w:cs="Arial"/>
          <w:sz w:val="24"/>
          <w:szCs w:val="24"/>
        </w:rPr>
        <w:t>Ig</w:t>
      </w:r>
      <w:r w:rsidR="00F247B7" w:rsidRPr="00693AAB">
        <w:rPr>
          <w:rFonts w:ascii="Arial" w:hAnsi="Arial" w:cs="Arial"/>
          <w:sz w:val="24"/>
          <w:szCs w:val="24"/>
        </w:rPr>
        <w:t>G</w:t>
      </w:r>
      <w:r w:rsidR="00F247B7" w:rsidRPr="00693AAB">
        <w:rPr>
          <w:rFonts w:ascii="Arial" w:hAnsi="Arial" w:cs="Arial"/>
          <w:sz w:val="18"/>
          <w:szCs w:val="18"/>
        </w:rPr>
        <w:sym w:font="Wingdings 2" w:char="F0C6"/>
      </w:r>
      <w:r w:rsidR="00F247B7" w:rsidRPr="00693AAB">
        <w:rPr>
          <w:rFonts w:ascii="Arial" w:hAnsi="Arial" w:cs="Arial"/>
          <w:sz w:val="24"/>
          <w:szCs w:val="24"/>
        </w:rPr>
        <w:t>IgM (H</w:t>
      </w:r>
      <w:r w:rsidR="00F247B7" w:rsidRPr="00693AAB">
        <w:rPr>
          <w:rFonts w:ascii="Arial" w:hAnsi="Arial" w:cs="Arial"/>
          <w:sz w:val="18"/>
          <w:szCs w:val="18"/>
        </w:rPr>
        <w:sym w:font="Wingdings 2" w:char="F0C6"/>
      </w:r>
      <w:r w:rsidR="00F247B7" w:rsidRPr="00693AAB">
        <w:rPr>
          <w:rFonts w:ascii="Arial" w:hAnsi="Arial" w:cs="Arial"/>
          <w:sz w:val="24"/>
          <w:szCs w:val="24"/>
        </w:rPr>
        <w:t xml:space="preserve">L) (Jackson </w:t>
      </w:r>
      <w:proofErr w:type="spellStart"/>
      <w:r w:rsidR="00F247B7" w:rsidRPr="00693AAB">
        <w:rPr>
          <w:rFonts w:ascii="Arial" w:hAnsi="Arial" w:cs="Arial"/>
          <w:sz w:val="24"/>
          <w:szCs w:val="24"/>
        </w:rPr>
        <w:t>ImmunoR</w:t>
      </w:r>
      <w:r w:rsidR="000070E1" w:rsidRPr="00693AAB">
        <w:rPr>
          <w:rFonts w:ascii="Arial" w:hAnsi="Arial" w:cs="Arial"/>
          <w:sz w:val="24"/>
          <w:szCs w:val="24"/>
        </w:rPr>
        <w:t>esearch</w:t>
      </w:r>
      <w:proofErr w:type="spellEnd"/>
      <w:r w:rsidR="00F14960" w:rsidRPr="00693AAB">
        <w:rPr>
          <w:rFonts w:ascii="Arial" w:hAnsi="Arial" w:cs="Arial"/>
          <w:sz w:val="24"/>
          <w:szCs w:val="24"/>
        </w:rPr>
        <w:t>)</w:t>
      </w:r>
      <w:r w:rsidR="000070E1" w:rsidRPr="00693AAB">
        <w:rPr>
          <w:rFonts w:ascii="Arial" w:hAnsi="Arial" w:cs="Arial"/>
          <w:sz w:val="24"/>
          <w:szCs w:val="24"/>
        </w:rPr>
        <w:t xml:space="preserve">. Cells were stimulated with </w:t>
      </w:r>
      <w:r w:rsidR="009153D5" w:rsidRPr="00693AAB">
        <w:rPr>
          <w:rFonts w:ascii="Arial" w:hAnsi="Arial" w:cs="Arial"/>
          <w:sz w:val="24"/>
          <w:szCs w:val="24"/>
        </w:rPr>
        <w:t>500 ng/ml of staphylococcal enterotoxin B (SEB</w:t>
      </w:r>
      <w:r w:rsidR="001E5D10" w:rsidRPr="00693AAB">
        <w:rPr>
          <w:rFonts w:ascii="Arial" w:hAnsi="Arial" w:cs="Arial"/>
          <w:sz w:val="24"/>
          <w:szCs w:val="24"/>
        </w:rPr>
        <w:t xml:space="preserve">) (Sigma) and </w:t>
      </w:r>
      <w:r w:rsidR="003E3EFF" w:rsidRPr="00693AAB">
        <w:rPr>
          <w:rFonts w:ascii="Arial" w:hAnsi="Arial" w:cs="Arial"/>
          <w:sz w:val="24"/>
          <w:szCs w:val="24"/>
        </w:rPr>
        <w:t xml:space="preserve">harvested after 5 days and analyzed by flow cytometry. </w:t>
      </w:r>
      <w:r w:rsidR="006C76B9" w:rsidRPr="00693AAB">
        <w:rPr>
          <w:rFonts w:ascii="Arial" w:hAnsi="Arial" w:cs="Arial"/>
          <w:sz w:val="24"/>
          <w:szCs w:val="24"/>
        </w:rPr>
        <w:t xml:space="preserve">Proliferation index of CD19 B cells was determined from CFSE dilution pattern. </w:t>
      </w:r>
      <w:r w:rsidR="003E3EFF" w:rsidRPr="00693AAB">
        <w:rPr>
          <w:rFonts w:ascii="Arial" w:hAnsi="Arial" w:cs="Arial"/>
          <w:sz w:val="24"/>
          <w:szCs w:val="24"/>
        </w:rPr>
        <w:t xml:space="preserve">B and T cell phenotypic analysis was carried out using </w:t>
      </w:r>
      <w:r w:rsidR="001E5D10" w:rsidRPr="00693AAB">
        <w:rPr>
          <w:rFonts w:ascii="Arial" w:hAnsi="Arial" w:cs="Arial"/>
          <w:sz w:val="24"/>
          <w:szCs w:val="24"/>
        </w:rPr>
        <w:t>the following antibodies</w:t>
      </w:r>
      <w:r w:rsidR="00E36B41">
        <w:rPr>
          <w:rFonts w:ascii="Arial" w:hAnsi="Arial" w:cs="Arial"/>
          <w:sz w:val="24"/>
          <w:szCs w:val="24"/>
        </w:rPr>
        <w:t xml:space="preserve"> against</w:t>
      </w:r>
      <w:r w:rsidR="001E5D10" w:rsidRPr="00693AAB">
        <w:rPr>
          <w:rFonts w:ascii="Arial" w:hAnsi="Arial" w:cs="Arial"/>
          <w:sz w:val="24"/>
          <w:szCs w:val="24"/>
        </w:rPr>
        <w:t xml:space="preserve"> CD38, CD27, CXCR5, </w:t>
      </w:r>
      <w:r w:rsidR="003E3EFF" w:rsidRPr="00693AAB">
        <w:rPr>
          <w:rFonts w:ascii="Arial" w:hAnsi="Arial" w:cs="Arial"/>
          <w:sz w:val="24"/>
          <w:szCs w:val="24"/>
        </w:rPr>
        <w:t xml:space="preserve">CCR7, </w:t>
      </w:r>
      <w:r w:rsidR="001E5D10" w:rsidRPr="00693AAB">
        <w:rPr>
          <w:rFonts w:ascii="Arial" w:hAnsi="Arial" w:cs="Arial"/>
          <w:sz w:val="24"/>
          <w:szCs w:val="24"/>
        </w:rPr>
        <w:t xml:space="preserve">PD1, CD200, CD25, </w:t>
      </w:r>
      <w:r w:rsidR="002079BD" w:rsidRPr="00693AAB">
        <w:rPr>
          <w:rFonts w:ascii="Arial" w:hAnsi="Arial" w:cs="Arial"/>
          <w:sz w:val="24"/>
          <w:szCs w:val="24"/>
        </w:rPr>
        <w:t xml:space="preserve">CTLA4 and </w:t>
      </w:r>
      <w:r w:rsidR="001E5D10" w:rsidRPr="00693AAB">
        <w:rPr>
          <w:rFonts w:ascii="Arial" w:hAnsi="Arial" w:cs="Arial"/>
          <w:sz w:val="24"/>
          <w:szCs w:val="24"/>
        </w:rPr>
        <w:t>CD24</w:t>
      </w:r>
      <w:r w:rsidR="00896E2D" w:rsidRPr="00693AAB">
        <w:rPr>
          <w:rFonts w:ascii="Arial" w:hAnsi="Arial" w:cs="Arial"/>
          <w:sz w:val="24"/>
          <w:szCs w:val="24"/>
        </w:rPr>
        <w:t xml:space="preserve"> (see Table S1)</w:t>
      </w:r>
      <w:r w:rsidR="009153D5" w:rsidRPr="00693AAB">
        <w:rPr>
          <w:rFonts w:ascii="Arial" w:hAnsi="Arial" w:cs="Arial"/>
          <w:sz w:val="24"/>
          <w:szCs w:val="24"/>
        </w:rPr>
        <w:t xml:space="preserve">. </w:t>
      </w:r>
      <w:r w:rsidR="003769C6" w:rsidRPr="00693AAB">
        <w:rPr>
          <w:rFonts w:ascii="Arial" w:hAnsi="Arial" w:cs="Arial"/>
          <w:sz w:val="24"/>
          <w:szCs w:val="24"/>
        </w:rPr>
        <w:t xml:space="preserve">For membrane staining, cells were incubated with antibodies in </w:t>
      </w:r>
      <w:r w:rsidR="00CC6A85" w:rsidRPr="00693AAB">
        <w:rPr>
          <w:rFonts w:ascii="Arial" w:hAnsi="Arial" w:cs="Arial"/>
          <w:sz w:val="24"/>
          <w:szCs w:val="24"/>
        </w:rPr>
        <w:t>staining</w:t>
      </w:r>
      <w:r w:rsidR="003769C6" w:rsidRPr="00693AAB">
        <w:rPr>
          <w:rFonts w:ascii="Arial" w:hAnsi="Arial" w:cs="Arial"/>
          <w:sz w:val="24"/>
          <w:szCs w:val="24"/>
        </w:rPr>
        <w:t xml:space="preserve"> buffer (BD Biosciences) </w:t>
      </w:r>
      <w:r w:rsidR="006E75DB">
        <w:rPr>
          <w:rFonts w:ascii="Arial" w:hAnsi="Arial" w:cs="Arial"/>
          <w:sz w:val="24"/>
          <w:szCs w:val="24"/>
        </w:rPr>
        <w:t xml:space="preserve">for </w:t>
      </w:r>
      <w:r w:rsidR="008A6729">
        <w:rPr>
          <w:rFonts w:ascii="Arial" w:hAnsi="Arial" w:cs="Arial"/>
          <w:sz w:val="24"/>
          <w:szCs w:val="24"/>
        </w:rPr>
        <w:t xml:space="preserve">30 min </w:t>
      </w:r>
      <w:r w:rsidR="00CC6A85" w:rsidRPr="00693AAB">
        <w:rPr>
          <w:rFonts w:ascii="Arial" w:hAnsi="Arial" w:cs="Arial"/>
          <w:sz w:val="24"/>
          <w:szCs w:val="24"/>
        </w:rPr>
        <w:t>protected from light at 4°C.</w:t>
      </w:r>
      <w:r w:rsidR="003769C6" w:rsidRPr="00693AAB">
        <w:rPr>
          <w:rFonts w:ascii="Arial" w:hAnsi="Arial" w:cs="Arial"/>
          <w:sz w:val="24"/>
          <w:szCs w:val="24"/>
        </w:rPr>
        <w:t xml:space="preserve"> F</w:t>
      </w:r>
      <w:r w:rsidR="00D6338A" w:rsidRPr="00693AAB">
        <w:rPr>
          <w:rFonts w:ascii="Arial" w:hAnsi="Arial" w:cs="Arial"/>
          <w:sz w:val="24"/>
          <w:szCs w:val="24"/>
        </w:rPr>
        <w:t>or intracellular stain</w:t>
      </w:r>
      <w:r w:rsidR="00E66B51" w:rsidRPr="00693AAB">
        <w:rPr>
          <w:rFonts w:ascii="Arial" w:hAnsi="Arial" w:cs="Arial"/>
          <w:sz w:val="24"/>
          <w:szCs w:val="24"/>
        </w:rPr>
        <w:t xml:space="preserve">ing, cells were washed twice with staining buffer, fixed and permeabilized using </w:t>
      </w:r>
      <w:proofErr w:type="spellStart"/>
      <w:r w:rsidR="00352D98" w:rsidRPr="00693AAB">
        <w:rPr>
          <w:rFonts w:ascii="Arial" w:hAnsi="Arial" w:cs="Arial"/>
          <w:sz w:val="24"/>
          <w:szCs w:val="24"/>
        </w:rPr>
        <w:t>Cytofix</w:t>
      </w:r>
      <w:proofErr w:type="spellEnd"/>
      <w:r w:rsidR="00352D98" w:rsidRPr="00693AAB">
        <w:rPr>
          <w:rFonts w:ascii="Arial" w:hAnsi="Arial" w:cs="Arial"/>
          <w:sz w:val="24"/>
          <w:szCs w:val="24"/>
        </w:rPr>
        <w:t>/</w:t>
      </w:r>
      <w:proofErr w:type="spellStart"/>
      <w:r w:rsidR="00352D98" w:rsidRPr="00693AAB">
        <w:rPr>
          <w:rFonts w:ascii="Arial" w:hAnsi="Arial" w:cs="Arial"/>
          <w:sz w:val="24"/>
          <w:szCs w:val="24"/>
        </w:rPr>
        <w:t>Cytoperm</w:t>
      </w:r>
      <w:proofErr w:type="spellEnd"/>
      <w:r w:rsidR="00352D98" w:rsidRPr="00693AAB">
        <w:rPr>
          <w:rFonts w:ascii="Arial" w:hAnsi="Arial" w:cs="Arial"/>
          <w:sz w:val="24"/>
          <w:szCs w:val="24"/>
        </w:rPr>
        <w:t xml:space="preserve"> kit</w:t>
      </w:r>
      <w:r w:rsidR="00E66B51" w:rsidRPr="00693AAB">
        <w:rPr>
          <w:rFonts w:ascii="Arial" w:hAnsi="Arial" w:cs="Arial"/>
          <w:sz w:val="24"/>
          <w:szCs w:val="24"/>
        </w:rPr>
        <w:t xml:space="preserve"> (BD Biosciences)</w:t>
      </w:r>
      <w:r w:rsidR="006C76B9" w:rsidRPr="00693AAB">
        <w:rPr>
          <w:rFonts w:ascii="Arial" w:hAnsi="Arial" w:cs="Arial"/>
          <w:sz w:val="24"/>
          <w:szCs w:val="24"/>
        </w:rPr>
        <w:t xml:space="preserve"> </w:t>
      </w:r>
      <w:r w:rsidR="00352D98" w:rsidRPr="00693AAB">
        <w:rPr>
          <w:rFonts w:ascii="Arial" w:hAnsi="Arial" w:cs="Arial"/>
          <w:sz w:val="24"/>
          <w:szCs w:val="24"/>
        </w:rPr>
        <w:t xml:space="preserve">according to manufacture’s instructions </w:t>
      </w:r>
      <w:r w:rsidR="006C76B9" w:rsidRPr="00693AAB">
        <w:rPr>
          <w:rFonts w:ascii="Arial" w:hAnsi="Arial" w:cs="Arial"/>
          <w:sz w:val="24"/>
          <w:szCs w:val="24"/>
        </w:rPr>
        <w:t xml:space="preserve">for 20 minutes at 4°C. </w:t>
      </w:r>
      <w:r w:rsidR="0003224B" w:rsidRPr="00693AAB">
        <w:rPr>
          <w:rFonts w:ascii="Arial" w:hAnsi="Arial" w:cs="Arial"/>
          <w:sz w:val="24"/>
          <w:szCs w:val="24"/>
        </w:rPr>
        <w:t>Afterwards</w:t>
      </w:r>
      <w:r w:rsidR="003769C6" w:rsidRPr="00693AAB">
        <w:rPr>
          <w:rFonts w:ascii="Arial" w:hAnsi="Arial" w:cs="Arial"/>
          <w:sz w:val="24"/>
          <w:szCs w:val="24"/>
        </w:rPr>
        <w:t>,</w:t>
      </w:r>
      <w:r w:rsidR="0003224B" w:rsidRPr="00693AAB">
        <w:rPr>
          <w:rFonts w:ascii="Arial" w:hAnsi="Arial" w:cs="Arial"/>
          <w:sz w:val="24"/>
          <w:szCs w:val="24"/>
        </w:rPr>
        <w:t xml:space="preserve"> cells were washed twice </w:t>
      </w:r>
      <w:r w:rsidR="0003224B" w:rsidRPr="00693AAB">
        <w:rPr>
          <w:rFonts w:ascii="Arial" w:hAnsi="Arial" w:cs="Arial"/>
          <w:sz w:val="24"/>
          <w:szCs w:val="24"/>
        </w:rPr>
        <w:lastRenderedPageBreak/>
        <w:t>using Perm/Wash solution (BD Biosciences). Cell pellets were resuspended in 50 µl of Per</w:t>
      </w:r>
      <w:r w:rsidR="006C76B9" w:rsidRPr="00693AAB">
        <w:rPr>
          <w:rFonts w:ascii="Arial" w:hAnsi="Arial" w:cs="Arial"/>
          <w:sz w:val="24"/>
          <w:szCs w:val="24"/>
        </w:rPr>
        <w:t>m/Wash solution</w:t>
      </w:r>
      <w:r w:rsidR="0003224B" w:rsidRPr="00693AAB">
        <w:rPr>
          <w:rFonts w:ascii="Arial" w:hAnsi="Arial" w:cs="Arial"/>
          <w:sz w:val="24"/>
          <w:szCs w:val="24"/>
        </w:rPr>
        <w:t xml:space="preserve"> </w:t>
      </w:r>
      <w:r w:rsidR="000E4FF2" w:rsidRPr="00693AAB">
        <w:rPr>
          <w:rFonts w:ascii="Arial" w:hAnsi="Arial" w:cs="Arial"/>
          <w:sz w:val="24"/>
          <w:szCs w:val="24"/>
        </w:rPr>
        <w:t>and incubated with IL-10</w:t>
      </w:r>
      <w:r w:rsidR="009D0FF0" w:rsidRPr="00693AAB">
        <w:rPr>
          <w:rFonts w:ascii="Arial" w:hAnsi="Arial" w:cs="Arial"/>
          <w:sz w:val="24"/>
          <w:szCs w:val="24"/>
        </w:rPr>
        <w:t xml:space="preserve"> </w:t>
      </w:r>
      <w:r w:rsidR="00352D98" w:rsidRPr="00693AAB">
        <w:rPr>
          <w:rFonts w:ascii="Arial" w:hAnsi="Arial" w:cs="Arial"/>
          <w:sz w:val="24"/>
          <w:szCs w:val="24"/>
        </w:rPr>
        <w:t xml:space="preserve">(anti-IL-10-APC, BD Biosciences) </w:t>
      </w:r>
      <w:r w:rsidR="000E4FF2" w:rsidRPr="00693AAB">
        <w:rPr>
          <w:rFonts w:ascii="Arial" w:hAnsi="Arial" w:cs="Arial"/>
          <w:sz w:val="24"/>
          <w:szCs w:val="24"/>
        </w:rPr>
        <w:t xml:space="preserve">for 30 minutes at 4°C. </w:t>
      </w:r>
      <w:r w:rsidR="00182EDB" w:rsidRPr="00693AAB">
        <w:rPr>
          <w:rFonts w:ascii="Arial" w:hAnsi="Arial" w:cs="Arial"/>
          <w:sz w:val="24"/>
          <w:szCs w:val="24"/>
        </w:rPr>
        <w:t>Prior to analysis, cells were washed twice in Perm/Wash buffer.</w:t>
      </w:r>
      <w:r w:rsidR="00E66B51" w:rsidRPr="00693AAB">
        <w:rPr>
          <w:rFonts w:ascii="Arial" w:hAnsi="Arial" w:cs="Arial"/>
          <w:sz w:val="24"/>
          <w:szCs w:val="24"/>
        </w:rPr>
        <w:t xml:space="preserve"> </w:t>
      </w:r>
      <w:r w:rsidR="003D79A5" w:rsidRPr="00693AAB">
        <w:rPr>
          <w:rFonts w:ascii="Arial" w:hAnsi="Arial" w:cs="Arial"/>
          <w:sz w:val="24"/>
          <w:szCs w:val="24"/>
        </w:rPr>
        <w:t>Cell acquisition was performed using a BD FACS LSRII SORP (</w:t>
      </w:r>
      <w:r w:rsidR="00356E31" w:rsidRPr="00693AAB">
        <w:rPr>
          <w:rFonts w:ascii="Arial" w:hAnsi="Arial" w:cs="Arial"/>
          <w:sz w:val="24"/>
          <w:szCs w:val="24"/>
        </w:rPr>
        <w:t>BD Biosciences). A</w:t>
      </w:r>
      <w:r w:rsidR="006F7F44" w:rsidRPr="00693AAB">
        <w:rPr>
          <w:rFonts w:ascii="Arial" w:hAnsi="Arial" w:cs="Arial"/>
          <w:sz w:val="24"/>
          <w:szCs w:val="24"/>
        </w:rPr>
        <w:t xml:space="preserve"> minimum 50</w:t>
      </w:r>
      <w:r w:rsidR="00E36B41">
        <w:rPr>
          <w:rFonts w:ascii="Arial" w:hAnsi="Arial" w:cs="Arial"/>
          <w:sz w:val="24"/>
          <w:szCs w:val="24"/>
        </w:rPr>
        <w:t xml:space="preserve"> </w:t>
      </w:r>
      <w:r w:rsidR="003D79A5" w:rsidRPr="00693AAB">
        <w:rPr>
          <w:rFonts w:ascii="Arial" w:hAnsi="Arial" w:cs="Arial"/>
          <w:sz w:val="24"/>
          <w:szCs w:val="24"/>
        </w:rPr>
        <w:t>x</w:t>
      </w:r>
      <w:r w:rsidR="00E36B41">
        <w:rPr>
          <w:rFonts w:ascii="Arial" w:hAnsi="Arial" w:cs="Arial"/>
          <w:sz w:val="24"/>
          <w:szCs w:val="24"/>
        </w:rPr>
        <w:t xml:space="preserve"> </w:t>
      </w:r>
      <w:r w:rsidR="003D79A5" w:rsidRPr="00693AAB">
        <w:rPr>
          <w:rFonts w:ascii="Arial" w:hAnsi="Arial" w:cs="Arial"/>
          <w:sz w:val="24"/>
          <w:szCs w:val="24"/>
        </w:rPr>
        <w:t>10</w:t>
      </w:r>
      <w:r w:rsidR="006F7F44" w:rsidRPr="00693AAB">
        <w:rPr>
          <w:rFonts w:ascii="Arial" w:hAnsi="Arial" w:cs="Arial"/>
          <w:sz w:val="24"/>
          <w:szCs w:val="24"/>
          <w:vertAlign w:val="superscript"/>
        </w:rPr>
        <w:t>3</w:t>
      </w:r>
      <w:r w:rsidR="003D79A5" w:rsidRPr="00693AAB">
        <w:rPr>
          <w:rFonts w:ascii="Arial" w:hAnsi="Arial" w:cs="Arial"/>
          <w:sz w:val="24"/>
          <w:szCs w:val="24"/>
        </w:rPr>
        <w:t xml:space="preserve"> e</w:t>
      </w:r>
      <w:r w:rsidR="00F14960" w:rsidRPr="00693AAB">
        <w:rPr>
          <w:rFonts w:ascii="Arial" w:hAnsi="Arial" w:cs="Arial"/>
          <w:sz w:val="24"/>
          <w:szCs w:val="24"/>
        </w:rPr>
        <w:t>vents was collected and analyses were performed using FlowJo</w:t>
      </w:r>
      <w:r w:rsidR="003D79A5" w:rsidRPr="00693AAB">
        <w:rPr>
          <w:rFonts w:ascii="Arial" w:hAnsi="Arial" w:cs="Arial"/>
          <w:sz w:val="24"/>
          <w:szCs w:val="24"/>
        </w:rPr>
        <w:t xml:space="preserve"> ver10</w:t>
      </w:r>
      <w:r w:rsidR="00F14960" w:rsidRPr="00693AAB">
        <w:rPr>
          <w:rFonts w:ascii="Arial" w:hAnsi="Arial" w:cs="Arial"/>
          <w:sz w:val="24"/>
          <w:szCs w:val="24"/>
        </w:rPr>
        <w:t>.6.2</w:t>
      </w:r>
      <w:r w:rsidR="003D79A5" w:rsidRPr="00693AAB">
        <w:rPr>
          <w:rFonts w:ascii="Arial" w:hAnsi="Arial" w:cs="Arial"/>
          <w:sz w:val="24"/>
          <w:szCs w:val="24"/>
        </w:rPr>
        <w:t xml:space="preserve"> (Tree Star).</w:t>
      </w:r>
    </w:p>
    <w:p w14:paraId="4438678D" w14:textId="77777777" w:rsidR="00633784" w:rsidRPr="00693AAB" w:rsidRDefault="00633784" w:rsidP="00794497">
      <w:pPr>
        <w:spacing w:after="0" w:line="480" w:lineRule="auto"/>
        <w:jc w:val="both"/>
        <w:rPr>
          <w:rFonts w:ascii="Arial" w:hAnsi="Arial" w:cs="Arial"/>
          <w:sz w:val="24"/>
          <w:szCs w:val="24"/>
        </w:rPr>
      </w:pPr>
    </w:p>
    <w:p w14:paraId="2C5106F8" w14:textId="00750582" w:rsidR="00794497" w:rsidRPr="00693AAB" w:rsidRDefault="008A6729" w:rsidP="00794497">
      <w:pPr>
        <w:spacing w:after="0" w:line="480" w:lineRule="auto"/>
        <w:jc w:val="both"/>
        <w:rPr>
          <w:rFonts w:ascii="Arial" w:hAnsi="Arial" w:cs="Arial"/>
          <w:b/>
          <w:sz w:val="24"/>
          <w:szCs w:val="24"/>
        </w:rPr>
      </w:pPr>
      <w:r>
        <w:rPr>
          <w:rFonts w:ascii="Arial" w:hAnsi="Arial" w:cs="Arial"/>
          <w:b/>
          <w:sz w:val="24"/>
          <w:szCs w:val="24"/>
        </w:rPr>
        <w:t>E</w:t>
      </w:r>
      <w:r w:rsidR="00794497" w:rsidRPr="00693AAB">
        <w:rPr>
          <w:rFonts w:ascii="Arial" w:hAnsi="Arial" w:cs="Arial"/>
          <w:b/>
          <w:sz w:val="24"/>
          <w:szCs w:val="24"/>
        </w:rPr>
        <w:t>xpansion of</w:t>
      </w:r>
      <w:r w:rsidR="00797FC9" w:rsidRPr="00693AAB">
        <w:rPr>
          <w:rFonts w:ascii="Arial" w:hAnsi="Arial" w:cs="Arial"/>
          <w:b/>
          <w:sz w:val="24"/>
          <w:szCs w:val="24"/>
        </w:rPr>
        <w:t xml:space="preserve"> T cells</w:t>
      </w:r>
      <w:r>
        <w:rPr>
          <w:rFonts w:ascii="Arial" w:hAnsi="Arial" w:cs="Arial"/>
          <w:b/>
          <w:sz w:val="24"/>
          <w:szCs w:val="24"/>
        </w:rPr>
        <w:t xml:space="preserve"> from bulk tissue</w:t>
      </w:r>
    </w:p>
    <w:p w14:paraId="114A982C" w14:textId="53933637" w:rsidR="002917DE" w:rsidRPr="00693AAB" w:rsidRDefault="00794497" w:rsidP="00BA6F69">
      <w:pPr>
        <w:spacing w:after="0" w:line="480" w:lineRule="auto"/>
        <w:jc w:val="both"/>
        <w:rPr>
          <w:rFonts w:ascii="Arial" w:hAnsi="Arial" w:cs="Arial"/>
          <w:sz w:val="24"/>
          <w:szCs w:val="24"/>
        </w:rPr>
      </w:pPr>
      <w:r w:rsidRPr="00693AAB">
        <w:rPr>
          <w:rFonts w:ascii="Arial" w:hAnsi="Arial" w:cs="Arial"/>
          <w:sz w:val="24"/>
          <w:szCs w:val="24"/>
        </w:rPr>
        <w:t xml:space="preserve">To expand naturally occurring, autologous T cells from bulk tumor and matched </w:t>
      </w:r>
      <w:r w:rsidR="00797FC9" w:rsidRPr="00693AAB">
        <w:rPr>
          <w:rFonts w:ascii="Arial" w:hAnsi="Arial" w:cs="Arial"/>
          <w:sz w:val="24"/>
          <w:szCs w:val="24"/>
        </w:rPr>
        <w:t xml:space="preserve">adjacent </w:t>
      </w:r>
      <w:r w:rsidRPr="00693AAB">
        <w:rPr>
          <w:rFonts w:ascii="Arial" w:hAnsi="Arial" w:cs="Arial"/>
          <w:sz w:val="24"/>
          <w:szCs w:val="24"/>
        </w:rPr>
        <w:t>uninvolved lung tissue,</w:t>
      </w:r>
      <w:r w:rsidR="00E05DD1">
        <w:rPr>
          <w:rFonts w:ascii="Arial" w:hAnsi="Arial" w:cs="Arial"/>
          <w:sz w:val="24"/>
          <w:szCs w:val="24"/>
        </w:rPr>
        <w:t xml:space="preserve"> a single cell suspension was generated from resected tissue using a combination of </w:t>
      </w:r>
      <w:r w:rsidRPr="00693AAB">
        <w:rPr>
          <w:rFonts w:ascii="Arial" w:hAnsi="Arial" w:cs="Arial"/>
          <w:sz w:val="24"/>
          <w:szCs w:val="24"/>
        </w:rPr>
        <w:t>mechanical and enzymatic digestion gen</w:t>
      </w:r>
      <w:r w:rsidR="00E05DD1">
        <w:rPr>
          <w:rFonts w:ascii="Arial" w:hAnsi="Arial" w:cs="Arial"/>
          <w:sz w:val="24"/>
          <w:szCs w:val="24"/>
        </w:rPr>
        <w:t>erating,</w:t>
      </w:r>
      <w:r w:rsidRPr="00693AAB">
        <w:rPr>
          <w:rFonts w:ascii="Arial" w:hAnsi="Arial" w:cs="Arial"/>
          <w:sz w:val="24"/>
          <w:szCs w:val="24"/>
        </w:rPr>
        <w:t xml:space="preserve"> as previously described </w:t>
      </w:r>
      <w:r w:rsidRPr="00693AAB">
        <w:rPr>
          <w:rFonts w:ascii="Arial" w:hAnsi="Arial" w:cs="Arial"/>
          <w:sz w:val="24"/>
          <w:szCs w:val="24"/>
        </w:rPr>
        <w:fldChar w:fldCharType="begin">
          <w:fldData xml:space="preserve">PEVuZE5vdGU+PENpdGU+PEF1dGhvcj5XYW5nPC9BdXRob3I+PFllYXI+MjAyMDwvWWVhcj48UmVj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</w:fldData>
        </w:fldChar>
      </w:r>
      <w:r w:rsidR="00ED7E78">
        <w:rPr>
          <w:rFonts w:ascii="Arial" w:hAnsi="Arial" w:cs="Arial"/>
          <w:sz w:val="24"/>
          <w:szCs w:val="24"/>
        </w:rPr>
        <w:instrText xml:space="preserve"> ADDIN EN.CITE </w:instrText>
      </w:r>
      <w:r w:rsidR="00ED7E78">
        <w:rPr>
          <w:rFonts w:ascii="Arial" w:hAnsi="Arial" w:cs="Arial"/>
          <w:sz w:val="24"/>
          <w:szCs w:val="24"/>
        </w:rPr>
        <w:fldChar w:fldCharType="begin">
          <w:fldData xml:space="preserve">PEVuZE5vdGU+PENpdGU+PEF1dGhvcj5XYW5nPC9BdXRob3I+PFllYXI+MjAyMDwvWWVhcj48UmVj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</w:fldData>
        </w:fldChar>
      </w:r>
      <w:r w:rsidR="00ED7E78">
        <w:rPr>
          <w:rFonts w:ascii="Arial" w:hAnsi="Arial" w:cs="Arial"/>
          <w:sz w:val="24"/>
          <w:szCs w:val="24"/>
        </w:rPr>
        <w:instrText xml:space="preserve"> ADDIN EN.CITE.DATA </w:instrText>
      </w:r>
      <w:r w:rsidR="00ED7E78">
        <w:rPr>
          <w:rFonts w:ascii="Arial" w:hAnsi="Arial" w:cs="Arial"/>
          <w:sz w:val="24"/>
          <w:szCs w:val="24"/>
        </w:rPr>
      </w:r>
      <w:r w:rsidR="00ED7E78">
        <w:rPr>
          <w:rFonts w:ascii="Arial" w:hAnsi="Arial" w:cs="Arial"/>
          <w:sz w:val="24"/>
          <w:szCs w:val="24"/>
        </w:rPr>
        <w:fldChar w:fldCharType="end"/>
      </w:r>
      <w:r w:rsidRPr="00693AAB">
        <w:rPr>
          <w:rFonts w:ascii="Arial" w:hAnsi="Arial" w:cs="Arial"/>
          <w:sz w:val="24"/>
          <w:szCs w:val="24"/>
        </w:rPr>
      </w:r>
      <w:r w:rsidRPr="00693AAB">
        <w:rPr>
          <w:rFonts w:ascii="Arial" w:hAnsi="Arial" w:cs="Arial"/>
          <w:sz w:val="24"/>
          <w:szCs w:val="24"/>
        </w:rPr>
        <w:fldChar w:fldCharType="separate"/>
      </w:r>
      <w:r w:rsidR="00ED7E78" w:rsidRPr="00ED7E78">
        <w:rPr>
          <w:rFonts w:ascii="Arial" w:hAnsi="Arial" w:cs="Arial"/>
          <w:noProof/>
          <w:sz w:val="24"/>
          <w:szCs w:val="24"/>
          <w:vertAlign w:val="superscript"/>
        </w:rPr>
        <w:t>2</w:t>
      </w:r>
      <w:r w:rsidRPr="00693AAB">
        <w:rPr>
          <w:rFonts w:ascii="Arial" w:hAnsi="Arial" w:cs="Arial"/>
          <w:sz w:val="24"/>
          <w:szCs w:val="24"/>
        </w:rPr>
        <w:fldChar w:fldCharType="end"/>
      </w:r>
      <w:r w:rsidRPr="00693AAB">
        <w:rPr>
          <w:rFonts w:ascii="Arial" w:hAnsi="Arial" w:cs="Arial"/>
          <w:sz w:val="24"/>
          <w:szCs w:val="24"/>
        </w:rPr>
        <w:t>. A mixture of single cells were seeded in ultra-low adherent Nunclon sphere plates (Thermo Scientific) at 50</w:t>
      </w:r>
      <w:r w:rsidR="00C60299">
        <w:rPr>
          <w:rFonts w:ascii="Arial" w:hAnsi="Arial" w:cs="Arial"/>
          <w:sz w:val="24"/>
          <w:szCs w:val="24"/>
        </w:rPr>
        <w:t xml:space="preserve"> x 10</w:t>
      </w:r>
      <w:r w:rsidR="00C60299" w:rsidRPr="00C60299">
        <w:rPr>
          <w:rFonts w:ascii="Arial" w:hAnsi="Arial" w:cs="Arial"/>
          <w:sz w:val="24"/>
          <w:szCs w:val="24"/>
          <w:vertAlign w:val="superscript"/>
        </w:rPr>
        <w:t>4</w:t>
      </w:r>
      <w:r w:rsidRPr="00693AAB">
        <w:rPr>
          <w:rFonts w:ascii="Arial" w:hAnsi="Arial" w:cs="Arial"/>
          <w:sz w:val="24"/>
          <w:szCs w:val="24"/>
        </w:rPr>
        <w:t xml:space="preserve"> cells/well in basal media to support stromal, tumor epithelial and lymphocytes </w:t>
      </w:r>
      <w:r w:rsidR="008A6729">
        <w:rPr>
          <w:rFonts w:ascii="Arial" w:hAnsi="Arial" w:cs="Arial"/>
          <w:sz w:val="24"/>
          <w:szCs w:val="24"/>
        </w:rPr>
        <w:t xml:space="preserve">using a chemically-defined media </w:t>
      </w:r>
      <w:r w:rsidRPr="00693AAB">
        <w:rPr>
          <w:rFonts w:ascii="Arial" w:hAnsi="Arial" w:cs="Arial"/>
          <w:sz w:val="24"/>
          <w:szCs w:val="24"/>
        </w:rPr>
        <w:t xml:space="preserve">(X-VIVO 10, Lonza; alpha-MEM, Sigma; CNT-Prime Airway, </w:t>
      </w:r>
      <w:proofErr w:type="spellStart"/>
      <w:r w:rsidRPr="00693AAB">
        <w:rPr>
          <w:rFonts w:ascii="Arial" w:hAnsi="Arial" w:cs="Arial"/>
          <w:sz w:val="24"/>
          <w:szCs w:val="24"/>
        </w:rPr>
        <w:t>CELLnTEC</w:t>
      </w:r>
      <w:proofErr w:type="spellEnd"/>
      <w:r w:rsidRPr="00693AAB">
        <w:rPr>
          <w:rFonts w:ascii="Arial" w:hAnsi="Arial" w:cs="Arial"/>
          <w:sz w:val="24"/>
          <w:szCs w:val="24"/>
        </w:rPr>
        <w:t xml:space="preserve">, Switzerland and </w:t>
      </w:r>
      <w:proofErr w:type="spellStart"/>
      <w:r w:rsidRPr="00693AAB">
        <w:rPr>
          <w:rFonts w:ascii="Arial" w:hAnsi="Arial" w:cs="Arial"/>
          <w:sz w:val="24"/>
          <w:szCs w:val="24"/>
        </w:rPr>
        <w:t>ImmunoCult</w:t>
      </w:r>
      <w:proofErr w:type="spellEnd"/>
      <w:r w:rsidRPr="00693AAB">
        <w:rPr>
          <w:rFonts w:ascii="Arial" w:hAnsi="Arial" w:cs="Arial"/>
          <w:sz w:val="24"/>
          <w:szCs w:val="24"/>
        </w:rPr>
        <w:t xml:space="preserve">™-XF T-cell media) supplemented with rhIL-2 (10 ng/ml), rhIL7 (10ng/ml) and rhIL15 (15ng/ml) with 3% human AB serum. For T cell receptor (TCR) stimulation, CD3/CD28/CD2 activator beads were included (StemCell Technologies). </w:t>
      </w:r>
      <w:r w:rsidR="008B5A3B">
        <w:rPr>
          <w:rFonts w:ascii="Arial" w:hAnsi="Arial" w:cs="Arial"/>
          <w:sz w:val="24"/>
          <w:szCs w:val="24"/>
        </w:rPr>
        <w:t>Media and activation beads were replenished every 5 days.</w:t>
      </w:r>
      <w:r w:rsidRPr="00693AAB">
        <w:rPr>
          <w:rFonts w:ascii="Arial" w:hAnsi="Arial" w:cs="Arial"/>
          <w:sz w:val="24"/>
          <w:szCs w:val="24"/>
        </w:rPr>
        <w:t xml:space="preserve"> After three weeks, cells were collected from tumor and matched adjacent uninvolved lung tissue and stained in buffer containing Fc block (eBioscience) with the following fluorescently conjugated human monoclonal antibodies </w:t>
      </w:r>
      <w:r w:rsidR="00E36B41">
        <w:rPr>
          <w:rFonts w:ascii="Arial" w:hAnsi="Arial" w:cs="Arial"/>
          <w:sz w:val="24"/>
          <w:szCs w:val="24"/>
        </w:rPr>
        <w:t xml:space="preserve">against </w:t>
      </w:r>
      <w:r w:rsidRPr="00693AAB">
        <w:rPr>
          <w:rFonts w:ascii="Arial" w:hAnsi="Arial" w:cs="Arial"/>
          <w:sz w:val="24"/>
          <w:szCs w:val="24"/>
        </w:rPr>
        <w:t xml:space="preserve">CD45, CD3, CD4, CD8, CD45RO, and PD1 (see Table S2). </w:t>
      </w:r>
      <w:r w:rsidR="00EB2488">
        <w:rPr>
          <w:rFonts w:ascii="Arial" w:hAnsi="Arial" w:cs="Arial"/>
          <w:sz w:val="24"/>
          <w:szCs w:val="24"/>
        </w:rPr>
        <w:t>U</w:t>
      </w:r>
      <w:r w:rsidR="00EB2488" w:rsidRPr="00693AAB">
        <w:rPr>
          <w:rFonts w:ascii="Arial" w:hAnsi="Arial" w:cs="Arial"/>
          <w:sz w:val="24"/>
          <w:szCs w:val="24"/>
        </w:rPr>
        <w:t>sing a Beckman Coulter MoFLo Astrios E</w:t>
      </w:r>
      <w:r w:rsidR="00EB2488">
        <w:rPr>
          <w:rFonts w:ascii="Arial" w:hAnsi="Arial" w:cs="Arial"/>
          <w:sz w:val="24"/>
          <w:szCs w:val="24"/>
        </w:rPr>
        <w:t xml:space="preserve">Q 6way sorter (Beckman Coulter), </w:t>
      </w:r>
      <w:r w:rsidR="0046483D" w:rsidRPr="00693AAB">
        <w:rPr>
          <w:rFonts w:ascii="Arial" w:hAnsi="Arial" w:cs="Arial"/>
          <w:sz w:val="24"/>
          <w:szCs w:val="24"/>
        </w:rPr>
        <w:t>CD45RO</w:t>
      </w:r>
      <w:r w:rsidR="0046483D" w:rsidRPr="00693AAB">
        <w:rPr>
          <w:rFonts w:ascii="Arial" w:hAnsi="Arial" w:cs="Arial"/>
          <w:sz w:val="24"/>
          <w:szCs w:val="24"/>
          <w:vertAlign w:val="superscript"/>
        </w:rPr>
        <w:t>+</w:t>
      </w:r>
      <w:r w:rsidR="0046483D" w:rsidRPr="00693AAB">
        <w:rPr>
          <w:rFonts w:ascii="Arial" w:hAnsi="Arial" w:cs="Arial"/>
          <w:sz w:val="24"/>
          <w:szCs w:val="24"/>
        </w:rPr>
        <w:t>PD1</w:t>
      </w:r>
      <w:r w:rsidR="008A6729">
        <w:rPr>
          <w:rFonts w:ascii="Arial" w:hAnsi="Arial" w:cs="Arial"/>
          <w:sz w:val="24"/>
          <w:szCs w:val="24"/>
          <w:vertAlign w:val="superscript"/>
        </w:rPr>
        <w:t>h</w:t>
      </w:r>
      <w:r w:rsidR="0046483D" w:rsidRPr="00693AAB">
        <w:rPr>
          <w:rFonts w:ascii="Arial" w:hAnsi="Arial" w:cs="Arial"/>
          <w:sz w:val="24"/>
          <w:szCs w:val="24"/>
          <w:vertAlign w:val="superscript"/>
        </w:rPr>
        <w:t>igh</w:t>
      </w:r>
      <w:r w:rsidR="0046483D" w:rsidRPr="00693AAB">
        <w:rPr>
          <w:rFonts w:ascii="Arial" w:hAnsi="Arial" w:cs="Arial"/>
          <w:sz w:val="24"/>
          <w:szCs w:val="24"/>
        </w:rPr>
        <w:t xml:space="preserve"> and CD5RO</w:t>
      </w:r>
      <w:r w:rsidR="0046483D" w:rsidRPr="00693AAB">
        <w:rPr>
          <w:rFonts w:ascii="Arial" w:hAnsi="Arial" w:cs="Arial"/>
          <w:sz w:val="24"/>
          <w:szCs w:val="24"/>
          <w:vertAlign w:val="superscript"/>
        </w:rPr>
        <w:t>+</w:t>
      </w:r>
      <w:r w:rsidR="0046483D" w:rsidRPr="00693AAB">
        <w:rPr>
          <w:rFonts w:ascii="Arial" w:hAnsi="Arial" w:cs="Arial"/>
          <w:sz w:val="24"/>
          <w:szCs w:val="24"/>
        </w:rPr>
        <w:t>PD1</w:t>
      </w:r>
      <w:r w:rsidR="0046483D" w:rsidRPr="00693AAB">
        <w:rPr>
          <w:rFonts w:ascii="Arial" w:hAnsi="Arial" w:cs="Arial"/>
          <w:sz w:val="24"/>
          <w:szCs w:val="24"/>
          <w:vertAlign w:val="superscript"/>
        </w:rPr>
        <w:t>lo</w:t>
      </w:r>
      <w:r w:rsidR="008A6729">
        <w:rPr>
          <w:rFonts w:ascii="Arial" w:hAnsi="Arial" w:cs="Arial"/>
          <w:sz w:val="24"/>
          <w:szCs w:val="24"/>
          <w:vertAlign w:val="superscript"/>
        </w:rPr>
        <w:t>w</w:t>
      </w:r>
      <w:r w:rsidR="0046483D" w:rsidRPr="00693AAB">
        <w:rPr>
          <w:rFonts w:ascii="Arial" w:hAnsi="Arial" w:cs="Arial"/>
          <w:sz w:val="24"/>
          <w:szCs w:val="24"/>
        </w:rPr>
        <w:t xml:space="preserve"> were </w:t>
      </w:r>
      <w:r w:rsidR="00EB2488">
        <w:rPr>
          <w:rFonts w:ascii="Arial" w:hAnsi="Arial" w:cs="Arial"/>
          <w:sz w:val="24"/>
          <w:szCs w:val="24"/>
        </w:rPr>
        <w:t xml:space="preserve">flow </w:t>
      </w:r>
      <w:r w:rsidR="0046483D" w:rsidRPr="00693AAB">
        <w:rPr>
          <w:rFonts w:ascii="Arial" w:hAnsi="Arial" w:cs="Arial"/>
          <w:sz w:val="24"/>
          <w:szCs w:val="24"/>
        </w:rPr>
        <w:t>sorted for CD4 and CD8 compartment</w:t>
      </w:r>
      <w:r w:rsidR="002917DE">
        <w:rPr>
          <w:rFonts w:ascii="Arial" w:hAnsi="Arial" w:cs="Arial"/>
          <w:sz w:val="24"/>
          <w:szCs w:val="24"/>
        </w:rPr>
        <w:t>s</w:t>
      </w:r>
      <w:r w:rsidR="005F36D5" w:rsidRPr="00693AAB">
        <w:rPr>
          <w:rFonts w:ascii="Arial" w:hAnsi="Arial" w:cs="Arial"/>
          <w:sz w:val="24"/>
          <w:szCs w:val="24"/>
        </w:rPr>
        <w:t xml:space="preserve"> </w:t>
      </w:r>
      <w:r w:rsidRPr="00693AAB">
        <w:rPr>
          <w:rFonts w:ascii="Arial" w:hAnsi="Arial" w:cs="Arial"/>
          <w:sz w:val="24"/>
          <w:szCs w:val="24"/>
        </w:rPr>
        <w:t xml:space="preserve">directly into 1.5 ml Eppendorf tubes containing </w:t>
      </w:r>
      <w:r w:rsidR="002917DE">
        <w:rPr>
          <w:rFonts w:ascii="Arial" w:hAnsi="Arial" w:cs="Arial"/>
          <w:sz w:val="24"/>
          <w:szCs w:val="24"/>
        </w:rPr>
        <w:t xml:space="preserve">lysis buffer </w:t>
      </w:r>
      <w:r w:rsidR="002917DE" w:rsidRPr="00693AAB">
        <w:rPr>
          <w:rFonts w:ascii="Arial" w:hAnsi="Arial" w:cs="Arial"/>
          <w:sz w:val="24"/>
          <w:szCs w:val="24"/>
        </w:rPr>
        <w:t xml:space="preserve">(4 M </w:t>
      </w:r>
      <w:r w:rsidR="002917DE" w:rsidRPr="00693AAB">
        <w:rPr>
          <w:rFonts w:ascii="Arial" w:hAnsi="Arial" w:cs="Arial"/>
          <w:sz w:val="24"/>
          <w:szCs w:val="24"/>
        </w:rPr>
        <w:lastRenderedPageBreak/>
        <w:t>guanidinium thiocyanate, 30 mM Tris pH 8.0, 1% Triton-X-100) and processed for RNA isolation, as previously described</w:t>
      </w:r>
      <w:r w:rsidR="002917DE" w:rsidRPr="00693AAB">
        <w:rPr>
          <w:rFonts w:ascii="Arial" w:hAnsi="Arial" w:cs="Arial"/>
          <w:sz w:val="24"/>
          <w:szCs w:val="24"/>
        </w:rPr>
        <w:fldChar w:fldCharType="begin"/>
      </w:r>
      <w:r w:rsidR="00ED7E78">
        <w:rPr>
          <w:rFonts w:ascii="Arial" w:hAnsi="Arial" w:cs="Arial"/>
          <w:sz w:val="24"/>
          <w:szCs w:val="24"/>
        </w:rPr>
        <w:instrText xml:space="preserve"> ADDIN EN.CITE &lt;EndNote&gt;&lt;Cite&gt;&lt;Author&gt;Oberli&lt;/Author&gt;&lt;Year&gt;2008&lt;/Year&gt;&lt;RecNum&gt;693&lt;/RecNum&gt;&lt;DisplayText&gt;&lt;style face="superscript"&gt;3&lt;/style&gt;&lt;/DisplayText&gt;&lt;record&gt;&lt;rec-number&gt;693&lt;/rec-number&gt;&lt;foreign-keys&gt;&lt;key app="EN" db-id="eazr05rzr2vstie0t2lpet09fxzf00e5wfra" timestamp="1589023290"&gt;693&lt;/key&gt;&lt;/foreign-keys&gt;&lt;ref-type name="Journal Article"&gt;17&lt;/ref-type&gt;&lt;contributors&gt;&lt;authors&gt;&lt;author&gt;Oberli, A.&lt;/author&gt;&lt;author&gt;Popovici, V.&lt;/author&gt;&lt;author&gt;Delorenzi, M.&lt;/author&gt;&lt;author&gt;Baltzer, A.&lt;/author&gt;&lt;author&gt;Antonov, J.&lt;/author&gt;&lt;author&gt;Matthey, S.&lt;/author&gt;&lt;author&gt;Aebi, S.&lt;/author&gt;&lt;author&gt;Altermatt, H. J.&lt;/author&gt;&lt;author&gt;Jaggi, R.&lt;/author&gt;&lt;/authors&gt;&lt;/contributors&gt;&lt;auth-address&gt;Department of Clinical Research, University of Bern, Murtenstrasse 35 CH-3010 Bern, Switzerland. andrea.oberli@dkf.unibe.ch&lt;/auth-address&gt;&lt;titles&gt;&lt;title&gt;Expression profiling with RNA from formalin-fixed, paraffin-embedded material&lt;/title&gt;&lt;secondary-title&gt;BMC Med Genomics&lt;/secondary-title&gt;&lt;alt-title&gt;BMC medical genomics&lt;/alt-title&gt;&lt;/titles&gt;&lt;periodical&gt;&lt;full-title&gt;BMC Med Genomics&lt;/full-title&gt;&lt;abbr-1&gt;BMC medical genomics&lt;/abbr-1&gt;&lt;/periodical&gt;&lt;alt-periodical&gt;&lt;full-title&gt;BMC Med Genomics&lt;/full-title&gt;&lt;abbr-1&gt;BMC medical genomics&lt;/abbr-1&gt;&lt;/alt-periodical&gt;&lt;pages&gt;9&lt;/pages&gt;&lt;volume&gt;1&lt;/volume&gt;&lt;dates&gt;&lt;year&gt;2008&lt;/year&gt;&lt;pub-dates&gt;&lt;date&gt;Apr 19&lt;/date&gt;&lt;/pub-dates&gt;&lt;/dates&gt;&lt;isbn&gt;1755-8794 (Electronic)&amp;#xD;1755-8794 (Linking)&lt;/isbn&gt;&lt;accession-num&gt;18423048&lt;/accession-num&gt;&lt;urls&gt;&lt;related-urls&gt;&lt;url&gt;http://www.ncbi.nlm.nih.gov/pubmed/18423048&lt;/url&gt;&lt;/related-urls&gt;&lt;/urls&gt;&lt;custom2&gt;2359756&lt;/custom2&gt;&lt;electronic-resource-num&gt;10.1186/1755-8794-1-9&lt;/electronic-resource-num&gt;&lt;/record&gt;&lt;/Cite&gt;&lt;/EndNote&gt;</w:instrText>
      </w:r>
      <w:r w:rsidR="002917DE" w:rsidRPr="00693AAB">
        <w:rPr>
          <w:rFonts w:ascii="Arial" w:hAnsi="Arial" w:cs="Arial"/>
          <w:sz w:val="24"/>
          <w:szCs w:val="24"/>
        </w:rPr>
        <w:fldChar w:fldCharType="separate"/>
      </w:r>
      <w:r w:rsidR="00ED7E78" w:rsidRPr="00ED7E78">
        <w:rPr>
          <w:rFonts w:ascii="Arial" w:hAnsi="Arial" w:cs="Arial"/>
          <w:noProof/>
          <w:sz w:val="24"/>
          <w:szCs w:val="24"/>
          <w:vertAlign w:val="superscript"/>
        </w:rPr>
        <w:t>3</w:t>
      </w:r>
      <w:r w:rsidR="002917DE" w:rsidRPr="00693AAB">
        <w:rPr>
          <w:rFonts w:ascii="Arial" w:hAnsi="Arial" w:cs="Arial"/>
          <w:sz w:val="24"/>
          <w:szCs w:val="24"/>
        </w:rPr>
        <w:fldChar w:fldCharType="end"/>
      </w:r>
      <w:r w:rsidR="002917DE" w:rsidRPr="00693AAB">
        <w:rPr>
          <w:rFonts w:ascii="Arial" w:hAnsi="Arial" w:cs="Arial"/>
          <w:sz w:val="24"/>
          <w:szCs w:val="24"/>
        </w:rPr>
        <w:t xml:space="preserve"> and used for RNA sequencing. </w:t>
      </w:r>
    </w:p>
    <w:p w14:paraId="3B853155" w14:textId="36D3D1C2" w:rsidR="00794497" w:rsidRPr="00693AAB" w:rsidRDefault="00794497" w:rsidP="00794497">
      <w:pPr>
        <w:spacing w:after="0" w:line="480" w:lineRule="auto"/>
        <w:jc w:val="both"/>
        <w:rPr>
          <w:rFonts w:ascii="Arial" w:hAnsi="Arial" w:cs="Arial"/>
          <w:sz w:val="24"/>
          <w:szCs w:val="24"/>
        </w:rPr>
      </w:pPr>
    </w:p>
    <w:p w14:paraId="742E59A9" w14:textId="71162558" w:rsidR="004B7DCC" w:rsidRPr="00693AAB" w:rsidRDefault="001B0F09" w:rsidP="00E14825">
      <w:pPr>
        <w:spacing w:after="0" w:line="480" w:lineRule="auto"/>
        <w:jc w:val="both"/>
        <w:rPr>
          <w:rFonts w:ascii="Arial" w:hAnsi="Arial" w:cs="Arial"/>
          <w:b/>
          <w:sz w:val="24"/>
          <w:szCs w:val="24"/>
        </w:rPr>
      </w:pPr>
      <w:r w:rsidRPr="00693AAB">
        <w:rPr>
          <w:rFonts w:ascii="Arial" w:hAnsi="Arial" w:cs="Arial"/>
          <w:b/>
          <w:sz w:val="24"/>
          <w:szCs w:val="24"/>
        </w:rPr>
        <w:t xml:space="preserve">Functional assessment of </w:t>
      </w:r>
      <w:r w:rsidR="007338BC" w:rsidRPr="00693AAB">
        <w:rPr>
          <w:rFonts w:ascii="Arial" w:hAnsi="Arial" w:cs="Arial"/>
          <w:b/>
          <w:sz w:val="24"/>
          <w:szCs w:val="24"/>
        </w:rPr>
        <w:t xml:space="preserve">rapidly expanded </w:t>
      </w:r>
      <w:r w:rsidR="00193F2C">
        <w:rPr>
          <w:rFonts w:ascii="Arial" w:hAnsi="Arial" w:cs="Arial"/>
          <w:b/>
          <w:sz w:val="24"/>
          <w:szCs w:val="24"/>
        </w:rPr>
        <w:t>T cell populations</w:t>
      </w:r>
    </w:p>
    <w:p w14:paraId="3132AE25" w14:textId="613CF314" w:rsidR="006E388A" w:rsidRPr="00693AAB" w:rsidRDefault="007413A2" w:rsidP="00B57143">
      <w:pPr>
        <w:spacing w:after="0" w:line="480" w:lineRule="auto"/>
        <w:jc w:val="both"/>
        <w:rPr>
          <w:rFonts w:ascii="Arial" w:hAnsi="Arial" w:cs="Arial"/>
          <w:sz w:val="24"/>
          <w:szCs w:val="24"/>
        </w:rPr>
      </w:pPr>
      <w:r w:rsidRPr="00693AAB">
        <w:rPr>
          <w:rFonts w:ascii="Arial" w:hAnsi="Arial" w:cs="Arial"/>
          <w:i/>
          <w:sz w:val="24"/>
          <w:szCs w:val="24"/>
        </w:rPr>
        <w:t>Cytotoxicity</w:t>
      </w:r>
      <w:r w:rsidR="00030774">
        <w:rPr>
          <w:rFonts w:ascii="Arial" w:hAnsi="Arial" w:cs="Arial"/>
          <w:i/>
          <w:sz w:val="24"/>
          <w:szCs w:val="24"/>
        </w:rPr>
        <w:t xml:space="preserve"> of NSCLC cell lines</w:t>
      </w:r>
      <w:r w:rsidRPr="00693AAB">
        <w:rPr>
          <w:rFonts w:ascii="Arial" w:hAnsi="Arial" w:cs="Arial"/>
          <w:sz w:val="24"/>
          <w:szCs w:val="24"/>
        </w:rPr>
        <w:t>:</w:t>
      </w:r>
      <w:r w:rsidR="008A1BC4" w:rsidRPr="00693AAB">
        <w:rPr>
          <w:rFonts w:ascii="Arial" w:hAnsi="Arial" w:cs="Arial"/>
          <w:sz w:val="24"/>
          <w:szCs w:val="24"/>
        </w:rPr>
        <w:t xml:space="preserve"> </w:t>
      </w:r>
      <w:r w:rsidR="00581F54" w:rsidRPr="00693AAB">
        <w:rPr>
          <w:rFonts w:ascii="Arial" w:hAnsi="Arial" w:cs="Arial"/>
          <w:sz w:val="24"/>
          <w:szCs w:val="24"/>
        </w:rPr>
        <w:t xml:space="preserve">TILs </w:t>
      </w:r>
      <w:r w:rsidR="00351D8D" w:rsidRPr="00693AAB">
        <w:rPr>
          <w:rFonts w:ascii="Arial" w:hAnsi="Arial" w:cs="Arial"/>
          <w:sz w:val="24"/>
          <w:szCs w:val="24"/>
        </w:rPr>
        <w:t xml:space="preserve">were </w:t>
      </w:r>
      <w:r w:rsidR="009C0DE7" w:rsidRPr="00693AAB">
        <w:rPr>
          <w:rFonts w:ascii="Arial" w:hAnsi="Arial" w:cs="Arial"/>
          <w:sz w:val="24"/>
          <w:szCs w:val="24"/>
        </w:rPr>
        <w:t xml:space="preserve">generated </w:t>
      </w:r>
      <w:r w:rsidR="00F25B4E" w:rsidRPr="00693AAB">
        <w:rPr>
          <w:rFonts w:ascii="Arial" w:hAnsi="Arial" w:cs="Arial"/>
          <w:sz w:val="24"/>
          <w:szCs w:val="24"/>
        </w:rPr>
        <w:t>over a three week period</w:t>
      </w:r>
      <w:r w:rsidR="00351D8D" w:rsidRPr="00693AAB">
        <w:rPr>
          <w:rFonts w:ascii="Arial" w:hAnsi="Arial" w:cs="Arial"/>
          <w:sz w:val="24"/>
          <w:szCs w:val="24"/>
        </w:rPr>
        <w:t xml:space="preserve"> </w:t>
      </w:r>
      <w:r w:rsidR="00581F54" w:rsidRPr="00693AAB">
        <w:rPr>
          <w:rFonts w:ascii="Arial" w:hAnsi="Arial" w:cs="Arial"/>
          <w:sz w:val="24"/>
          <w:szCs w:val="24"/>
        </w:rPr>
        <w:t xml:space="preserve">from a </w:t>
      </w:r>
      <w:r w:rsidR="00FC2522" w:rsidRPr="00693AAB">
        <w:rPr>
          <w:rFonts w:ascii="Arial" w:hAnsi="Arial" w:cs="Arial"/>
          <w:sz w:val="24"/>
          <w:szCs w:val="24"/>
        </w:rPr>
        <w:t xml:space="preserve">mixture of single cells generated from the digestion of resected </w:t>
      </w:r>
      <w:r w:rsidR="00C26594" w:rsidRPr="00693AAB">
        <w:rPr>
          <w:rFonts w:ascii="Arial" w:hAnsi="Arial" w:cs="Arial"/>
          <w:sz w:val="24"/>
          <w:szCs w:val="24"/>
        </w:rPr>
        <w:t xml:space="preserve">NSCLC </w:t>
      </w:r>
      <w:r w:rsidR="00FC2522" w:rsidRPr="00693AAB">
        <w:rPr>
          <w:rFonts w:ascii="Arial" w:hAnsi="Arial" w:cs="Arial"/>
          <w:sz w:val="24"/>
          <w:szCs w:val="24"/>
        </w:rPr>
        <w:t>tumo</w:t>
      </w:r>
      <w:r w:rsidR="00427F14" w:rsidRPr="00693AAB">
        <w:rPr>
          <w:rFonts w:ascii="Arial" w:hAnsi="Arial" w:cs="Arial"/>
          <w:sz w:val="24"/>
          <w:szCs w:val="24"/>
        </w:rPr>
        <w:t>r</w:t>
      </w:r>
      <w:r w:rsidR="00C26594" w:rsidRPr="00693AAB">
        <w:rPr>
          <w:rFonts w:ascii="Arial" w:hAnsi="Arial" w:cs="Arial"/>
          <w:sz w:val="24"/>
          <w:szCs w:val="24"/>
        </w:rPr>
        <w:t>s</w:t>
      </w:r>
      <w:r w:rsidR="00FC2522" w:rsidRPr="00693AAB">
        <w:rPr>
          <w:rFonts w:ascii="Arial" w:hAnsi="Arial" w:cs="Arial"/>
          <w:sz w:val="24"/>
          <w:szCs w:val="24"/>
        </w:rPr>
        <w:t xml:space="preserve"> </w:t>
      </w:r>
      <w:r w:rsidR="00C26594" w:rsidRPr="00693AAB">
        <w:rPr>
          <w:rFonts w:ascii="Arial" w:hAnsi="Arial" w:cs="Arial"/>
          <w:sz w:val="24"/>
          <w:szCs w:val="24"/>
        </w:rPr>
        <w:t xml:space="preserve">in the presence of </w:t>
      </w:r>
      <w:r w:rsidR="00137865" w:rsidRPr="00693AAB">
        <w:rPr>
          <w:rFonts w:ascii="Arial" w:hAnsi="Arial" w:cs="Arial"/>
          <w:sz w:val="24"/>
          <w:szCs w:val="24"/>
        </w:rPr>
        <w:t>lithium chloride (</w:t>
      </w:r>
      <w:r w:rsidR="00962F36" w:rsidRPr="00693AAB">
        <w:rPr>
          <w:rFonts w:ascii="Arial" w:hAnsi="Arial" w:cs="Arial"/>
          <w:sz w:val="24"/>
          <w:szCs w:val="24"/>
        </w:rPr>
        <w:t>LiCl</w:t>
      </w:r>
      <w:r w:rsidR="00137865" w:rsidRPr="00693AAB">
        <w:rPr>
          <w:rFonts w:ascii="Arial" w:hAnsi="Arial" w:cs="Arial"/>
          <w:sz w:val="24"/>
          <w:szCs w:val="24"/>
        </w:rPr>
        <w:t>)</w:t>
      </w:r>
      <w:r w:rsidR="00C26594" w:rsidRPr="00693AAB">
        <w:rPr>
          <w:rFonts w:ascii="Arial" w:hAnsi="Arial" w:cs="Arial"/>
          <w:sz w:val="24"/>
          <w:szCs w:val="24"/>
        </w:rPr>
        <w:t xml:space="preserve"> </w:t>
      </w:r>
      <w:r w:rsidR="00962F36" w:rsidRPr="00693AAB">
        <w:rPr>
          <w:rFonts w:ascii="Arial" w:hAnsi="Arial" w:cs="Arial"/>
          <w:sz w:val="24"/>
          <w:szCs w:val="24"/>
        </w:rPr>
        <w:t xml:space="preserve">(2mM, Abcam) </w:t>
      </w:r>
      <w:r w:rsidR="00C26594" w:rsidRPr="00693AAB">
        <w:rPr>
          <w:rFonts w:ascii="Arial" w:hAnsi="Arial" w:cs="Arial"/>
          <w:sz w:val="24"/>
          <w:szCs w:val="24"/>
        </w:rPr>
        <w:t xml:space="preserve">or vehicle </w:t>
      </w:r>
      <w:r w:rsidR="006867D5" w:rsidRPr="00693AAB">
        <w:rPr>
          <w:rFonts w:ascii="Arial" w:hAnsi="Arial" w:cs="Arial"/>
          <w:sz w:val="24"/>
          <w:szCs w:val="24"/>
        </w:rPr>
        <w:t xml:space="preserve">were </w:t>
      </w:r>
      <w:r w:rsidR="00FC2522" w:rsidRPr="00693AAB">
        <w:rPr>
          <w:rFonts w:ascii="Arial" w:hAnsi="Arial" w:cs="Arial"/>
          <w:sz w:val="24"/>
          <w:szCs w:val="24"/>
        </w:rPr>
        <w:t>cultured in ultra-low adhere</w:t>
      </w:r>
      <w:r w:rsidR="006867D5" w:rsidRPr="00693AAB">
        <w:rPr>
          <w:rFonts w:ascii="Arial" w:hAnsi="Arial" w:cs="Arial"/>
          <w:sz w:val="24"/>
          <w:szCs w:val="24"/>
        </w:rPr>
        <w:t xml:space="preserve">nt </w:t>
      </w:r>
      <w:r w:rsidR="000B26F7" w:rsidRPr="00693AAB">
        <w:rPr>
          <w:rFonts w:ascii="Arial" w:hAnsi="Arial" w:cs="Arial"/>
          <w:sz w:val="24"/>
          <w:szCs w:val="24"/>
        </w:rPr>
        <w:t>Nunclon sphere plates (Thermo Scientific)</w:t>
      </w:r>
      <w:r w:rsidR="001F7E55" w:rsidRPr="00693AAB">
        <w:rPr>
          <w:rFonts w:ascii="Arial" w:hAnsi="Arial" w:cs="Arial"/>
          <w:sz w:val="24"/>
          <w:szCs w:val="24"/>
        </w:rPr>
        <w:t xml:space="preserve">. </w:t>
      </w:r>
      <w:r w:rsidR="00B03530" w:rsidRPr="00693AAB">
        <w:rPr>
          <w:rFonts w:ascii="Arial" w:hAnsi="Arial" w:cs="Arial"/>
          <w:sz w:val="24"/>
          <w:szCs w:val="24"/>
        </w:rPr>
        <w:t xml:space="preserve">Sorted </w:t>
      </w:r>
      <w:r w:rsidR="009C0DE7" w:rsidRPr="00693AAB">
        <w:rPr>
          <w:rFonts w:ascii="Arial" w:hAnsi="Arial" w:cs="Arial"/>
          <w:sz w:val="24"/>
          <w:szCs w:val="24"/>
        </w:rPr>
        <w:t>CD45RO</w:t>
      </w:r>
      <w:r w:rsidR="009C0DE7" w:rsidRPr="00693AAB">
        <w:rPr>
          <w:rFonts w:ascii="Arial" w:hAnsi="Arial" w:cs="Arial"/>
          <w:sz w:val="24"/>
          <w:szCs w:val="24"/>
          <w:vertAlign w:val="superscript"/>
        </w:rPr>
        <w:t>+</w:t>
      </w:r>
      <w:r w:rsidR="009C0DE7" w:rsidRPr="00693AAB">
        <w:rPr>
          <w:rFonts w:ascii="Arial" w:hAnsi="Arial" w:cs="Arial"/>
          <w:sz w:val="24"/>
          <w:szCs w:val="24"/>
        </w:rPr>
        <w:t>PD1</w:t>
      </w:r>
      <w:r w:rsidR="009C0DE7" w:rsidRPr="00693AAB">
        <w:rPr>
          <w:rFonts w:ascii="Arial" w:hAnsi="Arial" w:cs="Arial"/>
          <w:sz w:val="24"/>
          <w:szCs w:val="24"/>
          <w:vertAlign w:val="superscript"/>
        </w:rPr>
        <w:t>+</w:t>
      </w:r>
      <w:r w:rsidR="009C0DE7" w:rsidRPr="00693AAB">
        <w:rPr>
          <w:rFonts w:ascii="Arial" w:hAnsi="Arial" w:cs="Arial"/>
          <w:sz w:val="24"/>
          <w:szCs w:val="24"/>
        </w:rPr>
        <w:t xml:space="preserve"> or CD45RO</w:t>
      </w:r>
      <w:r w:rsidR="009C0DE7" w:rsidRPr="00693AAB">
        <w:rPr>
          <w:rFonts w:ascii="Arial" w:hAnsi="Arial" w:cs="Arial"/>
          <w:sz w:val="24"/>
          <w:szCs w:val="24"/>
          <w:vertAlign w:val="superscript"/>
        </w:rPr>
        <w:t>+</w:t>
      </w:r>
      <w:r w:rsidR="009C0DE7" w:rsidRPr="00693AAB">
        <w:rPr>
          <w:rFonts w:ascii="Arial" w:hAnsi="Arial" w:cs="Arial"/>
          <w:sz w:val="24"/>
          <w:szCs w:val="24"/>
        </w:rPr>
        <w:t>PD1</w:t>
      </w:r>
      <w:r w:rsidR="009C0DE7" w:rsidRPr="00693AAB">
        <w:rPr>
          <w:rFonts w:ascii="Arial" w:hAnsi="Arial" w:cs="Arial"/>
          <w:sz w:val="24"/>
          <w:szCs w:val="24"/>
          <w:vertAlign w:val="superscript"/>
        </w:rPr>
        <w:t>-</w:t>
      </w:r>
      <w:r w:rsidR="009C0DE7" w:rsidRPr="00693AAB">
        <w:rPr>
          <w:rFonts w:ascii="Arial" w:hAnsi="Arial" w:cs="Arial"/>
          <w:sz w:val="24"/>
          <w:szCs w:val="24"/>
        </w:rPr>
        <w:t xml:space="preserve"> </w:t>
      </w:r>
      <w:r w:rsidR="00B03530" w:rsidRPr="00693AAB">
        <w:rPr>
          <w:rFonts w:ascii="Arial" w:hAnsi="Arial" w:cs="Arial"/>
          <w:sz w:val="24"/>
          <w:szCs w:val="24"/>
        </w:rPr>
        <w:t>CD8</w:t>
      </w:r>
      <w:r w:rsidR="006E75DB" w:rsidRPr="00920DD6">
        <w:rPr>
          <w:rFonts w:ascii="Arial" w:hAnsi="Arial" w:cs="Arial"/>
          <w:sz w:val="24"/>
          <w:szCs w:val="24"/>
          <w:vertAlign w:val="superscript"/>
        </w:rPr>
        <w:t>+</w:t>
      </w:r>
      <w:r w:rsidR="00B03530" w:rsidRPr="00693AAB">
        <w:rPr>
          <w:rFonts w:ascii="Arial" w:hAnsi="Arial" w:cs="Arial"/>
          <w:sz w:val="24"/>
          <w:szCs w:val="24"/>
        </w:rPr>
        <w:t xml:space="preserve"> TIL subsets were cultured together with H1437 NSCLC cell line expressing a nuclear-restricted </w:t>
      </w:r>
      <w:r w:rsidR="00226790" w:rsidRPr="00693AAB">
        <w:rPr>
          <w:rFonts w:ascii="Arial" w:hAnsi="Arial" w:cs="Arial"/>
          <w:sz w:val="24"/>
          <w:szCs w:val="24"/>
        </w:rPr>
        <w:t xml:space="preserve">red fluorescent protein (NucLight Red Lentivirus, Sartorius) </w:t>
      </w:r>
      <w:r w:rsidR="00B03530" w:rsidRPr="00693AAB">
        <w:rPr>
          <w:rFonts w:ascii="Arial" w:hAnsi="Arial" w:cs="Arial"/>
          <w:sz w:val="24"/>
          <w:szCs w:val="24"/>
        </w:rPr>
        <w:t xml:space="preserve">in 96 well round bottom dishes at a 3:1 </w:t>
      </w:r>
      <w:proofErr w:type="spellStart"/>
      <w:r w:rsidR="00B03530" w:rsidRPr="00693AAB">
        <w:rPr>
          <w:rFonts w:ascii="Arial" w:hAnsi="Arial" w:cs="Arial"/>
          <w:sz w:val="24"/>
          <w:szCs w:val="24"/>
        </w:rPr>
        <w:t>effector:target</w:t>
      </w:r>
      <w:proofErr w:type="spellEnd"/>
      <w:r w:rsidR="00B03530" w:rsidRPr="00693AAB">
        <w:rPr>
          <w:rFonts w:ascii="Arial" w:hAnsi="Arial" w:cs="Arial"/>
          <w:sz w:val="24"/>
          <w:szCs w:val="24"/>
        </w:rPr>
        <w:t xml:space="preserve"> ratio. Cells were stimul</w:t>
      </w:r>
      <w:r w:rsidR="009C2D7F" w:rsidRPr="00693AAB">
        <w:rPr>
          <w:rFonts w:ascii="Arial" w:hAnsi="Arial" w:cs="Arial"/>
          <w:sz w:val="24"/>
          <w:szCs w:val="24"/>
        </w:rPr>
        <w:t>ated with anti-CD3/CD28</w:t>
      </w:r>
      <w:r w:rsidR="009C0DE7" w:rsidRPr="00693AAB">
        <w:rPr>
          <w:rFonts w:ascii="Arial" w:hAnsi="Arial" w:cs="Arial"/>
          <w:sz w:val="24"/>
          <w:szCs w:val="24"/>
        </w:rPr>
        <w:t>/CD2</w:t>
      </w:r>
      <w:r w:rsidR="009C2D7F" w:rsidRPr="00693AAB">
        <w:rPr>
          <w:rFonts w:ascii="Arial" w:hAnsi="Arial" w:cs="Arial"/>
          <w:sz w:val="24"/>
          <w:szCs w:val="24"/>
        </w:rPr>
        <w:t xml:space="preserve"> bead</w:t>
      </w:r>
      <w:r w:rsidR="009C0DE7" w:rsidRPr="00693AAB">
        <w:rPr>
          <w:rFonts w:ascii="Arial" w:hAnsi="Arial" w:cs="Arial"/>
          <w:sz w:val="24"/>
          <w:szCs w:val="24"/>
        </w:rPr>
        <w:t>s</w:t>
      </w:r>
      <w:r w:rsidR="009C2D7F" w:rsidRPr="00693AAB">
        <w:rPr>
          <w:rFonts w:ascii="Arial" w:hAnsi="Arial" w:cs="Arial"/>
          <w:sz w:val="24"/>
          <w:szCs w:val="24"/>
        </w:rPr>
        <w:t xml:space="preserve">. </w:t>
      </w:r>
      <w:r w:rsidR="00B03530" w:rsidRPr="00693AAB">
        <w:rPr>
          <w:rFonts w:ascii="Arial" w:hAnsi="Arial" w:cs="Arial"/>
          <w:sz w:val="24"/>
          <w:szCs w:val="24"/>
        </w:rPr>
        <w:t xml:space="preserve">After 96 hours, cells were harvested and stained with the Annexin V-FITC apoptosis detection kit (Invitrogen) according to manufactures </w:t>
      </w:r>
      <w:r w:rsidR="001F7E55" w:rsidRPr="00693AAB">
        <w:rPr>
          <w:rFonts w:ascii="Arial" w:hAnsi="Arial" w:cs="Arial"/>
          <w:sz w:val="24"/>
          <w:szCs w:val="24"/>
        </w:rPr>
        <w:t xml:space="preserve">instructions. </w:t>
      </w:r>
      <w:r w:rsidR="008A1BC4" w:rsidRPr="00693AAB">
        <w:rPr>
          <w:rFonts w:ascii="Arial" w:hAnsi="Arial" w:cs="Arial"/>
          <w:i/>
          <w:sz w:val="24"/>
          <w:szCs w:val="24"/>
        </w:rPr>
        <w:t>Polyclonal stimulation</w:t>
      </w:r>
      <w:r w:rsidR="008A1BC4" w:rsidRPr="00693AAB">
        <w:rPr>
          <w:rFonts w:ascii="Arial" w:hAnsi="Arial" w:cs="Arial"/>
          <w:sz w:val="24"/>
          <w:szCs w:val="24"/>
        </w:rPr>
        <w:t xml:space="preserve">: </w:t>
      </w:r>
      <w:r w:rsidR="003C2684">
        <w:rPr>
          <w:rFonts w:ascii="Arial" w:hAnsi="Arial" w:cs="Arial"/>
          <w:sz w:val="24"/>
          <w:szCs w:val="24"/>
        </w:rPr>
        <w:t>10 x 10</w:t>
      </w:r>
      <w:r w:rsidR="003C2684">
        <w:rPr>
          <w:rFonts w:ascii="Arial" w:hAnsi="Arial" w:cs="Arial"/>
          <w:sz w:val="24"/>
          <w:szCs w:val="24"/>
          <w:vertAlign w:val="superscript"/>
        </w:rPr>
        <w:t>4</w:t>
      </w:r>
      <w:r w:rsidR="008A1BC4" w:rsidRPr="00693AAB">
        <w:rPr>
          <w:rFonts w:ascii="Arial" w:hAnsi="Arial" w:cs="Arial"/>
          <w:sz w:val="24"/>
          <w:szCs w:val="24"/>
        </w:rPr>
        <w:t xml:space="preserve"> TILs were seeded in non-adherent 96 well culture dishes in 100 µl of ImmunoCult™-XF T-cell media</w:t>
      </w:r>
      <w:r w:rsidR="00030774">
        <w:rPr>
          <w:rFonts w:ascii="Arial" w:hAnsi="Arial" w:cs="Arial"/>
          <w:sz w:val="24"/>
          <w:szCs w:val="24"/>
        </w:rPr>
        <w:t xml:space="preserve"> (StemCell Technologies)</w:t>
      </w:r>
      <w:r w:rsidR="008A1BC4" w:rsidRPr="00693AAB">
        <w:rPr>
          <w:rFonts w:ascii="Arial" w:hAnsi="Arial" w:cs="Arial"/>
          <w:sz w:val="24"/>
          <w:szCs w:val="24"/>
        </w:rPr>
        <w:t xml:space="preserve"> and were activated with 0.6 nmol of </w:t>
      </w:r>
      <w:proofErr w:type="spellStart"/>
      <w:r w:rsidR="008A1BC4" w:rsidRPr="00693AAB">
        <w:rPr>
          <w:rFonts w:ascii="Arial" w:hAnsi="Arial" w:cs="Arial"/>
          <w:sz w:val="24"/>
          <w:szCs w:val="24"/>
        </w:rPr>
        <w:t>PepTivator</w:t>
      </w:r>
      <w:proofErr w:type="spellEnd"/>
      <w:r w:rsidR="008A1BC4" w:rsidRPr="00693AAB">
        <w:rPr>
          <w:rFonts w:ascii="Arial" w:hAnsi="Arial" w:cs="Arial"/>
          <w:sz w:val="24"/>
          <w:szCs w:val="24"/>
        </w:rPr>
        <w:t xml:space="preserve"> MHC Class I pe</w:t>
      </w:r>
      <w:r w:rsidR="009C0DE7" w:rsidRPr="00693AAB">
        <w:rPr>
          <w:rFonts w:ascii="Arial" w:hAnsi="Arial" w:cs="Arial"/>
          <w:sz w:val="24"/>
          <w:szCs w:val="24"/>
        </w:rPr>
        <w:t xml:space="preserve">ptides (Miltenyi Biotec). After 18 hours, cells were </w:t>
      </w:r>
      <w:r w:rsidR="008A1BC4" w:rsidRPr="00693AAB">
        <w:rPr>
          <w:rFonts w:ascii="Arial" w:hAnsi="Arial" w:cs="Arial"/>
          <w:sz w:val="24"/>
          <w:szCs w:val="24"/>
        </w:rPr>
        <w:t xml:space="preserve">pretreated </w:t>
      </w:r>
      <w:r w:rsidR="00351D8D" w:rsidRPr="00693AAB">
        <w:rPr>
          <w:rFonts w:ascii="Arial" w:hAnsi="Arial" w:cs="Arial"/>
          <w:sz w:val="24"/>
          <w:szCs w:val="24"/>
        </w:rPr>
        <w:t>with brefeldin A (</w:t>
      </w:r>
      <w:proofErr w:type="spellStart"/>
      <w:r w:rsidR="00351D8D" w:rsidRPr="00693AAB">
        <w:rPr>
          <w:rFonts w:ascii="Arial" w:hAnsi="Arial" w:cs="Arial"/>
          <w:sz w:val="24"/>
          <w:szCs w:val="24"/>
        </w:rPr>
        <w:t>Thermofisher</w:t>
      </w:r>
      <w:proofErr w:type="spellEnd"/>
      <w:r w:rsidR="00351D8D" w:rsidRPr="00693AAB">
        <w:rPr>
          <w:rFonts w:ascii="Arial" w:hAnsi="Arial" w:cs="Arial"/>
          <w:sz w:val="24"/>
          <w:szCs w:val="24"/>
        </w:rPr>
        <w:t>)</w:t>
      </w:r>
      <w:r w:rsidR="00E97FD4" w:rsidRPr="00693AAB">
        <w:rPr>
          <w:rFonts w:ascii="Arial" w:hAnsi="Arial" w:cs="Arial"/>
          <w:sz w:val="24"/>
          <w:szCs w:val="24"/>
        </w:rPr>
        <w:t xml:space="preserve"> and following</w:t>
      </w:r>
      <w:r w:rsidR="009C0DE7" w:rsidRPr="00693AAB">
        <w:rPr>
          <w:rFonts w:ascii="Arial" w:hAnsi="Arial" w:cs="Arial"/>
          <w:sz w:val="24"/>
          <w:szCs w:val="24"/>
        </w:rPr>
        <w:t xml:space="preserve"> 5 hours were harvested </w:t>
      </w:r>
      <w:r w:rsidR="008A1BC4" w:rsidRPr="00693AAB">
        <w:rPr>
          <w:rFonts w:ascii="Arial" w:hAnsi="Arial" w:cs="Arial"/>
          <w:sz w:val="24"/>
          <w:szCs w:val="24"/>
        </w:rPr>
        <w:t xml:space="preserve">and stained for surface markers </w:t>
      </w:r>
      <w:r w:rsidR="008F3AB8">
        <w:rPr>
          <w:rFonts w:ascii="Arial" w:hAnsi="Arial" w:cs="Arial"/>
          <w:sz w:val="24"/>
          <w:szCs w:val="24"/>
        </w:rPr>
        <w:t xml:space="preserve">against </w:t>
      </w:r>
      <w:r w:rsidR="008A1BC4" w:rsidRPr="00693AAB">
        <w:rPr>
          <w:rFonts w:ascii="Arial" w:hAnsi="Arial" w:cs="Arial"/>
          <w:sz w:val="24"/>
          <w:szCs w:val="24"/>
        </w:rPr>
        <w:t xml:space="preserve">PD1 and CD80. </w:t>
      </w:r>
      <w:r w:rsidR="009C0DE7" w:rsidRPr="00693AAB">
        <w:rPr>
          <w:rFonts w:ascii="Arial" w:hAnsi="Arial" w:cs="Arial"/>
          <w:sz w:val="24"/>
          <w:szCs w:val="24"/>
        </w:rPr>
        <w:t xml:space="preserve">For intracellular staining, cells were washed twice with staining buffer, fixed and permeabilized using </w:t>
      </w:r>
      <w:proofErr w:type="spellStart"/>
      <w:r w:rsidR="009C0DE7" w:rsidRPr="00693AAB">
        <w:rPr>
          <w:rFonts w:ascii="Arial" w:hAnsi="Arial" w:cs="Arial"/>
          <w:sz w:val="24"/>
          <w:szCs w:val="24"/>
        </w:rPr>
        <w:t>Cytofix</w:t>
      </w:r>
      <w:proofErr w:type="spellEnd"/>
      <w:r w:rsidR="009C0DE7" w:rsidRPr="00693AAB">
        <w:rPr>
          <w:rFonts w:ascii="Arial" w:hAnsi="Arial" w:cs="Arial"/>
          <w:sz w:val="24"/>
          <w:szCs w:val="24"/>
        </w:rPr>
        <w:t>/</w:t>
      </w:r>
      <w:proofErr w:type="spellStart"/>
      <w:r w:rsidR="009C0DE7" w:rsidRPr="00693AAB">
        <w:rPr>
          <w:rFonts w:ascii="Arial" w:hAnsi="Arial" w:cs="Arial"/>
          <w:sz w:val="24"/>
          <w:szCs w:val="24"/>
        </w:rPr>
        <w:t>Cytoperm</w:t>
      </w:r>
      <w:proofErr w:type="spellEnd"/>
      <w:r w:rsidR="009C0DE7" w:rsidRPr="00693AAB">
        <w:rPr>
          <w:rFonts w:ascii="Arial" w:hAnsi="Arial" w:cs="Arial"/>
          <w:sz w:val="24"/>
          <w:szCs w:val="24"/>
        </w:rPr>
        <w:t xml:space="preserve"> kit (BD Biosciences) according to manufacture’s instructions for 20 minutes at 4°C. Afterwards, cells were washed twice using Perm/Wash solution (BD Biosciences). Cell pellets were resuspended in 50 µl of Perm/Wash solution and incubated with INFγ-APC (4S.B3, ThermoFisher) for 30 minutes at 4°C. Prior to analysis, cells were washed twice in Perm/Wash buffer. Cell acquisition was performed </w:t>
      </w:r>
      <w:r w:rsidR="009C0DE7" w:rsidRPr="00693AAB">
        <w:rPr>
          <w:rFonts w:ascii="Arial" w:hAnsi="Arial" w:cs="Arial"/>
          <w:sz w:val="24"/>
          <w:szCs w:val="24"/>
        </w:rPr>
        <w:lastRenderedPageBreak/>
        <w:t>using a BD FACS LSRII SORP (BD Biosciences). A minimum 50</w:t>
      </w:r>
      <w:r w:rsidR="003C2684">
        <w:rPr>
          <w:rFonts w:ascii="Arial" w:hAnsi="Arial" w:cs="Arial"/>
          <w:sz w:val="24"/>
          <w:szCs w:val="24"/>
        </w:rPr>
        <w:t xml:space="preserve"> </w:t>
      </w:r>
      <w:r w:rsidR="009C0DE7" w:rsidRPr="00693AAB">
        <w:rPr>
          <w:rFonts w:ascii="Arial" w:hAnsi="Arial" w:cs="Arial"/>
          <w:sz w:val="24"/>
          <w:szCs w:val="24"/>
        </w:rPr>
        <w:t>x</w:t>
      </w:r>
      <w:r w:rsidR="003C2684">
        <w:rPr>
          <w:rFonts w:ascii="Arial" w:hAnsi="Arial" w:cs="Arial"/>
          <w:sz w:val="24"/>
          <w:szCs w:val="24"/>
        </w:rPr>
        <w:t xml:space="preserve"> </w:t>
      </w:r>
      <w:r w:rsidR="009C0DE7" w:rsidRPr="00693AAB">
        <w:rPr>
          <w:rFonts w:ascii="Arial" w:hAnsi="Arial" w:cs="Arial"/>
          <w:sz w:val="24"/>
          <w:szCs w:val="24"/>
        </w:rPr>
        <w:t>10</w:t>
      </w:r>
      <w:r w:rsidR="009C0DE7" w:rsidRPr="00693AAB">
        <w:rPr>
          <w:rFonts w:ascii="Arial" w:hAnsi="Arial" w:cs="Arial"/>
          <w:sz w:val="24"/>
          <w:szCs w:val="24"/>
          <w:vertAlign w:val="superscript"/>
        </w:rPr>
        <w:t>3</w:t>
      </w:r>
      <w:r w:rsidR="009C0DE7" w:rsidRPr="00693AAB">
        <w:rPr>
          <w:rFonts w:ascii="Arial" w:hAnsi="Arial" w:cs="Arial"/>
          <w:sz w:val="24"/>
          <w:szCs w:val="24"/>
        </w:rPr>
        <w:t xml:space="preserve"> events was collected and analyses were performed using FlowJo ver10.6.2 (Tree Star). </w:t>
      </w:r>
      <w:r w:rsidRPr="00693AAB">
        <w:rPr>
          <w:rFonts w:ascii="Arial" w:hAnsi="Arial" w:cs="Arial"/>
          <w:i/>
          <w:sz w:val="24"/>
          <w:szCs w:val="24"/>
        </w:rPr>
        <w:t>Cytotoxicity</w:t>
      </w:r>
      <w:r w:rsidR="00F64999" w:rsidRPr="00693AAB">
        <w:rPr>
          <w:rFonts w:ascii="Arial" w:hAnsi="Arial" w:cs="Arial"/>
          <w:i/>
          <w:sz w:val="24"/>
          <w:szCs w:val="24"/>
        </w:rPr>
        <w:t xml:space="preserve"> of patient-derived primary cell lines</w:t>
      </w:r>
      <w:r w:rsidRPr="00693AAB">
        <w:rPr>
          <w:rFonts w:ascii="Arial" w:hAnsi="Arial" w:cs="Arial"/>
          <w:sz w:val="24"/>
          <w:szCs w:val="24"/>
        </w:rPr>
        <w:t xml:space="preserve">: </w:t>
      </w:r>
      <w:r w:rsidR="00032252">
        <w:rPr>
          <w:rFonts w:ascii="Arial" w:hAnsi="Arial" w:cs="Arial"/>
          <w:sz w:val="24"/>
          <w:szCs w:val="24"/>
        </w:rPr>
        <w:t>P</w:t>
      </w:r>
      <w:r w:rsidR="00030774" w:rsidRPr="00693AAB">
        <w:rPr>
          <w:rFonts w:ascii="Arial" w:hAnsi="Arial" w:cs="Arial"/>
          <w:sz w:val="24"/>
          <w:szCs w:val="24"/>
        </w:rPr>
        <w:t>at</w:t>
      </w:r>
      <w:r w:rsidR="00032252">
        <w:rPr>
          <w:rFonts w:ascii="Arial" w:hAnsi="Arial" w:cs="Arial"/>
          <w:sz w:val="24"/>
          <w:szCs w:val="24"/>
        </w:rPr>
        <w:t>ient-derived primary lung tumor cells</w:t>
      </w:r>
      <w:r w:rsidR="00030774" w:rsidRPr="00693AAB">
        <w:rPr>
          <w:rFonts w:ascii="Arial" w:hAnsi="Arial" w:cs="Arial"/>
          <w:sz w:val="24"/>
          <w:szCs w:val="24"/>
        </w:rPr>
        <w:t xml:space="preserve"> were established from the malignant pleural effusion from patients with lung adenocarcinoma, as previously described</w:t>
      </w:r>
      <w:r w:rsidR="00030774" w:rsidRPr="00693AAB">
        <w:rPr>
          <w:rFonts w:ascii="Arial" w:hAnsi="Arial" w:cs="Arial"/>
          <w:sz w:val="24"/>
          <w:szCs w:val="24"/>
        </w:rPr>
        <w:fldChar w:fldCharType="begin">
          <w:fldData xml:space="preserve">PEVuZE5vdGU+PENpdGU+PEF1dGhvcj5TdG9ja2hhbW1lcjwvQXV0aG9yPjxZZWFyPjIwMjA8L1ll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</w:fldData>
        </w:fldChar>
      </w:r>
      <w:r w:rsidR="00ED7E78">
        <w:rPr>
          <w:rFonts w:ascii="Arial" w:hAnsi="Arial" w:cs="Arial"/>
          <w:sz w:val="24"/>
          <w:szCs w:val="24"/>
        </w:rPr>
        <w:instrText xml:space="preserve"> ADDIN EN.CITE </w:instrText>
      </w:r>
      <w:r w:rsidR="00ED7E78">
        <w:rPr>
          <w:rFonts w:ascii="Arial" w:hAnsi="Arial" w:cs="Arial"/>
          <w:sz w:val="24"/>
          <w:szCs w:val="24"/>
        </w:rPr>
        <w:fldChar w:fldCharType="begin">
          <w:fldData xml:space="preserve">PEVuZE5vdGU+PENpdGU+PEF1dGhvcj5TdG9ja2hhbW1lcjwvQXV0aG9yPjxZZWFyPjIwMjA8L1ll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</w:fldData>
        </w:fldChar>
      </w:r>
      <w:r w:rsidR="00ED7E78">
        <w:rPr>
          <w:rFonts w:ascii="Arial" w:hAnsi="Arial" w:cs="Arial"/>
          <w:sz w:val="24"/>
          <w:szCs w:val="24"/>
        </w:rPr>
        <w:instrText xml:space="preserve"> ADDIN EN.CITE.DATA </w:instrText>
      </w:r>
      <w:r w:rsidR="00ED7E78">
        <w:rPr>
          <w:rFonts w:ascii="Arial" w:hAnsi="Arial" w:cs="Arial"/>
          <w:sz w:val="24"/>
          <w:szCs w:val="24"/>
        </w:rPr>
      </w:r>
      <w:r w:rsidR="00ED7E78">
        <w:rPr>
          <w:rFonts w:ascii="Arial" w:hAnsi="Arial" w:cs="Arial"/>
          <w:sz w:val="24"/>
          <w:szCs w:val="24"/>
        </w:rPr>
        <w:fldChar w:fldCharType="end"/>
      </w:r>
      <w:r w:rsidR="00030774" w:rsidRPr="00693AAB">
        <w:rPr>
          <w:rFonts w:ascii="Arial" w:hAnsi="Arial" w:cs="Arial"/>
          <w:sz w:val="24"/>
          <w:szCs w:val="24"/>
        </w:rPr>
      </w:r>
      <w:r w:rsidR="00030774" w:rsidRPr="00693AAB">
        <w:rPr>
          <w:rFonts w:ascii="Arial" w:hAnsi="Arial" w:cs="Arial"/>
          <w:sz w:val="24"/>
          <w:szCs w:val="24"/>
        </w:rPr>
        <w:fldChar w:fldCharType="separate"/>
      </w:r>
      <w:r w:rsidR="00ED7E78" w:rsidRPr="00ED7E78">
        <w:rPr>
          <w:rFonts w:ascii="Arial" w:hAnsi="Arial" w:cs="Arial"/>
          <w:noProof/>
          <w:sz w:val="24"/>
          <w:szCs w:val="24"/>
          <w:vertAlign w:val="superscript"/>
        </w:rPr>
        <w:t>1</w:t>
      </w:r>
      <w:r w:rsidR="00030774" w:rsidRPr="00693AAB">
        <w:rPr>
          <w:rFonts w:ascii="Arial" w:hAnsi="Arial" w:cs="Arial"/>
          <w:sz w:val="24"/>
          <w:szCs w:val="24"/>
        </w:rPr>
        <w:fldChar w:fldCharType="end"/>
      </w:r>
      <w:r w:rsidR="00030774" w:rsidRPr="00693AAB">
        <w:rPr>
          <w:rFonts w:ascii="Arial" w:hAnsi="Arial" w:cs="Arial"/>
          <w:sz w:val="24"/>
          <w:szCs w:val="24"/>
        </w:rPr>
        <w:t xml:space="preserve">. At the molecular level, </w:t>
      </w:r>
      <w:r w:rsidR="00032252">
        <w:rPr>
          <w:rFonts w:ascii="Arial" w:hAnsi="Arial" w:cs="Arial"/>
          <w:sz w:val="24"/>
          <w:szCs w:val="24"/>
        </w:rPr>
        <w:t xml:space="preserve">pleural effusion-derived cells </w:t>
      </w:r>
      <w:r w:rsidR="00030774" w:rsidRPr="00693AAB">
        <w:rPr>
          <w:rFonts w:ascii="Arial" w:hAnsi="Arial" w:cs="Arial"/>
          <w:sz w:val="24"/>
          <w:szCs w:val="24"/>
        </w:rPr>
        <w:t>were confirmed to phenocopy parental tumor and contained TP53/KRAS mutations. Cell line identification was performed</w:t>
      </w:r>
      <w:r w:rsidR="00032252">
        <w:rPr>
          <w:rFonts w:ascii="Arial" w:hAnsi="Arial" w:cs="Arial"/>
          <w:sz w:val="24"/>
          <w:szCs w:val="24"/>
        </w:rPr>
        <w:t xml:space="preserve"> from </w:t>
      </w:r>
      <w:r w:rsidR="00030774" w:rsidRPr="00693AAB">
        <w:rPr>
          <w:rFonts w:ascii="Arial" w:hAnsi="Arial" w:cs="Arial"/>
          <w:sz w:val="24"/>
          <w:szCs w:val="24"/>
        </w:rPr>
        <w:t xml:space="preserve">DNA </w:t>
      </w:r>
      <w:r w:rsidR="00032252">
        <w:rPr>
          <w:rFonts w:ascii="Arial" w:hAnsi="Arial" w:cs="Arial"/>
          <w:sz w:val="24"/>
          <w:szCs w:val="24"/>
        </w:rPr>
        <w:t xml:space="preserve">isolated from primary tumor cells </w:t>
      </w:r>
      <w:r w:rsidR="00030774" w:rsidRPr="00693AAB">
        <w:rPr>
          <w:rFonts w:ascii="Arial" w:hAnsi="Arial" w:cs="Arial"/>
          <w:sz w:val="24"/>
          <w:szCs w:val="24"/>
        </w:rPr>
        <w:t xml:space="preserve">using short tandem repeats. </w:t>
      </w:r>
      <w:r w:rsidR="00202765" w:rsidRPr="00693AAB">
        <w:rPr>
          <w:rFonts w:ascii="Arial" w:hAnsi="Arial" w:cs="Arial"/>
          <w:sz w:val="24"/>
          <w:szCs w:val="24"/>
        </w:rPr>
        <w:t>TIL</w:t>
      </w:r>
      <w:r w:rsidR="00FB1F26" w:rsidRPr="00693AAB">
        <w:rPr>
          <w:rFonts w:ascii="Arial" w:hAnsi="Arial" w:cs="Arial"/>
          <w:sz w:val="24"/>
          <w:szCs w:val="24"/>
        </w:rPr>
        <w:t xml:space="preserve">s </w:t>
      </w:r>
      <w:r w:rsidR="00032252">
        <w:rPr>
          <w:rFonts w:ascii="Arial" w:hAnsi="Arial" w:cs="Arial"/>
          <w:sz w:val="24"/>
          <w:szCs w:val="24"/>
        </w:rPr>
        <w:t xml:space="preserve">generated from bulk tumor tissue following rapid expansion in the presence of LiCl (2 mM) or vehicle </w:t>
      </w:r>
      <w:r w:rsidR="009C2D7F" w:rsidRPr="00693AAB">
        <w:rPr>
          <w:rFonts w:ascii="Arial" w:hAnsi="Arial" w:cs="Arial"/>
          <w:sz w:val="24"/>
          <w:szCs w:val="24"/>
        </w:rPr>
        <w:t>were cultured</w:t>
      </w:r>
      <w:r w:rsidR="00202765" w:rsidRPr="00693AAB">
        <w:rPr>
          <w:rFonts w:ascii="Arial" w:hAnsi="Arial" w:cs="Arial"/>
          <w:sz w:val="24"/>
          <w:szCs w:val="24"/>
        </w:rPr>
        <w:t xml:space="preserve"> with</w:t>
      </w:r>
      <w:r w:rsidR="00030774">
        <w:rPr>
          <w:rFonts w:ascii="Arial" w:hAnsi="Arial" w:cs="Arial"/>
          <w:sz w:val="24"/>
          <w:szCs w:val="24"/>
        </w:rPr>
        <w:t xml:space="preserve"> </w:t>
      </w:r>
      <w:r w:rsidR="00032252">
        <w:rPr>
          <w:rFonts w:ascii="Arial" w:hAnsi="Arial" w:cs="Arial"/>
          <w:sz w:val="24"/>
          <w:szCs w:val="24"/>
        </w:rPr>
        <w:t xml:space="preserve">primary lung tumor cells in </w:t>
      </w:r>
      <w:r w:rsidR="00F626B3" w:rsidRPr="00693AAB">
        <w:rPr>
          <w:rFonts w:ascii="Arial" w:hAnsi="Arial" w:cs="Arial"/>
          <w:sz w:val="24"/>
          <w:szCs w:val="24"/>
        </w:rPr>
        <w:t>non-adherent 96 well round bottom dish</w:t>
      </w:r>
      <w:r w:rsidR="00202765" w:rsidRPr="00693AAB">
        <w:rPr>
          <w:rFonts w:ascii="Arial" w:hAnsi="Arial" w:cs="Arial"/>
          <w:sz w:val="24"/>
          <w:szCs w:val="24"/>
        </w:rPr>
        <w:t xml:space="preserve"> at a 3:1 </w:t>
      </w:r>
      <w:proofErr w:type="spellStart"/>
      <w:r w:rsidR="00202765" w:rsidRPr="00693AAB">
        <w:rPr>
          <w:rFonts w:ascii="Arial" w:hAnsi="Arial" w:cs="Arial"/>
          <w:sz w:val="24"/>
          <w:szCs w:val="24"/>
        </w:rPr>
        <w:t>effector:target</w:t>
      </w:r>
      <w:proofErr w:type="spellEnd"/>
      <w:r w:rsidR="00202765" w:rsidRPr="00693AAB">
        <w:rPr>
          <w:rFonts w:ascii="Arial" w:hAnsi="Arial" w:cs="Arial"/>
          <w:sz w:val="24"/>
          <w:szCs w:val="24"/>
        </w:rPr>
        <w:t xml:space="preserve"> ratio</w:t>
      </w:r>
      <w:r w:rsidR="00030774">
        <w:rPr>
          <w:rFonts w:ascii="Arial" w:hAnsi="Arial" w:cs="Arial"/>
          <w:sz w:val="24"/>
          <w:szCs w:val="24"/>
        </w:rPr>
        <w:t xml:space="preserve"> (T </w:t>
      </w:r>
      <w:proofErr w:type="spellStart"/>
      <w:r w:rsidR="00030774">
        <w:rPr>
          <w:rFonts w:ascii="Arial" w:hAnsi="Arial" w:cs="Arial"/>
          <w:sz w:val="24"/>
          <w:szCs w:val="24"/>
        </w:rPr>
        <w:t>cells:primary</w:t>
      </w:r>
      <w:proofErr w:type="spellEnd"/>
      <w:r w:rsidR="00030774">
        <w:rPr>
          <w:rFonts w:ascii="Arial" w:hAnsi="Arial" w:cs="Arial"/>
          <w:sz w:val="24"/>
          <w:szCs w:val="24"/>
        </w:rPr>
        <w:t xml:space="preserve"> lung tumor cells)</w:t>
      </w:r>
      <w:r w:rsidR="00202765" w:rsidRPr="00693AAB">
        <w:rPr>
          <w:rFonts w:ascii="Arial" w:hAnsi="Arial" w:cs="Arial"/>
          <w:sz w:val="24"/>
          <w:szCs w:val="24"/>
        </w:rPr>
        <w:t>. Cells were</w:t>
      </w:r>
      <w:r w:rsidR="00F626B3" w:rsidRPr="00693AAB">
        <w:rPr>
          <w:rFonts w:ascii="Arial" w:hAnsi="Arial" w:cs="Arial"/>
          <w:sz w:val="24"/>
          <w:szCs w:val="24"/>
        </w:rPr>
        <w:t xml:space="preserve"> stimulated with</w:t>
      </w:r>
      <w:r w:rsidR="00202765" w:rsidRPr="00693AAB">
        <w:rPr>
          <w:rFonts w:ascii="Arial" w:hAnsi="Arial" w:cs="Arial"/>
          <w:sz w:val="24"/>
          <w:szCs w:val="24"/>
        </w:rPr>
        <w:t xml:space="preserve"> 500 ng/ml of staphylococcal enterotoxin B (SEB</w:t>
      </w:r>
      <w:r w:rsidRPr="00693AAB">
        <w:rPr>
          <w:rFonts w:ascii="Arial" w:hAnsi="Arial" w:cs="Arial"/>
          <w:sz w:val="24"/>
          <w:szCs w:val="24"/>
        </w:rPr>
        <w:t xml:space="preserve">) (Sigma). </w:t>
      </w:r>
      <w:r w:rsidR="008A1BC4" w:rsidRPr="00693AAB">
        <w:rPr>
          <w:rFonts w:ascii="Arial" w:hAnsi="Arial" w:cs="Arial"/>
          <w:sz w:val="24"/>
          <w:szCs w:val="24"/>
        </w:rPr>
        <w:t xml:space="preserve">After 48 hours, cells were harvested and stained with </w:t>
      </w:r>
      <w:r w:rsidR="00CE2E96" w:rsidRPr="00693AAB">
        <w:rPr>
          <w:rFonts w:ascii="Arial" w:hAnsi="Arial" w:cs="Arial"/>
          <w:sz w:val="24"/>
          <w:szCs w:val="24"/>
        </w:rPr>
        <w:t xml:space="preserve">the surface markers </w:t>
      </w:r>
      <w:r w:rsidR="008F3AB8">
        <w:rPr>
          <w:rFonts w:ascii="Arial" w:hAnsi="Arial" w:cs="Arial"/>
          <w:sz w:val="24"/>
          <w:szCs w:val="24"/>
        </w:rPr>
        <w:t xml:space="preserve">against </w:t>
      </w:r>
      <w:r w:rsidR="00CE2E96" w:rsidRPr="00693AAB">
        <w:rPr>
          <w:rFonts w:ascii="Arial" w:hAnsi="Arial" w:cs="Arial"/>
          <w:sz w:val="24"/>
          <w:szCs w:val="24"/>
        </w:rPr>
        <w:t xml:space="preserve">CD4, CD8 and EpCAM. Afterwards, cells were washed and stained with </w:t>
      </w:r>
      <w:r w:rsidR="008A1BC4" w:rsidRPr="00693AAB">
        <w:rPr>
          <w:rFonts w:ascii="Arial" w:hAnsi="Arial" w:cs="Arial"/>
          <w:sz w:val="24"/>
          <w:szCs w:val="24"/>
        </w:rPr>
        <w:t>Annexin V-FITC apoptosis detection kit (Invitrogen) according to manufacture</w:t>
      </w:r>
      <w:r w:rsidR="0036285B" w:rsidRPr="00693AAB">
        <w:rPr>
          <w:rFonts w:ascii="Arial" w:hAnsi="Arial" w:cs="Arial"/>
          <w:sz w:val="24"/>
          <w:szCs w:val="24"/>
        </w:rPr>
        <w:t>’</w:t>
      </w:r>
      <w:r w:rsidR="008A1BC4" w:rsidRPr="00693AAB">
        <w:rPr>
          <w:rFonts w:ascii="Arial" w:hAnsi="Arial" w:cs="Arial"/>
          <w:sz w:val="24"/>
          <w:szCs w:val="24"/>
        </w:rPr>
        <w:t>s instructions. For all experiments, c</w:t>
      </w:r>
      <w:r w:rsidR="00356E31" w:rsidRPr="00693AAB">
        <w:rPr>
          <w:rFonts w:ascii="Arial" w:hAnsi="Arial" w:cs="Arial"/>
          <w:sz w:val="24"/>
          <w:szCs w:val="24"/>
        </w:rPr>
        <w:t>ell acquisition was performed using a BD FACS LSRII SORP (BD Biosciences). A minimum 50</w:t>
      </w:r>
      <w:r w:rsidR="003C2684">
        <w:rPr>
          <w:rFonts w:ascii="Arial" w:hAnsi="Arial" w:cs="Arial"/>
          <w:sz w:val="24"/>
          <w:szCs w:val="24"/>
        </w:rPr>
        <w:t xml:space="preserve"> </w:t>
      </w:r>
      <w:r w:rsidR="00356E31" w:rsidRPr="00693AAB">
        <w:rPr>
          <w:rFonts w:ascii="Arial" w:hAnsi="Arial" w:cs="Arial"/>
          <w:sz w:val="24"/>
          <w:szCs w:val="24"/>
        </w:rPr>
        <w:t>x</w:t>
      </w:r>
      <w:r w:rsidR="003C2684">
        <w:rPr>
          <w:rFonts w:ascii="Arial" w:hAnsi="Arial" w:cs="Arial"/>
          <w:sz w:val="24"/>
          <w:szCs w:val="24"/>
        </w:rPr>
        <w:t xml:space="preserve"> </w:t>
      </w:r>
      <w:r w:rsidR="00356E31" w:rsidRPr="00693AAB">
        <w:rPr>
          <w:rFonts w:ascii="Arial" w:hAnsi="Arial" w:cs="Arial"/>
          <w:sz w:val="24"/>
          <w:szCs w:val="24"/>
        </w:rPr>
        <w:t>10</w:t>
      </w:r>
      <w:r w:rsidR="0064262E" w:rsidRPr="00693AAB">
        <w:rPr>
          <w:rFonts w:ascii="Arial" w:hAnsi="Arial" w:cs="Arial"/>
          <w:sz w:val="24"/>
          <w:szCs w:val="24"/>
          <w:vertAlign w:val="superscript"/>
        </w:rPr>
        <w:t>3</w:t>
      </w:r>
      <w:r w:rsidR="00356E31" w:rsidRPr="00693AAB">
        <w:rPr>
          <w:rFonts w:ascii="Arial" w:hAnsi="Arial" w:cs="Arial"/>
          <w:sz w:val="24"/>
          <w:szCs w:val="24"/>
        </w:rPr>
        <w:t xml:space="preserve"> events was collected and analyses were performed using FlowJo ver10.6.2 (Tree Star).</w:t>
      </w:r>
      <w:r w:rsidR="00B57143" w:rsidRPr="00693AAB">
        <w:rPr>
          <w:rFonts w:ascii="Arial" w:hAnsi="Arial" w:cs="Arial"/>
          <w:sz w:val="24"/>
          <w:szCs w:val="24"/>
        </w:rPr>
        <w:t xml:space="preserve"> </w:t>
      </w:r>
    </w:p>
    <w:p w14:paraId="004F7DC3" w14:textId="2D15D195" w:rsidR="00F3338D" w:rsidRPr="00693AAB" w:rsidRDefault="00F3338D" w:rsidP="00E14825">
      <w:pPr>
        <w:spacing w:after="0" w:line="480" w:lineRule="auto"/>
        <w:jc w:val="both"/>
        <w:rPr>
          <w:rFonts w:ascii="Arial" w:hAnsi="Arial" w:cs="Arial"/>
          <w:sz w:val="24"/>
          <w:szCs w:val="24"/>
        </w:rPr>
      </w:pPr>
    </w:p>
    <w:p w14:paraId="3948BF70" w14:textId="4003C5BF" w:rsidR="008B6F42" w:rsidRPr="00693AAB" w:rsidRDefault="003D45BE" w:rsidP="008B6F42">
      <w:pPr>
        <w:spacing w:after="0" w:line="480" w:lineRule="auto"/>
        <w:jc w:val="both"/>
        <w:rPr>
          <w:rFonts w:ascii="Arial" w:hAnsi="Arial" w:cs="Arial"/>
          <w:b/>
          <w:bCs/>
          <w:sz w:val="24"/>
          <w:szCs w:val="24"/>
        </w:rPr>
      </w:pPr>
      <w:r w:rsidRPr="00693AAB">
        <w:rPr>
          <w:rFonts w:ascii="Arial" w:hAnsi="Arial" w:cs="Arial"/>
          <w:b/>
          <w:bCs/>
          <w:sz w:val="24"/>
          <w:szCs w:val="24"/>
        </w:rPr>
        <w:t xml:space="preserve">T cell bulk RNA </w:t>
      </w:r>
      <w:r w:rsidR="008B6F42" w:rsidRPr="00693AAB">
        <w:rPr>
          <w:rFonts w:ascii="Arial" w:hAnsi="Arial" w:cs="Arial"/>
          <w:b/>
          <w:bCs/>
          <w:sz w:val="24"/>
          <w:szCs w:val="24"/>
        </w:rPr>
        <w:t>sequencing</w:t>
      </w:r>
      <w:r w:rsidR="00AC2CA6" w:rsidRPr="00693AAB">
        <w:rPr>
          <w:rFonts w:ascii="Arial" w:hAnsi="Arial" w:cs="Arial"/>
          <w:b/>
          <w:bCs/>
          <w:sz w:val="24"/>
          <w:szCs w:val="24"/>
        </w:rPr>
        <w:t xml:space="preserve">, </w:t>
      </w:r>
      <w:r w:rsidR="00040188" w:rsidRPr="00693AAB">
        <w:rPr>
          <w:rFonts w:ascii="Arial" w:hAnsi="Arial" w:cs="Arial"/>
          <w:b/>
          <w:bCs/>
          <w:sz w:val="24"/>
          <w:szCs w:val="24"/>
        </w:rPr>
        <w:t xml:space="preserve">signature </w:t>
      </w:r>
      <w:r w:rsidR="00967433" w:rsidRPr="00693AAB">
        <w:rPr>
          <w:rFonts w:ascii="Arial" w:hAnsi="Arial" w:cs="Arial"/>
          <w:b/>
          <w:bCs/>
          <w:sz w:val="24"/>
          <w:szCs w:val="24"/>
        </w:rPr>
        <w:t>and TCR analysis</w:t>
      </w:r>
    </w:p>
    <w:p w14:paraId="113FEDF3" w14:textId="4C0F97BA" w:rsidR="008B6F42" w:rsidRPr="00693AAB" w:rsidRDefault="00F14696" w:rsidP="008B6F42">
      <w:pPr>
        <w:spacing w:after="0" w:line="480" w:lineRule="auto"/>
        <w:jc w:val="both"/>
        <w:rPr>
          <w:rFonts w:ascii="Arial" w:hAnsi="Arial" w:cs="Arial"/>
          <w:sz w:val="24"/>
          <w:szCs w:val="24"/>
        </w:rPr>
      </w:pPr>
      <w:r w:rsidRPr="00693AAB">
        <w:rPr>
          <w:rFonts w:ascii="Arial" w:hAnsi="Arial" w:cs="Arial"/>
          <w:sz w:val="24"/>
          <w:szCs w:val="24"/>
        </w:rPr>
        <w:t>CD8</w:t>
      </w:r>
      <w:r w:rsidR="006E75DB" w:rsidRPr="00327B39">
        <w:rPr>
          <w:rFonts w:ascii="Arial" w:hAnsi="Arial" w:cs="Arial"/>
          <w:sz w:val="24"/>
          <w:szCs w:val="24"/>
          <w:vertAlign w:val="superscript"/>
        </w:rPr>
        <w:t>+</w:t>
      </w:r>
      <w:r w:rsidRPr="00693AAB">
        <w:rPr>
          <w:rFonts w:ascii="Arial" w:hAnsi="Arial" w:cs="Arial"/>
          <w:sz w:val="24"/>
          <w:szCs w:val="24"/>
        </w:rPr>
        <w:t xml:space="preserve"> and CD4</w:t>
      </w:r>
      <w:r w:rsidR="006E75DB" w:rsidRPr="00327B39">
        <w:rPr>
          <w:rFonts w:ascii="Arial" w:hAnsi="Arial" w:cs="Arial"/>
          <w:sz w:val="24"/>
          <w:szCs w:val="24"/>
          <w:vertAlign w:val="superscript"/>
        </w:rPr>
        <w:t>+</w:t>
      </w:r>
      <w:r w:rsidRPr="00693AAB">
        <w:rPr>
          <w:rFonts w:ascii="Arial" w:hAnsi="Arial" w:cs="Arial"/>
          <w:sz w:val="24"/>
          <w:szCs w:val="24"/>
        </w:rPr>
        <w:t xml:space="preserve"> </w:t>
      </w:r>
      <w:r w:rsidR="00184295" w:rsidRPr="00693AAB">
        <w:rPr>
          <w:rFonts w:ascii="Arial" w:hAnsi="Arial" w:cs="Arial"/>
          <w:sz w:val="24"/>
          <w:szCs w:val="24"/>
        </w:rPr>
        <w:t xml:space="preserve">T cell subsets </w:t>
      </w:r>
      <w:r w:rsidR="00C76984" w:rsidRPr="00693AAB">
        <w:rPr>
          <w:rFonts w:ascii="Arial" w:hAnsi="Arial" w:cs="Arial"/>
          <w:sz w:val="24"/>
          <w:szCs w:val="24"/>
        </w:rPr>
        <w:t>from tumor and matched uninvolved lung tissue were sorted directly into collection tubes containing 500 µl lysis buffer (4 M guanidinium thiocyanate, 30 mM Tris pH 8.0, 1% Triton-X-100) and processed for RNA isolation, as previously described</w:t>
      </w:r>
      <w:r w:rsidR="00C76984" w:rsidRPr="00693AAB">
        <w:rPr>
          <w:rFonts w:ascii="Arial" w:hAnsi="Arial" w:cs="Arial"/>
          <w:sz w:val="24"/>
          <w:szCs w:val="24"/>
        </w:rPr>
        <w:fldChar w:fldCharType="begin"/>
      </w:r>
      <w:r w:rsidR="00ED7E78">
        <w:rPr>
          <w:rFonts w:ascii="Arial" w:hAnsi="Arial" w:cs="Arial"/>
          <w:sz w:val="24"/>
          <w:szCs w:val="24"/>
        </w:rPr>
        <w:instrText xml:space="preserve"> ADDIN EN.CITE &lt;EndNote&gt;&lt;Cite&gt;&lt;Author&gt;Oberli&lt;/Author&gt;&lt;Year&gt;2008&lt;/Year&gt;&lt;RecNum&gt;693&lt;/RecNum&gt;&lt;DisplayText&gt;&lt;style face="superscript"&gt;3&lt;/style&gt;&lt;/DisplayText&gt;&lt;record&gt;&lt;rec-number&gt;693&lt;/rec-number&gt;&lt;foreign-keys&gt;&lt;key app="EN" db-id="eazr05rzr2vstie0t2lpet09fxzf00e5wfra" timestamp="1589023290"&gt;693&lt;/key&gt;&lt;/foreign-keys&gt;&lt;ref-type name="Journal Article"&gt;17&lt;/ref-type&gt;&lt;contributors&gt;&lt;authors&gt;&lt;author&gt;Oberli, A.&lt;/author&gt;&lt;author&gt;Popovici, V.&lt;/author&gt;&lt;author&gt;Delorenzi, M.&lt;/author&gt;&lt;author&gt;Baltzer, A.&lt;/author&gt;&lt;author&gt;Antonov, J.&lt;/author&gt;&lt;author&gt;Matthey, S.&lt;/author&gt;&lt;author&gt;Aebi, S.&lt;/author&gt;&lt;author&gt;Altermatt, H. J.&lt;/author&gt;&lt;author&gt;Jaggi, R.&lt;/author&gt;&lt;/authors&gt;&lt;/contributors&gt;&lt;auth-address&gt;Department of Clinical Research, University of Bern, Murtenstrasse 35 CH-3010 Bern, Switzerland. andrea.oberli@dkf.unibe.ch&lt;/auth-address&gt;&lt;titles&gt;&lt;title&gt;Expression profiling with RNA from formalin-fixed, paraffin-embedded material&lt;/title&gt;&lt;secondary-title&gt;BMC Med Genomics&lt;/secondary-title&gt;&lt;alt-title&gt;BMC medical genomics&lt;/alt-title&gt;&lt;/titles&gt;&lt;periodical&gt;&lt;full-title&gt;BMC Med Genomics&lt;/full-title&gt;&lt;abbr-1&gt;BMC medical genomics&lt;/abbr-1&gt;&lt;/periodical&gt;&lt;alt-periodical&gt;&lt;full-title&gt;BMC Med Genomics&lt;/full-title&gt;&lt;abbr-1&gt;BMC medical genomics&lt;/abbr-1&gt;&lt;/alt-periodical&gt;&lt;pages&gt;9&lt;/pages&gt;&lt;volume&gt;1&lt;/volume&gt;&lt;dates&gt;&lt;year&gt;2008&lt;/year&gt;&lt;pub-dates&gt;&lt;date&gt;Apr 19&lt;/date&gt;&lt;/pub-dates&gt;&lt;/dates&gt;&lt;isbn&gt;1755-8794 (Electronic)&amp;#xD;1755-8794 (Linking)&lt;/isbn&gt;&lt;accession-num&gt;18423048&lt;/accession-num&gt;&lt;urls&gt;&lt;related-urls&gt;&lt;url&gt;http://www.ncbi.nlm.nih.gov/pubmed/18423048&lt;/url&gt;&lt;/related-urls&gt;&lt;/urls&gt;&lt;custom2&gt;2359756&lt;/custom2&gt;&lt;electronic-resource-num&gt;10.1186/1755-8794-1-9&lt;/electronic-resource-num&gt;&lt;/record&gt;&lt;/Cite&gt;&lt;/EndNote&gt;</w:instrText>
      </w:r>
      <w:r w:rsidR="00C76984" w:rsidRPr="00693AAB">
        <w:rPr>
          <w:rFonts w:ascii="Arial" w:hAnsi="Arial" w:cs="Arial"/>
          <w:sz w:val="24"/>
          <w:szCs w:val="24"/>
        </w:rPr>
        <w:fldChar w:fldCharType="separate"/>
      </w:r>
      <w:r w:rsidR="00ED7E78" w:rsidRPr="00ED7E78">
        <w:rPr>
          <w:rFonts w:ascii="Arial" w:hAnsi="Arial" w:cs="Arial"/>
          <w:noProof/>
          <w:sz w:val="24"/>
          <w:szCs w:val="24"/>
          <w:vertAlign w:val="superscript"/>
        </w:rPr>
        <w:t>3</w:t>
      </w:r>
      <w:r w:rsidR="00C76984" w:rsidRPr="00693AAB">
        <w:rPr>
          <w:rFonts w:ascii="Arial" w:hAnsi="Arial" w:cs="Arial"/>
          <w:sz w:val="24"/>
          <w:szCs w:val="24"/>
        </w:rPr>
        <w:fldChar w:fldCharType="end"/>
      </w:r>
      <w:r w:rsidR="00C76984" w:rsidRPr="00693AAB">
        <w:rPr>
          <w:rFonts w:ascii="Arial" w:hAnsi="Arial" w:cs="Arial"/>
          <w:sz w:val="24"/>
          <w:szCs w:val="24"/>
        </w:rPr>
        <w:t xml:space="preserve">. </w:t>
      </w:r>
      <w:r w:rsidR="003D1473" w:rsidRPr="00693AAB">
        <w:rPr>
          <w:rFonts w:ascii="Arial" w:hAnsi="Arial" w:cs="Arial"/>
          <w:sz w:val="24"/>
          <w:szCs w:val="24"/>
        </w:rPr>
        <w:t>RNA quantity was assessed on a ND-1000 spectrophot</w:t>
      </w:r>
      <w:r w:rsidR="002A1E68" w:rsidRPr="00693AAB">
        <w:rPr>
          <w:rFonts w:ascii="Arial" w:hAnsi="Arial" w:cs="Arial"/>
          <w:sz w:val="24"/>
          <w:szCs w:val="24"/>
        </w:rPr>
        <w:t xml:space="preserve">ometer (NanoDrop Technologies). </w:t>
      </w:r>
      <w:r w:rsidR="00997B76" w:rsidRPr="00693AAB">
        <w:rPr>
          <w:rFonts w:ascii="Arial" w:hAnsi="Arial" w:cs="Arial"/>
          <w:sz w:val="24"/>
          <w:szCs w:val="24"/>
        </w:rPr>
        <w:t xml:space="preserve">Quantification and quality assessment of RNA was performed </w:t>
      </w:r>
      <w:r w:rsidR="00997B76" w:rsidRPr="00693AAB">
        <w:rPr>
          <w:rFonts w:ascii="Arial" w:hAnsi="Arial" w:cs="Arial"/>
          <w:sz w:val="24"/>
          <w:szCs w:val="24"/>
        </w:rPr>
        <w:lastRenderedPageBreak/>
        <w:t xml:space="preserve">using the Agilent Nano Kit (Agilent 2100 Bioanalyzer, Agilent Technologies). High grade RNA (RIN &gt; 8) was used for reverse transcriptase and cDNA synthesis was </w:t>
      </w:r>
      <w:r w:rsidR="00B734CA" w:rsidRPr="00693AAB">
        <w:rPr>
          <w:rFonts w:ascii="Arial" w:hAnsi="Arial" w:cs="Arial"/>
          <w:sz w:val="24"/>
          <w:szCs w:val="24"/>
        </w:rPr>
        <w:t xml:space="preserve">performed using the Takara SMART-Seq v4 Kit (Takara Bio) </w:t>
      </w:r>
      <w:r w:rsidR="00997B76" w:rsidRPr="00693AAB">
        <w:rPr>
          <w:rFonts w:ascii="Arial" w:hAnsi="Arial" w:cs="Arial"/>
          <w:sz w:val="24"/>
          <w:szCs w:val="24"/>
        </w:rPr>
        <w:t>according to manufacturer’s instructions. Library preparation on the cDNAs was done using the NEB Next Ultra II DNA library Kit</w:t>
      </w:r>
      <w:r w:rsidR="006F3EBB" w:rsidRPr="00693AAB">
        <w:rPr>
          <w:rFonts w:ascii="Arial" w:hAnsi="Arial" w:cs="Arial"/>
          <w:sz w:val="24"/>
          <w:szCs w:val="24"/>
        </w:rPr>
        <w:t xml:space="preserve"> (New England </w:t>
      </w:r>
      <w:proofErr w:type="spellStart"/>
      <w:r w:rsidR="006F3EBB" w:rsidRPr="00693AAB">
        <w:rPr>
          <w:rFonts w:ascii="Arial" w:hAnsi="Arial" w:cs="Arial"/>
          <w:sz w:val="24"/>
          <w:szCs w:val="24"/>
        </w:rPr>
        <w:t>BioLabs</w:t>
      </w:r>
      <w:proofErr w:type="spellEnd"/>
      <w:r w:rsidR="006F3EBB" w:rsidRPr="00693AAB">
        <w:rPr>
          <w:rFonts w:ascii="Arial" w:hAnsi="Arial" w:cs="Arial"/>
          <w:sz w:val="24"/>
          <w:szCs w:val="24"/>
        </w:rPr>
        <w:t>)</w:t>
      </w:r>
      <w:r w:rsidR="00997B76" w:rsidRPr="00693AAB">
        <w:rPr>
          <w:rFonts w:ascii="Arial" w:hAnsi="Arial" w:cs="Arial"/>
          <w:sz w:val="24"/>
          <w:szCs w:val="24"/>
        </w:rPr>
        <w:t>.</w:t>
      </w:r>
      <w:r w:rsidR="00883333" w:rsidRPr="00693AAB">
        <w:rPr>
          <w:rFonts w:ascii="Arial" w:hAnsi="Arial" w:cs="Arial"/>
          <w:sz w:val="24"/>
          <w:szCs w:val="24"/>
        </w:rPr>
        <w:t xml:space="preserve"> </w:t>
      </w:r>
      <w:r w:rsidR="00997B76" w:rsidRPr="00693AAB">
        <w:rPr>
          <w:rFonts w:ascii="Arial" w:hAnsi="Arial" w:cs="Arial"/>
          <w:sz w:val="24"/>
          <w:szCs w:val="24"/>
        </w:rPr>
        <w:t xml:space="preserve">Quantification of the libraries was done with the Kapa library Quantification kit (Kapa Biosystems) using qPCR. Libraries were sequenced on a HiSeq 2500 Sequencer (Illumina) for 2 x 125 cycles using HiSeq 2500 v4 chemistry (Illumina). </w:t>
      </w:r>
      <w:r w:rsidR="00056128" w:rsidRPr="00693AAB">
        <w:rPr>
          <w:rFonts w:ascii="Arial" w:hAnsi="Arial" w:cs="Arial"/>
          <w:sz w:val="24"/>
          <w:szCs w:val="24"/>
        </w:rPr>
        <w:t>For all samples, s</w:t>
      </w:r>
      <w:r w:rsidR="008B6F42" w:rsidRPr="00693AAB">
        <w:rPr>
          <w:rFonts w:ascii="Arial" w:hAnsi="Arial" w:cs="Arial"/>
          <w:sz w:val="24"/>
          <w:szCs w:val="24"/>
        </w:rPr>
        <w:t>ingle-end and paired-end sequencing reads were mapped to the Homo sapiens genome (hg38/GRCh38) using STAR (v2.5.2b)</w:t>
      </w:r>
      <w:r w:rsidR="008B6F42" w:rsidRPr="00693AAB">
        <w:rPr>
          <w:rFonts w:ascii="Arial" w:hAnsi="Arial" w:cs="Arial"/>
          <w:sz w:val="24"/>
          <w:szCs w:val="24"/>
        </w:rPr>
        <w:fldChar w:fldCharType="begin"/>
      </w:r>
      <w:r w:rsidR="00030774">
        <w:rPr>
          <w:rFonts w:ascii="Arial" w:hAnsi="Arial" w:cs="Arial"/>
          <w:sz w:val="24"/>
          <w:szCs w:val="24"/>
        </w:rPr>
        <w:instrText xml:space="preserve"> ADDIN EN.CITE &lt;EndNote&gt;&lt;Cite&gt;&lt;Author&gt;Dobin&lt;/Author&gt;&lt;Year&gt;2013&lt;/Year&gt;&lt;RecNum&gt;739&lt;/RecNum&gt;&lt;DisplayText&gt;&lt;style face="superscript"&gt;5&lt;/style&gt;&lt;/DisplayText&gt;&lt;record&gt;&lt;rec-number&gt;739&lt;/rec-number&gt;&lt;foreign-keys&gt;&lt;key app="EN" db-id="eazr05rzr2vstie0t2lpet09fxzf00e5wfra" timestamp="1592307552"&gt;739&lt;/key&gt;&lt;/foreign-keys&gt;&lt;ref-type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15-21&lt;/pages&gt;&lt;volume&gt;29&lt;/volume&gt;&lt;number&gt;1&lt;/number&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Linking)&lt;/isbn&gt;&lt;accession-num&gt;23104886&lt;/accession-num&gt;&lt;urls&gt;&lt;related-urls&gt;&lt;url&gt;http://www.ncbi.nlm.nih.gov/pubmed/23104886&lt;/url&gt;&lt;/related-urls&gt;&lt;/urls&gt;&lt;custom2&gt;3530905&lt;/custom2&gt;&lt;electronic-resource-num&gt;10.1093/bioinformatics/bts635&lt;/electronic-resource-num&gt;&lt;/record&gt;&lt;/Cite&gt;&lt;/EndNote&gt;</w:instrText>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5</w:t>
      </w:r>
      <w:r w:rsidR="008B6F42" w:rsidRPr="00693AAB">
        <w:rPr>
          <w:rFonts w:ascii="Arial" w:hAnsi="Arial" w:cs="Arial"/>
          <w:sz w:val="24"/>
          <w:szCs w:val="24"/>
        </w:rPr>
        <w:fldChar w:fldCharType="end"/>
      </w:r>
      <w:r w:rsidR="008B6F42" w:rsidRPr="00693AAB">
        <w:rPr>
          <w:rFonts w:ascii="Arial" w:hAnsi="Arial" w:cs="Arial"/>
          <w:sz w:val="24"/>
          <w:szCs w:val="24"/>
        </w:rPr>
        <w:t xml:space="preserve"> using soft clipping of adapter sequences. </w:t>
      </w:r>
      <w:proofErr w:type="spellStart"/>
      <w:r w:rsidR="008B6F42" w:rsidRPr="00693AAB">
        <w:rPr>
          <w:rFonts w:ascii="Arial" w:hAnsi="Arial" w:cs="Arial"/>
          <w:sz w:val="24"/>
          <w:szCs w:val="24"/>
        </w:rPr>
        <w:t>FeatureCount</w:t>
      </w:r>
      <w:proofErr w:type="spellEnd"/>
      <w:r w:rsidR="008B6F42" w:rsidRPr="00693AAB">
        <w:rPr>
          <w:rFonts w:ascii="Arial" w:hAnsi="Arial" w:cs="Arial"/>
          <w:sz w:val="24"/>
          <w:szCs w:val="24"/>
        </w:rPr>
        <w:t xml:space="preserve"> (v1.5.1)</w:t>
      </w:r>
      <w:r w:rsidR="008B6F42" w:rsidRPr="00693AAB">
        <w:rPr>
          <w:rFonts w:ascii="Arial" w:hAnsi="Arial" w:cs="Arial"/>
          <w:sz w:val="24"/>
          <w:szCs w:val="24"/>
        </w:rPr>
        <w:fldChar w:fldCharType="begin"/>
      </w:r>
      <w:r w:rsidR="00030774">
        <w:rPr>
          <w:rFonts w:ascii="Arial" w:hAnsi="Arial" w:cs="Arial"/>
          <w:sz w:val="24"/>
          <w:szCs w:val="24"/>
        </w:rPr>
        <w:instrText xml:space="preserve"> ADDIN EN.CITE &lt;EndNote&gt;&lt;Cite&gt;&lt;Author&gt;Liao&lt;/Author&gt;&lt;Year&gt;2014&lt;/Year&gt;&lt;RecNum&gt;740&lt;/RecNum&gt;&lt;DisplayText&gt;&lt;style face="superscript"&gt;6&lt;/style&gt;&lt;/DisplayText&gt;&lt;record&gt;&lt;rec-number&gt;740&lt;/rec-number&gt;&lt;foreign-keys&gt;&lt;key app="EN" db-id="eazr05rzr2vstie0t2lpet09fxzf00e5wfra" timestamp="1592307617"&gt;740&lt;/key&gt;&lt;/foreign-keys&gt;&lt;ref-type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923-30&lt;/pages&gt;&lt;volume&gt;30&lt;/volume&gt;&lt;number&gt;7&lt;/number&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1&lt;/date&gt;&lt;/pub-dates&gt;&lt;/dates&gt;&lt;isbn&gt;1367-4811 (Electronic)&amp;#xD;1367-4803 (Linking)&lt;/isbn&gt;&lt;accession-num&gt;24227677&lt;/accession-num&gt;&lt;urls&gt;&lt;related-urls&gt;&lt;url&gt;http://www.ncbi.nlm.nih.gov/pubmed/24227677&lt;/url&gt;&lt;/related-urls&gt;&lt;/urls&gt;&lt;electronic-resource-num&gt;10.1093/bioinformatics/btt656&lt;/electronic-resource-num&gt;&lt;/record&gt;&lt;/Cite&gt;&lt;/EndNote&gt;</w:instrText>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6</w:t>
      </w:r>
      <w:r w:rsidR="008B6F42" w:rsidRPr="00693AAB">
        <w:rPr>
          <w:rFonts w:ascii="Arial" w:hAnsi="Arial" w:cs="Arial"/>
          <w:sz w:val="24"/>
          <w:szCs w:val="24"/>
        </w:rPr>
        <w:fldChar w:fldCharType="end"/>
      </w:r>
      <w:r w:rsidR="008B6F42" w:rsidRPr="00693AAB">
        <w:rPr>
          <w:rFonts w:ascii="Arial" w:hAnsi="Arial" w:cs="Arial"/>
          <w:sz w:val="24"/>
          <w:szCs w:val="24"/>
        </w:rPr>
        <w:t xml:space="preserve"> and </w:t>
      </w:r>
      <w:proofErr w:type="spellStart"/>
      <w:r w:rsidR="008B6F42" w:rsidRPr="00693AAB">
        <w:rPr>
          <w:rFonts w:ascii="Arial" w:hAnsi="Arial" w:cs="Arial"/>
          <w:sz w:val="24"/>
          <w:szCs w:val="24"/>
        </w:rPr>
        <w:t>Ensembl</w:t>
      </w:r>
      <w:proofErr w:type="spellEnd"/>
      <w:r w:rsidR="008B6F42" w:rsidRPr="00693AAB">
        <w:rPr>
          <w:rFonts w:ascii="Arial" w:hAnsi="Arial" w:cs="Arial"/>
          <w:sz w:val="24"/>
          <w:szCs w:val="24"/>
        </w:rPr>
        <w:t xml:space="preserve"> (version 86) transcript annotation files were used to generate raw gene counts. Dimensional reduction using the t-Distributed Stochastic Neighbor Embedding (TSNE) algorithm</w:t>
      </w:r>
      <w:r w:rsidR="008B6F42" w:rsidRPr="00693AAB">
        <w:rPr>
          <w:rFonts w:ascii="Arial" w:hAnsi="Arial" w:cs="Arial"/>
          <w:sz w:val="24"/>
          <w:szCs w:val="24"/>
        </w:rPr>
        <w:fldChar w:fldCharType="begin"/>
      </w:r>
      <w:r w:rsidR="00030774">
        <w:rPr>
          <w:rFonts w:ascii="Arial" w:hAnsi="Arial" w:cs="Arial"/>
          <w:sz w:val="24"/>
          <w:szCs w:val="24"/>
        </w:rPr>
        <w:instrText xml:space="preserve"> ADDIN EN.CITE &lt;EndNote&gt;&lt;Cite&gt;&lt;Author&gt;Sutskever&lt;/Author&gt;&lt;Year&gt;2008&lt;/Year&gt;&lt;RecNum&gt;741&lt;/RecNum&gt;&lt;DisplayText&gt;&lt;style face="superscript"&gt;7&lt;/style&gt;&lt;/DisplayText&gt;&lt;record&gt;&lt;rec-number&gt;741&lt;/rec-number&gt;&lt;foreign-keys&gt;&lt;key app="EN" db-id="eazr05rzr2vstie0t2lpet09fxzf00e5wfra" timestamp="1592308318"&gt;741&lt;/key&gt;&lt;/foreign-keys&gt;&lt;ref-type name="Journal Article"&gt;17&lt;/ref-type&gt;&lt;contributors&gt;&lt;authors&gt;&lt;author&gt;Sutskever, I.&lt;/author&gt;&lt;author&gt;Hinton, G. E.&lt;/author&gt;&lt;/authors&gt;&lt;/contributors&gt;&lt;auth-address&gt;Department of Computer Science, University of Toronto, Toronto, Ontario M55 3G4, Canada. ilya@cs.utoronto.ca&lt;/auth-address&gt;&lt;titles&gt;&lt;title&gt;Deep, narrow sigmoid belief networks are universal approximators&lt;/title&gt;&lt;secondary-title&gt;Neural Comput&lt;/secondary-title&gt;&lt;alt-title&gt;Neural computation&lt;/alt-title&gt;&lt;/titles&gt;&lt;periodical&gt;&lt;full-title&gt;Neural Comput&lt;/full-title&gt;&lt;abbr-1&gt;Neural computation&lt;/abbr-1&gt;&lt;/periodical&gt;&lt;alt-periodical&gt;&lt;full-title&gt;Neural Comput&lt;/full-title&gt;&lt;abbr-1&gt;Neural computation&lt;/abbr-1&gt;&lt;/alt-periodical&gt;&lt;pages&gt;2629-36&lt;/pages&gt;&lt;volume&gt;20&lt;/volume&gt;&lt;number&gt;11&lt;/number&gt;&lt;keywords&gt;&lt;keyword&gt;Algorithms&lt;/keyword&gt;&lt;keyword&gt;Humans&lt;/keyword&gt;&lt;keyword&gt;*Learning&lt;/keyword&gt;&lt;keyword&gt;*Neural Networks, Computer&lt;/keyword&gt;&lt;keyword&gt;Nonlinear Dynamics&lt;/keyword&gt;&lt;/keywords&gt;&lt;dates&gt;&lt;year&gt;2008&lt;/year&gt;&lt;pub-dates&gt;&lt;date&gt;Nov&lt;/date&gt;&lt;/pub-dates&gt;&lt;/dates&gt;&lt;isbn&gt;0899-7667 (Print)&amp;#xD;0899-7667 (Linking)&lt;/isbn&gt;&lt;accession-num&gt;18533819&lt;/accession-num&gt;&lt;urls&gt;&lt;related-urls&gt;&lt;url&gt;http://www.ncbi.nlm.nih.gov/pubmed/18533819&lt;/url&gt;&lt;/related-urls&gt;&lt;/urls&gt;&lt;electronic-resource-num&gt;10.1162/neco.2008.12-07-661&lt;/electronic-resource-num&gt;&lt;/record&gt;&lt;/Cite&gt;&lt;/EndNote&gt;</w:instrText>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7</w:t>
      </w:r>
      <w:r w:rsidR="008B6F42" w:rsidRPr="00693AAB">
        <w:rPr>
          <w:rFonts w:ascii="Arial" w:hAnsi="Arial" w:cs="Arial"/>
          <w:sz w:val="24"/>
          <w:szCs w:val="24"/>
        </w:rPr>
        <w:fldChar w:fldCharType="end"/>
      </w:r>
      <w:r w:rsidR="008B6F42" w:rsidRPr="00693AAB">
        <w:rPr>
          <w:rFonts w:ascii="Arial" w:hAnsi="Arial" w:cs="Arial"/>
          <w:sz w:val="24"/>
          <w:szCs w:val="24"/>
        </w:rPr>
        <w:t xml:space="preserve"> and projection was done with the </w:t>
      </w:r>
      <w:proofErr w:type="spellStart"/>
      <w:r w:rsidR="008B6F42" w:rsidRPr="00693AAB">
        <w:rPr>
          <w:rFonts w:ascii="Arial" w:hAnsi="Arial" w:cs="Arial"/>
          <w:sz w:val="24"/>
          <w:szCs w:val="24"/>
        </w:rPr>
        <w:t>scater</w:t>
      </w:r>
      <w:proofErr w:type="spellEnd"/>
      <w:r w:rsidR="008B6F42" w:rsidRPr="00693AAB">
        <w:rPr>
          <w:rFonts w:ascii="Arial" w:hAnsi="Arial" w:cs="Arial"/>
          <w:sz w:val="24"/>
          <w:szCs w:val="24"/>
        </w:rPr>
        <w:t xml:space="preserve"> R package</w:t>
      </w:r>
      <w:r w:rsidR="008B6F42" w:rsidRPr="00693AAB">
        <w:rPr>
          <w:rFonts w:ascii="Arial" w:hAnsi="Arial" w:cs="Arial"/>
          <w:sz w:val="24"/>
          <w:szCs w:val="24"/>
        </w:rPr>
        <w:fldChar w:fldCharType="begin">
          <w:fldData xml:space="preserve">PEVuZE5vdGU+PENpdGU+PEF1dGhvcj5NY0NhcnRoeTwvQXV0aG9yPjxZZWFyPjIwMTc8L1llYXI+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PEVuZE5vdGU+PENpdGU+PEF1dGhvcj5NY0NhcnRoeTwvQXV0aG9yPjxZZWFyPjIwMTc8L1llYXI+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8</w:t>
      </w:r>
      <w:r w:rsidR="008B6F42" w:rsidRPr="00693AAB">
        <w:rPr>
          <w:rFonts w:ascii="Arial" w:hAnsi="Arial" w:cs="Arial"/>
          <w:sz w:val="24"/>
          <w:szCs w:val="24"/>
        </w:rPr>
        <w:fldChar w:fldCharType="end"/>
      </w:r>
      <w:r w:rsidR="008B6F42" w:rsidRPr="00693AAB">
        <w:rPr>
          <w:rFonts w:ascii="Arial" w:hAnsi="Arial" w:cs="Arial"/>
          <w:sz w:val="24"/>
          <w:szCs w:val="24"/>
        </w:rPr>
        <w:t xml:space="preserve">. Differential gene expression analysis was done in R using the </w:t>
      </w:r>
      <w:proofErr w:type="spellStart"/>
      <w:r w:rsidR="008B6F42" w:rsidRPr="00693AAB">
        <w:rPr>
          <w:rFonts w:ascii="Arial" w:hAnsi="Arial" w:cs="Arial"/>
          <w:sz w:val="24"/>
          <w:szCs w:val="24"/>
        </w:rPr>
        <w:t>voom</w:t>
      </w:r>
      <w:proofErr w:type="spellEnd"/>
      <w:r w:rsidR="008B6F42" w:rsidRPr="00693AAB">
        <w:rPr>
          <w:rFonts w:ascii="Arial" w:hAnsi="Arial" w:cs="Arial"/>
          <w:sz w:val="24"/>
          <w:szCs w:val="24"/>
        </w:rPr>
        <w:t xml:space="preserve"> transformation</w:t>
      </w:r>
      <w:r w:rsidR="008B6F42" w:rsidRPr="00693AAB">
        <w:rPr>
          <w:rFonts w:ascii="Arial" w:hAnsi="Arial" w:cs="Arial"/>
          <w:sz w:val="24"/>
          <w:szCs w:val="24"/>
        </w:rPr>
        <w:fldChar w:fldCharType="begin"/>
      </w:r>
      <w:r w:rsidR="00030774">
        <w:rPr>
          <w:rFonts w:ascii="Arial" w:hAnsi="Arial" w:cs="Arial"/>
          <w:sz w:val="24"/>
          <w:szCs w:val="24"/>
        </w:rPr>
        <w:instrText xml:space="preserve"> ADDIN EN.CITE &lt;EndNote&gt;&lt;Cite&gt;&lt;Author&gt;Law&lt;/Author&gt;&lt;Year&gt;2014&lt;/Year&gt;&lt;RecNum&gt;744&lt;/RecNum&gt;&lt;DisplayText&gt;&lt;style face="superscript"&gt;9&lt;/style&gt;&lt;/DisplayText&gt;&lt;record&gt;&lt;rec-number&gt;744&lt;/rec-number&gt;&lt;foreign-keys&gt;&lt;key app="EN" db-id="eazr05rzr2vstie0t2lpet09fxzf00e5wfra" timestamp="1592308515"&gt;744&lt;/key&gt;&lt;/foreign-keys&gt;&lt;ref-type name="Journal Article"&gt;17&lt;/ref-type&gt;&lt;contributors&gt;&lt;authors&gt;&lt;author&gt;Law, C. W.&lt;/author&gt;&lt;author&gt;Chen, Y.&lt;/author&gt;&lt;author&gt;Shi, W.&lt;/author&gt;&lt;author&gt;Smyth, G. K.&lt;/author&gt;&lt;/authors&gt;&lt;/contributors&gt;&lt;titles&gt;&lt;title&gt;voom: Precision weights unlock linear model analysis tools for RNA-seq read counts&lt;/title&gt;&lt;secondary-title&gt;Genome Biol&lt;/secondary-title&gt;&lt;alt-title&gt;Genome biology&lt;/alt-title&gt;&lt;/titles&gt;&lt;periodical&gt;&lt;full-title&gt;Genome Biol&lt;/full-title&gt;&lt;abbr-1&gt;Genome biology&lt;/abbr-1&gt;&lt;/periodical&gt;&lt;alt-periodical&gt;&lt;full-title&gt;Genome Biol&lt;/full-title&gt;&lt;abbr-1&gt;Genome biology&lt;/abbr-1&gt;&lt;/alt-periodical&gt;&lt;pages&gt;R29&lt;/pages&gt;&lt;volume&gt;15&lt;/volume&gt;&lt;number&gt;2&lt;/number&gt;&lt;keywords&gt;&lt;keyword&gt;*Algorithms&lt;/keyword&gt;&lt;keyword&gt;Base Sequence&lt;/keyword&gt;&lt;keyword&gt;Bayes Theorem&lt;/keyword&gt;&lt;keyword&gt;Computer Simulation&lt;/keyword&gt;&lt;keyword&gt;Gene Expression Profiling&lt;/keyword&gt;&lt;keyword&gt;High-Throughput Nucleotide Sequencing/*methods&lt;/keyword&gt;&lt;keyword&gt;*Linear Models&lt;/keyword&gt;&lt;keyword&gt;RNA/*genetics&lt;/keyword&gt;&lt;keyword&gt;Sequence Analysis, RNA&lt;/keyword&gt;&lt;/keywords&gt;&lt;dates&gt;&lt;year&gt;2014&lt;/year&gt;&lt;pub-dates&gt;&lt;date&gt;Feb 3&lt;/date&gt;&lt;/pub-dates&gt;&lt;/dates&gt;&lt;isbn&gt;1474-760X (Electronic)&amp;#xD;1474-7596 (Linking)&lt;/isbn&gt;&lt;accession-num&gt;24485249&lt;/accession-num&gt;&lt;urls&gt;&lt;related-urls&gt;&lt;url&gt;http://www.ncbi.nlm.nih.gov/pubmed/24485249&lt;/url&gt;&lt;/related-urls&gt;&lt;/urls&gt;&lt;custom2&gt;4053721&lt;/custom2&gt;&lt;electronic-resource-num&gt;10.1186/gb-2014-15-2-r29&lt;/electronic-resource-num&gt;&lt;/record&gt;&lt;/Cite&gt;&lt;/EndNote&gt;</w:instrText>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9</w:t>
      </w:r>
      <w:r w:rsidR="008B6F42" w:rsidRPr="00693AAB">
        <w:rPr>
          <w:rFonts w:ascii="Arial" w:hAnsi="Arial" w:cs="Arial"/>
          <w:sz w:val="24"/>
          <w:szCs w:val="24"/>
        </w:rPr>
        <w:fldChar w:fldCharType="end"/>
      </w:r>
      <w:r w:rsidR="008B6F42" w:rsidRPr="00693AAB">
        <w:rPr>
          <w:rFonts w:ascii="Arial" w:hAnsi="Arial" w:cs="Arial"/>
          <w:sz w:val="24"/>
          <w:szCs w:val="24"/>
        </w:rPr>
        <w:t xml:space="preserve"> provided followed by empirical Bayesian fitting as described i</w:t>
      </w:r>
      <w:r w:rsidR="00A250FE" w:rsidRPr="00693AAB">
        <w:rPr>
          <w:rFonts w:ascii="Arial" w:hAnsi="Arial" w:cs="Arial"/>
          <w:sz w:val="24"/>
          <w:szCs w:val="24"/>
        </w:rPr>
        <w:t xml:space="preserve">n the </w:t>
      </w:r>
      <w:proofErr w:type="spellStart"/>
      <w:r w:rsidR="00A250FE" w:rsidRPr="00693AAB">
        <w:rPr>
          <w:rFonts w:ascii="Arial" w:hAnsi="Arial" w:cs="Arial"/>
          <w:sz w:val="24"/>
          <w:szCs w:val="24"/>
        </w:rPr>
        <w:t>limma</w:t>
      </w:r>
      <w:proofErr w:type="spellEnd"/>
      <w:r w:rsidR="008B6F42" w:rsidRPr="00693AAB">
        <w:rPr>
          <w:rFonts w:ascii="Arial" w:hAnsi="Arial" w:cs="Arial"/>
          <w:sz w:val="24"/>
          <w:szCs w:val="24"/>
        </w:rPr>
        <w:t xml:space="preserve"> R package vignette</w:t>
      </w:r>
      <w:r w:rsidR="008B6F42" w:rsidRPr="00693AAB">
        <w:rPr>
          <w:rFonts w:ascii="Arial" w:hAnsi="Arial" w:cs="Arial"/>
          <w:sz w:val="24"/>
          <w:szCs w:val="24"/>
        </w:rPr>
        <w:fldChar w:fldCharType="begin">
          <w:fldData xml:space="preserve">PEVuZE5vdGU+PENpdGU+PEF1dGhvcj5SaXRjaGllPC9BdXRob3I+PFllYXI+MjAxNTwvWWVhcj48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PEVuZE5vdGU+PENpdGU+PEF1dGhvcj5SaXRjaGllPC9BdXRob3I+PFllYXI+MjAxNTwvWWVhcj48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10</w:t>
      </w:r>
      <w:r w:rsidR="008B6F42" w:rsidRPr="00693AAB">
        <w:rPr>
          <w:rFonts w:ascii="Arial" w:hAnsi="Arial" w:cs="Arial"/>
          <w:sz w:val="24"/>
          <w:szCs w:val="24"/>
        </w:rPr>
        <w:fldChar w:fldCharType="end"/>
      </w:r>
      <w:r w:rsidR="008B6F42" w:rsidRPr="00693AAB">
        <w:rPr>
          <w:rFonts w:ascii="Arial" w:hAnsi="Arial" w:cs="Arial"/>
          <w:sz w:val="24"/>
          <w:szCs w:val="24"/>
        </w:rPr>
        <w:t xml:space="preserve">. We performed gene set enrichment based on differential gene expression lists ranked by log2 fold change using the R package “gage” </w:t>
      </w:r>
      <w:r w:rsidR="008B6F42" w:rsidRPr="00693AAB">
        <w:rPr>
          <w:rFonts w:ascii="Arial" w:hAnsi="Arial" w:cs="Arial"/>
          <w:sz w:val="24"/>
          <w:szCs w:val="24"/>
        </w:rPr>
        <w:fldChar w:fldCharType="begin">
          <w:fldData xml:space="preserve">PEVuZE5vdGU+PENpdGU+PEF1dGhvcj5MdW88L0F1dGhvcj48WWVhcj4yMDA5PC9ZZWFyPjxSZWNO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PEVuZE5vdGU+PENpdGU+PEF1dGhvcj5MdW88L0F1dGhvcj48WWVhcj4yMDA5PC9ZZWFyPjxSZWNO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11</w:t>
      </w:r>
      <w:r w:rsidR="008B6F42" w:rsidRPr="00693AAB">
        <w:rPr>
          <w:rFonts w:ascii="Arial" w:hAnsi="Arial" w:cs="Arial"/>
          <w:sz w:val="24"/>
          <w:szCs w:val="24"/>
        </w:rPr>
        <w:fldChar w:fldCharType="end"/>
      </w:r>
      <w:r w:rsidR="008B6F42" w:rsidRPr="00693AAB">
        <w:rPr>
          <w:rFonts w:ascii="Arial" w:hAnsi="Arial" w:cs="Arial"/>
          <w:sz w:val="24"/>
          <w:szCs w:val="24"/>
        </w:rPr>
        <w:t xml:space="preserve"> with gene signatures obtained from </w:t>
      </w:r>
      <w:proofErr w:type="spellStart"/>
      <w:r w:rsidR="008B6F42" w:rsidRPr="00693AAB">
        <w:rPr>
          <w:rFonts w:ascii="Arial" w:hAnsi="Arial" w:cs="Arial"/>
          <w:sz w:val="24"/>
          <w:szCs w:val="24"/>
        </w:rPr>
        <w:t>MSigDB</w:t>
      </w:r>
      <w:proofErr w:type="spellEnd"/>
      <w:r w:rsidR="008B6F42" w:rsidRPr="00693AAB">
        <w:rPr>
          <w:rFonts w:ascii="Arial" w:hAnsi="Arial" w:cs="Arial"/>
          <w:sz w:val="24"/>
          <w:szCs w:val="24"/>
        </w:rPr>
        <w:t xml:space="preserve"> v6.2</w:t>
      </w:r>
      <w:r w:rsidR="008B6F42" w:rsidRPr="00693AAB">
        <w:rPr>
          <w:rFonts w:ascii="Arial" w:hAnsi="Arial" w:cs="Arial"/>
          <w:sz w:val="24"/>
          <w:szCs w:val="24"/>
        </w:rPr>
        <w:fldChar w:fldCharType="begin">
          <w:fldData xml:space="preserve">PEVuZE5vdGU+PENpdGU+PEF1dGhvcj5TdWJyYW1hbmlhbjwvQXV0aG9yPjxZZWFyPjIwMDU8L1ll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=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PEVuZE5vdGU+PENpdGU+PEF1dGhvcj5TdWJyYW1hbmlhbjwvQXV0aG9yPjxZZWFyPjIwMDU8L1ll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=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12</w:t>
      </w:r>
      <w:r w:rsidR="008B6F42" w:rsidRPr="00693AAB">
        <w:rPr>
          <w:rFonts w:ascii="Arial" w:hAnsi="Arial" w:cs="Arial"/>
          <w:sz w:val="24"/>
          <w:szCs w:val="24"/>
        </w:rPr>
        <w:fldChar w:fldCharType="end"/>
      </w:r>
      <w:r w:rsidR="008B6F42" w:rsidRPr="00693AAB">
        <w:rPr>
          <w:rFonts w:ascii="Arial" w:hAnsi="Arial" w:cs="Arial"/>
          <w:sz w:val="24"/>
          <w:szCs w:val="24"/>
        </w:rPr>
        <w:t>. Single sample gene set enrichment was performed with the “GSVA” R package</w:t>
      </w:r>
      <w:r w:rsidR="008B6F42" w:rsidRPr="00693AAB">
        <w:rPr>
          <w:rFonts w:ascii="Arial" w:hAnsi="Arial" w:cs="Arial"/>
          <w:sz w:val="24"/>
          <w:szCs w:val="24"/>
        </w:rPr>
        <w:fldChar w:fldCharType="begin">
          <w:fldData xml:space="preserve">PEVuZE5vdGU+PENpdGU+PEF1dGhvcj5IYW56ZWxtYW5uPC9BdXRob3I+PFllYXI+MjAxMzwvWWVh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=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PEVuZE5vdGU+PENpdGU+PEF1dGhvcj5IYW56ZWxtYW5uPC9BdXRob3I+PFllYXI+MjAxMzwvWWVh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=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13</w:t>
      </w:r>
      <w:r w:rsidR="008B6F42" w:rsidRPr="00693AAB">
        <w:rPr>
          <w:rFonts w:ascii="Arial" w:hAnsi="Arial" w:cs="Arial"/>
          <w:sz w:val="24"/>
          <w:szCs w:val="24"/>
        </w:rPr>
        <w:fldChar w:fldCharType="end"/>
      </w:r>
      <w:r w:rsidR="008B6F42" w:rsidRPr="00693AAB">
        <w:rPr>
          <w:rFonts w:ascii="Arial" w:hAnsi="Arial" w:cs="Arial"/>
          <w:sz w:val="24"/>
          <w:szCs w:val="24"/>
        </w:rPr>
        <w:t xml:space="preserve"> using the single cell cluster gene signatures provided by</w:t>
      </w:r>
      <w:r w:rsidR="008B6F42" w:rsidRPr="00693AAB">
        <w:rPr>
          <w:rFonts w:ascii="Arial" w:hAnsi="Arial" w:cs="Arial"/>
          <w:sz w:val="24"/>
          <w:szCs w:val="24"/>
        </w:rPr>
        <w:fldChar w:fldCharType="begin">
          <w:fldData xml:space="preserve">PEVuZE5vdGU+PENpdGU+PEF1dGhvcj5HdW88L0F1dGhvcj48WWVhcj4yMDE4PC9ZZWFyPjxSZWNO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PEVuZE5vdGU+PENpdGU+PEF1dGhvcj5HdW88L0F1dGhvcj48WWVhcj4yMDE4PC9ZZWFyPjxSZWNO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14</w:t>
      </w:r>
      <w:r w:rsidR="008B6F42" w:rsidRPr="00693AAB">
        <w:rPr>
          <w:rFonts w:ascii="Arial" w:hAnsi="Arial" w:cs="Arial"/>
          <w:sz w:val="24"/>
          <w:szCs w:val="24"/>
        </w:rPr>
        <w:fldChar w:fldCharType="end"/>
      </w:r>
      <w:r w:rsidR="008B6F42" w:rsidRPr="00693AAB">
        <w:rPr>
          <w:rFonts w:ascii="Arial" w:hAnsi="Arial" w:cs="Arial"/>
          <w:sz w:val="24"/>
          <w:szCs w:val="24"/>
        </w:rPr>
        <w:t>. TCR sequences were extracted from paired-end sequencing data using MIXCR (v3.0.3) with the “</w:t>
      </w:r>
      <w:proofErr w:type="spellStart"/>
      <w:r w:rsidR="008B6F42" w:rsidRPr="00693AAB">
        <w:rPr>
          <w:rFonts w:ascii="Arial" w:hAnsi="Arial" w:cs="Arial"/>
          <w:sz w:val="24"/>
          <w:szCs w:val="24"/>
        </w:rPr>
        <w:t>mixcr</w:t>
      </w:r>
      <w:proofErr w:type="spellEnd"/>
      <w:r w:rsidR="008B6F42" w:rsidRPr="00693AAB">
        <w:rPr>
          <w:rFonts w:ascii="Arial" w:hAnsi="Arial" w:cs="Arial"/>
          <w:sz w:val="24"/>
          <w:szCs w:val="24"/>
        </w:rPr>
        <w:t xml:space="preserve"> analyze shotgun” command and parameters --only-productive and --starting-material rna</w:t>
      </w:r>
      <w:r w:rsidR="008B6F42" w:rsidRPr="00693AAB">
        <w:rPr>
          <w:rFonts w:ascii="Arial" w:hAnsi="Arial" w:cs="Arial"/>
          <w:sz w:val="24"/>
          <w:szCs w:val="24"/>
        </w:rPr>
        <w:fldChar w:fldCharType="begin">
          <w:fldData xml:space="preserve">PEVuZE5vdGU+PENpdGU+PEF1dGhvcj5Cb2xvdGluPC9BdXRob3I+PFllYXI+MjAxNzwvWWVhcj48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PEVuZE5vdGU+PENpdGU+PEF1dGhvcj5Cb2xvdGluPC9BdXRob3I+PFllYXI+MjAxNzwvWWVhcj48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15</w:t>
      </w:r>
      <w:r w:rsidR="008B6F42" w:rsidRPr="00693AAB">
        <w:rPr>
          <w:rFonts w:ascii="Arial" w:hAnsi="Arial" w:cs="Arial"/>
          <w:sz w:val="24"/>
          <w:szCs w:val="24"/>
        </w:rPr>
        <w:fldChar w:fldCharType="end"/>
      </w:r>
      <w:r w:rsidR="008B6F42" w:rsidRPr="00693AAB">
        <w:rPr>
          <w:rFonts w:ascii="Arial" w:hAnsi="Arial" w:cs="Arial"/>
          <w:sz w:val="24"/>
          <w:szCs w:val="24"/>
        </w:rPr>
        <w:t>. The resulting TC</w:t>
      </w:r>
      <w:r w:rsidR="00A250FE" w:rsidRPr="00693AAB">
        <w:rPr>
          <w:rFonts w:ascii="Arial" w:hAnsi="Arial" w:cs="Arial"/>
          <w:sz w:val="24"/>
          <w:szCs w:val="24"/>
        </w:rPr>
        <w:t xml:space="preserve">R sequences analyzed using the </w:t>
      </w:r>
      <w:proofErr w:type="spellStart"/>
      <w:r w:rsidR="00A250FE" w:rsidRPr="00693AAB">
        <w:rPr>
          <w:rFonts w:ascii="Arial" w:hAnsi="Arial" w:cs="Arial"/>
          <w:sz w:val="24"/>
          <w:szCs w:val="24"/>
        </w:rPr>
        <w:t>tcR</w:t>
      </w:r>
      <w:proofErr w:type="spellEnd"/>
      <w:r w:rsidR="008B6F42" w:rsidRPr="00693AAB">
        <w:rPr>
          <w:rFonts w:ascii="Arial" w:hAnsi="Arial" w:cs="Arial"/>
          <w:sz w:val="24"/>
          <w:szCs w:val="24"/>
        </w:rPr>
        <w:t xml:space="preserve"> R package</w:t>
      </w:r>
      <w:r w:rsidR="008B6F42" w:rsidRPr="00693AAB">
        <w:rPr>
          <w:rFonts w:ascii="Arial" w:hAnsi="Arial" w:cs="Arial"/>
          <w:sz w:val="24"/>
          <w:szCs w:val="24"/>
        </w:rPr>
        <w:fldChar w:fldCharType="begin">
          <w:fldData xml:space="preserve">PEVuZE5vdGU+PENpdGU+PEF1dGhvcj5OYXphcm92PC9BdXRob3I+PFllYXI+MjAxNTwvWWVhcj48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PEVuZE5vdGU+PENpdGU+PEF1dGhvcj5OYXphcm92PC9BdXRob3I+PFllYXI+MjAxNTwvWWVhcj48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008B6F42" w:rsidRPr="00693AAB">
        <w:rPr>
          <w:rFonts w:ascii="Arial" w:hAnsi="Arial" w:cs="Arial"/>
          <w:sz w:val="24"/>
          <w:szCs w:val="24"/>
        </w:rPr>
      </w:r>
      <w:r w:rsidR="008B6F42" w:rsidRPr="00693AAB">
        <w:rPr>
          <w:rFonts w:ascii="Arial" w:hAnsi="Arial" w:cs="Arial"/>
          <w:sz w:val="24"/>
          <w:szCs w:val="24"/>
        </w:rPr>
        <w:fldChar w:fldCharType="separate"/>
      </w:r>
      <w:r w:rsidR="00030774" w:rsidRPr="00030774">
        <w:rPr>
          <w:rFonts w:ascii="Arial" w:hAnsi="Arial" w:cs="Arial"/>
          <w:noProof/>
          <w:sz w:val="24"/>
          <w:szCs w:val="24"/>
          <w:vertAlign w:val="superscript"/>
        </w:rPr>
        <w:t>16</w:t>
      </w:r>
      <w:r w:rsidR="008B6F42" w:rsidRPr="00693AAB">
        <w:rPr>
          <w:rFonts w:ascii="Arial" w:hAnsi="Arial" w:cs="Arial"/>
          <w:sz w:val="24"/>
          <w:szCs w:val="24"/>
        </w:rPr>
        <w:fldChar w:fldCharType="end"/>
      </w:r>
      <w:r w:rsidR="008B6F42" w:rsidRPr="00693AAB">
        <w:rPr>
          <w:rFonts w:ascii="Arial" w:hAnsi="Arial" w:cs="Arial"/>
          <w:sz w:val="24"/>
          <w:szCs w:val="24"/>
        </w:rPr>
        <w:t xml:space="preserve">. </w:t>
      </w:r>
    </w:p>
    <w:p w14:paraId="7C2A7D59" w14:textId="77777777" w:rsidR="00DC73F9" w:rsidRPr="00693AAB" w:rsidRDefault="00DC73F9" w:rsidP="00E14825">
      <w:pPr>
        <w:spacing w:after="0" w:line="480" w:lineRule="auto"/>
        <w:jc w:val="both"/>
        <w:rPr>
          <w:rFonts w:ascii="Arial" w:hAnsi="Arial" w:cs="Arial"/>
          <w:sz w:val="24"/>
          <w:szCs w:val="24"/>
        </w:rPr>
      </w:pPr>
    </w:p>
    <w:p w14:paraId="04985DC9" w14:textId="598C7327" w:rsidR="004B7DCC" w:rsidRPr="00693AAB" w:rsidRDefault="004B7DCC" w:rsidP="00E14825">
      <w:pPr>
        <w:spacing w:after="0" w:line="480" w:lineRule="auto"/>
        <w:jc w:val="both"/>
        <w:rPr>
          <w:rFonts w:ascii="Arial" w:hAnsi="Arial" w:cs="Arial"/>
          <w:b/>
          <w:sz w:val="24"/>
          <w:szCs w:val="24"/>
        </w:rPr>
      </w:pPr>
      <w:r w:rsidRPr="00693AAB">
        <w:rPr>
          <w:rFonts w:ascii="Arial" w:hAnsi="Arial" w:cs="Arial"/>
          <w:b/>
          <w:sz w:val="24"/>
          <w:szCs w:val="24"/>
        </w:rPr>
        <w:t>Statistical analysis</w:t>
      </w:r>
    </w:p>
    <w:p w14:paraId="6452A77C" w14:textId="77777777" w:rsidR="004B7DCC" w:rsidRPr="00693AAB" w:rsidRDefault="003151D4" w:rsidP="00E14825">
      <w:pPr>
        <w:spacing w:after="0" w:line="480" w:lineRule="auto"/>
        <w:jc w:val="both"/>
        <w:rPr>
          <w:rFonts w:ascii="Arial" w:hAnsi="Arial" w:cs="Arial"/>
          <w:sz w:val="24"/>
          <w:szCs w:val="24"/>
        </w:rPr>
      </w:pPr>
      <w:r w:rsidRPr="00693AAB">
        <w:rPr>
          <w:rFonts w:ascii="Arial" w:hAnsi="Arial" w:cs="Arial"/>
          <w:sz w:val="24"/>
          <w:szCs w:val="24"/>
        </w:rPr>
        <w:lastRenderedPageBreak/>
        <w:t>Data are expressed as mean ± SD. Comparisons between two groups were carried out using the parametric student’s two-tailed paired or unpaired t-test for normally distributed data. If data were not distributed normally, a nonparametric Wilcoxon signed-rank test was used between the two groups. One-way analysis of variance (ANOVA) followed by Newman-Keuls post hoc test was used for analysis of more than two groups. The numbers of samples (biological replicates) per group (n), or the numbers of experiments (technical replicates) are specified in the figure legends. Data was</w:t>
      </w:r>
      <w:r w:rsidR="006E388A" w:rsidRPr="00693AAB">
        <w:rPr>
          <w:rFonts w:ascii="Arial" w:hAnsi="Arial" w:cs="Arial"/>
          <w:sz w:val="24"/>
          <w:szCs w:val="24"/>
        </w:rPr>
        <w:t xml:space="preserve"> analyzed using GraphPad Prism 8</w:t>
      </w:r>
      <w:r w:rsidRPr="00693AAB">
        <w:rPr>
          <w:rFonts w:ascii="Arial" w:hAnsi="Arial" w:cs="Arial"/>
          <w:sz w:val="24"/>
          <w:szCs w:val="24"/>
        </w:rPr>
        <w:t xml:space="preserve"> software. Statistical signi</w:t>
      </w:r>
      <w:r w:rsidR="0044581E" w:rsidRPr="00693AAB">
        <w:rPr>
          <w:rFonts w:ascii="Arial" w:hAnsi="Arial" w:cs="Arial"/>
          <w:sz w:val="24"/>
          <w:szCs w:val="24"/>
        </w:rPr>
        <w:t xml:space="preserve">ficance is accepted at </w:t>
      </w:r>
      <w:r w:rsidR="0044581E" w:rsidRPr="00693AAB">
        <w:rPr>
          <w:rFonts w:ascii="Arial" w:hAnsi="Arial" w:cs="Arial"/>
          <w:i/>
          <w:sz w:val="24"/>
          <w:szCs w:val="24"/>
        </w:rPr>
        <w:t>P</w:t>
      </w:r>
      <w:r w:rsidR="0044581E" w:rsidRPr="00693AAB">
        <w:rPr>
          <w:rFonts w:ascii="Arial" w:hAnsi="Arial" w:cs="Arial"/>
          <w:sz w:val="24"/>
          <w:szCs w:val="24"/>
        </w:rPr>
        <w:t xml:space="preserve"> </w:t>
      </w:r>
      <w:r w:rsidR="00DC6AE6" w:rsidRPr="00693AAB">
        <w:rPr>
          <w:rFonts w:ascii="Arial" w:hAnsi="Arial" w:cs="Arial"/>
          <w:sz w:val="24"/>
          <w:szCs w:val="24"/>
        </w:rPr>
        <w:t>&lt;</w:t>
      </w:r>
      <w:r w:rsidR="0044581E" w:rsidRPr="00693AAB">
        <w:rPr>
          <w:rFonts w:ascii="Arial" w:hAnsi="Arial" w:cs="Arial"/>
          <w:sz w:val="24"/>
          <w:szCs w:val="24"/>
        </w:rPr>
        <w:t xml:space="preserve"> </w:t>
      </w:r>
      <w:r w:rsidR="00DC6AE6" w:rsidRPr="00693AAB">
        <w:rPr>
          <w:rFonts w:ascii="Arial" w:hAnsi="Arial" w:cs="Arial"/>
          <w:sz w:val="24"/>
          <w:szCs w:val="24"/>
        </w:rPr>
        <w:t xml:space="preserve">0.05. </w:t>
      </w:r>
    </w:p>
    <w:p w14:paraId="598D470A" w14:textId="77777777" w:rsidR="004C4FDB" w:rsidRPr="00693AAB" w:rsidRDefault="004C4FDB" w:rsidP="00E14825">
      <w:pPr>
        <w:spacing w:after="0" w:line="480" w:lineRule="auto"/>
        <w:jc w:val="both"/>
        <w:rPr>
          <w:rFonts w:ascii="Arial" w:hAnsi="Arial" w:cs="Arial"/>
          <w:b/>
          <w:sz w:val="24"/>
          <w:szCs w:val="24"/>
        </w:rPr>
      </w:pPr>
    </w:p>
    <w:p w14:paraId="0467F253" w14:textId="579A67CF" w:rsidR="004B7DCC" w:rsidRPr="00693AAB" w:rsidRDefault="004B7DCC" w:rsidP="00E14825">
      <w:pPr>
        <w:spacing w:after="0" w:line="480" w:lineRule="auto"/>
        <w:jc w:val="both"/>
        <w:rPr>
          <w:rFonts w:ascii="Arial" w:hAnsi="Arial" w:cs="Arial"/>
          <w:b/>
          <w:sz w:val="24"/>
          <w:szCs w:val="24"/>
        </w:rPr>
      </w:pPr>
      <w:r w:rsidRPr="00693AAB">
        <w:rPr>
          <w:rFonts w:ascii="Arial" w:hAnsi="Arial" w:cs="Arial"/>
          <w:b/>
          <w:sz w:val="24"/>
          <w:szCs w:val="24"/>
        </w:rPr>
        <w:t xml:space="preserve">Data </w:t>
      </w:r>
      <w:r w:rsidR="007738E7" w:rsidRPr="00693AAB">
        <w:rPr>
          <w:rFonts w:ascii="Arial" w:hAnsi="Arial" w:cs="Arial"/>
          <w:b/>
          <w:sz w:val="24"/>
          <w:szCs w:val="24"/>
        </w:rPr>
        <w:t xml:space="preserve">and code </w:t>
      </w:r>
      <w:r w:rsidRPr="00693AAB">
        <w:rPr>
          <w:rFonts w:ascii="Arial" w:hAnsi="Arial" w:cs="Arial"/>
          <w:b/>
          <w:sz w:val="24"/>
          <w:szCs w:val="24"/>
        </w:rPr>
        <w:t>availability</w:t>
      </w:r>
    </w:p>
    <w:p w14:paraId="2C34A590" w14:textId="77777777" w:rsidR="008B6F42" w:rsidRPr="00693AAB" w:rsidRDefault="008B6F42" w:rsidP="008B6F42">
      <w:pPr>
        <w:spacing w:line="480" w:lineRule="auto"/>
        <w:jc w:val="both"/>
        <w:rPr>
          <w:rFonts w:ascii="Arial" w:hAnsi="Arial" w:cs="Arial"/>
          <w:sz w:val="24"/>
          <w:szCs w:val="24"/>
        </w:rPr>
      </w:pPr>
      <w:r w:rsidRPr="00693AAB">
        <w:rPr>
          <w:rFonts w:ascii="Arial" w:hAnsi="Arial" w:cs="Arial"/>
          <w:sz w:val="24"/>
          <w:szCs w:val="24"/>
        </w:rPr>
        <w:t xml:space="preserve">The data that support the findings of this study are available within the paper and its Supplementary Information files. The RNA sequencing data have been deposited in the Gene Expression Omnibus (GEO) with the accession code </w:t>
      </w:r>
      <w:proofErr w:type="spellStart"/>
      <w:r w:rsidRPr="00693AAB">
        <w:rPr>
          <w:rFonts w:ascii="Arial" w:hAnsi="Arial" w:cs="Arial"/>
          <w:sz w:val="24"/>
          <w:szCs w:val="24"/>
        </w:rPr>
        <w:t>GSExxxxxx</w:t>
      </w:r>
      <w:proofErr w:type="spellEnd"/>
      <w:r w:rsidRPr="00693AAB">
        <w:rPr>
          <w:rFonts w:ascii="Arial" w:hAnsi="Arial" w:cs="Arial"/>
          <w:sz w:val="24"/>
          <w:szCs w:val="24"/>
        </w:rPr>
        <w:t xml:space="preserve">. Any other material including the R code used for data analysis is available upon reasonable request. </w:t>
      </w:r>
    </w:p>
    <w:p w14:paraId="22C8169F" w14:textId="633F0A5B" w:rsidR="007D4F85" w:rsidRPr="00693AAB" w:rsidRDefault="007D4F85">
      <w:pPr>
        <w:rPr>
          <w:rFonts w:ascii="Arial" w:hAnsi="Arial" w:cs="Arial"/>
          <w:sz w:val="24"/>
          <w:szCs w:val="24"/>
        </w:rPr>
      </w:pPr>
      <w:r w:rsidRPr="00693AAB">
        <w:rPr>
          <w:rFonts w:ascii="Arial" w:hAnsi="Arial" w:cs="Arial"/>
          <w:sz w:val="24"/>
          <w:szCs w:val="24"/>
        </w:rPr>
        <w:br w:type="page"/>
      </w:r>
    </w:p>
    <w:p w14:paraId="51EE6E82" w14:textId="77777777" w:rsidR="007D4F85" w:rsidRPr="00693AAB" w:rsidRDefault="007D4F85" w:rsidP="007D4F85">
      <w:pPr>
        <w:spacing w:after="0" w:line="480" w:lineRule="auto"/>
        <w:jc w:val="both"/>
        <w:rPr>
          <w:rFonts w:ascii="Arial" w:hAnsi="Arial" w:cs="Arial"/>
          <w:b/>
          <w:sz w:val="24"/>
          <w:szCs w:val="24"/>
        </w:rPr>
      </w:pPr>
      <w:r w:rsidRPr="00693AAB">
        <w:rPr>
          <w:rFonts w:ascii="Arial" w:hAnsi="Arial" w:cs="Arial"/>
          <w:b/>
          <w:sz w:val="24"/>
          <w:szCs w:val="24"/>
        </w:rPr>
        <w:lastRenderedPageBreak/>
        <w:t>Supplemental Figure Legends</w:t>
      </w:r>
    </w:p>
    <w:p w14:paraId="431243CC" w14:textId="7E4541F0" w:rsidR="007D4F85" w:rsidRPr="00693AAB" w:rsidRDefault="007D4F85" w:rsidP="007D4F85">
      <w:pPr>
        <w:spacing w:after="0" w:line="480" w:lineRule="auto"/>
        <w:jc w:val="both"/>
        <w:rPr>
          <w:rFonts w:ascii="Arial" w:hAnsi="Arial" w:cs="Arial"/>
          <w:sz w:val="24"/>
          <w:szCs w:val="24"/>
        </w:rPr>
      </w:pPr>
      <w:r w:rsidRPr="00693AAB">
        <w:rPr>
          <w:rFonts w:ascii="Arial" w:hAnsi="Arial" w:cs="Arial"/>
          <w:b/>
          <w:sz w:val="24"/>
          <w:szCs w:val="24"/>
        </w:rPr>
        <w:t>Figure S1. Gating strategy used for analyses of T cell populations in tumor and matched normal lung tissue in NSCLC patients</w:t>
      </w:r>
      <w:r w:rsidRPr="00693AAB">
        <w:rPr>
          <w:rFonts w:ascii="Arial" w:hAnsi="Arial" w:cs="Arial"/>
          <w:sz w:val="24"/>
          <w:szCs w:val="24"/>
        </w:rPr>
        <w:t>.</w:t>
      </w:r>
      <w:r w:rsidRPr="00693AAB">
        <w:rPr>
          <w:rFonts w:ascii="Arial" w:hAnsi="Arial" w:cs="Arial"/>
          <w:b/>
          <w:sz w:val="24"/>
          <w:szCs w:val="24"/>
        </w:rPr>
        <w:t xml:space="preserve"> A. </w:t>
      </w:r>
      <w:r w:rsidRPr="00693AAB">
        <w:rPr>
          <w:rFonts w:ascii="Arial" w:hAnsi="Arial" w:cs="Arial"/>
          <w:sz w:val="24"/>
          <w:szCs w:val="24"/>
        </w:rPr>
        <w:t>Bivariate plots showing gating strategy used to identify memory T cell subsets</w:t>
      </w:r>
      <w:r w:rsidRPr="00693AAB">
        <w:rPr>
          <w:rFonts w:ascii="Arial" w:hAnsi="Arial" w:cs="Arial"/>
          <w:b/>
          <w:sz w:val="24"/>
          <w:szCs w:val="24"/>
        </w:rPr>
        <w:t xml:space="preserve">. </w:t>
      </w:r>
      <w:r w:rsidRPr="00693AAB">
        <w:rPr>
          <w:rFonts w:ascii="Arial" w:hAnsi="Arial" w:cs="Arial"/>
          <w:sz w:val="24"/>
          <w:szCs w:val="24"/>
        </w:rPr>
        <w:t>Two representative donors showing boundaries of memory PD1</w:t>
      </w:r>
      <w:r w:rsidRPr="00693AAB">
        <w:rPr>
          <w:rFonts w:ascii="Arial" w:hAnsi="Arial" w:cs="Arial"/>
          <w:sz w:val="24"/>
          <w:szCs w:val="24"/>
          <w:vertAlign w:val="superscript"/>
        </w:rPr>
        <w:t>+</w:t>
      </w:r>
      <w:r w:rsidRPr="00693AAB">
        <w:rPr>
          <w:rFonts w:ascii="Arial" w:hAnsi="Arial" w:cs="Arial"/>
          <w:sz w:val="24"/>
          <w:szCs w:val="24"/>
        </w:rPr>
        <w:t>CD45RO</w:t>
      </w:r>
      <w:r w:rsidRPr="00693AAB">
        <w:rPr>
          <w:rFonts w:ascii="Arial" w:hAnsi="Arial" w:cs="Arial"/>
          <w:sz w:val="24"/>
          <w:szCs w:val="24"/>
          <w:vertAlign w:val="superscript"/>
        </w:rPr>
        <w:t>+</w:t>
      </w:r>
      <w:r w:rsidRPr="00693AAB">
        <w:rPr>
          <w:rFonts w:ascii="Arial" w:hAnsi="Arial" w:cs="Arial"/>
          <w:sz w:val="24"/>
          <w:szCs w:val="24"/>
        </w:rPr>
        <w:t>CD4</w:t>
      </w:r>
      <w:r w:rsidR="006E75DB">
        <w:rPr>
          <w:rFonts w:ascii="Arial" w:hAnsi="Arial" w:cs="Arial"/>
          <w:sz w:val="24"/>
          <w:szCs w:val="24"/>
        </w:rPr>
        <w:t>+</w:t>
      </w:r>
      <w:r w:rsidRPr="00693AAB">
        <w:rPr>
          <w:rFonts w:ascii="Arial" w:hAnsi="Arial" w:cs="Arial"/>
          <w:sz w:val="24"/>
          <w:szCs w:val="24"/>
        </w:rPr>
        <w:t xml:space="preserve"> and PD1</w:t>
      </w:r>
      <w:r w:rsidRPr="00693AAB">
        <w:rPr>
          <w:rFonts w:ascii="Arial" w:hAnsi="Arial" w:cs="Arial"/>
          <w:sz w:val="24"/>
          <w:szCs w:val="24"/>
          <w:vertAlign w:val="superscript"/>
        </w:rPr>
        <w:t>+</w:t>
      </w:r>
      <w:r w:rsidRPr="00693AAB">
        <w:rPr>
          <w:rFonts w:ascii="Arial" w:hAnsi="Arial" w:cs="Arial"/>
          <w:sz w:val="24"/>
          <w:szCs w:val="24"/>
        </w:rPr>
        <w:t>CD45RO</w:t>
      </w:r>
      <w:r w:rsidRPr="00693AAB">
        <w:rPr>
          <w:rFonts w:ascii="Arial" w:hAnsi="Arial" w:cs="Arial"/>
          <w:sz w:val="24"/>
          <w:szCs w:val="24"/>
          <w:vertAlign w:val="superscript"/>
        </w:rPr>
        <w:t>+</w:t>
      </w:r>
      <w:r w:rsidRPr="00693AAB">
        <w:rPr>
          <w:rFonts w:ascii="Arial" w:hAnsi="Arial" w:cs="Arial"/>
          <w:sz w:val="24"/>
          <w:szCs w:val="24"/>
        </w:rPr>
        <w:t>CD8</w:t>
      </w:r>
      <w:r w:rsidR="006E75DB">
        <w:rPr>
          <w:rFonts w:ascii="Arial" w:hAnsi="Arial" w:cs="Arial"/>
          <w:sz w:val="24"/>
          <w:szCs w:val="24"/>
        </w:rPr>
        <w:t>+</w:t>
      </w:r>
      <w:r w:rsidRPr="00693AAB">
        <w:rPr>
          <w:rFonts w:ascii="Arial" w:hAnsi="Arial" w:cs="Arial"/>
          <w:sz w:val="24"/>
          <w:szCs w:val="24"/>
        </w:rPr>
        <w:t xml:space="preserve"> TILs.</w:t>
      </w:r>
      <w:r w:rsidRPr="00693AAB">
        <w:rPr>
          <w:rFonts w:ascii="Arial" w:hAnsi="Arial" w:cs="Arial"/>
          <w:b/>
          <w:sz w:val="24"/>
          <w:szCs w:val="24"/>
        </w:rPr>
        <w:t xml:space="preserve"> B-C. </w:t>
      </w:r>
      <w:r w:rsidRPr="00693AAB">
        <w:rPr>
          <w:rFonts w:ascii="Arial" w:hAnsi="Arial" w:cs="Arial"/>
          <w:sz w:val="24"/>
          <w:szCs w:val="24"/>
        </w:rPr>
        <w:t>Line graphs showing kinetics of tumor cell killing activity quantified as a loss of red fluorescence protein (RFP) intensity</w:t>
      </w:r>
      <w:r w:rsidRPr="00693AAB">
        <w:rPr>
          <w:rFonts w:ascii="Arial" w:hAnsi="Arial" w:cs="Arial"/>
          <w:b/>
          <w:sz w:val="24"/>
          <w:szCs w:val="24"/>
        </w:rPr>
        <w:t xml:space="preserve">. </w:t>
      </w:r>
      <w:r w:rsidRPr="00693AAB">
        <w:rPr>
          <w:rFonts w:ascii="Arial" w:hAnsi="Arial" w:cs="Arial"/>
          <w:sz w:val="24"/>
          <w:szCs w:val="24"/>
        </w:rPr>
        <w:t>(n = 6 biological replicates).</w:t>
      </w:r>
      <w:r w:rsidRPr="00693AAB">
        <w:rPr>
          <w:rFonts w:ascii="Arial" w:hAnsi="Arial" w:cs="Arial"/>
          <w:b/>
          <w:sz w:val="24"/>
          <w:szCs w:val="24"/>
        </w:rPr>
        <w:t xml:space="preserve"> D. </w:t>
      </w:r>
      <w:r w:rsidRPr="00693AAB">
        <w:rPr>
          <w:rFonts w:ascii="Arial" w:hAnsi="Arial" w:cs="Arial"/>
          <w:sz w:val="24"/>
          <w:szCs w:val="24"/>
        </w:rPr>
        <w:t xml:space="preserve">Representative line graphs illustrating kinetics of tumor cell killing by CD4/CD8 subsets derived from peripheral blood of healthy donors. (n = 6 biological replicates) Data are normalized to tumor cell spheroids with no T cells. Data displayed as mean±SD. Data in </w:t>
      </w:r>
      <w:r w:rsidRPr="00693AAB">
        <w:rPr>
          <w:rFonts w:ascii="Arial" w:hAnsi="Arial" w:cs="Arial"/>
          <w:b/>
          <w:sz w:val="24"/>
          <w:szCs w:val="24"/>
        </w:rPr>
        <w:t>E</w:t>
      </w:r>
      <w:r w:rsidRPr="00693AAB">
        <w:rPr>
          <w:rFonts w:ascii="Arial" w:hAnsi="Arial" w:cs="Arial"/>
          <w:sz w:val="24"/>
          <w:szCs w:val="24"/>
        </w:rPr>
        <w:t xml:space="preserve">, </w:t>
      </w:r>
      <w:r w:rsidRPr="00693AAB">
        <w:rPr>
          <w:rFonts w:ascii="Arial" w:hAnsi="Arial" w:cs="Arial"/>
          <w:b/>
          <w:sz w:val="24"/>
          <w:szCs w:val="24"/>
        </w:rPr>
        <w:t>F</w:t>
      </w:r>
      <w:r w:rsidRPr="00693AAB">
        <w:rPr>
          <w:rFonts w:ascii="Arial" w:hAnsi="Arial" w:cs="Arial"/>
          <w:sz w:val="24"/>
          <w:szCs w:val="24"/>
        </w:rPr>
        <w:t>, by one-way ANOVA followed by post-hoc Newman-Keuls. *</w:t>
      </w:r>
      <w:r w:rsidRPr="00693AAB">
        <w:rPr>
          <w:rFonts w:ascii="Arial" w:hAnsi="Arial" w:cs="Arial"/>
          <w:i/>
          <w:sz w:val="24"/>
          <w:szCs w:val="24"/>
        </w:rPr>
        <w:t>P</w:t>
      </w:r>
      <w:r w:rsidRPr="00693AAB">
        <w:rPr>
          <w:rFonts w:ascii="Arial" w:hAnsi="Arial" w:cs="Arial"/>
          <w:sz w:val="24"/>
          <w:szCs w:val="24"/>
        </w:rPr>
        <w:t xml:space="preserve"> &lt; 0.05, ***</w:t>
      </w:r>
      <w:r w:rsidRPr="00693AAB">
        <w:rPr>
          <w:rFonts w:ascii="Arial" w:hAnsi="Arial" w:cs="Arial"/>
          <w:i/>
          <w:sz w:val="24"/>
          <w:szCs w:val="24"/>
        </w:rPr>
        <w:t>P</w:t>
      </w:r>
      <w:r w:rsidRPr="00693AAB">
        <w:rPr>
          <w:rFonts w:ascii="Arial" w:hAnsi="Arial" w:cs="Arial"/>
          <w:sz w:val="24"/>
          <w:szCs w:val="24"/>
        </w:rPr>
        <w:t xml:space="preserve"> &lt;0.001. Related to Figure 1.</w:t>
      </w:r>
    </w:p>
    <w:p w14:paraId="2EBFC965" w14:textId="77777777" w:rsidR="007D4F85" w:rsidRPr="00693AAB" w:rsidRDefault="007D4F85" w:rsidP="007D4F85">
      <w:pPr>
        <w:spacing w:after="0" w:line="480" w:lineRule="auto"/>
        <w:jc w:val="both"/>
        <w:rPr>
          <w:rFonts w:ascii="Arial" w:hAnsi="Arial" w:cs="Arial"/>
          <w:sz w:val="24"/>
          <w:szCs w:val="24"/>
        </w:rPr>
      </w:pPr>
    </w:p>
    <w:p w14:paraId="0E9DEAD5" w14:textId="193100AE" w:rsidR="007D4F85" w:rsidRPr="00693AAB" w:rsidRDefault="007D4F85" w:rsidP="007D4F85">
      <w:pPr>
        <w:spacing w:after="0" w:line="480" w:lineRule="auto"/>
        <w:jc w:val="both"/>
        <w:rPr>
          <w:rFonts w:ascii="Arial" w:hAnsi="Arial" w:cs="Arial"/>
          <w:sz w:val="24"/>
          <w:szCs w:val="24"/>
        </w:rPr>
      </w:pPr>
      <w:r w:rsidRPr="00693AAB">
        <w:rPr>
          <w:rFonts w:ascii="Arial" w:hAnsi="Arial" w:cs="Arial"/>
          <w:b/>
          <w:sz w:val="24"/>
          <w:szCs w:val="24"/>
        </w:rPr>
        <w:t>Figure S2</w:t>
      </w:r>
      <w:r w:rsidRPr="00693AAB">
        <w:rPr>
          <w:rFonts w:ascii="Arial" w:hAnsi="Arial" w:cs="Arial"/>
          <w:sz w:val="24"/>
          <w:szCs w:val="24"/>
        </w:rPr>
        <w:t xml:space="preserve">. </w:t>
      </w:r>
      <w:r w:rsidRPr="00693AAB">
        <w:rPr>
          <w:rFonts w:ascii="Arial" w:hAnsi="Arial" w:cs="Arial"/>
          <w:b/>
          <w:sz w:val="24"/>
          <w:szCs w:val="24"/>
        </w:rPr>
        <w:t xml:space="preserve">Transcriptional profile of memory CD4 and CD8 T cells in NSCLC. A. </w:t>
      </w:r>
      <w:r w:rsidRPr="00693AAB">
        <w:rPr>
          <w:rFonts w:ascii="Arial" w:hAnsi="Arial" w:cs="Arial"/>
          <w:sz w:val="24"/>
          <w:szCs w:val="24"/>
        </w:rPr>
        <w:t xml:space="preserve">GSEA heatmap showing unbiased analysis of enriched pathways and their associated genes (KEGG terms). Each column represents a single patient. (n = 8, biological replicates). </w:t>
      </w:r>
      <w:r w:rsidRPr="00693AAB">
        <w:rPr>
          <w:rFonts w:ascii="Arial" w:hAnsi="Arial" w:cs="Arial"/>
          <w:b/>
          <w:sz w:val="24"/>
          <w:szCs w:val="24"/>
        </w:rPr>
        <w:t>B</w:t>
      </w:r>
      <w:r w:rsidRPr="00693AAB">
        <w:rPr>
          <w:rFonts w:ascii="Arial" w:hAnsi="Arial" w:cs="Arial"/>
          <w:sz w:val="24"/>
          <w:szCs w:val="24"/>
        </w:rPr>
        <w:t xml:space="preserve">. Venn diagram comparing the overlap of the differentially expressed genes between CD4 and CD8 compartments. </w:t>
      </w:r>
      <w:r w:rsidRPr="00693AAB">
        <w:rPr>
          <w:rFonts w:ascii="Arial" w:hAnsi="Arial" w:cs="Arial"/>
          <w:b/>
          <w:sz w:val="24"/>
          <w:szCs w:val="24"/>
        </w:rPr>
        <w:t>C</w:t>
      </w:r>
      <w:r w:rsidRPr="00693AAB">
        <w:rPr>
          <w:rFonts w:ascii="Arial" w:hAnsi="Arial" w:cs="Arial"/>
          <w:sz w:val="24"/>
          <w:szCs w:val="24"/>
        </w:rPr>
        <w:t xml:space="preserve">. Venn diagram showing overlap of differentially expressed genes between tumor and normal based on cell type and PD1 status. </w:t>
      </w:r>
      <w:r w:rsidRPr="00693AAB">
        <w:rPr>
          <w:rFonts w:ascii="Arial" w:hAnsi="Arial" w:cs="Arial"/>
          <w:b/>
          <w:sz w:val="24"/>
          <w:szCs w:val="24"/>
        </w:rPr>
        <w:t>D</w:t>
      </w:r>
      <w:r w:rsidRPr="00693AAB">
        <w:rPr>
          <w:rFonts w:ascii="Arial" w:hAnsi="Arial" w:cs="Arial"/>
          <w:sz w:val="24"/>
          <w:szCs w:val="24"/>
        </w:rPr>
        <w:t xml:space="preserve">. Functional heatmap of differentially expressed candidate genes in memory T cells for the WNT pathway. </w:t>
      </w:r>
      <w:r w:rsidRPr="00693AAB">
        <w:rPr>
          <w:rFonts w:ascii="Arial" w:hAnsi="Arial" w:cs="Arial"/>
          <w:b/>
          <w:sz w:val="24"/>
          <w:szCs w:val="24"/>
        </w:rPr>
        <w:t>E</w:t>
      </w:r>
      <w:r w:rsidRPr="00693AAB">
        <w:rPr>
          <w:rFonts w:ascii="Arial" w:hAnsi="Arial" w:cs="Arial"/>
          <w:sz w:val="24"/>
          <w:szCs w:val="24"/>
        </w:rPr>
        <w:t xml:space="preserve">. Heatmap showing correlation of the sorted cell fractions compared with the single cell TC clusters in NSCLC described by Guo et al. </w:t>
      </w:r>
      <w:r w:rsidRPr="00693AAB">
        <w:rPr>
          <w:rFonts w:ascii="Arial" w:hAnsi="Arial" w:cs="Arial"/>
          <w:sz w:val="24"/>
          <w:szCs w:val="24"/>
        </w:rPr>
        <w:fldChar w:fldCharType="begin">
          <w:fldData xml:space="preserve">PEVuZE5vdGU+PENpdGU+PEF1dGhvcj5HdW88L0F1dGhvcj48WWVhcj4yMDE4PC9ZZWFyPjxSZWNO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</w:fldData>
        </w:fldChar>
      </w:r>
      <w:r w:rsidR="00030774">
        <w:rPr>
          <w:rFonts w:ascii="Arial" w:hAnsi="Arial" w:cs="Arial"/>
          <w:sz w:val="24"/>
          <w:szCs w:val="24"/>
        </w:rPr>
        <w:instrText xml:space="preserve"> ADDIN EN.CITE </w:instrText>
      </w:r>
      <w:r w:rsidR="00030774">
        <w:rPr>
          <w:rFonts w:ascii="Arial" w:hAnsi="Arial" w:cs="Arial"/>
          <w:sz w:val="24"/>
          <w:szCs w:val="24"/>
        </w:rPr>
        <w:fldChar w:fldCharType="begin">
          <w:fldData xml:space="preserve">PEVuZE5vdGU+PENpdGU+PEF1dGhvcj5HdW88L0F1dGhvcj48WWVhcj4yMDE4PC9ZZWFyPjxSZWNO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</w:fldData>
        </w:fldChar>
      </w:r>
      <w:r w:rsidR="00030774">
        <w:rPr>
          <w:rFonts w:ascii="Arial" w:hAnsi="Arial" w:cs="Arial"/>
          <w:sz w:val="24"/>
          <w:szCs w:val="24"/>
        </w:rPr>
        <w:instrText xml:space="preserve"> ADDIN EN.CITE.DATA </w:instrText>
      </w:r>
      <w:r w:rsidR="00030774">
        <w:rPr>
          <w:rFonts w:ascii="Arial" w:hAnsi="Arial" w:cs="Arial"/>
          <w:sz w:val="24"/>
          <w:szCs w:val="24"/>
        </w:rPr>
      </w:r>
      <w:r w:rsidR="00030774">
        <w:rPr>
          <w:rFonts w:ascii="Arial" w:hAnsi="Arial" w:cs="Arial"/>
          <w:sz w:val="24"/>
          <w:szCs w:val="24"/>
        </w:rPr>
        <w:fldChar w:fldCharType="end"/>
      </w:r>
      <w:r w:rsidRPr="00693AAB">
        <w:rPr>
          <w:rFonts w:ascii="Arial" w:hAnsi="Arial" w:cs="Arial"/>
          <w:sz w:val="24"/>
          <w:szCs w:val="24"/>
        </w:rPr>
      </w:r>
      <w:r w:rsidRPr="00693AAB">
        <w:rPr>
          <w:rFonts w:ascii="Arial" w:hAnsi="Arial" w:cs="Arial"/>
          <w:sz w:val="24"/>
          <w:szCs w:val="24"/>
        </w:rPr>
        <w:fldChar w:fldCharType="separate"/>
      </w:r>
      <w:r w:rsidR="00030774" w:rsidRPr="00030774">
        <w:rPr>
          <w:rFonts w:ascii="Arial" w:hAnsi="Arial" w:cs="Arial"/>
          <w:noProof/>
          <w:sz w:val="24"/>
          <w:szCs w:val="24"/>
          <w:vertAlign w:val="superscript"/>
        </w:rPr>
        <w:t>14</w:t>
      </w:r>
      <w:r w:rsidRPr="00693AAB">
        <w:rPr>
          <w:rFonts w:ascii="Arial" w:hAnsi="Arial" w:cs="Arial"/>
          <w:sz w:val="24"/>
          <w:szCs w:val="24"/>
        </w:rPr>
        <w:fldChar w:fldCharType="end"/>
      </w:r>
      <w:r w:rsidRPr="00693AAB">
        <w:rPr>
          <w:rFonts w:ascii="Arial" w:hAnsi="Arial" w:cs="Arial"/>
          <w:sz w:val="24"/>
          <w:szCs w:val="24"/>
        </w:rPr>
        <w:t>. Related to Figure 2.</w:t>
      </w:r>
    </w:p>
    <w:p w14:paraId="5B469743" w14:textId="77777777" w:rsidR="007D4F85" w:rsidRPr="00693AAB" w:rsidRDefault="007D4F85" w:rsidP="007D4F85">
      <w:pPr>
        <w:spacing w:after="0" w:line="480" w:lineRule="auto"/>
        <w:jc w:val="both"/>
        <w:rPr>
          <w:rFonts w:ascii="Arial" w:hAnsi="Arial" w:cs="Arial"/>
          <w:b/>
          <w:sz w:val="24"/>
          <w:szCs w:val="24"/>
        </w:rPr>
      </w:pPr>
    </w:p>
    <w:p w14:paraId="3E25D3C9" w14:textId="0CDB5228" w:rsidR="007D4F85" w:rsidRPr="00693AAB" w:rsidRDefault="007D4F85" w:rsidP="007D4F85">
      <w:pPr>
        <w:spacing w:after="0" w:line="480" w:lineRule="auto"/>
        <w:jc w:val="both"/>
        <w:rPr>
          <w:rFonts w:ascii="Arial" w:hAnsi="Arial" w:cs="Arial"/>
          <w:sz w:val="24"/>
          <w:szCs w:val="24"/>
        </w:rPr>
      </w:pPr>
      <w:r w:rsidRPr="00693AAB">
        <w:rPr>
          <w:rFonts w:ascii="Arial" w:hAnsi="Arial" w:cs="Arial"/>
          <w:b/>
          <w:sz w:val="24"/>
          <w:szCs w:val="24"/>
        </w:rPr>
        <w:t>Figure S3.</w:t>
      </w:r>
      <w:r w:rsidRPr="00693AAB">
        <w:rPr>
          <w:rFonts w:ascii="Arial" w:hAnsi="Arial" w:cs="Arial"/>
          <w:sz w:val="24"/>
          <w:szCs w:val="24"/>
        </w:rPr>
        <w:t xml:space="preserve"> </w:t>
      </w:r>
      <w:r w:rsidR="006C5B4A" w:rsidRPr="00693AAB">
        <w:rPr>
          <w:rFonts w:ascii="Arial" w:hAnsi="Arial" w:cs="Arial"/>
          <w:b/>
          <w:sz w:val="24"/>
          <w:szCs w:val="24"/>
        </w:rPr>
        <w:t>Surface marker expression in TILs</w:t>
      </w:r>
      <w:r w:rsidR="006C5B4A" w:rsidRPr="00693AAB">
        <w:rPr>
          <w:rFonts w:ascii="Arial" w:hAnsi="Arial" w:cs="Arial"/>
          <w:sz w:val="24"/>
          <w:szCs w:val="24"/>
        </w:rPr>
        <w:t xml:space="preserve">. </w:t>
      </w:r>
      <w:r w:rsidRPr="00693AAB">
        <w:rPr>
          <w:rFonts w:ascii="Arial" w:hAnsi="Arial" w:cs="Arial"/>
          <w:sz w:val="24"/>
          <w:szCs w:val="24"/>
        </w:rPr>
        <w:t xml:space="preserve">Coexpression of several coinhibitory surface receptors based on PD1 status in CD8 </w:t>
      </w:r>
      <w:r w:rsidR="005F501D" w:rsidRPr="00693AAB">
        <w:rPr>
          <w:rFonts w:ascii="Arial" w:hAnsi="Arial" w:cs="Arial"/>
          <w:sz w:val="24"/>
          <w:szCs w:val="24"/>
        </w:rPr>
        <w:t>(</w:t>
      </w:r>
      <w:r w:rsidR="005F501D" w:rsidRPr="00693AAB">
        <w:rPr>
          <w:rFonts w:ascii="Arial" w:hAnsi="Arial" w:cs="Arial"/>
          <w:b/>
          <w:sz w:val="24"/>
          <w:szCs w:val="24"/>
        </w:rPr>
        <w:t>A</w:t>
      </w:r>
      <w:r w:rsidR="005F501D" w:rsidRPr="00693AAB">
        <w:rPr>
          <w:rFonts w:ascii="Arial" w:hAnsi="Arial" w:cs="Arial"/>
          <w:sz w:val="24"/>
          <w:szCs w:val="24"/>
        </w:rPr>
        <w:t xml:space="preserve">) </w:t>
      </w:r>
      <w:r w:rsidRPr="00693AAB">
        <w:rPr>
          <w:rFonts w:ascii="Arial" w:hAnsi="Arial" w:cs="Arial"/>
          <w:sz w:val="24"/>
          <w:szCs w:val="24"/>
        </w:rPr>
        <w:t xml:space="preserve">and CD4 memory TILs </w:t>
      </w:r>
      <w:r w:rsidR="005F501D" w:rsidRPr="00693AAB">
        <w:rPr>
          <w:rFonts w:ascii="Arial" w:hAnsi="Arial" w:cs="Arial"/>
          <w:sz w:val="24"/>
          <w:szCs w:val="24"/>
        </w:rPr>
        <w:t>(</w:t>
      </w:r>
      <w:r w:rsidR="005F501D" w:rsidRPr="00693AAB">
        <w:rPr>
          <w:rFonts w:ascii="Arial" w:hAnsi="Arial" w:cs="Arial"/>
          <w:b/>
          <w:sz w:val="24"/>
          <w:szCs w:val="24"/>
        </w:rPr>
        <w:t>B</w:t>
      </w:r>
      <w:r w:rsidR="005F501D" w:rsidRPr="00693AAB">
        <w:rPr>
          <w:rFonts w:ascii="Arial" w:hAnsi="Arial" w:cs="Arial"/>
          <w:sz w:val="24"/>
          <w:szCs w:val="24"/>
        </w:rPr>
        <w:t xml:space="preserve">) </w:t>
      </w:r>
      <w:r w:rsidRPr="00693AAB">
        <w:rPr>
          <w:rFonts w:ascii="Arial" w:hAnsi="Arial" w:cs="Arial"/>
          <w:sz w:val="24"/>
          <w:szCs w:val="24"/>
        </w:rPr>
        <w:t xml:space="preserve">(n = 14, </w:t>
      </w:r>
      <w:r w:rsidRPr="00693AAB">
        <w:rPr>
          <w:rFonts w:ascii="Arial" w:hAnsi="Arial" w:cs="Arial"/>
          <w:sz w:val="24"/>
          <w:szCs w:val="24"/>
        </w:rPr>
        <w:lastRenderedPageBreak/>
        <w:t xml:space="preserve">biological replicates). </w:t>
      </w:r>
      <w:r w:rsidRPr="00693AAB">
        <w:rPr>
          <w:rFonts w:ascii="Arial" w:hAnsi="Arial" w:cs="Arial"/>
          <w:color w:val="000000" w:themeColor="text1"/>
          <w:sz w:val="24"/>
          <w:szCs w:val="24"/>
        </w:rPr>
        <w:t>Bivariate plots showing CD39, CD38, CD101 expression in PD1</w:t>
      </w:r>
      <w:r w:rsidRPr="00693AAB">
        <w:rPr>
          <w:rFonts w:ascii="Arial" w:hAnsi="Arial" w:cs="Arial"/>
          <w:color w:val="000000" w:themeColor="text1"/>
          <w:sz w:val="24"/>
          <w:szCs w:val="24"/>
          <w:vertAlign w:val="superscript"/>
        </w:rPr>
        <w:t>+</w:t>
      </w:r>
      <w:r w:rsidRPr="00693AAB">
        <w:rPr>
          <w:rFonts w:ascii="Arial" w:hAnsi="Arial" w:cs="Arial"/>
          <w:color w:val="000000" w:themeColor="text1"/>
          <w:sz w:val="24"/>
          <w:szCs w:val="24"/>
        </w:rPr>
        <w:t>CD45RO</w:t>
      </w:r>
      <w:r w:rsidRPr="00693AAB">
        <w:rPr>
          <w:rFonts w:ascii="Arial" w:hAnsi="Arial" w:cs="Arial"/>
          <w:color w:val="000000" w:themeColor="text1"/>
          <w:sz w:val="24"/>
          <w:szCs w:val="24"/>
          <w:vertAlign w:val="superscript"/>
        </w:rPr>
        <w:t>+</w:t>
      </w:r>
      <w:r w:rsidRPr="00693AAB">
        <w:rPr>
          <w:rFonts w:ascii="Arial" w:hAnsi="Arial" w:cs="Arial"/>
          <w:color w:val="000000" w:themeColor="text1"/>
          <w:sz w:val="24"/>
          <w:szCs w:val="24"/>
        </w:rPr>
        <w:t xml:space="preserve"> CD8 memory TIL compartment </w:t>
      </w:r>
      <w:r w:rsidR="005F501D" w:rsidRPr="00693AAB">
        <w:rPr>
          <w:rFonts w:ascii="Arial" w:hAnsi="Arial" w:cs="Arial"/>
          <w:color w:val="000000" w:themeColor="text1"/>
          <w:sz w:val="24"/>
          <w:szCs w:val="24"/>
        </w:rPr>
        <w:t>(</w:t>
      </w:r>
      <w:r w:rsidR="005F501D" w:rsidRPr="00693AAB">
        <w:rPr>
          <w:rFonts w:ascii="Arial" w:hAnsi="Arial" w:cs="Arial"/>
          <w:b/>
          <w:color w:val="000000" w:themeColor="text1"/>
          <w:sz w:val="24"/>
          <w:szCs w:val="24"/>
        </w:rPr>
        <w:t>C</w:t>
      </w:r>
      <w:r w:rsidR="005F501D" w:rsidRPr="00693AAB">
        <w:rPr>
          <w:rFonts w:ascii="Arial" w:hAnsi="Arial" w:cs="Arial"/>
          <w:color w:val="000000" w:themeColor="text1"/>
          <w:sz w:val="24"/>
          <w:szCs w:val="24"/>
        </w:rPr>
        <w:t xml:space="preserve">) </w:t>
      </w:r>
      <w:r w:rsidRPr="00693AAB">
        <w:rPr>
          <w:rFonts w:ascii="Arial" w:hAnsi="Arial" w:cs="Arial"/>
          <w:color w:val="000000" w:themeColor="text1"/>
          <w:sz w:val="24"/>
          <w:szCs w:val="24"/>
        </w:rPr>
        <w:t>and bar graph of expansion of isolated cell subsets</w:t>
      </w:r>
      <w:r w:rsidR="005F501D" w:rsidRPr="00693AAB">
        <w:rPr>
          <w:rFonts w:ascii="Arial" w:hAnsi="Arial" w:cs="Arial"/>
          <w:color w:val="000000" w:themeColor="text1"/>
          <w:sz w:val="24"/>
          <w:szCs w:val="24"/>
        </w:rPr>
        <w:t xml:space="preserve"> (</w:t>
      </w:r>
      <w:r w:rsidR="005F501D" w:rsidRPr="00693AAB">
        <w:rPr>
          <w:rFonts w:ascii="Arial" w:hAnsi="Arial" w:cs="Arial"/>
          <w:b/>
          <w:color w:val="000000" w:themeColor="text1"/>
          <w:sz w:val="24"/>
          <w:szCs w:val="24"/>
        </w:rPr>
        <w:t>D</w:t>
      </w:r>
      <w:r w:rsidR="005F501D" w:rsidRPr="00693AAB">
        <w:rPr>
          <w:rFonts w:ascii="Arial" w:hAnsi="Arial" w:cs="Arial"/>
          <w:color w:val="000000" w:themeColor="text1"/>
          <w:sz w:val="24"/>
          <w:szCs w:val="24"/>
        </w:rPr>
        <w:t>)</w:t>
      </w:r>
      <w:r w:rsidRPr="00693AAB">
        <w:rPr>
          <w:rFonts w:ascii="Arial" w:hAnsi="Arial" w:cs="Arial"/>
          <w:color w:val="000000" w:themeColor="text1"/>
          <w:sz w:val="24"/>
          <w:szCs w:val="24"/>
        </w:rPr>
        <w:t>. (n = 6, biological replicates).</w:t>
      </w:r>
      <w:r w:rsidRPr="00693AAB">
        <w:rPr>
          <w:rFonts w:ascii="Arial" w:hAnsi="Arial" w:cs="Arial"/>
          <w:sz w:val="24"/>
          <w:szCs w:val="24"/>
        </w:rPr>
        <w:t xml:space="preserve"> Data displayed as mean±SD. ns, not significant. Related to Figure 2.</w:t>
      </w:r>
    </w:p>
    <w:p w14:paraId="4C3A95D1" w14:textId="77777777" w:rsidR="007D4F85" w:rsidRPr="00693AAB" w:rsidRDefault="007D4F85" w:rsidP="007D4F85">
      <w:pPr>
        <w:spacing w:after="0" w:line="480" w:lineRule="auto"/>
        <w:jc w:val="both"/>
        <w:rPr>
          <w:rFonts w:ascii="Arial" w:hAnsi="Arial" w:cs="Arial"/>
          <w:b/>
          <w:sz w:val="24"/>
          <w:szCs w:val="24"/>
        </w:rPr>
      </w:pPr>
    </w:p>
    <w:p w14:paraId="7E925DEB" w14:textId="753F7D03" w:rsidR="007D4F85" w:rsidRPr="00693AAB" w:rsidRDefault="007D4F85" w:rsidP="007D4F85">
      <w:pPr>
        <w:spacing w:after="0" w:line="480" w:lineRule="auto"/>
        <w:jc w:val="both"/>
        <w:rPr>
          <w:rFonts w:ascii="Arial" w:hAnsi="Arial" w:cs="Arial"/>
          <w:sz w:val="24"/>
          <w:szCs w:val="24"/>
        </w:rPr>
      </w:pPr>
      <w:r w:rsidRPr="00693AAB">
        <w:rPr>
          <w:rFonts w:ascii="Arial" w:hAnsi="Arial" w:cs="Arial"/>
          <w:b/>
          <w:sz w:val="24"/>
          <w:szCs w:val="24"/>
        </w:rPr>
        <w:t xml:space="preserve">Figure S4. A. </w:t>
      </w:r>
      <w:r w:rsidRPr="00693AAB">
        <w:rPr>
          <w:rFonts w:ascii="Arial" w:hAnsi="Arial" w:cs="Arial"/>
          <w:sz w:val="24"/>
          <w:szCs w:val="24"/>
        </w:rPr>
        <w:t>Histograms</w:t>
      </w:r>
      <w:r w:rsidRPr="00693AAB">
        <w:rPr>
          <w:rFonts w:ascii="Arial" w:hAnsi="Arial" w:cs="Arial"/>
          <w:b/>
          <w:sz w:val="24"/>
          <w:szCs w:val="24"/>
        </w:rPr>
        <w:t xml:space="preserve"> </w:t>
      </w:r>
      <w:r w:rsidRPr="00693AAB">
        <w:rPr>
          <w:rFonts w:ascii="Arial" w:hAnsi="Arial" w:cs="Arial"/>
          <w:sz w:val="24"/>
          <w:szCs w:val="24"/>
        </w:rPr>
        <w:t xml:space="preserve">showing the knockdown of ID3 expression via siRNA in Jurkat cells. </w:t>
      </w:r>
      <w:r w:rsidRPr="00693AAB">
        <w:rPr>
          <w:rFonts w:ascii="Arial" w:hAnsi="Arial" w:cs="Arial"/>
          <w:b/>
          <w:sz w:val="24"/>
          <w:szCs w:val="24"/>
        </w:rPr>
        <w:t>B</w:t>
      </w:r>
      <w:r w:rsidRPr="00693AAB">
        <w:rPr>
          <w:rFonts w:ascii="Arial" w:hAnsi="Arial" w:cs="Arial"/>
          <w:sz w:val="24"/>
          <w:szCs w:val="24"/>
        </w:rPr>
        <w:t xml:space="preserve">. Histograms showing the increase in tumor cell killing quantified as a loss of RFP intensity by Jurkat cells in three different NSCLC cell lines following knockdown of ID3. </w:t>
      </w:r>
      <w:r w:rsidRPr="00693AAB">
        <w:rPr>
          <w:rFonts w:ascii="Arial" w:hAnsi="Arial" w:cs="Arial"/>
          <w:b/>
          <w:sz w:val="24"/>
          <w:szCs w:val="24"/>
        </w:rPr>
        <w:t>C</w:t>
      </w:r>
      <w:r w:rsidRPr="00693AAB">
        <w:rPr>
          <w:rFonts w:ascii="Arial" w:hAnsi="Arial" w:cs="Arial"/>
          <w:sz w:val="24"/>
          <w:szCs w:val="24"/>
        </w:rPr>
        <w:t>. Representative p</w:t>
      </w:r>
      <w:r w:rsidRPr="00693AAB">
        <w:rPr>
          <w:rFonts w:ascii="Arial" w:hAnsi="Arial" w:cs="Arial"/>
          <w:color w:val="000000" w:themeColor="text1"/>
          <w:sz w:val="24"/>
          <w:szCs w:val="24"/>
        </w:rPr>
        <w:t>anels illustrating localization of CD4/PD-1</w:t>
      </w:r>
      <w:r w:rsidR="006E75DB">
        <w:rPr>
          <w:rFonts w:ascii="Arial" w:hAnsi="Arial" w:cs="Arial"/>
          <w:color w:val="000000" w:themeColor="text1"/>
          <w:sz w:val="24"/>
          <w:szCs w:val="24"/>
        </w:rPr>
        <w:t xml:space="preserve"> T cells</w:t>
      </w:r>
      <w:r w:rsidRPr="00693AAB">
        <w:rPr>
          <w:rFonts w:ascii="Arial" w:hAnsi="Arial" w:cs="Arial"/>
          <w:color w:val="000000" w:themeColor="text1"/>
          <w:sz w:val="24"/>
          <w:szCs w:val="24"/>
        </w:rPr>
        <w:t xml:space="preserve"> in relation to CD19</w:t>
      </w:r>
      <w:r w:rsidRPr="00693AAB">
        <w:rPr>
          <w:rFonts w:ascii="Arial" w:hAnsi="Arial" w:cs="Arial"/>
          <w:color w:val="000000" w:themeColor="text1"/>
          <w:sz w:val="24"/>
          <w:szCs w:val="24"/>
          <w:vertAlign w:val="superscript"/>
        </w:rPr>
        <w:t>+</w:t>
      </w:r>
      <w:r w:rsidRPr="00693AAB">
        <w:rPr>
          <w:rFonts w:ascii="Arial" w:hAnsi="Arial" w:cs="Arial"/>
          <w:color w:val="000000" w:themeColor="text1"/>
          <w:sz w:val="24"/>
          <w:szCs w:val="24"/>
        </w:rPr>
        <w:t xml:space="preserve"> B cells (green) via confocal imaging</w:t>
      </w:r>
      <w:r w:rsidRPr="00693AAB">
        <w:rPr>
          <w:rFonts w:ascii="Arial" w:hAnsi="Arial" w:cs="Arial"/>
          <w:sz w:val="24"/>
          <w:szCs w:val="24"/>
        </w:rPr>
        <w:t xml:space="preserve">. </w:t>
      </w:r>
      <w:r w:rsidRPr="00693AAB">
        <w:rPr>
          <w:rFonts w:ascii="Arial" w:hAnsi="Arial" w:cs="Arial"/>
          <w:b/>
          <w:sz w:val="24"/>
          <w:szCs w:val="24"/>
        </w:rPr>
        <w:t>D</w:t>
      </w:r>
      <w:r w:rsidRPr="00693AAB">
        <w:rPr>
          <w:rFonts w:ascii="Arial" w:hAnsi="Arial" w:cs="Arial"/>
          <w:sz w:val="24"/>
          <w:szCs w:val="24"/>
        </w:rPr>
        <w:t xml:space="preserve">. Bivariate plots showing CD39, CD25, CD200, TIGIT and CTLA expression in </w:t>
      </w:r>
      <w:r w:rsidRPr="00693AAB">
        <w:rPr>
          <w:rFonts w:ascii="Arial" w:hAnsi="Arial" w:cs="Arial"/>
          <w:color w:val="000000" w:themeColor="text1"/>
          <w:sz w:val="24"/>
          <w:szCs w:val="24"/>
        </w:rPr>
        <w:t>PD1</w:t>
      </w:r>
      <w:r w:rsidRPr="00693AAB">
        <w:rPr>
          <w:rFonts w:ascii="Arial" w:hAnsi="Arial" w:cs="Arial"/>
          <w:color w:val="000000" w:themeColor="text1"/>
          <w:sz w:val="24"/>
          <w:szCs w:val="24"/>
          <w:vertAlign w:val="superscript"/>
        </w:rPr>
        <w:t>+</w:t>
      </w:r>
      <w:r w:rsidRPr="00693AAB">
        <w:rPr>
          <w:rFonts w:ascii="Arial" w:hAnsi="Arial" w:cs="Arial"/>
          <w:color w:val="000000" w:themeColor="text1"/>
          <w:sz w:val="24"/>
          <w:szCs w:val="24"/>
        </w:rPr>
        <w:t>CD45RO</w:t>
      </w:r>
      <w:r w:rsidRPr="00693AAB">
        <w:rPr>
          <w:rFonts w:ascii="Arial" w:hAnsi="Arial" w:cs="Arial"/>
          <w:color w:val="000000" w:themeColor="text1"/>
          <w:sz w:val="24"/>
          <w:szCs w:val="24"/>
          <w:vertAlign w:val="superscript"/>
        </w:rPr>
        <w:t>+</w:t>
      </w:r>
      <w:r w:rsidRPr="00693AAB">
        <w:rPr>
          <w:rFonts w:ascii="Arial" w:hAnsi="Arial" w:cs="Arial"/>
          <w:color w:val="000000" w:themeColor="text1"/>
          <w:sz w:val="24"/>
          <w:szCs w:val="24"/>
        </w:rPr>
        <w:t xml:space="preserve"> CD4 memory TILs </w:t>
      </w:r>
      <w:r w:rsidRPr="00693AAB">
        <w:rPr>
          <w:rFonts w:ascii="Arial" w:hAnsi="Arial" w:cs="Arial"/>
          <w:sz w:val="24"/>
          <w:szCs w:val="24"/>
        </w:rPr>
        <w:t xml:space="preserve">and expansion of isolated cell subsets. (n = 4, biological replicates). </w:t>
      </w:r>
      <w:r w:rsidRPr="00693AAB">
        <w:rPr>
          <w:rFonts w:ascii="Arial" w:hAnsi="Arial" w:cs="Arial"/>
          <w:b/>
          <w:sz w:val="24"/>
          <w:szCs w:val="24"/>
        </w:rPr>
        <w:t>E</w:t>
      </w:r>
      <w:r w:rsidRPr="00693AAB">
        <w:rPr>
          <w:rFonts w:ascii="Arial" w:hAnsi="Arial" w:cs="Arial"/>
          <w:sz w:val="24"/>
          <w:szCs w:val="24"/>
        </w:rPr>
        <w:t>. Bivariate plots showing gating strategy used to identify CD19</w:t>
      </w:r>
      <w:r w:rsidRPr="00693AAB">
        <w:rPr>
          <w:rFonts w:ascii="Arial" w:hAnsi="Arial" w:cs="Arial"/>
          <w:sz w:val="24"/>
          <w:szCs w:val="24"/>
          <w:vertAlign w:val="superscript"/>
        </w:rPr>
        <w:t>+</w:t>
      </w:r>
      <w:r w:rsidRPr="00693AAB">
        <w:rPr>
          <w:rFonts w:ascii="Arial" w:hAnsi="Arial" w:cs="Arial"/>
          <w:sz w:val="24"/>
          <w:szCs w:val="24"/>
        </w:rPr>
        <w:t xml:space="preserve"> B cells and CD4 T cell subsets in coculture. </w:t>
      </w:r>
      <w:r w:rsidRPr="00693AAB">
        <w:rPr>
          <w:rFonts w:ascii="Arial" w:hAnsi="Arial" w:cs="Arial"/>
          <w:b/>
          <w:sz w:val="24"/>
          <w:szCs w:val="24"/>
        </w:rPr>
        <w:t>F</w:t>
      </w:r>
      <w:r w:rsidRPr="00693AAB">
        <w:rPr>
          <w:rFonts w:ascii="Arial" w:hAnsi="Arial" w:cs="Arial"/>
          <w:sz w:val="24"/>
          <w:szCs w:val="24"/>
        </w:rPr>
        <w:t>. Bivariate plot showing expression of IL10 gated from CD19</w:t>
      </w:r>
      <w:r w:rsidRPr="00693AAB">
        <w:rPr>
          <w:rFonts w:ascii="Arial" w:hAnsi="Arial" w:cs="Arial"/>
          <w:sz w:val="24"/>
          <w:szCs w:val="24"/>
          <w:vertAlign w:val="superscript"/>
        </w:rPr>
        <w:t>+</w:t>
      </w:r>
      <w:r w:rsidRPr="00693AAB">
        <w:rPr>
          <w:rFonts w:ascii="Arial" w:hAnsi="Arial" w:cs="Arial"/>
          <w:sz w:val="24"/>
          <w:szCs w:val="24"/>
        </w:rPr>
        <w:t xml:space="preserve"> B cells stimulated with SEB (500 ng/ml) alone or in presence of PD1</w:t>
      </w:r>
      <w:r w:rsidRPr="00693AAB">
        <w:rPr>
          <w:rFonts w:ascii="Arial" w:hAnsi="Arial" w:cs="Arial"/>
          <w:sz w:val="24"/>
          <w:szCs w:val="24"/>
          <w:vertAlign w:val="superscript"/>
        </w:rPr>
        <w:t>+</w:t>
      </w:r>
      <w:r w:rsidRPr="00693AAB">
        <w:rPr>
          <w:rFonts w:ascii="Arial" w:hAnsi="Arial" w:cs="Arial"/>
          <w:sz w:val="24"/>
          <w:szCs w:val="24"/>
        </w:rPr>
        <w:t xml:space="preserve">CD4 memory TILs. </w:t>
      </w:r>
      <w:r w:rsidRPr="00693AAB">
        <w:rPr>
          <w:rFonts w:ascii="Arial" w:hAnsi="Arial" w:cs="Arial"/>
          <w:b/>
          <w:sz w:val="24"/>
          <w:szCs w:val="24"/>
        </w:rPr>
        <w:t>G</w:t>
      </w:r>
      <w:r w:rsidRPr="00693AAB">
        <w:rPr>
          <w:rFonts w:ascii="Arial" w:hAnsi="Arial" w:cs="Arial"/>
          <w:sz w:val="24"/>
          <w:szCs w:val="24"/>
        </w:rPr>
        <w:t>. Phenotypic change in CD4 memory TILs stimulated SEB (500 ng/ml) alone in presence of CD19</w:t>
      </w:r>
      <w:r w:rsidR="006E75DB">
        <w:rPr>
          <w:rFonts w:ascii="Arial" w:hAnsi="Arial" w:cs="Arial"/>
          <w:sz w:val="24"/>
          <w:szCs w:val="24"/>
        </w:rPr>
        <w:t>+</w:t>
      </w:r>
      <w:r w:rsidRPr="00693AAB">
        <w:rPr>
          <w:rFonts w:ascii="Arial" w:hAnsi="Arial" w:cs="Arial"/>
          <w:sz w:val="24"/>
          <w:szCs w:val="24"/>
        </w:rPr>
        <w:t xml:space="preserve"> B cells. </w:t>
      </w:r>
      <w:r w:rsidRPr="00693AAB">
        <w:rPr>
          <w:rFonts w:ascii="Arial" w:hAnsi="Arial" w:cs="Arial"/>
          <w:b/>
          <w:sz w:val="24"/>
          <w:szCs w:val="24"/>
        </w:rPr>
        <w:t>H</w:t>
      </w:r>
      <w:r w:rsidRPr="00693AAB">
        <w:rPr>
          <w:rFonts w:ascii="Arial" w:hAnsi="Arial" w:cs="Arial"/>
          <w:sz w:val="24"/>
          <w:szCs w:val="24"/>
        </w:rPr>
        <w:t>. Frequency of CD25</w:t>
      </w:r>
      <w:r w:rsidRPr="00693AAB">
        <w:rPr>
          <w:rFonts w:ascii="Arial" w:hAnsi="Arial" w:cs="Arial"/>
          <w:sz w:val="24"/>
          <w:szCs w:val="24"/>
          <w:vertAlign w:val="superscript"/>
        </w:rPr>
        <w:t>+</w:t>
      </w:r>
      <w:r w:rsidRPr="00693AAB">
        <w:rPr>
          <w:rFonts w:ascii="Arial" w:hAnsi="Arial" w:cs="Arial"/>
          <w:sz w:val="24"/>
          <w:szCs w:val="24"/>
        </w:rPr>
        <w:t>CTLA4</w:t>
      </w:r>
      <w:r w:rsidRPr="00693AAB">
        <w:rPr>
          <w:rFonts w:ascii="Arial" w:hAnsi="Arial" w:cs="Arial"/>
          <w:sz w:val="24"/>
          <w:szCs w:val="24"/>
          <w:vertAlign w:val="superscript"/>
        </w:rPr>
        <w:t>+</w:t>
      </w:r>
      <w:r w:rsidRPr="00693AAB">
        <w:rPr>
          <w:rFonts w:ascii="Arial" w:hAnsi="Arial" w:cs="Arial"/>
          <w:sz w:val="24"/>
          <w:szCs w:val="24"/>
        </w:rPr>
        <w:t xml:space="preserve"> or CD25</w:t>
      </w:r>
      <w:r w:rsidRPr="00693AAB">
        <w:rPr>
          <w:rFonts w:ascii="Arial" w:hAnsi="Arial" w:cs="Arial"/>
          <w:sz w:val="24"/>
          <w:szCs w:val="24"/>
          <w:vertAlign w:val="superscript"/>
        </w:rPr>
        <w:t>+</w:t>
      </w:r>
      <w:r w:rsidRPr="00693AAB">
        <w:rPr>
          <w:rFonts w:ascii="Arial" w:hAnsi="Arial" w:cs="Arial"/>
          <w:sz w:val="24"/>
          <w:szCs w:val="24"/>
        </w:rPr>
        <w:t>CTLA4</w:t>
      </w:r>
      <w:r w:rsidRPr="00693AAB">
        <w:rPr>
          <w:rFonts w:ascii="Arial" w:hAnsi="Arial" w:cs="Arial"/>
          <w:sz w:val="24"/>
          <w:szCs w:val="24"/>
          <w:vertAlign w:val="superscript"/>
        </w:rPr>
        <w:t>-</w:t>
      </w:r>
      <w:r w:rsidRPr="00693AAB">
        <w:rPr>
          <w:rFonts w:ascii="Arial" w:hAnsi="Arial" w:cs="Arial"/>
          <w:sz w:val="24"/>
          <w:szCs w:val="24"/>
        </w:rPr>
        <w:t xml:space="preserve"> cells gated from PD1</w:t>
      </w:r>
      <w:r w:rsidRPr="00693AAB">
        <w:rPr>
          <w:rFonts w:ascii="Arial" w:hAnsi="Arial" w:cs="Arial"/>
          <w:sz w:val="24"/>
          <w:szCs w:val="24"/>
          <w:vertAlign w:val="superscript"/>
        </w:rPr>
        <w:t>+</w:t>
      </w:r>
      <w:r w:rsidRPr="00693AAB">
        <w:rPr>
          <w:rFonts w:ascii="Arial" w:hAnsi="Arial" w:cs="Arial"/>
          <w:sz w:val="24"/>
          <w:szCs w:val="24"/>
        </w:rPr>
        <w:t>CD200</w:t>
      </w:r>
      <w:r w:rsidRPr="00693AAB">
        <w:rPr>
          <w:rFonts w:ascii="Arial" w:hAnsi="Arial" w:cs="Arial"/>
          <w:sz w:val="24"/>
          <w:szCs w:val="24"/>
          <w:vertAlign w:val="superscript"/>
        </w:rPr>
        <w:t>+</w:t>
      </w:r>
      <w:r w:rsidRPr="00693AAB">
        <w:rPr>
          <w:rFonts w:ascii="Arial" w:hAnsi="Arial" w:cs="Arial"/>
          <w:sz w:val="24"/>
          <w:szCs w:val="24"/>
        </w:rPr>
        <w:t xml:space="preserve"> CD4 memory TILs. (n = 6 biological replicates). Histograms represent mean±SD. Date in </w:t>
      </w:r>
      <w:r w:rsidRPr="00693AAB">
        <w:rPr>
          <w:rFonts w:ascii="Arial" w:hAnsi="Arial" w:cs="Arial"/>
          <w:b/>
          <w:sz w:val="24"/>
          <w:szCs w:val="24"/>
        </w:rPr>
        <w:t>H</w:t>
      </w:r>
      <w:r w:rsidRPr="00693AAB">
        <w:rPr>
          <w:rFonts w:ascii="Arial" w:hAnsi="Arial" w:cs="Arial"/>
          <w:sz w:val="24"/>
          <w:szCs w:val="24"/>
        </w:rPr>
        <w:t>, by</w:t>
      </w:r>
      <w:r w:rsidRPr="00693AAB">
        <w:rPr>
          <w:rFonts w:ascii="Arial" w:hAnsi="Arial" w:cs="Arial"/>
          <w:b/>
          <w:sz w:val="24"/>
          <w:szCs w:val="24"/>
        </w:rPr>
        <w:t xml:space="preserve"> </w:t>
      </w:r>
      <w:r w:rsidRPr="00693AAB">
        <w:rPr>
          <w:rFonts w:ascii="Arial" w:hAnsi="Arial" w:cs="Arial"/>
          <w:sz w:val="24"/>
          <w:szCs w:val="24"/>
        </w:rPr>
        <w:t xml:space="preserve">paired Students t-test, two-tailed. Data in </w:t>
      </w:r>
      <w:r w:rsidRPr="00693AAB">
        <w:rPr>
          <w:rFonts w:ascii="Arial" w:hAnsi="Arial" w:cs="Arial"/>
          <w:b/>
          <w:sz w:val="24"/>
          <w:szCs w:val="24"/>
        </w:rPr>
        <w:t>B</w:t>
      </w:r>
      <w:r w:rsidRPr="00693AAB">
        <w:rPr>
          <w:rFonts w:ascii="Arial" w:hAnsi="Arial" w:cs="Arial"/>
          <w:sz w:val="24"/>
          <w:szCs w:val="24"/>
        </w:rPr>
        <w:t>, by one-way ANOVA followed by post-hoc Newman-Keuls. ****</w:t>
      </w:r>
      <w:r w:rsidRPr="00693AAB">
        <w:rPr>
          <w:rFonts w:ascii="Arial" w:hAnsi="Arial" w:cs="Arial"/>
          <w:i/>
          <w:sz w:val="24"/>
          <w:szCs w:val="24"/>
        </w:rPr>
        <w:t>P</w:t>
      </w:r>
      <w:r w:rsidRPr="00693AAB">
        <w:rPr>
          <w:rFonts w:ascii="Arial" w:hAnsi="Arial" w:cs="Arial"/>
          <w:sz w:val="24"/>
          <w:szCs w:val="24"/>
        </w:rPr>
        <w:t xml:space="preserve"> &lt;0.0001; ns = not significant. Related to Figure 3 and 4.</w:t>
      </w:r>
    </w:p>
    <w:p w14:paraId="502A0F42" w14:textId="77777777" w:rsidR="007D4F85" w:rsidRPr="00693AAB" w:rsidRDefault="007D4F85" w:rsidP="007D4F85">
      <w:pPr>
        <w:spacing w:after="0" w:line="480" w:lineRule="auto"/>
        <w:jc w:val="both"/>
        <w:rPr>
          <w:rFonts w:ascii="Arial" w:hAnsi="Arial" w:cs="Arial"/>
          <w:sz w:val="24"/>
          <w:szCs w:val="24"/>
        </w:rPr>
      </w:pPr>
    </w:p>
    <w:p w14:paraId="78983FCC" w14:textId="7CAA700B" w:rsidR="007D4F85" w:rsidRPr="00693AAB" w:rsidRDefault="007D4F85" w:rsidP="007D4F85">
      <w:pPr>
        <w:spacing w:after="0" w:line="480" w:lineRule="auto"/>
        <w:jc w:val="both"/>
        <w:rPr>
          <w:rFonts w:ascii="Arial" w:hAnsi="Arial" w:cs="Arial"/>
          <w:sz w:val="24"/>
          <w:szCs w:val="24"/>
        </w:rPr>
      </w:pPr>
      <w:r w:rsidRPr="00693AAB">
        <w:rPr>
          <w:rFonts w:ascii="Arial" w:hAnsi="Arial" w:cs="Arial"/>
          <w:b/>
          <w:sz w:val="24"/>
          <w:szCs w:val="24"/>
        </w:rPr>
        <w:t xml:space="preserve">Figure S5. </w:t>
      </w:r>
      <w:r w:rsidR="00611783" w:rsidRPr="00693AAB">
        <w:rPr>
          <w:rFonts w:ascii="Arial" w:hAnsi="Arial" w:cs="Arial"/>
          <w:b/>
          <w:sz w:val="24"/>
          <w:szCs w:val="24"/>
        </w:rPr>
        <w:t xml:space="preserve">Characterization of </w:t>
      </w:r>
      <w:r w:rsidR="00611783" w:rsidRPr="00693AAB">
        <w:rPr>
          <w:rFonts w:ascii="Arial" w:hAnsi="Arial" w:cs="Arial"/>
          <w:b/>
          <w:i/>
          <w:sz w:val="24"/>
          <w:szCs w:val="24"/>
        </w:rPr>
        <w:t>in vitro</w:t>
      </w:r>
      <w:r w:rsidR="00611783" w:rsidRPr="00693AAB">
        <w:rPr>
          <w:rFonts w:ascii="Arial" w:hAnsi="Arial" w:cs="Arial"/>
          <w:b/>
          <w:sz w:val="24"/>
          <w:szCs w:val="24"/>
        </w:rPr>
        <w:t xml:space="preserve"> expanded </w:t>
      </w:r>
      <w:r w:rsidR="00BD2106" w:rsidRPr="00693AAB">
        <w:rPr>
          <w:rFonts w:ascii="Arial" w:hAnsi="Arial" w:cs="Arial"/>
          <w:b/>
          <w:sz w:val="24"/>
          <w:szCs w:val="24"/>
        </w:rPr>
        <w:t xml:space="preserve">TILs. </w:t>
      </w:r>
      <w:r w:rsidRPr="00693AAB">
        <w:rPr>
          <w:rFonts w:ascii="Arial" w:hAnsi="Arial" w:cs="Arial"/>
          <w:b/>
          <w:sz w:val="24"/>
          <w:szCs w:val="24"/>
        </w:rPr>
        <w:t xml:space="preserve">A. </w:t>
      </w:r>
      <w:r w:rsidRPr="00693AAB">
        <w:rPr>
          <w:rFonts w:ascii="Arial" w:hAnsi="Arial" w:cs="Arial"/>
          <w:sz w:val="24"/>
          <w:szCs w:val="24"/>
        </w:rPr>
        <w:t xml:space="preserve">Line graph showing cumulative increase in TIL and NTIL numbers over </w:t>
      </w:r>
      <w:r w:rsidR="009E7CBC" w:rsidRPr="00693AAB">
        <w:rPr>
          <w:rFonts w:ascii="Arial" w:hAnsi="Arial" w:cs="Arial"/>
          <w:sz w:val="24"/>
          <w:szCs w:val="24"/>
        </w:rPr>
        <w:t xml:space="preserve">three week </w:t>
      </w:r>
      <w:r w:rsidRPr="00693AAB">
        <w:rPr>
          <w:rFonts w:ascii="Arial" w:hAnsi="Arial" w:cs="Arial"/>
          <w:i/>
          <w:sz w:val="24"/>
          <w:szCs w:val="24"/>
        </w:rPr>
        <w:t>in vitro</w:t>
      </w:r>
      <w:r w:rsidRPr="00693AAB">
        <w:rPr>
          <w:rFonts w:ascii="Arial" w:hAnsi="Arial" w:cs="Arial"/>
          <w:sz w:val="24"/>
          <w:szCs w:val="24"/>
        </w:rPr>
        <w:t xml:space="preserve"> expansion from matched samples</w:t>
      </w:r>
      <w:r w:rsidRPr="00693AAB">
        <w:rPr>
          <w:rFonts w:ascii="Arial" w:hAnsi="Arial" w:cs="Arial"/>
          <w:b/>
          <w:sz w:val="24"/>
          <w:szCs w:val="24"/>
        </w:rPr>
        <w:t xml:space="preserve">. B. </w:t>
      </w:r>
      <w:r w:rsidRPr="00693AAB">
        <w:rPr>
          <w:rFonts w:ascii="Arial" w:hAnsi="Arial" w:cs="Arial"/>
          <w:sz w:val="24"/>
          <w:szCs w:val="24"/>
        </w:rPr>
        <w:t xml:space="preserve">Representative bivariate flow plots comparing the PD1 and </w:t>
      </w:r>
      <w:r w:rsidRPr="00693AAB">
        <w:rPr>
          <w:rFonts w:ascii="Arial" w:hAnsi="Arial" w:cs="Arial"/>
          <w:sz w:val="24"/>
          <w:szCs w:val="24"/>
        </w:rPr>
        <w:lastRenderedPageBreak/>
        <w:t xml:space="preserve">CD45RO expression in </w:t>
      </w:r>
      <w:r w:rsidRPr="00693AAB">
        <w:rPr>
          <w:rFonts w:ascii="Arial" w:hAnsi="Arial" w:cs="Arial"/>
          <w:i/>
          <w:sz w:val="24"/>
          <w:szCs w:val="24"/>
        </w:rPr>
        <w:t>ex vivo</w:t>
      </w:r>
      <w:r w:rsidRPr="00693AAB">
        <w:rPr>
          <w:rFonts w:ascii="Arial" w:hAnsi="Arial" w:cs="Arial"/>
          <w:sz w:val="24"/>
          <w:szCs w:val="24"/>
        </w:rPr>
        <w:t xml:space="preserve"> (primary) compared with </w:t>
      </w:r>
      <w:r w:rsidRPr="00693AAB">
        <w:rPr>
          <w:rFonts w:ascii="Arial" w:hAnsi="Arial" w:cs="Arial"/>
          <w:i/>
          <w:sz w:val="24"/>
          <w:szCs w:val="24"/>
        </w:rPr>
        <w:t>in vitro</w:t>
      </w:r>
      <w:r w:rsidRPr="00693AAB">
        <w:rPr>
          <w:rFonts w:ascii="Arial" w:hAnsi="Arial" w:cs="Arial"/>
          <w:sz w:val="24"/>
          <w:szCs w:val="24"/>
        </w:rPr>
        <w:t xml:space="preserve"> (culture expanded) CD4 and CD8 TILs based in a matched patient. </w:t>
      </w:r>
      <w:r w:rsidRPr="00693AAB">
        <w:rPr>
          <w:rFonts w:ascii="Arial" w:hAnsi="Arial" w:cs="Arial"/>
          <w:b/>
          <w:sz w:val="24"/>
          <w:szCs w:val="24"/>
        </w:rPr>
        <w:t>C,D.</w:t>
      </w:r>
      <w:r w:rsidRPr="00693AAB">
        <w:rPr>
          <w:rFonts w:ascii="Arial" w:hAnsi="Arial" w:cs="Arial"/>
          <w:sz w:val="24"/>
          <w:szCs w:val="24"/>
        </w:rPr>
        <w:t xml:space="preserve"> Coexpression of several coinhibitory surface receptors in based on PD1 status in </w:t>
      </w:r>
      <w:r w:rsidRPr="00693AAB">
        <w:rPr>
          <w:rFonts w:ascii="Arial" w:hAnsi="Arial" w:cs="Arial"/>
          <w:i/>
          <w:sz w:val="24"/>
          <w:szCs w:val="24"/>
        </w:rPr>
        <w:t>in vitro</w:t>
      </w:r>
      <w:r w:rsidRPr="00693AAB">
        <w:rPr>
          <w:rFonts w:ascii="Arial" w:hAnsi="Arial" w:cs="Arial"/>
          <w:sz w:val="24"/>
          <w:szCs w:val="24"/>
        </w:rPr>
        <w:t xml:space="preserve"> expanded CD8 (</w:t>
      </w:r>
      <w:r w:rsidRPr="00693AAB">
        <w:rPr>
          <w:rFonts w:ascii="Arial" w:hAnsi="Arial" w:cs="Arial"/>
          <w:b/>
          <w:sz w:val="24"/>
          <w:szCs w:val="24"/>
        </w:rPr>
        <w:t>C</w:t>
      </w:r>
      <w:r w:rsidRPr="00693AAB">
        <w:rPr>
          <w:rFonts w:ascii="Arial" w:hAnsi="Arial" w:cs="Arial"/>
          <w:sz w:val="24"/>
          <w:szCs w:val="24"/>
        </w:rPr>
        <w:t>) and CD4 (</w:t>
      </w:r>
      <w:r w:rsidRPr="00693AAB">
        <w:rPr>
          <w:rFonts w:ascii="Arial" w:hAnsi="Arial" w:cs="Arial"/>
          <w:b/>
          <w:sz w:val="24"/>
          <w:szCs w:val="24"/>
        </w:rPr>
        <w:t>D</w:t>
      </w:r>
      <w:r w:rsidRPr="00693AAB">
        <w:rPr>
          <w:rFonts w:ascii="Arial" w:hAnsi="Arial" w:cs="Arial"/>
          <w:sz w:val="24"/>
          <w:szCs w:val="24"/>
        </w:rPr>
        <w:t xml:space="preserve">) memory TILs (n = 6, biological replicates). </w:t>
      </w:r>
      <w:r w:rsidRPr="00693AAB">
        <w:rPr>
          <w:rFonts w:ascii="Arial" w:hAnsi="Arial" w:cs="Arial"/>
          <w:b/>
          <w:sz w:val="24"/>
          <w:szCs w:val="24"/>
        </w:rPr>
        <w:t>E</w:t>
      </w:r>
      <w:r w:rsidRPr="00693AAB">
        <w:rPr>
          <w:rFonts w:ascii="Arial" w:hAnsi="Arial" w:cs="Arial"/>
          <w:sz w:val="24"/>
          <w:szCs w:val="24"/>
        </w:rPr>
        <w:t xml:space="preserve">. TCRα repertoire analysis showing the degree to which clonal cells in both the CD4 and CD8 memory compartments between groups are maintained. Comparison between </w:t>
      </w:r>
      <w:r w:rsidRPr="00693AAB">
        <w:rPr>
          <w:rFonts w:ascii="Arial" w:hAnsi="Arial" w:cs="Arial"/>
          <w:i/>
          <w:sz w:val="24"/>
          <w:szCs w:val="24"/>
        </w:rPr>
        <w:t>ex vivo</w:t>
      </w:r>
      <w:r w:rsidRPr="00693AAB">
        <w:rPr>
          <w:rFonts w:ascii="Arial" w:hAnsi="Arial" w:cs="Arial"/>
          <w:sz w:val="24"/>
          <w:szCs w:val="24"/>
        </w:rPr>
        <w:t xml:space="preserve"> (primary) and </w:t>
      </w:r>
      <w:r w:rsidRPr="00693AAB">
        <w:rPr>
          <w:rFonts w:ascii="Arial" w:hAnsi="Arial" w:cs="Arial"/>
          <w:i/>
          <w:sz w:val="24"/>
          <w:szCs w:val="24"/>
        </w:rPr>
        <w:t>in vitro</w:t>
      </w:r>
      <w:r w:rsidRPr="00693AAB">
        <w:rPr>
          <w:rFonts w:ascii="Arial" w:hAnsi="Arial" w:cs="Arial"/>
          <w:sz w:val="24"/>
          <w:szCs w:val="24"/>
        </w:rPr>
        <w:t xml:space="preserve"> expanded TILs in matched patients. </w:t>
      </w:r>
      <w:r w:rsidRPr="00693AAB">
        <w:rPr>
          <w:rFonts w:ascii="Arial" w:hAnsi="Arial" w:cs="Arial"/>
          <w:b/>
          <w:sz w:val="24"/>
          <w:szCs w:val="24"/>
        </w:rPr>
        <w:t>F.</w:t>
      </w:r>
      <w:r w:rsidRPr="00693AAB">
        <w:rPr>
          <w:rFonts w:ascii="Arial" w:hAnsi="Arial" w:cs="Arial"/>
          <w:sz w:val="24"/>
          <w:szCs w:val="24"/>
        </w:rPr>
        <w:t xml:space="preserve"> </w:t>
      </w:r>
      <w:r w:rsidRPr="00693AAB">
        <w:rPr>
          <w:rFonts w:ascii="Arial" w:hAnsi="Arial" w:cs="Arial"/>
          <w:color w:val="000000" w:themeColor="text1"/>
          <w:sz w:val="24"/>
          <w:szCs w:val="24"/>
        </w:rPr>
        <w:t xml:space="preserve">Histograms and </w:t>
      </w:r>
      <w:r w:rsidRPr="00693AAB">
        <w:rPr>
          <w:rFonts w:ascii="Arial" w:hAnsi="Arial" w:cs="Arial"/>
          <w:sz w:val="24"/>
          <w:szCs w:val="24"/>
        </w:rPr>
        <w:t>proliferation index of carboxyfluorescein succinimidyl ester (CFSE)-labeled CD19</w:t>
      </w:r>
      <w:r w:rsidRPr="00693AAB">
        <w:rPr>
          <w:rFonts w:ascii="Arial" w:hAnsi="Arial" w:cs="Arial"/>
          <w:sz w:val="24"/>
          <w:szCs w:val="24"/>
          <w:vertAlign w:val="superscript"/>
        </w:rPr>
        <w:t>+</w:t>
      </w:r>
      <w:r w:rsidRPr="00693AAB">
        <w:rPr>
          <w:rFonts w:ascii="Arial" w:hAnsi="Arial" w:cs="Arial"/>
          <w:sz w:val="24"/>
          <w:szCs w:val="24"/>
        </w:rPr>
        <w:t xml:space="preserve"> B cells stimulated (Stim) with staphylococcal enterotoxin B (SEB, 500 ng/ml) alone or SEB cocultured with PD1</w:t>
      </w:r>
      <w:r w:rsidRPr="00693AAB">
        <w:rPr>
          <w:rFonts w:ascii="Arial" w:hAnsi="Arial" w:cs="Arial"/>
          <w:sz w:val="24"/>
          <w:szCs w:val="24"/>
          <w:vertAlign w:val="superscript"/>
        </w:rPr>
        <w:t>+</w:t>
      </w:r>
      <w:r w:rsidRPr="00693AAB">
        <w:rPr>
          <w:rFonts w:ascii="Arial" w:hAnsi="Arial" w:cs="Arial"/>
          <w:sz w:val="24"/>
          <w:szCs w:val="24"/>
        </w:rPr>
        <w:t xml:space="preserve">CD4 TILs. (n = 4-5, biological replicates). </w:t>
      </w:r>
      <w:r w:rsidRPr="00693AAB">
        <w:rPr>
          <w:rFonts w:ascii="Arial" w:hAnsi="Arial" w:cs="Arial"/>
          <w:b/>
          <w:sz w:val="24"/>
          <w:szCs w:val="24"/>
        </w:rPr>
        <w:t>G</w:t>
      </w:r>
      <w:r w:rsidRPr="00693AAB">
        <w:rPr>
          <w:rFonts w:ascii="Arial" w:hAnsi="Arial" w:cs="Arial"/>
          <w:sz w:val="24"/>
          <w:szCs w:val="24"/>
        </w:rPr>
        <w:t>. Bivariate plots and frequency of PD1</w:t>
      </w:r>
      <w:r w:rsidRPr="00693AAB">
        <w:rPr>
          <w:rFonts w:ascii="Arial" w:hAnsi="Arial" w:cs="Arial"/>
          <w:sz w:val="24"/>
          <w:szCs w:val="24"/>
          <w:vertAlign w:val="superscript"/>
        </w:rPr>
        <w:t>+</w:t>
      </w:r>
      <w:r w:rsidRPr="00693AAB">
        <w:rPr>
          <w:rFonts w:ascii="Arial" w:hAnsi="Arial" w:cs="Arial"/>
          <w:sz w:val="24"/>
          <w:szCs w:val="24"/>
        </w:rPr>
        <w:t>CD200</w:t>
      </w:r>
      <w:r w:rsidRPr="00693AAB">
        <w:rPr>
          <w:rFonts w:ascii="Arial" w:hAnsi="Arial" w:cs="Arial"/>
          <w:sz w:val="24"/>
          <w:szCs w:val="24"/>
          <w:vertAlign w:val="superscript"/>
        </w:rPr>
        <w:t>+</w:t>
      </w:r>
      <w:r w:rsidRPr="00693AAB">
        <w:rPr>
          <w:rFonts w:ascii="Arial" w:hAnsi="Arial" w:cs="Arial"/>
          <w:sz w:val="24"/>
          <w:szCs w:val="24"/>
        </w:rPr>
        <w:t xml:space="preserve"> CD4 TILs stimulated with SEB (500 ng/ml) alone or in the presence of CD19</w:t>
      </w:r>
      <w:r w:rsidRPr="00693AAB">
        <w:rPr>
          <w:rFonts w:ascii="Arial" w:hAnsi="Arial" w:cs="Arial"/>
          <w:sz w:val="24"/>
          <w:szCs w:val="24"/>
          <w:vertAlign w:val="superscript"/>
        </w:rPr>
        <w:t>+</w:t>
      </w:r>
      <w:r w:rsidRPr="00693AAB">
        <w:rPr>
          <w:rFonts w:ascii="Arial" w:hAnsi="Arial" w:cs="Arial"/>
          <w:sz w:val="24"/>
          <w:szCs w:val="24"/>
        </w:rPr>
        <w:t xml:space="preserve"> B cells. (n = 4, biological replicates). </w:t>
      </w:r>
      <w:r w:rsidRPr="00693AAB">
        <w:rPr>
          <w:rFonts w:ascii="Arial" w:hAnsi="Arial" w:cs="Arial"/>
          <w:b/>
          <w:sz w:val="24"/>
          <w:szCs w:val="24"/>
        </w:rPr>
        <w:t>H</w:t>
      </w:r>
      <w:r w:rsidRPr="00693AAB">
        <w:rPr>
          <w:rFonts w:ascii="Arial" w:hAnsi="Arial" w:cs="Arial"/>
          <w:sz w:val="24"/>
          <w:szCs w:val="24"/>
        </w:rPr>
        <w:t>. Histogram and gMFI of CD107a in CD4 TILs gated for CD25</w:t>
      </w:r>
      <w:r w:rsidRPr="00693AAB">
        <w:rPr>
          <w:rFonts w:ascii="Arial" w:hAnsi="Arial" w:cs="Arial"/>
          <w:sz w:val="24"/>
          <w:szCs w:val="24"/>
          <w:vertAlign w:val="superscript"/>
        </w:rPr>
        <w:t>+</w:t>
      </w:r>
      <w:r w:rsidRPr="00693AAB">
        <w:rPr>
          <w:rFonts w:ascii="Arial" w:hAnsi="Arial" w:cs="Arial"/>
          <w:sz w:val="24"/>
          <w:szCs w:val="24"/>
        </w:rPr>
        <w:t>CTLA</w:t>
      </w:r>
      <w:r w:rsidRPr="00693AAB">
        <w:rPr>
          <w:rFonts w:ascii="Arial" w:hAnsi="Arial" w:cs="Arial"/>
          <w:sz w:val="24"/>
          <w:szCs w:val="24"/>
          <w:vertAlign w:val="superscript"/>
        </w:rPr>
        <w:t>+</w:t>
      </w:r>
      <w:r w:rsidRPr="00693AAB">
        <w:rPr>
          <w:rFonts w:ascii="Arial" w:hAnsi="Arial" w:cs="Arial"/>
          <w:sz w:val="24"/>
          <w:szCs w:val="24"/>
        </w:rPr>
        <w:t xml:space="preserve"> or CD25</w:t>
      </w:r>
      <w:r w:rsidRPr="00693AAB">
        <w:rPr>
          <w:rFonts w:ascii="Arial" w:hAnsi="Arial" w:cs="Arial"/>
          <w:sz w:val="24"/>
          <w:szCs w:val="24"/>
          <w:vertAlign w:val="superscript"/>
        </w:rPr>
        <w:t>+</w:t>
      </w:r>
      <w:r w:rsidRPr="00693AAB">
        <w:rPr>
          <w:rFonts w:ascii="Arial" w:hAnsi="Arial" w:cs="Arial"/>
          <w:sz w:val="24"/>
          <w:szCs w:val="24"/>
        </w:rPr>
        <w:t>CTLA4</w:t>
      </w:r>
      <w:r w:rsidRPr="00693AAB">
        <w:rPr>
          <w:rFonts w:ascii="Arial" w:hAnsi="Arial" w:cs="Arial"/>
          <w:sz w:val="24"/>
          <w:szCs w:val="24"/>
          <w:vertAlign w:val="superscript"/>
        </w:rPr>
        <w:t>-</w:t>
      </w:r>
      <w:r w:rsidRPr="00693AAB">
        <w:rPr>
          <w:rFonts w:ascii="Arial" w:hAnsi="Arial" w:cs="Arial"/>
          <w:sz w:val="24"/>
          <w:szCs w:val="24"/>
        </w:rPr>
        <w:t xml:space="preserve">. (n = 4, biological replicates). Data displayed as mean±SD. Data in </w:t>
      </w:r>
      <w:r w:rsidRPr="00693AAB">
        <w:rPr>
          <w:rFonts w:ascii="Arial" w:hAnsi="Arial" w:cs="Arial"/>
          <w:b/>
          <w:sz w:val="24"/>
          <w:szCs w:val="24"/>
        </w:rPr>
        <w:t>C, D</w:t>
      </w:r>
      <w:r w:rsidRPr="00693AAB">
        <w:rPr>
          <w:rFonts w:ascii="Arial" w:hAnsi="Arial" w:cs="Arial"/>
          <w:sz w:val="24"/>
          <w:szCs w:val="24"/>
        </w:rPr>
        <w:t xml:space="preserve">, </w:t>
      </w:r>
      <w:r w:rsidRPr="00693AAB">
        <w:rPr>
          <w:rFonts w:ascii="Arial" w:hAnsi="Arial" w:cs="Arial"/>
          <w:b/>
          <w:sz w:val="24"/>
          <w:szCs w:val="24"/>
        </w:rPr>
        <w:t>F</w:t>
      </w:r>
      <w:r w:rsidRPr="00693AAB">
        <w:rPr>
          <w:rFonts w:ascii="Arial" w:hAnsi="Arial" w:cs="Arial"/>
          <w:sz w:val="24"/>
          <w:szCs w:val="24"/>
        </w:rPr>
        <w:t xml:space="preserve"> and </w:t>
      </w:r>
      <w:r w:rsidRPr="00693AAB">
        <w:rPr>
          <w:rFonts w:ascii="Arial" w:hAnsi="Arial" w:cs="Arial"/>
          <w:b/>
          <w:sz w:val="24"/>
          <w:szCs w:val="24"/>
        </w:rPr>
        <w:t>H</w:t>
      </w:r>
      <w:r w:rsidRPr="00693AAB">
        <w:rPr>
          <w:rFonts w:ascii="Arial" w:hAnsi="Arial" w:cs="Arial"/>
          <w:sz w:val="24"/>
          <w:szCs w:val="24"/>
        </w:rPr>
        <w:t xml:space="preserve"> by paired Students t-test, two-tailed. Data in </w:t>
      </w:r>
      <w:r w:rsidRPr="00693AAB">
        <w:rPr>
          <w:rFonts w:ascii="Arial" w:hAnsi="Arial" w:cs="Arial"/>
          <w:b/>
          <w:sz w:val="24"/>
          <w:szCs w:val="24"/>
        </w:rPr>
        <w:t>G</w:t>
      </w:r>
      <w:r w:rsidRPr="00693AAB">
        <w:rPr>
          <w:rFonts w:ascii="Arial" w:hAnsi="Arial" w:cs="Arial"/>
          <w:sz w:val="24"/>
          <w:szCs w:val="24"/>
        </w:rPr>
        <w:t>, by one-way ANOVA followed by post-hoc Newman-Keuls *</w:t>
      </w:r>
      <w:r w:rsidRPr="00693AAB">
        <w:rPr>
          <w:rFonts w:ascii="Arial" w:hAnsi="Arial" w:cs="Arial"/>
          <w:i/>
          <w:sz w:val="24"/>
          <w:szCs w:val="24"/>
        </w:rPr>
        <w:t>P</w:t>
      </w:r>
      <w:r w:rsidRPr="00693AAB">
        <w:rPr>
          <w:rFonts w:ascii="Arial" w:hAnsi="Arial" w:cs="Arial"/>
          <w:sz w:val="24"/>
          <w:szCs w:val="24"/>
        </w:rPr>
        <w:t xml:space="preserve"> &lt;0.05, **</w:t>
      </w:r>
      <w:r w:rsidRPr="00693AAB">
        <w:rPr>
          <w:rFonts w:ascii="Arial" w:hAnsi="Arial" w:cs="Arial"/>
          <w:i/>
          <w:sz w:val="24"/>
          <w:szCs w:val="24"/>
        </w:rPr>
        <w:t>P</w:t>
      </w:r>
      <w:r w:rsidRPr="00693AAB">
        <w:rPr>
          <w:rFonts w:ascii="Arial" w:hAnsi="Arial" w:cs="Arial"/>
          <w:sz w:val="24"/>
          <w:szCs w:val="24"/>
        </w:rPr>
        <w:t xml:space="preserve"> &lt;0.01, ***</w:t>
      </w:r>
      <w:r w:rsidRPr="00693AAB">
        <w:rPr>
          <w:rFonts w:ascii="Arial" w:hAnsi="Arial" w:cs="Arial"/>
          <w:i/>
          <w:sz w:val="24"/>
          <w:szCs w:val="24"/>
        </w:rPr>
        <w:t>P</w:t>
      </w:r>
      <w:r w:rsidRPr="00693AAB">
        <w:rPr>
          <w:rFonts w:ascii="Arial" w:hAnsi="Arial" w:cs="Arial"/>
          <w:sz w:val="24"/>
          <w:szCs w:val="24"/>
        </w:rPr>
        <w:t xml:space="preserve"> &lt;0.001, ****</w:t>
      </w:r>
      <w:r w:rsidRPr="00693AAB">
        <w:rPr>
          <w:rFonts w:ascii="Arial" w:hAnsi="Arial" w:cs="Arial"/>
          <w:i/>
          <w:sz w:val="24"/>
          <w:szCs w:val="24"/>
        </w:rPr>
        <w:t>P</w:t>
      </w:r>
      <w:r w:rsidRPr="00693AAB">
        <w:rPr>
          <w:rFonts w:ascii="Arial" w:hAnsi="Arial" w:cs="Arial"/>
          <w:sz w:val="24"/>
          <w:szCs w:val="24"/>
        </w:rPr>
        <w:t xml:space="preserve"> &lt;0.0001; ns = not significant.</w:t>
      </w:r>
    </w:p>
    <w:p w14:paraId="03D479BD" w14:textId="77777777" w:rsidR="007D4F85" w:rsidRPr="00693AAB" w:rsidRDefault="007D4F85" w:rsidP="007D4F85">
      <w:pPr>
        <w:spacing w:after="0" w:line="480" w:lineRule="auto"/>
        <w:jc w:val="both"/>
        <w:rPr>
          <w:rFonts w:ascii="Arial" w:hAnsi="Arial" w:cs="Arial"/>
          <w:b/>
          <w:sz w:val="24"/>
          <w:szCs w:val="24"/>
        </w:rPr>
      </w:pPr>
    </w:p>
    <w:p w14:paraId="0A841ACD" w14:textId="4FBB572C" w:rsidR="00335A29" w:rsidRPr="00693AAB" w:rsidRDefault="007D4F85" w:rsidP="007D4F85">
      <w:pPr>
        <w:spacing w:after="0" w:line="480" w:lineRule="auto"/>
        <w:jc w:val="both"/>
        <w:rPr>
          <w:rFonts w:ascii="Arial" w:hAnsi="Arial" w:cs="Arial"/>
          <w:sz w:val="24"/>
          <w:szCs w:val="24"/>
        </w:rPr>
      </w:pPr>
      <w:r w:rsidRPr="00693AAB">
        <w:rPr>
          <w:rFonts w:ascii="Arial" w:hAnsi="Arial" w:cs="Arial"/>
          <w:b/>
          <w:sz w:val="24"/>
          <w:szCs w:val="24"/>
        </w:rPr>
        <w:t>Figure S6. Targeted inhibition of GSK3β improves TIL immune function. A</w:t>
      </w:r>
      <w:r w:rsidRPr="00693AAB">
        <w:rPr>
          <w:rFonts w:ascii="Arial" w:hAnsi="Arial" w:cs="Arial"/>
          <w:sz w:val="24"/>
          <w:szCs w:val="24"/>
        </w:rPr>
        <w:t xml:space="preserve">. Scatter plots showing change in CD4 and CD8 </w:t>
      </w:r>
      <w:r w:rsidR="006E75DB">
        <w:rPr>
          <w:rFonts w:ascii="Arial" w:hAnsi="Arial" w:cs="Arial"/>
          <w:sz w:val="24"/>
          <w:szCs w:val="24"/>
        </w:rPr>
        <w:t xml:space="preserve">T cell </w:t>
      </w:r>
      <w:r w:rsidRPr="00693AAB">
        <w:rPr>
          <w:rFonts w:ascii="Arial" w:hAnsi="Arial" w:cs="Arial"/>
          <w:sz w:val="24"/>
          <w:szCs w:val="24"/>
        </w:rPr>
        <w:t xml:space="preserve">compartment for </w:t>
      </w:r>
      <w:r w:rsidRPr="00693AAB">
        <w:rPr>
          <w:rFonts w:ascii="Arial" w:hAnsi="Arial" w:cs="Arial"/>
          <w:i/>
          <w:sz w:val="24"/>
          <w:szCs w:val="24"/>
        </w:rPr>
        <w:t>in vitro</w:t>
      </w:r>
      <w:r w:rsidRPr="00693AAB">
        <w:rPr>
          <w:rFonts w:ascii="Arial" w:hAnsi="Arial" w:cs="Arial"/>
          <w:sz w:val="24"/>
          <w:szCs w:val="24"/>
        </w:rPr>
        <w:t xml:space="preserve"> expanded TILs over a 21 day period treated with vehicle or LiCl (2mM) (n = 6, biological replicates). </w:t>
      </w:r>
      <w:r w:rsidRPr="00693AAB">
        <w:rPr>
          <w:rFonts w:ascii="Arial" w:hAnsi="Arial" w:cs="Arial"/>
          <w:b/>
          <w:sz w:val="24"/>
          <w:szCs w:val="24"/>
        </w:rPr>
        <w:t>B</w:t>
      </w:r>
      <w:r w:rsidRPr="00693AAB">
        <w:rPr>
          <w:rFonts w:ascii="Arial" w:hAnsi="Arial" w:cs="Arial"/>
          <w:sz w:val="24"/>
          <w:szCs w:val="24"/>
        </w:rPr>
        <w:t>. Histograms and frequencies of IFNγ</w:t>
      </w:r>
      <w:r w:rsidRPr="00693AAB">
        <w:rPr>
          <w:rFonts w:ascii="Arial" w:hAnsi="Arial" w:cs="Arial"/>
          <w:sz w:val="24"/>
          <w:szCs w:val="24"/>
          <w:vertAlign w:val="superscript"/>
        </w:rPr>
        <w:t>+</w:t>
      </w:r>
      <w:r w:rsidRPr="00693AAB">
        <w:rPr>
          <w:rFonts w:ascii="Arial" w:hAnsi="Arial" w:cs="Arial"/>
          <w:sz w:val="24"/>
          <w:szCs w:val="24"/>
        </w:rPr>
        <w:t xml:space="preserve"> CD4 and CD8 TILs pretreated with vehicle or LiCl (2mM) and stimulated with a pool of MHC Class I peptides. (n = 6, biological replicates). </w:t>
      </w:r>
      <w:r w:rsidRPr="00693AAB">
        <w:rPr>
          <w:rFonts w:ascii="Arial" w:hAnsi="Arial" w:cs="Arial"/>
          <w:b/>
          <w:sz w:val="24"/>
          <w:szCs w:val="24"/>
        </w:rPr>
        <w:t>C</w:t>
      </w:r>
      <w:r w:rsidRPr="00693AAB">
        <w:rPr>
          <w:rFonts w:ascii="Arial" w:hAnsi="Arial" w:cs="Arial"/>
          <w:sz w:val="24"/>
          <w:szCs w:val="24"/>
        </w:rPr>
        <w:t>. Histograms and frequency of PD1</w:t>
      </w:r>
      <w:r w:rsidRPr="00693AAB">
        <w:rPr>
          <w:rFonts w:ascii="Arial" w:hAnsi="Arial" w:cs="Arial"/>
          <w:sz w:val="24"/>
          <w:szCs w:val="24"/>
          <w:vertAlign w:val="superscript"/>
        </w:rPr>
        <w:t>+</w:t>
      </w:r>
      <w:r w:rsidRPr="00693AAB">
        <w:rPr>
          <w:rFonts w:ascii="Arial" w:hAnsi="Arial" w:cs="Arial"/>
          <w:sz w:val="24"/>
          <w:szCs w:val="24"/>
        </w:rPr>
        <w:t>CD80</w:t>
      </w:r>
      <w:r w:rsidRPr="00693AAB">
        <w:rPr>
          <w:rFonts w:ascii="Arial" w:hAnsi="Arial" w:cs="Arial"/>
          <w:sz w:val="24"/>
          <w:szCs w:val="24"/>
          <w:vertAlign w:val="superscript"/>
        </w:rPr>
        <w:t>+</w:t>
      </w:r>
      <w:r w:rsidRPr="00693AAB">
        <w:rPr>
          <w:rFonts w:ascii="Arial" w:hAnsi="Arial" w:cs="Arial"/>
          <w:sz w:val="24"/>
          <w:szCs w:val="24"/>
        </w:rPr>
        <w:t xml:space="preserve"> as a % of IFNγ</w:t>
      </w:r>
      <w:r w:rsidRPr="00693AAB">
        <w:rPr>
          <w:rFonts w:ascii="Arial" w:hAnsi="Arial" w:cs="Arial"/>
          <w:sz w:val="24"/>
          <w:szCs w:val="24"/>
          <w:vertAlign w:val="superscript"/>
        </w:rPr>
        <w:t>+</w:t>
      </w:r>
      <w:r w:rsidRPr="00693AAB">
        <w:rPr>
          <w:rFonts w:ascii="Arial" w:hAnsi="Arial" w:cs="Arial"/>
          <w:sz w:val="24"/>
          <w:szCs w:val="24"/>
        </w:rPr>
        <w:t xml:space="preserve"> cells for both CD4 and CD8 memory TILs after stimulation with MHC Class I peptides. </w:t>
      </w:r>
      <w:r w:rsidRPr="00693AAB">
        <w:rPr>
          <w:rFonts w:ascii="Arial" w:hAnsi="Arial" w:cs="Arial"/>
          <w:b/>
          <w:sz w:val="24"/>
          <w:szCs w:val="24"/>
        </w:rPr>
        <w:t>D</w:t>
      </w:r>
      <w:r w:rsidRPr="00693AAB">
        <w:rPr>
          <w:rFonts w:ascii="Arial" w:hAnsi="Arial" w:cs="Arial"/>
          <w:sz w:val="24"/>
          <w:szCs w:val="24"/>
        </w:rPr>
        <w:t xml:space="preserve">. Representative FACS plots </w:t>
      </w:r>
      <w:r w:rsidRPr="00693AAB">
        <w:rPr>
          <w:rFonts w:ascii="Arial" w:hAnsi="Arial" w:cs="Arial"/>
          <w:sz w:val="24"/>
          <w:szCs w:val="24"/>
        </w:rPr>
        <w:lastRenderedPageBreak/>
        <w:t xml:space="preserve">showing change in PD1 expression for </w:t>
      </w:r>
      <w:r w:rsidRPr="00693AAB">
        <w:rPr>
          <w:rFonts w:ascii="Arial" w:hAnsi="Arial" w:cs="Arial"/>
          <w:i/>
          <w:sz w:val="24"/>
          <w:szCs w:val="24"/>
        </w:rPr>
        <w:t>in vitro</w:t>
      </w:r>
      <w:r w:rsidRPr="00693AAB">
        <w:rPr>
          <w:rFonts w:ascii="Arial" w:hAnsi="Arial" w:cs="Arial"/>
          <w:sz w:val="24"/>
          <w:szCs w:val="24"/>
        </w:rPr>
        <w:t xml:space="preserve"> expanded CD4 and CD8 TILs without or with LiCl (2mM) in coculture with primary human lung cancer cells stimulated with SEB (500 ng/ml). Data in </w:t>
      </w:r>
      <w:r w:rsidRPr="00693AAB">
        <w:rPr>
          <w:rFonts w:ascii="Arial" w:hAnsi="Arial" w:cs="Arial"/>
          <w:b/>
          <w:sz w:val="24"/>
          <w:szCs w:val="24"/>
        </w:rPr>
        <w:t>A-C</w:t>
      </w:r>
      <w:r w:rsidRPr="00693AAB">
        <w:rPr>
          <w:rFonts w:ascii="Arial" w:hAnsi="Arial" w:cs="Arial"/>
          <w:sz w:val="24"/>
          <w:szCs w:val="24"/>
        </w:rPr>
        <w:t>, by</w:t>
      </w:r>
      <w:r w:rsidRPr="00693AAB">
        <w:rPr>
          <w:rFonts w:ascii="Arial" w:hAnsi="Arial" w:cs="Arial"/>
          <w:b/>
          <w:sz w:val="24"/>
          <w:szCs w:val="24"/>
        </w:rPr>
        <w:t xml:space="preserve"> </w:t>
      </w:r>
      <w:r w:rsidRPr="00693AAB">
        <w:rPr>
          <w:rFonts w:ascii="Arial" w:hAnsi="Arial" w:cs="Arial"/>
          <w:sz w:val="24"/>
          <w:szCs w:val="24"/>
        </w:rPr>
        <w:t>paired Students t-test, two-tailed. *</w:t>
      </w:r>
      <w:r w:rsidRPr="00693AAB">
        <w:rPr>
          <w:rFonts w:ascii="Arial" w:hAnsi="Arial" w:cs="Arial"/>
          <w:i/>
          <w:sz w:val="24"/>
          <w:szCs w:val="24"/>
        </w:rPr>
        <w:t>P</w:t>
      </w:r>
      <w:r w:rsidRPr="00693AAB">
        <w:rPr>
          <w:rFonts w:ascii="Arial" w:hAnsi="Arial" w:cs="Arial"/>
          <w:sz w:val="24"/>
          <w:szCs w:val="24"/>
        </w:rPr>
        <w:t xml:space="preserve"> &lt; 0.05; ns, not significant</w:t>
      </w:r>
    </w:p>
    <w:p w14:paraId="1B0E4197" w14:textId="77777777" w:rsidR="00335A29" w:rsidRPr="00693AAB" w:rsidRDefault="00335A29">
      <w:pPr>
        <w:rPr>
          <w:rFonts w:ascii="Arial" w:hAnsi="Arial" w:cs="Arial"/>
          <w:sz w:val="24"/>
          <w:szCs w:val="24"/>
        </w:rPr>
      </w:pPr>
      <w:r w:rsidRPr="00693AAB">
        <w:rPr>
          <w:rFonts w:ascii="Arial" w:hAnsi="Arial" w:cs="Arial"/>
          <w:sz w:val="24"/>
          <w:szCs w:val="24"/>
        </w:rPr>
        <w:br w:type="page"/>
      </w:r>
    </w:p>
    <w:p w14:paraId="5D6CE55D" w14:textId="77777777" w:rsidR="0011450F" w:rsidRPr="00693AAB" w:rsidRDefault="0011450F" w:rsidP="00DE0512">
      <w:pPr>
        <w:spacing w:after="0" w:line="288" w:lineRule="auto"/>
        <w:jc w:val="both"/>
        <w:rPr>
          <w:rFonts w:ascii="Arial" w:hAnsi="Arial" w:cs="Arial"/>
          <w:sz w:val="24"/>
          <w:szCs w:val="24"/>
        </w:rPr>
      </w:pPr>
      <w:r w:rsidRPr="00693AAB">
        <w:rPr>
          <w:rFonts w:ascii="Arial" w:hAnsi="Arial" w:cs="Arial"/>
          <w:sz w:val="24"/>
          <w:szCs w:val="24"/>
        </w:rPr>
        <w:lastRenderedPageBreak/>
        <w:t>Table 1. Flow cytometric antibody list</w:t>
      </w:r>
    </w:p>
    <w:tbl>
      <w:tblPr>
        <w:tblStyle w:val="TableGrid"/>
        <w:tblW w:w="8782" w:type="dxa"/>
        <w:tblInd w:w="631" w:type="dxa"/>
        <w:tblLayout w:type="fixed"/>
        <w:tblLook w:val="04A0" w:firstRow="1" w:lastRow="0" w:firstColumn="1" w:lastColumn="0" w:noHBand="0" w:noVBand="1"/>
      </w:tblPr>
      <w:tblGrid>
        <w:gridCol w:w="3304"/>
        <w:gridCol w:w="2072"/>
        <w:gridCol w:w="1777"/>
        <w:gridCol w:w="1629"/>
      </w:tblGrid>
      <w:tr w:rsidR="00403979" w:rsidRPr="00693AAB" w14:paraId="29C89894" w14:textId="77777777" w:rsidTr="00E67D40">
        <w:trPr>
          <w:trHeight w:val="373"/>
        </w:trPr>
        <w:tc>
          <w:tcPr>
            <w:tcW w:w="3304" w:type="dxa"/>
          </w:tcPr>
          <w:p w14:paraId="61C1C974" w14:textId="3C3A69D5" w:rsidR="00403979" w:rsidRPr="00693AAB" w:rsidRDefault="00403979" w:rsidP="00797FC9">
            <w:pPr>
              <w:jc w:val="both"/>
              <w:rPr>
                <w:rFonts w:ascii="Arial" w:hAnsi="Arial" w:cs="Arial"/>
                <w:color w:val="000000" w:themeColor="text1"/>
              </w:rPr>
            </w:pPr>
            <w:r w:rsidRPr="00693AAB">
              <w:rPr>
                <w:rFonts w:ascii="Arial" w:hAnsi="Arial" w:cs="Arial"/>
                <w:color w:val="000000" w:themeColor="text1"/>
              </w:rPr>
              <w:t>Prima</w:t>
            </w:r>
            <w:r w:rsidR="00E67D40" w:rsidRPr="00693AAB">
              <w:rPr>
                <w:rFonts w:ascii="Arial" w:hAnsi="Arial" w:cs="Arial"/>
                <w:color w:val="000000" w:themeColor="text1"/>
              </w:rPr>
              <w:t xml:space="preserve">ry Antibodies </w:t>
            </w:r>
          </w:p>
        </w:tc>
        <w:tc>
          <w:tcPr>
            <w:tcW w:w="2072" w:type="dxa"/>
          </w:tcPr>
          <w:p w14:paraId="625A58A8" w14:textId="77777777" w:rsidR="00403979" w:rsidRPr="00693AAB" w:rsidRDefault="00403979" w:rsidP="00797FC9">
            <w:pPr>
              <w:jc w:val="both"/>
              <w:rPr>
                <w:rFonts w:ascii="Arial" w:hAnsi="Arial" w:cs="Arial"/>
                <w:color w:val="000000" w:themeColor="text1"/>
              </w:rPr>
            </w:pPr>
            <w:r w:rsidRPr="00693AAB">
              <w:rPr>
                <w:rFonts w:ascii="Arial" w:hAnsi="Arial" w:cs="Arial"/>
                <w:color w:val="000000" w:themeColor="text1"/>
              </w:rPr>
              <w:t>Manufacturer</w:t>
            </w:r>
          </w:p>
        </w:tc>
        <w:tc>
          <w:tcPr>
            <w:tcW w:w="1777" w:type="dxa"/>
          </w:tcPr>
          <w:p w14:paraId="3F0805FD" w14:textId="77777777" w:rsidR="00403979" w:rsidRPr="00693AAB" w:rsidRDefault="00403979" w:rsidP="00797FC9">
            <w:pPr>
              <w:jc w:val="both"/>
              <w:rPr>
                <w:rFonts w:ascii="Arial" w:hAnsi="Arial" w:cs="Arial"/>
                <w:color w:val="000000" w:themeColor="text1"/>
              </w:rPr>
            </w:pPr>
            <w:r w:rsidRPr="00693AAB">
              <w:rPr>
                <w:rFonts w:ascii="Arial" w:hAnsi="Arial" w:cs="Arial"/>
                <w:color w:val="000000" w:themeColor="text1"/>
              </w:rPr>
              <w:t>Clone</w:t>
            </w:r>
          </w:p>
        </w:tc>
        <w:tc>
          <w:tcPr>
            <w:tcW w:w="1629" w:type="dxa"/>
          </w:tcPr>
          <w:p w14:paraId="31DA9666" w14:textId="77777777" w:rsidR="00403979" w:rsidRPr="00693AAB" w:rsidRDefault="00403979" w:rsidP="00797FC9">
            <w:pPr>
              <w:jc w:val="both"/>
              <w:rPr>
                <w:rFonts w:ascii="Arial" w:hAnsi="Arial" w:cs="Arial"/>
                <w:color w:val="000000" w:themeColor="text1"/>
              </w:rPr>
            </w:pPr>
            <w:r w:rsidRPr="00693AAB">
              <w:rPr>
                <w:rFonts w:ascii="Arial" w:hAnsi="Arial" w:cs="Arial"/>
                <w:color w:val="000000" w:themeColor="text1"/>
              </w:rPr>
              <w:t>Catalog #</w:t>
            </w:r>
          </w:p>
        </w:tc>
      </w:tr>
      <w:tr w:rsidR="00403979" w:rsidRPr="00693AAB" w14:paraId="7E92F243" w14:textId="77777777" w:rsidTr="00797FC9">
        <w:trPr>
          <w:trHeight w:val="419"/>
        </w:trPr>
        <w:tc>
          <w:tcPr>
            <w:tcW w:w="3304" w:type="dxa"/>
          </w:tcPr>
          <w:p w14:paraId="0F923139" w14:textId="670D0A2D" w:rsidR="00403979" w:rsidRPr="00693AAB" w:rsidRDefault="005F36DA" w:rsidP="00797FC9">
            <w:pPr>
              <w:jc w:val="both"/>
              <w:rPr>
                <w:rFonts w:ascii="Arial" w:hAnsi="Arial" w:cs="Arial"/>
                <w:color w:val="000000" w:themeColor="text1"/>
              </w:rPr>
            </w:pPr>
            <w:r w:rsidRPr="00693AAB">
              <w:rPr>
                <w:rFonts w:ascii="Arial" w:hAnsi="Arial" w:cs="Arial"/>
                <w:color w:val="000000" w:themeColor="text1"/>
              </w:rPr>
              <w:t>CD19-eFluor 450</w:t>
            </w:r>
          </w:p>
        </w:tc>
        <w:tc>
          <w:tcPr>
            <w:tcW w:w="2072" w:type="dxa"/>
          </w:tcPr>
          <w:p w14:paraId="767707CF" w14:textId="77777777" w:rsidR="00403979" w:rsidRPr="00693AAB" w:rsidRDefault="00403979" w:rsidP="00797FC9">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4F738191" w14:textId="26962E17" w:rsidR="00403979" w:rsidRPr="00693AAB" w:rsidRDefault="00885F75" w:rsidP="00797FC9">
            <w:pPr>
              <w:jc w:val="both"/>
              <w:rPr>
                <w:rFonts w:ascii="Arial" w:hAnsi="Arial" w:cs="Arial"/>
                <w:color w:val="000000" w:themeColor="text1"/>
              </w:rPr>
            </w:pPr>
            <w:r w:rsidRPr="00693AAB">
              <w:rPr>
                <w:rFonts w:ascii="Arial" w:hAnsi="Arial" w:cs="Arial"/>
                <w:color w:val="000000" w:themeColor="text1"/>
              </w:rPr>
              <w:t>SJ25-C1</w:t>
            </w:r>
          </w:p>
        </w:tc>
        <w:tc>
          <w:tcPr>
            <w:tcW w:w="1629" w:type="dxa"/>
          </w:tcPr>
          <w:p w14:paraId="1D3E6AC6" w14:textId="1ED78D36" w:rsidR="00403979" w:rsidRPr="00693AAB" w:rsidRDefault="00885F75" w:rsidP="00797FC9">
            <w:pPr>
              <w:jc w:val="both"/>
              <w:rPr>
                <w:rFonts w:ascii="Arial" w:hAnsi="Arial" w:cs="Arial"/>
                <w:color w:val="000000" w:themeColor="text1"/>
              </w:rPr>
            </w:pPr>
            <w:r w:rsidRPr="00693AAB">
              <w:rPr>
                <w:rFonts w:ascii="Arial" w:hAnsi="Arial" w:cs="Arial"/>
                <w:color w:val="000000" w:themeColor="text1"/>
              </w:rPr>
              <w:t>MHCD1928</w:t>
            </w:r>
          </w:p>
        </w:tc>
      </w:tr>
      <w:tr w:rsidR="002479BE" w:rsidRPr="00693AAB" w14:paraId="56D89D85" w14:textId="77777777" w:rsidTr="00797FC9">
        <w:trPr>
          <w:trHeight w:val="419"/>
        </w:trPr>
        <w:tc>
          <w:tcPr>
            <w:tcW w:w="3304" w:type="dxa"/>
          </w:tcPr>
          <w:p w14:paraId="66F64F39" w14:textId="23B0F664" w:rsidR="002479BE" w:rsidRPr="00693AAB" w:rsidRDefault="002479BE" w:rsidP="00797FC9">
            <w:pPr>
              <w:jc w:val="both"/>
              <w:rPr>
                <w:rFonts w:ascii="Arial" w:hAnsi="Arial" w:cs="Arial"/>
                <w:color w:val="000000" w:themeColor="text1"/>
              </w:rPr>
            </w:pPr>
            <w:r w:rsidRPr="00693AAB">
              <w:rPr>
                <w:rFonts w:ascii="Arial" w:hAnsi="Arial" w:cs="Arial"/>
                <w:color w:val="000000" w:themeColor="text1"/>
              </w:rPr>
              <w:t>CD19-FITC</w:t>
            </w:r>
          </w:p>
        </w:tc>
        <w:tc>
          <w:tcPr>
            <w:tcW w:w="2072" w:type="dxa"/>
          </w:tcPr>
          <w:p w14:paraId="124A21F7" w14:textId="641C963C" w:rsidR="002479BE" w:rsidRPr="00693AAB" w:rsidRDefault="00AB45DD" w:rsidP="00797FC9">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4105B58E" w14:textId="788B59E7" w:rsidR="002479BE" w:rsidRPr="00693AAB" w:rsidRDefault="007F1C58" w:rsidP="00797FC9">
            <w:pPr>
              <w:jc w:val="both"/>
              <w:rPr>
                <w:rFonts w:ascii="Arial" w:hAnsi="Arial" w:cs="Arial"/>
                <w:color w:val="000000" w:themeColor="text1"/>
              </w:rPr>
            </w:pPr>
            <w:r w:rsidRPr="00693AAB">
              <w:rPr>
                <w:rFonts w:ascii="Arial" w:hAnsi="Arial" w:cs="Arial"/>
                <w:color w:val="000000" w:themeColor="text1"/>
              </w:rPr>
              <w:t>HIB19</w:t>
            </w:r>
          </w:p>
        </w:tc>
        <w:tc>
          <w:tcPr>
            <w:tcW w:w="1629" w:type="dxa"/>
          </w:tcPr>
          <w:p w14:paraId="1312E49A" w14:textId="079CF362" w:rsidR="002479BE" w:rsidRPr="00693AAB" w:rsidRDefault="00885F75" w:rsidP="00797FC9">
            <w:pPr>
              <w:jc w:val="both"/>
              <w:rPr>
                <w:rFonts w:ascii="Arial" w:hAnsi="Arial" w:cs="Arial"/>
                <w:color w:val="000000" w:themeColor="text1"/>
              </w:rPr>
            </w:pPr>
            <w:r w:rsidRPr="00693AAB">
              <w:rPr>
                <w:rFonts w:ascii="Arial" w:hAnsi="Arial" w:cs="Arial"/>
                <w:color w:val="000000" w:themeColor="text1"/>
              </w:rPr>
              <w:t>11-0199-42</w:t>
            </w:r>
          </w:p>
        </w:tc>
      </w:tr>
      <w:tr w:rsidR="002479BE" w:rsidRPr="00693AAB" w14:paraId="509E795E" w14:textId="77777777" w:rsidTr="00797FC9">
        <w:trPr>
          <w:trHeight w:val="419"/>
        </w:trPr>
        <w:tc>
          <w:tcPr>
            <w:tcW w:w="3304" w:type="dxa"/>
          </w:tcPr>
          <w:p w14:paraId="4F1FCC49" w14:textId="72B14336" w:rsidR="002479BE" w:rsidRPr="00693AAB" w:rsidRDefault="007F1C58" w:rsidP="00797FC9">
            <w:pPr>
              <w:jc w:val="both"/>
              <w:rPr>
                <w:rFonts w:ascii="Arial" w:hAnsi="Arial" w:cs="Arial"/>
                <w:color w:val="000000" w:themeColor="text1"/>
              </w:rPr>
            </w:pPr>
            <w:r w:rsidRPr="00693AAB">
              <w:rPr>
                <w:rFonts w:ascii="Arial" w:hAnsi="Arial" w:cs="Arial"/>
                <w:color w:val="000000" w:themeColor="text1"/>
              </w:rPr>
              <w:t>CD19-PE-Texas Red</w:t>
            </w:r>
          </w:p>
        </w:tc>
        <w:tc>
          <w:tcPr>
            <w:tcW w:w="2072" w:type="dxa"/>
          </w:tcPr>
          <w:p w14:paraId="11ECE59D" w14:textId="087EC623" w:rsidR="002479BE" w:rsidRPr="00693AAB" w:rsidRDefault="00AB45DD" w:rsidP="00797FC9">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48316A63" w14:textId="584DFAEC" w:rsidR="002479BE" w:rsidRPr="00693AAB" w:rsidRDefault="007F1C58" w:rsidP="00797FC9">
            <w:pPr>
              <w:jc w:val="both"/>
              <w:rPr>
                <w:rFonts w:ascii="Arial" w:hAnsi="Arial" w:cs="Arial"/>
                <w:color w:val="000000" w:themeColor="text1"/>
              </w:rPr>
            </w:pPr>
            <w:r w:rsidRPr="00693AAB">
              <w:rPr>
                <w:rFonts w:ascii="Arial" w:hAnsi="Arial" w:cs="Arial"/>
                <w:color w:val="000000" w:themeColor="text1"/>
              </w:rPr>
              <w:t>SJ25-C1</w:t>
            </w:r>
          </w:p>
        </w:tc>
        <w:tc>
          <w:tcPr>
            <w:tcW w:w="1629" w:type="dxa"/>
          </w:tcPr>
          <w:p w14:paraId="2ACB3434" w14:textId="05325F66" w:rsidR="002479BE" w:rsidRPr="00693AAB" w:rsidRDefault="007F1C58" w:rsidP="00797FC9">
            <w:pPr>
              <w:jc w:val="both"/>
              <w:rPr>
                <w:rFonts w:ascii="Arial" w:hAnsi="Arial" w:cs="Arial"/>
                <w:color w:val="000000" w:themeColor="text1"/>
              </w:rPr>
            </w:pPr>
            <w:r w:rsidRPr="00693AAB">
              <w:rPr>
                <w:rFonts w:ascii="Arial" w:hAnsi="Arial" w:cs="Arial"/>
                <w:color w:val="000000" w:themeColor="text1"/>
              </w:rPr>
              <w:t>MHCD1917</w:t>
            </w:r>
          </w:p>
        </w:tc>
      </w:tr>
      <w:tr w:rsidR="007F1C58" w:rsidRPr="00693AAB" w14:paraId="615C9A46" w14:textId="77777777" w:rsidTr="00797FC9">
        <w:trPr>
          <w:trHeight w:val="419"/>
        </w:trPr>
        <w:tc>
          <w:tcPr>
            <w:tcW w:w="3304" w:type="dxa"/>
          </w:tcPr>
          <w:p w14:paraId="57EF72D8" w14:textId="1BDB6330"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CD19-APC</w:t>
            </w:r>
          </w:p>
        </w:tc>
        <w:tc>
          <w:tcPr>
            <w:tcW w:w="2072" w:type="dxa"/>
          </w:tcPr>
          <w:p w14:paraId="1815A083" w14:textId="4BB02A92"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10BB857A" w14:textId="6248CC7F"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HIB19</w:t>
            </w:r>
          </w:p>
        </w:tc>
        <w:tc>
          <w:tcPr>
            <w:tcW w:w="1629" w:type="dxa"/>
          </w:tcPr>
          <w:p w14:paraId="04FC6287" w14:textId="5D7DD7F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17-0199-42</w:t>
            </w:r>
          </w:p>
        </w:tc>
      </w:tr>
      <w:tr w:rsidR="007F1C58" w:rsidRPr="00693AAB" w14:paraId="2ABC2070" w14:textId="77777777" w:rsidTr="00797FC9">
        <w:trPr>
          <w:trHeight w:val="419"/>
        </w:trPr>
        <w:tc>
          <w:tcPr>
            <w:tcW w:w="3304" w:type="dxa"/>
          </w:tcPr>
          <w:p w14:paraId="6664E75A" w14:textId="4AD9E9F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CD3-eFluor 405</w:t>
            </w:r>
          </w:p>
        </w:tc>
        <w:tc>
          <w:tcPr>
            <w:tcW w:w="2072" w:type="dxa"/>
          </w:tcPr>
          <w:p w14:paraId="480C6101" w14:textId="0D1C8EE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1DF24020" w14:textId="3C1E1220"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UCHT1</w:t>
            </w:r>
          </w:p>
        </w:tc>
        <w:tc>
          <w:tcPr>
            <w:tcW w:w="1629" w:type="dxa"/>
          </w:tcPr>
          <w:p w14:paraId="7192E084" w14:textId="3F23D942"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CD0326</w:t>
            </w:r>
          </w:p>
        </w:tc>
      </w:tr>
      <w:tr w:rsidR="007F1C58" w:rsidRPr="00693AAB" w14:paraId="680B73BD" w14:textId="77777777" w:rsidTr="00797FC9">
        <w:trPr>
          <w:trHeight w:val="419"/>
        </w:trPr>
        <w:tc>
          <w:tcPr>
            <w:tcW w:w="3304" w:type="dxa"/>
          </w:tcPr>
          <w:p w14:paraId="1196AC5B" w14:textId="47A909CF"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CD3-FITC</w:t>
            </w:r>
          </w:p>
        </w:tc>
        <w:tc>
          <w:tcPr>
            <w:tcW w:w="2072" w:type="dxa"/>
          </w:tcPr>
          <w:p w14:paraId="5C5ED9BA" w14:textId="7B7C273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3DD39707" w14:textId="4012A1D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UCHT1</w:t>
            </w:r>
          </w:p>
        </w:tc>
        <w:tc>
          <w:tcPr>
            <w:tcW w:w="1629" w:type="dxa"/>
          </w:tcPr>
          <w:p w14:paraId="7955B4F1" w14:textId="65F9C23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11-0038-42</w:t>
            </w:r>
          </w:p>
        </w:tc>
      </w:tr>
      <w:tr w:rsidR="007F1C58" w:rsidRPr="00693AAB" w14:paraId="3D4E3867" w14:textId="77777777" w:rsidTr="00797FC9">
        <w:trPr>
          <w:trHeight w:val="419"/>
        </w:trPr>
        <w:tc>
          <w:tcPr>
            <w:tcW w:w="3304" w:type="dxa"/>
          </w:tcPr>
          <w:p w14:paraId="10CC6329" w14:textId="3DB4FE6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CD3-BV605</w:t>
            </w:r>
          </w:p>
        </w:tc>
        <w:tc>
          <w:tcPr>
            <w:tcW w:w="2072" w:type="dxa"/>
          </w:tcPr>
          <w:p w14:paraId="0C04DE22" w14:textId="3DBCD6A2"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31CA87B5" w14:textId="638F69D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UCHT1</w:t>
            </w:r>
          </w:p>
        </w:tc>
        <w:tc>
          <w:tcPr>
            <w:tcW w:w="1629" w:type="dxa"/>
          </w:tcPr>
          <w:p w14:paraId="41C4FDED" w14:textId="04613092"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300460</w:t>
            </w:r>
          </w:p>
        </w:tc>
      </w:tr>
      <w:tr w:rsidR="007F1C58" w:rsidRPr="00693AAB" w14:paraId="199593FE" w14:textId="77777777" w:rsidTr="00797FC9">
        <w:trPr>
          <w:trHeight w:val="419"/>
        </w:trPr>
        <w:tc>
          <w:tcPr>
            <w:tcW w:w="3304" w:type="dxa"/>
          </w:tcPr>
          <w:p w14:paraId="52D3973C" w14:textId="571E1B54"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CD3-BUV737</w:t>
            </w:r>
          </w:p>
        </w:tc>
        <w:tc>
          <w:tcPr>
            <w:tcW w:w="2072" w:type="dxa"/>
          </w:tcPr>
          <w:p w14:paraId="1A5DA800" w14:textId="5F5D1AD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Biosciences</w:t>
            </w:r>
          </w:p>
        </w:tc>
        <w:tc>
          <w:tcPr>
            <w:tcW w:w="1777" w:type="dxa"/>
          </w:tcPr>
          <w:p w14:paraId="1602BB41" w14:textId="0A5D2C4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OKT3</w:t>
            </w:r>
          </w:p>
        </w:tc>
        <w:tc>
          <w:tcPr>
            <w:tcW w:w="1629" w:type="dxa"/>
          </w:tcPr>
          <w:p w14:paraId="01D66962" w14:textId="29C25216"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750971</w:t>
            </w:r>
          </w:p>
        </w:tc>
      </w:tr>
      <w:tr w:rsidR="007F1C58" w:rsidRPr="00693AAB" w14:paraId="50D055EF" w14:textId="77777777" w:rsidTr="00797FC9">
        <w:trPr>
          <w:trHeight w:val="419"/>
        </w:trPr>
        <w:tc>
          <w:tcPr>
            <w:tcW w:w="3304" w:type="dxa"/>
          </w:tcPr>
          <w:p w14:paraId="0B27C16C" w14:textId="61751C8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CD3-Alexa Fluor 700</w:t>
            </w:r>
          </w:p>
        </w:tc>
        <w:tc>
          <w:tcPr>
            <w:tcW w:w="2072" w:type="dxa"/>
          </w:tcPr>
          <w:p w14:paraId="0F3409FB" w14:textId="315FC43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5A6F8912" w14:textId="33F6A67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UCHT1</w:t>
            </w:r>
          </w:p>
        </w:tc>
        <w:tc>
          <w:tcPr>
            <w:tcW w:w="1629" w:type="dxa"/>
          </w:tcPr>
          <w:p w14:paraId="03EA5BCC" w14:textId="4814B2E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56-0038-42</w:t>
            </w:r>
          </w:p>
        </w:tc>
      </w:tr>
      <w:tr w:rsidR="007F1C58" w:rsidRPr="00693AAB" w14:paraId="6D1596AC" w14:textId="77777777" w:rsidTr="00797FC9">
        <w:trPr>
          <w:trHeight w:val="419"/>
        </w:trPr>
        <w:tc>
          <w:tcPr>
            <w:tcW w:w="3304" w:type="dxa"/>
          </w:tcPr>
          <w:p w14:paraId="0E354587" w14:textId="0A25491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CD4-PE-Cy7</w:t>
            </w:r>
          </w:p>
        </w:tc>
        <w:tc>
          <w:tcPr>
            <w:tcW w:w="2072" w:type="dxa"/>
          </w:tcPr>
          <w:p w14:paraId="2CB9018B"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507CFF7F" w14:textId="62488571"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RPA-T4</w:t>
            </w:r>
          </w:p>
        </w:tc>
        <w:tc>
          <w:tcPr>
            <w:tcW w:w="1629" w:type="dxa"/>
          </w:tcPr>
          <w:p w14:paraId="66628858" w14:textId="5808C1F9"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25-0049-42</w:t>
            </w:r>
          </w:p>
        </w:tc>
      </w:tr>
      <w:tr w:rsidR="007F1C58" w:rsidRPr="00693AAB" w14:paraId="1CE3F5E9" w14:textId="77777777" w:rsidTr="00797FC9">
        <w:trPr>
          <w:trHeight w:val="419"/>
        </w:trPr>
        <w:tc>
          <w:tcPr>
            <w:tcW w:w="3304" w:type="dxa"/>
          </w:tcPr>
          <w:p w14:paraId="7042243D" w14:textId="578D6D42"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CD4-BUV395</w:t>
            </w:r>
          </w:p>
        </w:tc>
        <w:tc>
          <w:tcPr>
            <w:tcW w:w="2072" w:type="dxa"/>
          </w:tcPr>
          <w:p w14:paraId="34753DC2" w14:textId="20A827BC"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Biosciences</w:t>
            </w:r>
          </w:p>
        </w:tc>
        <w:tc>
          <w:tcPr>
            <w:tcW w:w="1777" w:type="dxa"/>
          </w:tcPr>
          <w:p w14:paraId="10CF1039"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AD2</w:t>
            </w:r>
          </w:p>
        </w:tc>
        <w:tc>
          <w:tcPr>
            <w:tcW w:w="1629" w:type="dxa"/>
          </w:tcPr>
          <w:p w14:paraId="72AE1EE4"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344022</w:t>
            </w:r>
          </w:p>
        </w:tc>
      </w:tr>
      <w:tr w:rsidR="007F1C58" w:rsidRPr="00693AAB" w14:paraId="20D90678" w14:textId="77777777" w:rsidTr="00797FC9">
        <w:trPr>
          <w:trHeight w:val="419"/>
        </w:trPr>
        <w:tc>
          <w:tcPr>
            <w:tcW w:w="3304" w:type="dxa"/>
          </w:tcPr>
          <w:p w14:paraId="0490AFDC" w14:textId="0C3E489B"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CD4-BV711</w:t>
            </w:r>
          </w:p>
        </w:tc>
        <w:tc>
          <w:tcPr>
            <w:tcW w:w="2072" w:type="dxa"/>
          </w:tcPr>
          <w:p w14:paraId="3DB74B49" w14:textId="6129B96E"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3BD00A7C" w14:textId="590528F7"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RPA-T4</w:t>
            </w:r>
          </w:p>
        </w:tc>
        <w:tc>
          <w:tcPr>
            <w:tcW w:w="1629" w:type="dxa"/>
          </w:tcPr>
          <w:p w14:paraId="372EFE28" w14:textId="138A4693"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300558</w:t>
            </w:r>
          </w:p>
        </w:tc>
      </w:tr>
      <w:tr w:rsidR="007F1C58" w:rsidRPr="00693AAB" w14:paraId="2C1F7AA8" w14:textId="77777777" w:rsidTr="00797FC9">
        <w:trPr>
          <w:trHeight w:val="419"/>
        </w:trPr>
        <w:tc>
          <w:tcPr>
            <w:tcW w:w="3304" w:type="dxa"/>
          </w:tcPr>
          <w:p w14:paraId="19587635" w14:textId="73F24B75"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CD4-PE</w:t>
            </w:r>
          </w:p>
        </w:tc>
        <w:tc>
          <w:tcPr>
            <w:tcW w:w="2072" w:type="dxa"/>
          </w:tcPr>
          <w:p w14:paraId="71BB8640" w14:textId="2E100DC7" w:rsidR="007F1C58" w:rsidRPr="00693AAB" w:rsidRDefault="004F7171" w:rsidP="007F1C58">
            <w:pPr>
              <w:jc w:val="both"/>
              <w:rPr>
                <w:rFonts w:ascii="Arial" w:hAnsi="Arial" w:cs="Arial"/>
                <w:color w:val="000000" w:themeColor="text1"/>
              </w:rPr>
            </w:pPr>
            <w:proofErr w:type="spellStart"/>
            <w:r w:rsidRPr="00693AAB">
              <w:rPr>
                <w:rFonts w:ascii="Arial" w:hAnsi="Arial" w:cs="Arial"/>
                <w:color w:val="000000" w:themeColor="text1"/>
              </w:rPr>
              <w:t>eBiosciences</w:t>
            </w:r>
            <w:proofErr w:type="spellEnd"/>
          </w:p>
        </w:tc>
        <w:tc>
          <w:tcPr>
            <w:tcW w:w="1777" w:type="dxa"/>
          </w:tcPr>
          <w:p w14:paraId="421A2B87" w14:textId="2F733E1F"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OKT4</w:t>
            </w:r>
          </w:p>
        </w:tc>
        <w:tc>
          <w:tcPr>
            <w:tcW w:w="1629" w:type="dxa"/>
          </w:tcPr>
          <w:p w14:paraId="0104B1A3" w14:textId="5B4C72E4"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12-0048-42</w:t>
            </w:r>
          </w:p>
        </w:tc>
      </w:tr>
      <w:tr w:rsidR="007F1C58" w:rsidRPr="00693AAB" w14:paraId="5A77D4A6" w14:textId="77777777" w:rsidTr="00797FC9">
        <w:trPr>
          <w:trHeight w:val="419"/>
        </w:trPr>
        <w:tc>
          <w:tcPr>
            <w:tcW w:w="3304" w:type="dxa"/>
          </w:tcPr>
          <w:p w14:paraId="705DA077" w14:textId="58C3C6F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CD8-APC-H7</w:t>
            </w:r>
          </w:p>
        </w:tc>
        <w:tc>
          <w:tcPr>
            <w:tcW w:w="2072" w:type="dxa"/>
          </w:tcPr>
          <w:p w14:paraId="52E1F79B" w14:textId="6BE3A01E"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Biosciences</w:t>
            </w:r>
          </w:p>
        </w:tc>
        <w:tc>
          <w:tcPr>
            <w:tcW w:w="1777" w:type="dxa"/>
          </w:tcPr>
          <w:p w14:paraId="41E4D13F" w14:textId="490FF00C"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SK1</w:t>
            </w:r>
          </w:p>
        </w:tc>
        <w:tc>
          <w:tcPr>
            <w:tcW w:w="1629" w:type="dxa"/>
          </w:tcPr>
          <w:p w14:paraId="023C32DC" w14:textId="04EC8586" w:rsidR="007F1C58" w:rsidRPr="00693AAB" w:rsidRDefault="004F7171" w:rsidP="007F1C58">
            <w:pPr>
              <w:jc w:val="both"/>
              <w:rPr>
                <w:rFonts w:ascii="Arial" w:hAnsi="Arial" w:cs="Arial"/>
                <w:color w:val="000000" w:themeColor="text1"/>
              </w:rPr>
            </w:pPr>
            <w:r w:rsidRPr="00693AAB">
              <w:rPr>
                <w:rFonts w:ascii="Arial" w:hAnsi="Arial" w:cs="Arial"/>
                <w:color w:val="000000" w:themeColor="text1"/>
              </w:rPr>
              <w:t>560179</w:t>
            </w:r>
          </w:p>
        </w:tc>
      </w:tr>
      <w:tr w:rsidR="007F1C58" w:rsidRPr="00693AAB" w14:paraId="551BD067" w14:textId="77777777" w:rsidTr="00797FC9">
        <w:trPr>
          <w:trHeight w:val="419"/>
        </w:trPr>
        <w:tc>
          <w:tcPr>
            <w:tcW w:w="3304" w:type="dxa"/>
          </w:tcPr>
          <w:p w14:paraId="4C18DBA9" w14:textId="0440D37A"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CD56</w:t>
            </w:r>
            <w:r w:rsidR="00220A50" w:rsidRPr="00693AAB">
              <w:rPr>
                <w:rFonts w:ascii="Arial" w:hAnsi="Arial" w:cs="Arial"/>
                <w:color w:val="000000" w:themeColor="text1"/>
              </w:rPr>
              <w:t>-PE/Dazzle 594</w:t>
            </w:r>
          </w:p>
        </w:tc>
        <w:tc>
          <w:tcPr>
            <w:tcW w:w="2072" w:type="dxa"/>
          </w:tcPr>
          <w:p w14:paraId="70AFD0D6" w14:textId="752200DA"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23EB97E8" w14:textId="04CA0478" w:rsidR="007F1C58" w:rsidRPr="00693AAB" w:rsidRDefault="00220A50" w:rsidP="007F1C58">
            <w:pPr>
              <w:jc w:val="both"/>
              <w:rPr>
                <w:rFonts w:ascii="Arial" w:hAnsi="Arial" w:cs="Arial"/>
                <w:color w:val="000000" w:themeColor="text1"/>
              </w:rPr>
            </w:pPr>
            <w:r w:rsidRPr="00693AAB">
              <w:rPr>
                <w:rFonts w:ascii="Arial" w:hAnsi="Arial" w:cs="Arial"/>
                <w:color w:val="000000" w:themeColor="text1"/>
              </w:rPr>
              <w:t>5.1H11</w:t>
            </w:r>
          </w:p>
        </w:tc>
        <w:tc>
          <w:tcPr>
            <w:tcW w:w="1629" w:type="dxa"/>
          </w:tcPr>
          <w:p w14:paraId="202F63FE" w14:textId="53C03214" w:rsidR="007F1C58" w:rsidRPr="00693AAB" w:rsidRDefault="00220A50" w:rsidP="007F1C58">
            <w:pPr>
              <w:jc w:val="both"/>
              <w:rPr>
                <w:rFonts w:ascii="Arial" w:hAnsi="Arial" w:cs="Arial"/>
                <w:color w:val="000000" w:themeColor="text1"/>
              </w:rPr>
            </w:pPr>
            <w:r w:rsidRPr="00693AAB">
              <w:rPr>
                <w:rFonts w:ascii="Arial" w:hAnsi="Arial" w:cs="Arial"/>
                <w:color w:val="000000" w:themeColor="text1"/>
              </w:rPr>
              <w:t>362544</w:t>
            </w:r>
          </w:p>
        </w:tc>
      </w:tr>
      <w:tr w:rsidR="007F1C58" w:rsidRPr="00693AAB" w14:paraId="6F1E60B7" w14:textId="77777777" w:rsidTr="00797FC9">
        <w:trPr>
          <w:trHeight w:val="419"/>
        </w:trPr>
        <w:tc>
          <w:tcPr>
            <w:tcW w:w="3304" w:type="dxa"/>
          </w:tcPr>
          <w:p w14:paraId="2716E40C" w14:textId="2AF22CD6"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CD16- Alexa Fluor 700</w:t>
            </w:r>
          </w:p>
        </w:tc>
        <w:tc>
          <w:tcPr>
            <w:tcW w:w="2072" w:type="dxa"/>
          </w:tcPr>
          <w:p w14:paraId="34377807" w14:textId="7AA42D3A" w:rsidR="007F1C58" w:rsidRPr="00693AAB" w:rsidRDefault="00220A50"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4F046BF3" w14:textId="784E6EE4" w:rsidR="007F1C58" w:rsidRPr="00693AAB" w:rsidRDefault="00220A50" w:rsidP="007F1C58">
            <w:pPr>
              <w:jc w:val="both"/>
              <w:rPr>
                <w:rFonts w:ascii="Arial" w:hAnsi="Arial" w:cs="Arial"/>
                <w:color w:val="000000" w:themeColor="text1"/>
              </w:rPr>
            </w:pPr>
            <w:r w:rsidRPr="00693AAB">
              <w:rPr>
                <w:rFonts w:ascii="Arial" w:hAnsi="Arial" w:cs="Arial"/>
                <w:color w:val="000000" w:themeColor="text1"/>
              </w:rPr>
              <w:t>CB16</w:t>
            </w:r>
          </w:p>
        </w:tc>
        <w:tc>
          <w:tcPr>
            <w:tcW w:w="1629" w:type="dxa"/>
          </w:tcPr>
          <w:p w14:paraId="77AE2716" w14:textId="129F3447" w:rsidR="007F1C58" w:rsidRPr="00693AAB" w:rsidRDefault="00220A50" w:rsidP="007F1C58">
            <w:pPr>
              <w:jc w:val="both"/>
              <w:rPr>
                <w:rFonts w:ascii="Arial" w:hAnsi="Arial" w:cs="Arial"/>
                <w:color w:val="000000" w:themeColor="text1"/>
              </w:rPr>
            </w:pPr>
            <w:r w:rsidRPr="00693AAB">
              <w:rPr>
                <w:rFonts w:ascii="Arial" w:hAnsi="Arial" w:cs="Arial"/>
                <w:color w:val="000000" w:themeColor="text1"/>
              </w:rPr>
              <w:t>56-0168-42</w:t>
            </w:r>
          </w:p>
        </w:tc>
      </w:tr>
      <w:tr w:rsidR="007F1C58" w:rsidRPr="00693AAB" w14:paraId="72722FF9" w14:textId="77777777" w:rsidTr="00797FC9">
        <w:trPr>
          <w:trHeight w:val="419"/>
        </w:trPr>
        <w:tc>
          <w:tcPr>
            <w:tcW w:w="3304" w:type="dxa"/>
          </w:tcPr>
          <w:p w14:paraId="7B7131B5" w14:textId="474661F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CD45RO-APC</w:t>
            </w:r>
          </w:p>
        </w:tc>
        <w:tc>
          <w:tcPr>
            <w:tcW w:w="2072" w:type="dxa"/>
          </w:tcPr>
          <w:p w14:paraId="408CD5E1" w14:textId="60B0DBC0"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75F5EC94" w14:textId="34648377"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UCHL1</w:t>
            </w:r>
          </w:p>
        </w:tc>
        <w:tc>
          <w:tcPr>
            <w:tcW w:w="1629" w:type="dxa"/>
          </w:tcPr>
          <w:p w14:paraId="7681F3C8" w14:textId="09456C73" w:rsidR="007F1C58" w:rsidRPr="00693AAB" w:rsidRDefault="005B645D" w:rsidP="005B645D">
            <w:pPr>
              <w:rPr>
                <w:rFonts w:ascii="Arial" w:hAnsi="Arial" w:cs="Arial"/>
                <w:color w:val="000000" w:themeColor="text1"/>
              </w:rPr>
            </w:pPr>
            <w:r w:rsidRPr="00693AAB">
              <w:rPr>
                <w:rFonts w:ascii="Arial" w:hAnsi="Arial" w:cs="Arial"/>
                <w:color w:val="000000" w:themeColor="text1"/>
              </w:rPr>
              <w:t>559865</w:t>
            </w:r>
          </w:p>
        </w:tc>
      </w:tr>
      <w:tr w:rsidR="007F1C58" w:rsidRPr="00693AAB" w14:paraId="30DCFD9F" w14:textId="77777777" w:rsidTr="00797FC9">
        <w:trPr>
          <w:trHeight w:val="419"/>
        </w:trPr>
        <w:tc>
          <w:tcPr>
            <w:tcW w:w="3304" w:type="dxa"/>
          </w:tcPr>
          <w:p w14:paraId="4225BD06" w14:textId="79FDD8C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CD45RO-Alexa Fluor 700</w:t>
            </w:r>
          </w:p>
        </w:tc>
        <w:tc>
          <w:tcPr>
            <w:tcW w:w="2072" w:type="dxa"/>
          </w:tcPr>
          <w:p w14:paraId="3CD15C0E" w14:textId="155DEEA0"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46C56CDD" w14:textId="40BC79CF"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UCHL1</w:t>
            </w:r>
          </w:p>
        </w:tc>
        <w:tc>
          <w:tcPr>
            <w:tcW w:w="1629" w:type="dxa"/>
          </w:tcPr>
          <w:p w14:paraId="1EEE23B8" w14:textId="478F74AF"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561136</w:t>
            </w:r>
          </w:p>
        </w:tc>
      </w:tr>
      <w:tr w:rsidR="007F1C58" w:rsidRPr="00693AAB" w14:paraId="27A10CF5" w14:textId="77777777" w:rsidTr="00797FC9">
        <w:trPr>
          <w:trHeight w:val="419"/>
        </w:trPr>
        <w:tc>
          <w:tcPr>
            <w:tcW w:w="3304" w:type="dxa"/>
          </w:tcPr>
          <w:p w14:paraId="3FEFC8D5" w14:textId="6239F974"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PD-1-PE</w:t>
            </w:r>
          </w:p>
        </w:tc>
        <w:tc>
          <w:tcPr>
            <w:tcW w:w="2072" w:type="dxa"/>
          </w:tcPr>
          <w:p w14:paraId="6CF86CFE" w14:textId="50B78E34"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117A2F68" w14:textId="00BD67D7"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J105</w:t>
            </w:r>
          </w:p>
        </w:tc>
        <w:tc>
          <w:tcPr>
            <w:tcW w:w="1629" w:type="dxa"/>
          </w:tcPr>
          <w:p w14:paraId="17796840" w14:textId="385A53CA"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12-9985-82</w:t>
            </w:r>
          </w:p>
        </w:tc>
      </w:tr>
      <w:tr w:rsidR="007F1C58" w:rsidRPr="00693AAB" w14:paraId="054FBD8C" w14:textId="77777777" w:rsidTr="00797FC9">
        <w:trPr>
          <w:trHeight w:val="419"/>
        </w:trPr>
        <w:tc>
          <w:tcPr>
            <w:tcW w:w="3304" w:type="dxa"/>
          </w:tcPr>
          <w:p w14:paraId="28FA83F2" w14:textId="581B6AA9"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PD-1-BV605</w:t>
            </w:r>
          </w:p>
        </w:tc>
        <w:tc>
          <w:tcPr>
            <w:tcW w:w="2072" w:type="dxa"/>
          </w:tcPr>
          <w:p w14:paraId="2DA4A3D2" w14:textId="540E4688"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202D7F04" w14:textId="029FA571"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EH12.2H7</w:t>
            </w:r>
          </w:p>
        </w:tc>
        <w:tc>
          <w:tcPr>
            <w:tcW w:w="1629" w:type="dxa"/>
          </w:tcPr>
          <w:p w14:paraId="0C6E7A1F" w14:textId="2BE44144"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329924</w:t>
            </w:r>
          </w:p>
        </w:tc>
      </w:tr>
      <w:tr w:rsidR="007F1C58" w:rsidRPr="00693AAB" w14:paraId="4F396BA5" w14:textId="77777777" w:rsidTr="00797FC9">
        <w:trPr>
          <w:trHeight w:val="419"/>
        </w:trPr>
        <w:tc>
          <w:tcPr>
            <w:tcW w:w="3304" w:type="dxa"/>
          </w:tcPr>
          <w:p w14:paraId="5F2765DF" w14:textId="2652966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PD-1-PE-Cy5</w:t>
            </w:r>
          </w:p>
        </w:tc>
        <w:tc>
          <w:tcPr>
            <w:tcW w:w="2072" w:type="dxa"/>
          </w:tcPr>
          <w:p w14:paraId="057BF6D4"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7FB8DC2F" w14:textId="64E9E64D"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J105</w:t>
            </w:r>
          </w:p>
        </w:tc>
        <w:tc>
          <w:tcPr>
            <w:tcW w:w="1629" w:type="dxa"/>
          </w:tcPr>
          <w:p w14:paraId="71E3E79D" w14:textId="033D0DE3"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15-2799-42</w:t>
            </w:r>
          </w:p>
        </w:tc>
      </w:tr>
      <w:tr w:rsidR="007F1C58" w:rsidRPr="00693AAB" w14:paraId="217FD4C7" w14:textId="77777777" w:rsidTr="00797FC9">
        <w:trPr>
          <w:trHeight w:val="419"/>
        </w:trPr>
        <w:tc>
          <w:tcPr>
            <w:tcW w:w="3304" w:type="dxa"/>
          </w:tcPr>
          <w:p w14:paraId="639FF044" w14:textId="70606926"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CD45-BV605</w:t>
            </w:r>
          </w:p>
        </w:tc>
        <w:tc>
          <w:tcPr>
            <w:tcW w:w="2072" w:type="dxa"/>
          </w:tcPr>
          <w:p w14:paraId="09D15CB7" w14:textId="2A32B508"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3FDE7D32" w14:textId="421E1974"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2D1</w:t>
            </w:r>
          </w:p>
        </w:tc>
        <w:tc>
          <w:tcPr>
            <w:tcW w:w="1629" w:type="dxa"/>
          </w:tcPr>
          <w:p w14:paraId="5575C127" w14:textId="12EF7B8A"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368524</w:t>
            </w:r>
          </w:p>
        </w:tc>
      </w:tr>
      <w:tr w:rsidR="007F1C58" w:rsidRPr="00693AAB" w14:paraId="674C5484" w14:textId="77777777" w:rsidTr="00797FC9">
        <w:trPr>
          <w:trHeight w:val="419"/>
        </w:trPr>
        <w:tc>
          <w:tcPr>
            <w:tcW w:w="3304" w:type="dxa"/>
          </w:tcPr>
          <w:p w14:paraId="3285BAE6" w14:textId="5EE4B210"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CD45-APC</w:t>
            </w:r>
          </w:p>
        </w:tc>
        <w:tc>
          <w:tcPr>
            <w:tcW w:w="2072" w:type="dxa"/>
          </w:tcPr>
          <w:p w14:paraId="4F5FD1A3" w14:textId="5367C4B2"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29FA2A04" w14:textId="3ECD69AF"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2D1</w:t>
            </w:r>
          </w:p>
        </w:tc>
        <w:tc>
          <w:tcPr>
            <w:tcW w:w="1629" w:type="dxa"/>
          </w:tcPr>
          <w:p w14:paraId="7D2AA016" w14:textId="716124E1"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17-9459-42</w:t>
            </w:r>
          </w:p>
        </w:tc>
      </w:tr>
      <w:tr w:rsidR="007F1C58" w:rsidRPr="00693AAB" w14:paraId="2B623AF4" w14:textId="77777777" w:rsidTr="00797FC9">
        <w:trPr>
          <w:trHeight w:val="419"/>
        </w:trPr>
        <w:tc>
          <w:tcPr>
            <w:tcW w:w="3304" w:type="dxa"/>
          </w:tcPr>
          <w:p w14:paraId="68E36B49" w14:textId="1A919DAF"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CD45-Super Bright 780</w:t>
            </w:r>
          </w:p>
        </w:tc>
        <w:tc>
          <w:tcPr>
            <w:tcW w:w="2072" w:type="dxa"/>
          </w:tcPr>
          <w:p w14:paraId="7797C142"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13DDF6D7"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2D1</w:t>
            </w:r>
          </w:p>
        </w:tc>
        <w:tc>
          <w:tcPr>
            <w:tcW w:w="1629" w:type="dxa"/>
          </w:tcPr>
          <w:p w14:paraId="4553654E" w14:textId="07308BE0"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78-9459-42</w:t>
            </w:r>
          </w:p>
        </w:tc>
      </w:tr>
      <w:tr w:rsidR="007F1C58" w:rsidRPr="00693AAB" w14:paraId="53B1D4BA" w14:textId="77777777" w:rsidTr="00797FC9">
        <w:trPr>
          <w:trHeight w:val="419"/>
        </w:trPr>
        <w:tc>
          <w:tcPr>
            <w:tcW w:w="3304" w:type="dxa"/>
          </w:tcPr>
          <w:p w14:paraId="727C5F68" w14:textId="347F7814"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CD39-BV421</w:t>
            </w:r>
          </w:p>
        </w:tc>
        <w:tc>
          <w:tcPr>
            <w:tcW w:w="2072" w:type="dxa"/>
          </w:tcPr>
          <w:p w14:paraId="2864FE89" w14:textId="2781403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Horizon</w:t>
            </w:r>
          </w:p>
        </w:tc>
        <w:tc>
          <w:tcPr>
            <w:tcW w:w="1777" w:type="dxa"/>
          </w:tcPr>
          <w:p w14:paraId="45859B05" w14:textId="006A5A4B"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TU66</w:t>
            </w:r>
          </w:p>
        </w:tc>
        <w:tc>
          <w:tcPr>
            <w:tcW w:w="1629" w:type="dxa"/>
          </w:tcPr>
          <w:p w14:paraId="3198F312" w14:textId="259B5E1A"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566267</w:t>
            </w:r>
          </w:p>
        </w:tc>
      </w:tr>
      <w:tr w:rsidR="007F1C58" w:rsidRPr="00693AAB" w14:paraId="5456961F" w14:textId="77777777" w:rsidTr="00797FC9">
        <w:trPr>
          <w:trHeight w:val="419"/>
        </w:trPr>
        <w:tc>
          <w:tcPr>
            <w:tcW w:w="3304" w:type="dxa"/>
          </w:tcPr>
          <w:p w14:paraId="683ABF95" w14:textId="67A3A726"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CD38-FITC</w:t>
            </w:r>
          </w:p>
        </w:tc>
        <w:tc>
          <w:tcPr>
            <w:tcW w:w="2072" w:type="dxa"/>
          </w:tcPr>
          <w:p w14:paraId="30D49311" w14:textId="76A56229"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661AC824" w14:textId="51CAC84C"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HIT2</w:t>
            </w:r>
          </w:p>
        </w:tc>
        <w:tc>
          <w:tcPr>
            <w:tcW w:w="1629" w:type="dxa"/>
          </w:tcPr>
          <w:p w14:paraId="2C7D0C88" w14:textId="1A7DF9A9" w:rsidR="007F1C58" w:rsidRPr="00693AAB" w:rsidRDefault="005B645D" w:rsidP="007F1C58">
            <w:pPr>
              <w:jc w:val="both"/>
              <w:rPr>
                <w:rFonts w:ascii="Arial" w:hAnsi="Arial" w:cs="Arial"/>
                <w:color w:val="000000" w:themeColor="text1"/>
              </w:rPr>
            </w:pPr>
            <w:r w:rsidRPr="00693AAB">
              <w:rPr>
                <w:rFonts w:ascii="Arial" w:hAnsi="Arial" w:cs="Arial"/>
                <w:color w:val="000000" w:themeColor="text1"/>
              </w:rPr>
              <w:t>555459</w:t>
            </w:r>
          </w:p>
        </w:tc>
      </w:tr>
      <w:tr w:rsidR="007F1C58" w:rsidRPr="00693AAB" w14:paraId="166C52BC" w14:textId="77777777" w:rsidTr="00797FC9">
        <w:trPr>
          <w:trHeight w:val="419"/>
        </w:trPr>
        <w:tc>
          <w:tcPr>
            <w:tcW w:w="3304" w:type="dxa"/>
          </w:tcPr>
          <w:p w14:paraId="18C9FF80" w14:textId="5207FE8D"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CD101-PE</w:t>
            </w:r>
          </w:p>
        </w:tc>
        <w:tc>
          <w:tcPr>
            <w:tcW w:w="2072" w:type="dxa"/>
          </w:tcPr>
          <w:p w14:paraId="185B9BFB" w14:textId="2D705ED1"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0D7BB4CB" w14:textId="39EB2F5A"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V7.1</w:t>
            </w:r>
          </w:p>
        </w:tc>
        <w:tc>
          <w:tcPr>
            <w:tcW w:w="1629" w:type="dxa"/>
          </w:tcPr>
          <w:p w14:paraId="5DD38398" w14:textId="12F2E842"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566371</w:t>
            </w:r>
          </w:p>
        </w:tc>
      </w:tr>
      <w:tr w:rsidR="007F1C58" w:rsidRPr="00693AAB" w14:paraId="301DE996" w14:textId="77777777" w:rsidTr="00797FC9">
        <w:trPr>
          <w:trHeight w:val="419"/>
        </w:trPr>
        <w:tc>
          <w:tcPr>
            <w:tcW w:w="3304" w:type="dxa"/>
          </w:tcPr>
          <w:p w14:paraId="54AEBB15" w14:textId="473BDAED"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CD25-BUV563</w:t>
            </w:r>
          </w:p>
        </w:tc>
        <w:tc>
          <w:tcPr>
            <w:tcW w:w="2072" w:type="dxa"/>
          </w:tcPr>
          <w:p w14:paraId="4E4BE4BA" w14:textId="060EEC7B"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BD Horizon</w:t>
            </w:r>
          </w:p>
        </w:tc>
        <w:tc>
          <w:tcPr>
            <w:tcW w:w="1777" w:type="dxa"/>
          </w:tcPr>
          <w:p w14:paraId="50929414" w14:textId="3DB30E26"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2A3</w:t>
            </w:r>
          </w:p>
        </w:tc>
        <w:tc>
          <w:tcPr>
            <w:tcW w:w="1629" w:type="dxa"/>
          </w:tcPr>
          <w:p w14:paraId="22479B4F" w14:textId="09D3F852"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612918</w:t>
            </w:r>
          </w:p>
        </w:tc>
      </w:tr>
      <w:tr w:rsidR="007F1C58" w:rsidRPr="00693AAB" w14:paraId="4D8C4C2D" w14:textId="77777777" w:rsidTr="00797FC9">
        <w:trPr>
          <w:trHeight w:val="419"/>
        </w:trPr>
        <w:tc>
          <w:tcPr>
            <w:tcW w:w="3304" w:type="dxa"/>
          </w:tcPr>
          <w:p w14:paraId="0696E8B3" w14:textId="17889ACF"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CD25-FITC</w:t>
            </w:r>
          </w:p>
        </w:tc>
        <w:tc>
          <w:tcPr>
            <w:tcW w:w="2072" w:type="dxa"/>
          </w:tcPr>
          <w:p w14:paraId="6669E042" w14:textId="0AD5A7D3"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06CD3DE4" w14:textId="17DA73DF"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BC96</w:t>
            </w:r>
          </w:p>
        </w:tc>
        <w:tc>
          <w:tcPr>
            <w:tcW w:w="1629" w:type="dxa"/>
          </w:tcPr>
          <w:p w14:paraId="0ACBF540" w14:textId="4CEF4221" w:rsidR="007F1C58" w:rsidRPr="00693AAB" w:rsidRDefault="00866AB3" w:rsidP="007F1C58">
            <w:pPr>
              <w:jc w:val="both"/>
              <w:rPr>
                <w:rFonts w:ascii="Arial" w:hAnsi="Arial" w:cs="Arial"/>
                <w:color w:val="000000" w:themeColor="text1"/>
              </w:rPr>
            </w:pPr>
            <w:r w:rsidRPr="00693AAB">
              <w:rPr>
                <w:rFonts w:ascii="Arial" w:hAnsi="Arial" w:cs="Arial"/>
                <w:color w:val="000000" w:themeColor="text1"/>
              </w:rPr>
              <w:t>302604</w:t>
            </w:r>
          </w:p>
        </w:tc>
      </w:tr>
      <w:tr w:rsidR="007F1C58" w:rsidRPr="00693AAB" w14:paraId="14AC39A4" w14:textId="77777777" w:rsidTr="00797FC9">
        <w:trPr>
          <w:trHeight w:val="419"/>
        </w:trPr>
        <w:tc>
          <w:tcPr>
            <w:tcW w:w="3304" w:type="dxa"/>
          </w:tcPr>
          <w:p w14:paraId="1A532F78" w14:textId="5B63467B"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lastRenderedPageBreak/>
              <w:t>CTLA4-BV711</w:t>
            </w:r>
          </w:p>
        </w:tc>
        <w:tc>
          <w:tcPr>
            <w:tcW w:w="2072" w:type="dxa"/>
          </w:tcPr>
          <w:p w14:paraId="0450CF43" w14:textId="1A7F8B04"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2B2BE773" w14:textId="3C0EF653"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BNI3</w:t>
            </w:r>
          </w:p>
        </w:tc>
        <w:tc>
          <w:tcPr>
            <w:tcW w:w="1629" w:type="dxa"/>
          </w:tcPr>
          <w:p w14:paraId="4E5B03C3" w14:textId="5625132D"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563931</w:t>
            </w:r>
          </w:p>
        </w:tc>
      </w:tr>
      <w:tr w:rsidR="007F1C58" w:rsidRPr="00693AAB" w14:paraId="2EB6DE1C" w14:textId="77777777" w:rsidTr="00797FC9">
        <w:trPr>
          <w:trHeight w:val="419"/>
        </w:trPr>
        <w:tc>
          <w:tcPr>
            <w:tcW w:w="3304" w:type="dxa"/>
          </w:tcPr>
          <w:p w14:paraId="2E2C0E56" w14:textId="35A8095E"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CD200-PE-Cy7</w:t>
            </w:r>
          </w:p>
        </w:tc>
        <w:tc>
          <w:tcPr>
            <w:tcW w:w="2072" w:type="dxa"/>
          </w:tcPr>
          <w:p w14:paraId="6B2ED733" w14:textId="53FEBEBE"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7F02B72F" w14:textId="705A4DB8"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OX-104</w:t>
            </w:r>
          </w:p>
        </w:tc>
        <w:tc>
          <w:tcPr>
            <w:tcW w:w="1629" w:type="dxa"/>
          </w:tcPr>
          <w:p w14:paraId="263A896D" w14:textId="1C3BCBA9"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329212</w:t>
            </w:r>
          </w:p>
        </w:tc>
      </w:tr>
      <w:tr w:rsidR="007F1C58" w:rsidRPr="00693AAB" w14:paraId="45549E93" w14:textId="77777777" w:rsidTr="00797FC9">
        <w:trPr>
          <w:trHeight w:val="419"/>
        </w:trPr>
        <w:tc>
          <w:tcPr>
            <w:tcW w:w="3304" w:type="dxa"/>
          </w:tcPr>
          <w:p w14:paraId="3873A4E6" w14:textId="45323D1F"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TIGIT-APC</w:t>
            </w:r>
          </w:p>
        </w:tc>
        <w:tc>
          <w:tcPr>
            <w:tcW w:w="2072" w:type="dxa"/>
          </w:tcPr>
          <w:p w14:paraId="4789E565" w14:textId="7777777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1032255E" w14:textId="5002BEFC"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A15153G</w:t>
            </w:r>
          </w:p>
        </w:tc>
        <w:tc>
          <w:tcPr>
            <w:tcW w:w="1629" w:type="dxa"/>
          </w:tcPr>
          <w:p w14:paraId="6ED03A2C" w14:textId="19FBCACD"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372706</w:t>
            </w:r>
          </w:p>
        </w:tc>
      </w:tr>
      <w:tr w:rsidR="007F1C58" w:rsidRPr="00693AAB" w14:paraId="407120D1" w14:textId="77777777" w:rsidTr="00797FC9">
        <w:trPr>
          <w:trHeight w:val="419"/>
        </w:trPr>
        <w:tc>
          <w:tcPr>
            <w:tcW w:w="3304" w:type="dxa"/>
          </w:tcPr>
          <w:p w14:paraId="5A543927" w14:textId="0DB4F2F4"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CCR7-BV711</w:t>
            </w:r>
          </w:p>
        </w:tc>
        <w:tc>
          <w:tcPr>
            <w:tcW w:w="2072" w:type="dxa"/>
          </w:tcPr>
          <w:p w14:paraId="6C217F82" w14:textId="4493B310"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5C257F1C" w14:textId="247A6F5F"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G043H7</w:t>
            </w:r>
          </w:p>
        </w:tc>
        <w:tc>
          <w:tcPr>
            <w:tcW w:w="1629" w:type="dxa"/>
          </w:tcPr>
          <w:p w14:paraId="258A29C5" w14:textId="0D7A9F70" w:rsidR="007F1C58" w:rsidRPr="00693AAB" w:rsidRDefault="00B927B4" w:rsidP="007F1C58">
            <w:pPr>
              <w:jc w:val="both"/>
              <w:rPr>
                <w:rFonts w:ascii="Arial" w:hAnsi="Arial" w:cs="Arial"/>
                <w:color w:val="000000" w:themeColor="text1"/>
              </w:rPr>
            </w:pPr>
            <w:r w:rsidRPr="00693AAB">
              <w:rPr>
                <w:rFonts w:ascii="Arial" w:hAnsi="Arial" w:cs="Arial"/>
                <w:color w:val="000000" w:themeColor="text1"/>
              </w:rPr>
              <w:t>353228</w:t>
            </w:r>
          </w:p>
        </w:tc>
      </w:tr>
      <w:tr w:rsidR="007F1C58" w:rsidRPr="00693AAB" w14:paraId="2F9D7A0C" w14:textId="77777777" w:rsidTr="00797FC9">
        <w:trPr>
          <w:trHeight w:val="419"/>
        </w:trPr>
        <w:tc>
          <w:tcPr>
            <w:tcW w:w="3304" w:type="dxa"/>
          </w:tcPr>
          <w:p w14:paraId="62D7B760" w14:textId="074E696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CD127-PE-Cy7</w:t>
            </w:r>
          </w:p>
        </w:tc>
        <w:tc>
          <w:tcPr>
            <w:tcW w:w="2072" w:type="dxa"/>
          </w:tcPr>
          <w:p w14:paraId="08A2CF52" w14:textId="2D1488D8" w:rsidR="007F1C58" w:rsidRPr="00693AAB" w:rsidRDefault="00A45835"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68F8306A" w14:textId="1ABC6968" w:rsidR="007F1C58" w:rsidRPr="00693AAB" w:rsidRDefault="00A45835" w:rsidP="007F1C58">
            <w:pPr>
              <w:jc w:val="both"/>
              <w:rPr>
                <w:rFonts w:ascii="Arial" w:hAnsi="Arial" w:cs="Arial"/>
                <w:color w:val="000000" w:themeColor="text1"/>
              </w:rPr>
            </w:pPr>
            <w:r w:rsidRPr="00693AAB">
              <w:rPr>
                <w:rFonts w:ascii="Arial" w:hAnsi="Arial" w:cs="Arial"/>
                <w:color w:val="000000" w:themeColor="text1"/>
              </w:rPr>
              <w:t>HIL-7R-M21</w:t>
            </w:r>
          </w:p>
        </w:tc>
        <w:tc>
          <w:tcPr>
            <w:tcW w:w="1629" w:type="dxa"/>
          </w:tcPr>
          <w:p w14:paraId="1466321F" w14:textId="17B3C6C6" w:rsidR="007F1C58" w:rsidRPr="00693AAB" w:rsidRDefault="00A45835" w:rsidP="007F1C58">
            <w:pPr>
              <w:jc w:val="both"/>
              <w:rPr>
                <w:rFonts w:ascii="Arial" w:hAnsi="Arial" w:cs="Arial"/>
                <w:color w:val="000000" w:themeColor="text1"/>
              </w:rPr>
            </w:pPr>
            <w:r w:rsidRPr="00693AAB">
              <w:rPr>
                <w:rFonts w:ascii="Arial" w:hAnsi="Arial" w:cs="Arial"/>
                <w:color w:val="000000" w:themeColor="text1"/>
              </w:rPr>
              <w:t>560822</w:t>
            </w:r>
          </w:p>
        </w:tc>
      </w:tr>
      <w:tr w:rsidR="007F1C58" w:rsidRPr="00693AAB" w14:paraId="59C56AEA" w14:textId="77777777" w:rsidTr="00797FC9">
        <w:trPr>
          <w:trHeight w:val="419"/>
        </w:trPr>
        <w:tc>
          <w:tcPr>
            <w:tcW w:w="3304" w:type="dxa"/>
          </w:tcPr>
          <w:p w14:paraId="32206890" w14:textId="753BE42C"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CXCR5-</w:t>
            </w:r>
            <w:r w:rsidR="009C7D1C" w:rsidRPr="00693AAB">
              <w:t xml:space="preserve"> </w:t>
            </w:r>
            <w:r w:rsidR="009C7D1C" w:rsidRPr="00693AAB">
              <w:rPr>
                <w:rFonts w:ascii="Arial" w:hAnsi="Arial" w:cs="Arial"/>
                <w:color w:val="000000" w:themeColor="text1"/>
              </w:rPr>
              <w:t>PE-</w:t>
            </w:r>
            <w:proofErr w:type="spellStart"/>
            <w:r w:rsidR="009C7D1C" w:rsidRPr="00693AAB">
              <w:rPr>
                <w:rFonts w:ascii="Arial" w:hAnsi="Arial" w:cs="Arial"/>
                <w:color w:val="000000" w:themeColor="text1"/>
              </w:rPr>
              <w:t>Vio</w:t>
            </w:r>
            <w:proofErr w:type="spellEnd"/>
            <w:r w:rsidR="009C7D1C" w:rsidRPr="00693AAB">
              <w:rPr>
                <w:rFonts w:ascii="Arial" w:hAnsi="Arial" w:cs="Arial"/>
                <w:color w:val="000000" w:themeColor="text1"/>
              </w:rPr>
              <w:t>® 615</w:t>
            </w:r>
          </w:p>
        </w:tc>
        <w:tc>
          <w:tcPr>
            <w:tcW w:w="2072" w:type="dxa"/>
          </w:tcPr>
          <w:p w14:paraId="20582D76" w14:textId="4E40D627"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Miltenyi Biotech</w:t>
            </w:r>
          </w:p>
        </w:tc>
        <w:tc>
          <w:tcPr>
            <w:tcW w:w="1777" w:type="dxa"/>
          </w:tcPr>
          <w:p w14:paraId="71D4D6D7" w14:textId="34964BB2" w:rsidR="007F1C58" w:rsidRPr="00693AAB" w:rsidRDefault="00A45835" w:rsidP="007F1C58">
            <w:pPr>
              <w:jc w:val="both"/>
              <w:rPr>
                <w:rFonts w:ascii="Arial" w:hAnsi="Arial" w:cs="Arial"/>
                <w:color w:val="000000" w:themeColor="text1"/>
              </w:rPr>
            </w:pPr>
            <w:r w:rsidRPr="00693AAB">
              <w:rPr>
                <w:rFonts w:ascii="Arial" w:hAnsi="Arial" w:cs="Arial"/>
                <w:color w:val="000000" w:themeColor="text1"/>
              </w:rPr>
              <w:t>REA103</w:t>
            </w:r>
          </w:p>
        </w:tc>
        <w:tc>
          <w:tcPr>
            <w:tcW w:w="1629" w:type="dxa"/>
          </w:tcPr>
          <w:p w14:paraId="0D42E12E" w14:textId="6DA48624" w:rsidR="007F1C58" w:rsidRPr="00693AAB" w:rsidRDefault="00A45835" w:rsidP="007F1C58">
            <w:pPr>
              <w:jc w:val="both"/>
              <w:rPr>
                <w:rFonts w:ascii="Arial" w:hAnsi="Arial" w:cs="Arial"/>
                <w:color w:val="000000" w:themeColor="text1"/>
              </w:rPr>
            </w:pPr>
            <w:r w:rsidRPr="00693AAB">
              <w:rPr>
                <w:rFonts w:ascii="Arial" w:hAnsi="Arial" w:cs="Arial"/>
                <w:color w:val="000000" w:themeColor="text1"/>
              </w:rPr>
              <w:t>130-124-079</w:t>
            </w:r>
          </w:p>
        </w:tc>
      </w:tr>
      <w:tr w:rsidR="007F1C58" w:rsidRPr="00693AAB" w14:paraId="7E189D1F" w14:textId="77777777" w:rsidTr="00797FC9">
        <w:trPr>
          <w:trHeight w:val="419"/>
        </w:trPr>
        <w:tc>
          <w:tcPr>
            <w:tcW w:w="3304" w:type="dxa"/>
          </w:tcPr>
          <w:p w14:paraId="05A37E9C" w14:textId="618B8029"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CD80-Alexa Fluor 700</w:t>
            </w:r>
          </w:p>
        </w:tc>
        <w:tc>
          <w:tcPr>
            <w:tcW w:w="2072" w:type="dxa"/>
          </w:tcPr>
          <w:p w14:paraId="6C3CD3DA" w14:textId="271941CD" w:rsidR="007F1C58" w:rsidRPr="00693AAB" w:rsidRDefault="00A219ED"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74984056" w14:textId="3C7DA39A" w:rsidR="007F1C58" w:rsidRPr="00693AAB" w:rsidRDefault="00A219ED" w:rsidP="007F1C58">
            <w:pPr>
              <w:jc w:val="both"/>
              <w:rPr>
                <w:rFonts w:ascii="Arial" w:hAnsi="Arial" w:cs="Arial"/>
                <w:color w:val="000000" w:themeColor="text1"/>
              </w:rPr>
            </w:pPr>
            <w:r w:rsidRPr="00693AAB">
              <w:rPr>
                <w:rFonts w:ascii="Arial" w:hAnsi="Arial" w:cs="Arial"/>
                <w:color w:val="000000" w:themeColor="text1"/>
              </w:rPr>
              <w:t>L307.4</w:t>
            </w:r>
          </w:p>
        </w:tc>
        <w:tc>
          <w:tcPr>
            <w:tcW w:w="1629" w:type="dxa"/>
          </w:tcPr>
          <w:p w14:paraId="0FE9240C" w14:textId="42A4CA04" w:rsidR="007F1C58" w:rsidRPr="00693AAB" w:rsidRDefault="00A219ED" w:rsidP="007F1C58">
            <w:pPr>
              <w:jc w:val="both"/>
              <w:rPr>
                <w:rFonts w:ascii="Arial" w:hAnsi="Arial" w:cs="Arial"/>
                <w:color w:val="000000" w:themeColor="text1"/>
              </w:rPr>
            </w:pPr>
            <w:r w:rsidRPr="00693AAB">
              <w:rPr>
                <w:rFonts w:ascii="Arial" w:hAnsi="Arial" w:cs="Arial"/>
                <w:color w:val="000000" w:themeColor="text1"/>
              </w:rPr>
              <w:t>278.00</w:t>
            </w:r>
          </w:p>
        </w:tc>
      </w:tr>
      <w:tr w:rsidR="007F1C58" w:rsidRPr="00693AAB" w14:paraId="10430301" w14:textId="77777777" w:rsidTr="00797FC9">
        <w:trPr>
          <w:trHeight w:val="419"/>
        </w:trPr>
        <w:tc>
          <w:tcPr>
            <w:tcW w:w="3304" w:type="dxa"/>
          </w:tcPr>
          <w:p w14:paraId="1150BA61" w14:textId="0C868FDF"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CD86-BV650</w:t>
            </w:r>
          </w:p>
        </w:tc>
        <w:tc>
          <w:tcPr>
            <w:tcW w:w="2072" w:type="dxa"/>
          </w:tcPr>
          <w:p w14:paraId="610AE87D" w14:textId="5EBA9186" w:rsidR="007F1C58" w:rsidRPr="00693AAB" w:rsidRDefault="00A219ED"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7A85E7A9" w14:textId="6C85948D" w:rsidR="007F1C58" w:rsidRPr="00693AAB" w:rsidRDefault="00A219ED" w:rsidP="007F1C58">
            <w:pPr>
              <w:jc w:val="both"/>
              <w:rPr>
                <w:rFonts w:ascii="Arial" w:hAnsi="Arial" w:cs="Arial"/>
                <w:color w:val="000000" w:themeColor="text1"/>
              </w:rPr>
            </w:pPr>
            <w:r w:rsidRPr="00693AAB">
              <w:rPr>
                <w:rFonts w:ascii="Arial" w:hAnsi="Arial" w:cs="Arial"/>
                <w:color w:val="000000" w:themeColor="text1"/>
              </w:rPr>
              <w:t>IT2.2</w:t>
            </w:r>
          </w:p>
        </w:tc>
        <w:tc>
          <w:tcPr>
            <w:tcW w:w="1629" w:type="dxa"/>
          </w:tcPr>
          <w:p w14:paraId="7E153FF1" w14:textId="25FEB551" w:rsidR="007F1C58" w:rsidRPr="00693AAB" w:rsidRDefault="00A219ED" w:rsidP="00A219ED">
            <w:pPr>
              <w:jc w:val="both"/>
              <w:rPr>
                <w:rFonts w:ascii="Arial" w:hAnsi="Arial" w:cs="Arial"/>
                <w:color w:val="000000" w:themeColor="text1"/>
              </w:rPr>
            </w:pPr>
            <w:r w:rsidRPr="00693AAB">
              <w:rPr>
                <w:rFonts w:ascii="Arial" w:hAnsi="Arial" w:cs="Arial"/>
                <w:color w:val="000000" w:themeColor="text1"/>
              </w:rPr>
              <w:t>305427</w:t>
            </w:r>
          </w:p>
        </w:tc>
      </w:tr>
      <w:tr w:rsidR="007F1C58" w:rsidRPr="00693AAB" w14:paraId="720B7714" w14:textId="77777777" w:rsidTr="00797FC9">
        <w:trPr>
          <w:trHeight w:val="419"/>
        </w:trPr>
        <w:tc>
          <w:tcPr>
            <w:tcW w:w="3304" w:type="dxa"/>
          </w:tcPr>
          <w:p w14:paraId="1DDDFFF8" w14:textId="05888B2B"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CD27</w:t>
            </w:r>
            <w:r w:rsidR="009C7D1C" w:rsidRPr="00693AAB">
              <w:rPr>
                <w:rFonts w:ascii="Arial" w:hAnsi="Arial" w:cs="Arial"/>
                <w:color w:val="000000" w:themeColor="text1"/>
              </w:rPr>
              <w:t>-Super Bright 780</w:t>
            </w:r>
          </w:p>
        </w:tc>
        <w:tc>
          <w:tcPr>
            <w:tcW w:w="2072" w:type="dxa"/>
          </w:tcPr>
          <w:p w14:paraId="68B18F8E" w14:textId="329F1722"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7EDD18D8" w14:textId="58AB4998"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O323</w:t>
            </w:r>
          </w:p>
        </w:tc>
        <w:tc>
          <w:tcPr>
            <w:tcW w:w="1629" w:type="dxa"/>
          </w:tcPr>
          <w:p w14:paraId="030F03A5" w14:textId="1D2C9C68"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78-0279-42</w:t>
            </w:r>
          </w:p>
        </w:tc>
      </w:tr>
      <w:tr w:rsidR="007F1C58" w:rsidRPr="00693AAB" w14:paraId="5F6A0F08" w14:textId="77777777" w:rsidTr="00797FC9">
        <w:trPr>
          <w:trHeight w:val="419"/>
        </w:trPr>
        <w:tc>
          <w:tcPr>
            <w:tcW w:w="3304" w:type="dxa"/>
          </w:tcPr>
          <w:p w14:paraId="42B34212" w14:textId="4815D32D"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CD24-BV650</w:t>
            </w:r>
          </w:p>
        </w:tc>
        <w:tc>
          <w:tcPr>
            <w:tcW w:w="2072" w:type="dxa"/>
          </w:tcPr>
          <w:p w14:paraId="71FA968F" w14:textId="3CEEB02A"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356EECFA" w14:textId="61F8D08F"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ML5</w:t>
            </w:r>
          </w:p>
        </w:tc>
        <w:tc>
          <w:tcPr>
            <w:tcW w:w="1629" w:type="dxa"/>
          </w:tcPr>
          <w:p w14:paraId="7B860490" w14:textId="20981FD1"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563720</w:t>
            </w:r>
          </w:p>
        </w:tc>
      </w:tr>
      <w:tr w:rsidR="007F1C58" w:rsidRPr="00693AAB" w14:paraId="57E7A153" w14:textId="77777777" w:rsidTr="00797FC9">
        <w:trPr>
          <w:trHeight w:val="419"/>
        </w:trPr>
        <w:tc>
          <w:tcPr>
            <w:tcW w:w="3304" w:type="dxa"/>
          </w:tcPr>
          <w:p w14:paraId="309DE347" w14:textId="5C566E6A"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CD326-BV510</w:t>
            </w:r>
          </w:p>
        </w:tc>
        <w:tc>
          <w:tcPr>
            <w:tcW w:w="2072" w:type="dxa"/>
          </w:tcPr>
          <w:p w14:paraId="3424EE30" w14:textId="7AD6C5E6"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07D287A6" w14:textId="5380EC5B"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EBA-1</w:t>
            </w:r>
          </w:p>
        </w:tc>
        <w:tc>
          <w:tcPr>
            <w:tcW w:w="1629" w:type="dxa"/>
          </w:tcPr>
          <w:p w14:paraId="32AAA779" w14:textId="0CEE8947"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563181</w:t>
            </w:r>
          </w:p>
        </w:tc>
      </w:tr>
      <w:tr w:rsidR="007F1C58" w:rsidRPr="00693AAB" w14:paraId="45669BBB" w14:textId="77777777" w:rsidTr="00797FC9">
        <w:trPr>
          <w:trHeight w:val="419"/>
        </w:trPr>
        <w:tc>
          <w:tcPr>
            <w:tcW w:w="3304" w:type="dxa"/>
          </w:tcPr>
          <w:p w14:paraId="4F04B8E2" w14:textId="23D110A2"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CD107a-PE/Dazzle 594</w:t>
            </w:r>
          </w:p>
        </w:tc>
        <w:tc>
          <w:tcPr>
            <w:tcW w:w="2072" w:type="dxa"/>
          </w:tcPr>
          <w:p w14:paraId="03359078" w14:textId="1071EF6E"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BioLegend</w:t>
            </w:r>
          </w:p>
        </w:tc>
        <w:tc>
          <w:tcPr>
            <w:tcW w:w="1777" w:type="dxa"/>
          </w:tcPr>
          <w:p w14:paraId="38F40151" w14:textId="1B5E6305"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H4A3</w:t>
            </w:r>
          </w:p>
        </w:tc>
        <w:tc>
          <w:tcPr>
            <w:tcW w:w="1629" w:type="dxa"/>
          </w:tcPr>
          <w:p w14:paraId="03E36356" w14:textId="7B42DB58"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328646</w:t>
            </w:r>
          </w:p>
        </w:tc>
      </w:tr>
      <w:tr w:rsidR="007F1C58" w:rsidRPr="00693AAB" w14:paraId="770FD7C1" w14:textId="77777777" w:rsidTr="00797FC9">
        <w:trPr>
          <w:trHeight w:val="419"/>
        </w:trPr>
        <w:tc>
          <w:tcPr>
            <w:tcW w:w="3304" w:type="dxa"/>
          </w:tcPr>
          <w:p w14:paraId="5D0325FD" w14:textId="5AF958F3"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IFNγ-APC</w:t>
            </w:r>
          </w:p>
        </w:tc>
        <w:tc>
          <w:tcPr>
            <w:tcW w:w="2072" w:type="dxa"/>
          </w:tcPr>
          <w:p w14:paraId="5CD53652" w14:textId="3E24CB49"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eBioscience</w:t>
            </w:r>
          </w:p>
        </w:tc>
        <w:tc>
          <w:tcPr>
            <w:tcW w:w="1777" w:type="dxa"/>
          </w:tcPr>
          <w:p w14:paraId="7A91D8B4" w14:textId="42519A9E"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4S.B3</w:t>
            </w:r>
          </w:p>
        </w:tc>
        <w:tc>
          <w:tcPr>
            <w:tcW w:w="1629" w:type="dxa"/>
          </w:tcPr>
          <w:p w14:paraId="48336754" w14:textId="282DB19B"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17-7319-82</w:t>
            </w:r>
          </w:p>
        </w:tc>
      </w:tr>
      <w:tr w:rsidR="007F1C58" w:rsidRPr="00693AAB" w14:paraId="6266F138" w14:textId="77777777" w:rsidTr="00797FC9">
        <w:trPr>
          <w:trHeight w:val="419"/>
        </w:trPr>
        <w:tc>
          <w:tcPr>
            <w:tcW w:w="3304" w:type="dxa"/>
          </w:tcPr>
          <w:p w14:paraId="35D509F0" w14:textId="38FE015D"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IL-10-APC</w:t>
            </w:r>
          </w:p>
        </w:tc>
        <w:tc>
          <w:tcPr>
            <w:tcW w:w="2072" w:type="dxa"/>
          </w:tcPr>
          <w:p w14:paraId="48EB1BB9" w14:textId="038713AC" w:rsidR="007F1C58" w:rsidRPr="00693AAB" w:rsidRDefault="007F1C58" w:rsidP="007F1C58">
            <w:pPr>
              <w:jc w:val="both"/>
              <w:rPr>
                <w:rFonts w:ascii="Arial" w:hAnsi="Arial" w:cs="Arial"/>
                <w:color w:val="000000" w:themeColor="text1"/>
              </w:rPr>
            </w:pPr>
            <w:r w:rsidRPr="00693AAB">
              <w:rPr>
                <w:rFonts w:ascii="Arial" w:hAnsi="Arial" w:cs="Arial"/>
                <w:color w:val="000000" w:themeColor="text1"/>
              </w:rPr>
              <w:t>BD Pharmingen</w:t>
            </w:r>
          </w:p>
        </w:tc>
        <w:tc>
          <w:tcPr>
            <w:tcW w:w="1777" w:type="dxa"/>
          </w:tcPr>
          <w:p w14:paraId="7E935262" w14:textId="7C385595"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JES3-19F1</w:t>
            </w:r>
          </w:p>
        </w:tc>
        <w:tc>
          <w:tcPr>
            <w:tcW w:w="1629" w:type="dxa"/>
          </w:tcPr>
          <w:p w14:paraId="74CC730F" w14:textId="68AB5A67" w:rsidR="007F1C58" w:rsidRPr="00693AAB" w:rsidRDefault="009C7D1C" w:rsidP="007F1C58">
            <w:pPr>
              <w:jc w:val="both"/>
              <w:rPr>
                <w:rFonts w:ascii="Arial" w:hAnsi="Arial" w:cs="Arial"/>
                <w:color w:val="000000" w:themeColor="text1"/>
              </w:rPr>
            </w:pPr>
            <w:r w:rsidRPr="00693AAB">
              <w:rPr>
                <w:rFonts w:ascii="Arial" w:hAnsi="Arial" w:cs="Arial"/>
                <w:color w:val="000000" w:themeColor="text1"/>
              </w:rPr>
              <w:t>562036</w:t>
            </w:r>
          </w:p>
        </w:tc>
      </w:tr>
    </w:tbl>
    <w:p w14:paraId="00FC6174" w14:textId="77777777" w:rsidR="00D356B7" w:rsidRPr="00693AAB" w:rsidRDefault="00D356B7" w:rsidP="00DE0512">
      <w:pPr>
        <w:spacing w:after="0" w:line="288" w:lineRule="auto"/>
        <w:rPr>
          <w:rFonts w:ascii="Arial" w:hAnsi="Arial" w:cs="Arial"/>
          <w:sz w:val="24"/>
          <w:szCs w:val="24"/>
        </w:rPr>
      </w:pPr>
    </w:p>
    <w:p w14:paraId="6573C361" w14:textId="77777777" w:rsidR="00D356B7" w:rsidRPr="00693AAB" w:rsidRDefault="00D356B7">
      <w:pPr>
        <w:rPr>
          <w:rFonts w:ascii="Arial" w:hAnsi="Arial" w:cs="Arial"/>
          <w:sz w:val="24"/>
          <w:szCs w:val="24"/>
        </w:rPr>
      </w:pPr>
      <w:r w:rsidRPr="00693AAB">
        <w:rPr>
          <w:rFonts w:ascii="Arial" w:hAnsi="Arial" w:cs="Arial"/>
          <w:sz w:val="24"/>
          <w:szCs w:val="24"/>
        </w:rPr>
        <w:br w:type="page"/>
      </w:r>
    </w:p>
    <w:p w14:paraId="75C25C3C" w14:textId="6D3355E9" w:rsidR="00403979" w:rsidRPr="00693AAB" w:rsidRDefault="00403979" w:rsidP="00DE0512">
      <w:pPr>
        <w:spacing w:after="0" w:line="288" w:lineRule="auto"/>
        <w:rPr>
          <w:rFonts w:ascii="Arial" w:hAnsi="Arial" w:cs="Arial"/>
          <w:sz w:val="24"/>
          <w:szCs w:val="24"/>
        </w:rPr>
      </w:pPr>
      <w:r w:rsidRPr="00693AAB">
        <w:rPr>
          <w:rFonts w:ascii="Arial" w:hAnsi="Arial" w:cs="Arial"/>
          <w:sz w:val="24"/>
          <w:szCs w:val="24"/>
        </w:rPr>
        <w:lastRenderedPageBreak/>
        <w:t>Table S2. Primary antibodies for immunofluorescence</w:t>
      </w:r>
    </w:p>
    <w:tbl>
      <w:tblPr>
        <w:tblStyle w:val="TableGrid"/>
        <w:tblW w:w="9747" w:type="dxa"/>
        <w:tblLayout w:type="fixed"/>
        <w:tblLook w:val="04A0" w:firstRow="1" w:lastRow="0" w:firstColumn="1" w:lastColumn="0" w:noHBand="0" w:noVBand="1"/>
      </w:tblPr>
      <w:tblGrid>
        <w:gridCol w:w="2235"/>
        <w:gridCol w:w="1701"/>
        <w:gridCol w:w="1134"/>
        <w:gridCol w:w="1021"/>
        <w:gridCol w:w="1814"/>
        <w:gridCol w:w="1842"/>
      </w:tblGrid>
      <w:tr w:rsidR="00403979" w:rsidRPr="00693AAB" w14:paraId="605E74BE" w14:textId="77777777" w:rsidTr="00F11E86">
        <w:trPr>
          <w:trHeight w:val="461"/>
        </w:trPr>
        <w:tc>
          <w:tcPr>
            <w:tcW w:w="2235" w:type="dxa"/>
          </w:tcPr>
          <w:p w14:paraId="1BE67429"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Primary Antibodies</w:t>
            </w:r>
          </w:p>
        </w:tc>
        <w:tc>
          <w:tcPr>
            <w:tcW w:w="1701" w:type="dxa"/>
          </w:tcPr>
          <w:p w14:paraId="73031552" w14:textId="1F3EFD33" w:rsidR="00403979" w:rsidRPr="00693AAB" w:rsidRDefault="0060522C" w:rsidP="00797FC9">
            <w:pPr>
              <w:tabs>
                <w:tab w:val="left" w:pos="579"/>
              </w:tabs>
              <w:jc w:val="both"/>
              <w:rPr>
                <w:rFonts w:ascii="Arial" w:hAnsi="Arial" w:cs="Arial"/>
                <w:color w:val="000000" w:themeColor="text1"/>
                <w:sz w:val="24"/>
                <w:szCs w:val="24"/>
              </w:rPr>
            </w:pPr>
            <w:r w:rsidRPr="00693AAB">
              <w:rPr>
                <w:rFonts w:ascii="Arial" w:hAnsi="Arial" w:cs="Arial"/>
                <w:color w:val="000000" w:themeColor="text1"/>
                <w:sz w:val="24"/>
                <w:szCs w:val="24"/>
              </w:rPr>
              <w:t>Clonality</w:t>
            </w:r>
          </w:p>
        </w:tc>
        <w:tc>
          <w:tcPr>
            <w:tcW w:w="1134" w:type="dxa"/>
          </w:tcPr>
          <w:p w14:paraId="5855CF1E"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Species</w:t>
            </w:r>
          </w:p>
        </w:tc>
        <w:tc>
          <w:tcPr>
            <w:tcW w:w="1021" w:type="dxa"/>
          </w:tcPr>
          <w:p w14:paraId="6EF79420"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 xml:space="preserve">Dilution </w:t>
            </w:r>
          </w:p>
        </w:tc>
        <w:tc>
          <w:tcPr>
            <w:tcW w:w="1814" w:type="dxa"/>
          </w:tcPr>
          <w:p w14:paraId="2AFA94D9"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Manufacturer</w:t>
            </w:r>
          </w:p>
        </w:tc>
        <w:tc>
          <w:tcPr>
            <w:tcW w:w="1842" w:type="dxa"/>
          </w:tcPr>
          <w:p w14:paraId="6A2D212C"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Catalog #</w:t>
            </w:r>
          </w:p>
        </w:tc>
      </w:tr>
      <w:tr w:rsidR="00403979" w:rsidRPr="00693AAB" w14:paraId="4438BEA4" w14:textId="77777777" w:rsidTr="00597E2B">
        <w:tc>
          <w:tcPr>
            <w:tcW w:w="2235" w:type="dxa"/>
            <w:vAlign w:val="center"/>
          </w:tcPr>
          <w:p w14:paraId="22B17C1C" w14:textId="06C1F2EE" w:rsidR="00403979" w:rsidRPr="00693AAB" w:rsidRDefault="009971B6"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anti-human CD8</w:t>
            </w:r>
          </w:p>
        </w:tc>
        <w:tc>
          <w:tcPr>
            <w:tcW w:w="1701" w:type="dxa"/>
            <w:vAlign w:val="center"/>
          </w:tcPr>
          <w:p w14:paraId="0DF304E8" w14:textId="4579159C" w:rsidR="00403979" w:rsidRPr="00693AAB" w:rsidRDefault="0060522C" w:rsidP="00797FC9">
            <w:pPr>
              <w:tabs>
                <w:tab w:val="left" w:pos="579"/>
              </w:tabs>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monoclonal</w:t>
            </w:r>
          </w:p>
        </w:tc>
        <w:tc>
          <w:tcPr>
            <w:tcW w:w="1134" w:type="dxa"/>
            <w:vAlign w:val="center"/>
          </w:tcPr>
          <w:p w14:paraId="3F0FFDBD" w14:textId="3758C0EC" w:rsidR="00403979" w:rsidRPr="00693AAB" w:rsidRDefault="0060522C"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R</w:t>
            </w:r>
            <w:r w:rsidR="009971B6" w:rsidRPr="00693AAB">
              <w:rPr>
                <w:rFonts w:ascii="Arial" w:hAnsi="Arial" w:cs="Arial"/>
                <w:color w:val="000000" w:themeColor="text1"/>
                <w:sz w:val="24"/>
                <w:szCs w:val="24"/>
              </w:rPr>
              <w:t>at</w:t>
            </w:r>
            <w:r w:rsidRPr="00693AAB">
              <w:rPr>
                <w:rFonts w:ascii="Arial" w:hAnsi="Arial" w:cs="Arial"/>
                <w:color w:val="000000" w:themeColor="text1"/>
                <w:sz w:val="24"/>
                <w:szCs w:val="24"/>
              </w:rPr>
              <w:t xml:space="preserve"> IgG2α</w:t>
            </w:r>
          </w:p>
        </w:tc>
        <w:tc>
          <w:tcPr>
            <w:tcW w:w="1021" w:type="dxa"/>
            <w:vAlign w:val="center"/>
          </w:tcPr>
          <w:p w14:paraId="6386241C"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1814" w:type="dxa"/>
            <w:vAlign w:val="center"/>
          </w:tcPr>
          <w:p w14:paraId="2C2427F4" w14:textId="42B7CB73" w:rsidR="00403979" w:rsidRPr="00693AAB" w:rsidRDefault="009971B6"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Novus</w:t>
            </w:r>
            <w:r w:rsidR="00403979" w:rsidRPr="00693AAB">
              <w:rPr>
                <w:rFonts w:ascii="Arial" w:hAnsi="Arial" w:cs="Arial"/>
                <w:color w:val="000000" w:themeColor="text1"/>
                <w:sz w:val="24"/>
                <w:szCs w:val="24"/>
              </w:rPr>
              <w:t xml:space="preserve"> Biologicals</w:t>
            </w:r>
          </w:p>
        </w:tc>
        <w:tc>
          <w:tcPr>
            <w:tcW w:w="1842" w:type="dxa"/>
            <w:vAlign w:val="center"/>
          </w:tcPr>
          <w:p w14:paraId="021D970F" w14:textId="1ED98DE9" w:rsidR="00403979" w:rsidRPr="00693AAB" w:rsidRDefault="009971B6"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NB200-578</w:t>
            </w:r>
          </w:p>
        </w:tc>
      </w:tr>
      <w:tr w:rsidR="00403979" w:rsidRPr="00693AAB" w14:paraId="67C9A4CF" w14:textId="77777777" w:rsidTr="00597E2B">
        <w:tc>
          <w:tcPr>
            <w:tcW w:w="2235" w:type="dxa"/>
            <w:vAlign w:val="center"/>
          </w:tcPr>
          <w:p w14:paraId="4FF66927" w14:textId="48D07F6F"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 xml:space="preserve">anti-human </w:t>
            </w:r>
            <w:r w:rsidR="009A592F" w:rsidRPr="00693AAB">
              <w:rPr>
                <w:rFonts w:ascii="Arial" w:eastAsiaTheme="minorHAnsi" w:hAnsi="Arial" w:cs="Arial"/>
                <w:color w:val="000000" w:themeColor="text1"/>
                <w:sz w:val="24"/>
                <w:szCs w:val="24"/>
              </w:rPr>
              <w:t>CD4</w:t>
            </w:r>
          </w:p>
        </w:tc>
        <w:tc>
          <w:tcPr>
            <w:tcW w:w="1701" w:type="dxa"/>
            <w:vAlign w:val="center"/>
          </w:tcPr>
          <w:p w14:paraId="3B2CEA44" w14:textId="5EC896FA" w:rsidR="00403979" w:rsidRPr="00693AAB" w:rsidRDefault="0060522C" w:rsidP="00797FC9">
            <w:pPr>
              <w:tabs>
                <w:tab w:val="left" w:pos="579"/>
              </w:tabs>
              <w:jc w:val="both"/>
              <w:rPr>
                <w:rFonts w:ascii="Arial" w:hAnsi="Arial" w:cs="Arial"/>
                <w:color w:val="000000" w:themeColor="text1"/>
                <w:sz w:val="24"/>
                <w:szCs w:val="24"/>
              </w:rPr>
            </w:pPr>
            <w:r w:rsidRPr="00693AAB">
              <w:rPr>
                <w:rFonts w:ascii="Arial" w:hAnsi="Arial" w:cs="Arial"/>
                <w:color w:val="000000" w:themeColor="text1"/>
                <w:sz w:val="24"/>
                <w:szCs w:val="24"/>
              </w:rPr>
              <w:t>polyclonal</w:t>
            </w:r>
          </w:p>
        </w:tc>
        <w:tc>
          <w:tcPr>
            <w:tcW w:w="1134" w:type="dxa"/>
            <w:vAlign w:val="center"/>
          </w:tcPr>
          <w:p w14:paraId="4523F829" w14:textId="61215DC4" w:rsidR="00403979" w:rsidRPr="00693AAB" w:rsidRDefault="0060522C"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Goat IgG</w:t>
            </w:r>
          </w:p>
        </w:tc>
        <w:tc>
          <w:tcPr>
            <w:tcW w:w="1021" w:type="dxa"/>
            <w:vAlign w:val="center"/>
          </w:tcPr>
          <w:p w14:paraId="0FF42559"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1814" w:type="dxa"/>
            <w:vAlign w:val="center"/>
          </w:tcPr>
          <w:p w14:paraId="244982C1" w14:textId="63110A2E" w:rsidR="00403979" w:rsidRPr="00693AAB" w:rsidRDefault="0060522C"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R&amp;D Systems</w:t>
            </w:r>
          </w:p>
        </w:tc>
        <w:tc>
          <w:tcPr>
            <w:tcW w:w="1842" w:type="dxa"/>
            <w:vAlign w:val="center"/>
          </w:tcPr>
          <w:p w14:paraId="3329DB2A"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CM163A</w:t>
            </w:r>
          </w:p>
        </w:tc>
      </w:tr>
      <w:tr w:rsidR="00403979" w:rsidRPr="00693AAB" w14:paraId="47584809" w14:textId="77777777" w:rsidTr="00597E2B">
        <w:tc>
          <w:tcPr>
            <w:tcW w:w="2235" w:type="dxa"/>
            <w:vAlign w:val="center"/>
          </w:tcPr>
          <w:p w14:paraId="3DC48F23" w14:textId="39A63753"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 xml:space="preserve">anti-human </w:t>
            </w:r>
            <w:r w:rsidR="009A592F" w:rsidRPr="00693AAB">
              <w:rPr>
                <w:rFonts w:ascii="Arial" w:hAnsi="Arial" w:cs="Arial"/>
                <w:color w:val="000000" w:themeColor="text1"/>
                <w:sz w:val="24"/>
                <w:szCs w:val="24"/>
              </w:rPr>
              <w:t>CD19</w:t>
            </w:r>
          </w:p>
        </w:tc>
        <w:tc>
          <w:tcPr>
            <w:tcW w:w="1701" w:type="dxa"/>
            <w:vAlign w:val="center"/>
          </w:tcPr>
          <w:p w14:paraId="38B407CF" w14:textId="111A06EF" w:rsidR="00403979" w:rsidRPr="00693AAB" w:rsidRDefault="0060522C" w:rsidP="00797FC9">
            <w:pPr>
              <w:tabs>
                <w:tab w:val="left" w:pos="579"/>
              </w:tabs>
              <w:jc w:val="both"/>
              <w:rPr>
                <w:rFonts w:ascii="Arial" w:hAnsi="Arial" w:cs="Arial"/>
                <w:color w:val="000000" w:themeColor="text1"/>
                <w:sz w:val="24"/>
                <w:szCs w:val="24"/>
              </w:rPr>
            </w:pPr>
            <w:r w:rsidRPr="00693AAB">
              <w:rPr>
                <w:rFonts w:ascii="Arial" w:hAnsi="Arial" w:cs="Arial"/>
                <w:color w:val="000000" w:themeColor="text1"/>
                <w:sz w:val="24"/>
                <w:szCs w:val="24"/>
              </w:rPr>
              <w:t>monoclonal</w:t>
            </w:r>
          </w:p>
        </w:tc>
        <w:tc>
          <w:tcPr>
            <w:tcW w:w="1134" w:type="dxa"/>
            <w:vAlign w:val="center"/>
          </w:tcPr>
          <w:p w14:paraId="6D9C5EB9" w14:textId="27B03475" w:rsidR="00403979" w:rsidRPr="00693AAB" w:rsidRDefault="0060522C"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R</w:t>
            </w:r>
            <w:r w:rsidR="00403979" w:rsidRPr="00693AAB">
              <w:rPr>
                <w:rFonts w:ascii="Arial" w:hAnsi="Arial" w:cs="Arial"/>
                <w:color w:val="000000" w:themeColor="text1"/>
                <w:sz w:val="24"/>
                <w:szCs w:val="24"/>
              </w:rPr>
              <w:t>abbit</w:t>
            </w:r>
            <w:r w:rsidRPr="00693AAB">
              <w:rPr>
                <w:rFonts w:ascii="Arial" w:hAnsi="Arial" w:cs="Arial"/>
                <w:color w:val="000000" w:themeColor="text1"/>
                <w:sz w:val="24"/>
                <w:szCs w:val="24"/>
              </w:rPr>
              <w:t xml:space="preserve"> IgG</w:t>
            </w:r>
          </w:p>
        </w:tc>
        <w:tc>
          <w:tcPr>
            <w:tcW w:w="1021" w:type="dxa"/>
            <w:vAlign w:val="center"/>
          </w:tcPr>
          <w:p w14:paraId="22EAC6D6"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1814" w:type="dxa"/>
            <w:vAlign w:val="center"/>
          </w:tcPr>
          <w:p w14:paraId="23DABB50"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Cell Signaling</w:t>
            </w:r>
          </w:p>
        </w:tc>
        <w:tc>
          <w:tcPr>
            <w:tcW w:w="1842" w:type="dxa"/>
            <w:vAlign w:val="center"/>
          </w:tcPr>
          <w:p w14:paraId="1950AF0D" w14:textId="19CBCA22" w:rsidR="00403979" w:rsidRPr="00693AAB" w:rsidDel="002E7EE5" w:rsidRDefault="0060522C"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D4V4B</w:t>
            </w:r>
          </w:p>
        </w:tc>
      </w:tr>
      <w:tr w:rsidR="00597E2B" w:rsidRPr="00693AAB" w14:paraId="470BFAC5" w14:textId="77777777" w:rsidTr="00597E2B">
        <w:trPr>
          <w:trHeight w:val="437"/>
        </w:trPr>
        <w:tc>
          <w:tcPr>
            <w:tcW w:w="2235" w:type="dxa"/>
            <w:vAlign w:val="center"/>
          </w:tcPr>
          <w:p w14:paraId="20D05198" w14:textId="025ABF19" w:rsidR="00597E2B" w:rsidRPr="00693AAB" w:rsidRDefault="00597E2B" w:rsidP="00597E2B">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anti-human PD1</w:t>
            </w:r>
          </w:p>
        </w:tc>
        <w:tc>
          <w:tcPr>
            <w:tcW w:w="1701" w:type="dxa"/>
            <w:vAlign w:val="center"/>
          </w:tcPr>
          <w:p w14:paraId="72D70344" w14:textId="109B080F" w:rsidR="00597E2B" w:rsidRPr="00693AAB" w:rsidRDefault="00597E2B" w:rsidP="00597E2B">
            <w:pPr>
              <w:tabs>
                <w:tab w:val="left" w:pos="579"/>
              </w:tabs>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monoclonal</w:t>
            </w:r>
          </w:p>
        </w:tc>
        <w:tc>
          <w:tcPr>
            <w:tcW w:w="1134" w:type="dxa"/>
            <w:vAlign w:val="center"/>
          </w:tcPr>
          <w:p w14:paraId="3DA539BF" w14:textId="7CD53999" w:rsidR="00597E2B" w:rsidRPr="00693AAB" w:rsidRDefault="00597E2B" w:rsidP="00597E2B">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Mouse IgG2α</w:t>
            </w:r>
          </w:p>
        </w:tc>
        <w:tc>
          <w:tcPr>
            <w:tcW w:w="1021" w:type="dxa"/>
            <w:vAlign w:val="center"/>
          </w:tcPr>
          <w:p w14:paraId="06A5198D" w14:textId="77777777" w:rsidR="00597E2B" w:rsidRPr="00693AAB" w:rsidRDefault="00597E2B" w:rsidP="00597E2B">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1814" w:type="dxa"/>
            <w:vAlign w:val="center"/>
          </w:tcPr>
          <w:p w14:paraId="06D1DC71" w14:textId="076B8117" w:rsidR="00597E2B" w:rsidRPr="00693AAB" w:rsidRDefault="00597E2B" w:rsidP="00597E2B">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Cell Signaling</w:t>
            </w:r>
          </w:p>
        </w:tc>
        <w:tc>
          <w:tcPr>
            <w:tcW w:w="1842" w:type="dxa"/>
            <w:vAlign w:val="center"/>
          </w:tcPr>
          <w:p w14:paraId="3C028097" w14:textId="20315EE8" w:rsidR="00597E2B" w:rsidRPr="00693AAB" w:rsidRDefault="00597E2B" w:rsidP="00597E2B">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43248S</w:t>
            </w:r>
          </w:p>
        </w:tc>
      </w:tr>
      <w:tr w:rsidR="00597E2B" w:rsidRPr="00693AAB" w14:paraId="37CD21C2" w14:textId="77777777" w:rsidTr="00597E2B">
        <w:trPr>
          <w:trHeight w:val="577"/>
        </w:trPr>
        <w:tc>
          <w:tcPr>
            <w:tcW w:w="2235" w:type="dxa"/>
            <w:vAlign w:val="center"/>
          </w:tcPr>
          <w:p w14:paraId="63580CAC" w14:textId="6070A7BB" w:rsidR="00597E2B" w:rsidRPr="00693AAB" w:rsidRDefault="00597E2B" w:rsidP="00597E2B">
            <w:pPr>
              <w:jc w:val="both"/>
              <w:rPr>
                <w:rFonts w:ascii="Arial" w:hAnsi="Arial" w:cs="Arial"/>
                <w:color w:val="000000" w:themeColor="text1"/>
                <w:sz w:val="24"/>
                <w:szCs w:val="24"/>
              </w:rPr>
            </w:pPr>
            <w:r w:rsidRPr="00693AAB">
              <w:rPr>
                <w:rFonts w:ascii="Arial" w:hAnsi="Arial" w:cs="Arial"/>
                <w:color w:val="000000" w:themeColor="text1"/>
                <w:sz w:val="24"/>
                <w:szCs w:val="24"/>
              </w:rPr>
              <w:t>anti-human PD1</w:t>
            </w:r>
          </w:p>
        </w:tc>
        <w:tc>
          <w:tcPr>
            <w:tcW w:w="1701" w:type="dxa"/>
            <w:vAlign w:val="center"/>
          </w:tcPr>
          <w:p w14:paraId="43EAFECC" w14:textId="416CB153" w:rsidR="00597E2B" w:rsidRPr="00693AAB" w:rsidRDefault="00597E2B" w:rsidP="00597E2B">
            <w:pPr>
              <w:tabs>
                <w:tab w:val="left" w:pos="579"/>
              </w:tabs>
              <w:jc w:val="both"/>
              <w:rPr>
                <w:rFonts w:ascii="Arial" w:hAnsi="Arial" w:cs="Arial"/>
                <w:color w:val="000000" w:themeColor="text1"/>
                <w:sz w:val="24"/>
                <w:szCs w:val="24"/>
              </w:rPr>
            </w:pPr>
            <w:r w:rsidRPr="00693AAB">
              <w:rPr>
                <w:rFonts w:ascii="Arial" w:hAnsi="Arial" w:cs="Arial"/>
                <w:color w:val="000000" w:themeColor="text1"/>
                <w:sz w:val="24"/>
                <w:szCs w:val="24"/>
              </w:rPr>
              <w:t>polyclonal</w:t>
            </w:r>
          </w:p>
        </w:tc>
        <w:tc>
          <w:tcPr>
            <w:tcW w:w="1134" w:type="dxa"/>
            <w:vAlign w:val="center"/>
          </w:tcPr>
          <w:p w14:paraId="293DA98F" w14:textId="118C8C75" w:rsidR="00597E2B" w:rsidRPr="00693AAB" w:rsidRDefault="00597E2B" w:rsidP="00597E2B">
            <w:pPr>
              <w:jc w:val="both"/>
              <w:rPr>
                <w:rFonts w:ascii="Arial" w:hAnsi="Arial" w:cs="Arial"/>
                <w:color w:val="000000" w:themeColor="text1"/>
                <w:sz w:val="24"/>
                <w:szCs w:val="24"/>
              </w:rPr>
            </w:pPr>
            <w:r w:rsidRPr="00693AAB">
              <w:rPr>
                <w:rFonts w:ascii="Arial" w:hAnsi="Arial" w:cs="Arial"/>
                <w:color w:val="000000" w:themeColor="text1"/>
                <w:sz w:val="24"/>
                <w:szCs w:val="24"/>
              </w:rPr>
              <w:t>Goat IgG</w:t>
            </w:r>
          </w:p>
        </w:tc>
        <w:tc>
          <w:tcPr>
            <w:tcW w:w="1021" w:type="dxa"/>
            <w:vAlign w:val="center"/>
          </w:tcPr>
          <w:p w14:paraId="3D9E976F" w14:textId="034CD46B" w:rsidR="00597E2B" w:rsidRPr="00693AAB" w:rsidRDefault="00597E2B" w:rsidP="00597E2B">
            <w:pPr>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1814" w:type="dxa"/>
            <w:vAlign w:val="center"/>
          </w:tcPr>
          <w:p w14:paraId="082457EB" w14:textId="0960BC3B" w:rsidR="00597E2B" w:rsidRPr="00693AAB" w:rsidRDefault="00597E2B" w:rsidP="00597E2B">
            <w:pPr>
              <w:jc w:val="both"/>
              <w:rPr>
                <w:rFonts w:ascii="Arial" w:hAnsi="Arial" w:cs="Arial"/>
                <w:color w:val="000000" w:themeColor="text1"/>
                <w:sz w:val="24"/>
                <w:szCs w:val="24"/>
              </w:rPr>
            </w:pPr>
            <w:r w:rsidRPr="00693AAB">
              <w:rPr>
                <w:rFonts w:ascii="Arial" w:hAnsi="Arial" w:cs="Arial"/>
                <w:color w:val="000000" w:themeColor="text1"/>
                <w:sz w:val="24"/>
                <w:szCs w:val="24"/>
              </w:rPr>
              <w:t>R&amp;D Systems</w:t>
            </w:r>
          </w:p>
        </w:tc>
        <w:tc>
          <w:tcPr>
            <w:tcW w:w="1842" w:type="dxa"/>
            <w:vAlign w:val="center"/>
          </w:tcPr>
          <w:p w14:paraId="754D76A2" w14:textId="394C4DE8" w:rsidR="00597E2B" w:rsidRPr="00693AAB" w:rsidRDefault="00597E2B" w:rsidP="00597E2B">
            <w:pPr>
              <w:jc w:val="both"/>
              <w:rPr>
                <w:rFonts w:ascii="Arial" w:hAnsi="Arial" w:cs="Arial"/>
                <w:color w:val="000000" w:themeColor="text1"/>
                <w:sz w:val="24"/>
                <w:szCs w:val="24"/>
              </w:rPr>
            </w:pPr>
            <w:r w:rsidRPr="00693AAB">
              <w:rPr>
                <w:rFonts w:ascii="Arial" w:hAnsi="Arial" w:cs="Arial"/>
                <w:color w:val="000000" w:themeColor="text1"/>
                <w:sz w:val="24"/>
                <w:szCs w:val="24"/>
              </w:rPr>
              <w:t>AF1086</w:t>
            </w:r>
          </w:p>
        </w:tc>
      </w:tr>
    </w:tbl>
    <w:p w14:paraId="1DDAFF38" w14:textId="5B7A8648" w:rsidR="00403979" w:rsidRPr="00693AAB" w:rsidRDefault="00403979">
      <w:pPr>
        <w:rPr>
          <w:rFonts w:ascii="Arial" w:hAnsi="Arial" w:cs="Arial"/>
          <w:b/>
          <w:sz w:val="24"/>
          <w:szCs w:val="24"/>
        </w:rPr>
      </w:pPr>
    </w:p>
    <w:p w14:paraId="067E65C8" w14:textId="77777777" w:rsidR="009E0E36" w:rsidRPr="00693AAB" w:rsidRDefault="009E0E36">
      <w:pPr>
        <w:rPr>
          <w:rFonts w:ascii="Arial" w:hAnsi="Arial" w:cs="Arial"/>
          <w:b/>
          <w:sz w:val="24"/>
          <w:szCs w:val="24"/>
        </w:rPr>
      </w:pPr>
    </w:p>
    <w:p w14:paraId="15C8714F" w14:textId="402D54D8" w:rsidR="00403979" w:rsidRPr="00693AAB" w:rsidRDefault="00403979" w:rsidP="00DE0512">
      <w:pPr>
        <w:spacing w:after="0"/>
        <w:rPr>
          <w:rFonts w:ascii="Arial" w:hAnsi="Arial" w:cs="Arial"/>
          <w:b/>
          <w:sz w:val="24"/>
          <w:szCs w:val="24"/>
        </w:rPr>
      </w:pPr>
      <w:r w:rsidRPr="00693AAB">
        <w:rPr>
          <w:rFonts w:ascii="Arial" w:hAnsi="Arial" w:cs="Arial"/>
          <w:color w:val="000000" w:themeColor="text1"/>
          <w:sz w:val="24"/>
          <w:szCs w:val="24"/>
        </w:rPr>
        <w:t>Table S3. List of secondary antibodies used for IF</w:t>
      </w:r>
    </w:p>
    <w:tbl>
      <w:tblPr>
        <w:tblStyle w:val="TableGrid"/>
        <w:tblW w:w="9180" w:type="dxa"/>
        <w:tblLayout w:type="fixed"/>
        <w:tblLook w:val="04A0" w:firstRow="1" w:lastRow="0" w:firstColumn="1" w:lastColumn="0" w:noHBand="0" w:noVBand="1"/>
      </w:tblPr>
      <w:tblGrid>
        <w:gridCol w:w="4077"/>
        <w:gridCol w:w="1276"/>
        <w:gridCol w:w="2297"/>
        <w:gridCol w:w="1530"/>
      </w:tblGrid>
      <w:tr w:rsidR="00403979" w:rsidRPr="00693AAB" w14:paraId="6CC7FAD9" w14:textId="77777777" w:rsidTr="00C646FE">
        <w:tc>
          <w:tcPr>
            <w:tcW w:w="4077" w:type="dxa"/>
            <w:vAlign w:val="center"/>
          </w:tcPr>
          <w:p w14:paraId="45AFA004"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 xml:space="preserve">Secondary Antibodies </w:t>
            </w:r>
          </w:p>
        </w:tc>
        <w:tc>
          <w:tcPr>
            <w:tcW w:w="1276" w:type="dxa"/>
            <w:vAlign w:val="center"/>
          </w:tcPr>
          <w:p w14:paraId="7D9A9BC1"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 xml:space="preserve">Dilution </w:t>
            </w:r>
          </w:p>
        </w:tc>
        <w:tc>
          <w:tcPr>
            <w:tcW w:w="2297" w:type="dxa"/>
            <w:vAlign w:val="center"/>
          </w:tcPr>
          <w:p w14:paraId="2F56474E"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Manufacturer</w:t>
            </w:r>
          </w:p>
        </w:tc>
        <w:tc>
          <w:tcPr>
            <w:tcW w:w="1530" w:type="dxa"/>
            <w:vAlign w:val="center"/>
          </w:tcPr>
          <w:p w14:paraId="1BFA4F7C"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cat#</w:t>
            </w:r>
          </w:p>
        </w:tc>
      </w:tr>
      <w:tr w:rsidR="00403979" w:rsidRPr="00693AAB" w14:paraId="27886B8B" w14:textId="77777777" w:rsidTr="00C646FE">
        <w:tc>
          <w:tcPr>
            <w:tcW w:w="4077" w:type="dxa"/>
            <w:vAlign w:val="center"/>
          </w:tcPr>
          <w:p w14:paraId="6F3B8E4F"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Goat anti-rabbit Alexa Fluor®488</w:t>
            </w:r>
          </w:p>
        </w:tc>
        <w:tc>
          <w:tcPr>
            <w:tcW w:w="1276" w:type="dxa"/>
            <w:vAlign w:val="center"/>
          </w:tcPr>
          <w:p w14:paraId="5ACF57FF"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5F6FAFAC"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5AB331C0"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A11034</w:t>
            </w:r>
          </w:p>
        </w:tc>
      </w:tr>
      <w:tr w:rsidR="00403979" w:rsidRPr="00693AAB" w14:paraId="5671B81B" w14:textId="77777777" w:rsidTr="00C646FE">
        <w:tc>
          <w:tcPr>
            <w:tcW w:w="4077" w:type="dxa"/>
            <w:vAlign w:val="center"/>
          </w:tcPr>
          <w:p w14:paraId="37927057"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Goat anti-rabbit Alexa Fluor®546</w:t>
            </w:r>
          </w:p>
        </w:tc>
        <w:tc>
          <w:tcPr>
            <w:tcW w:w="1276" w:type="dxa"/>
            <w:vAlign w:val="center"/>
          </w:tcPr>
          <w:p w14:paraId="07EC7FF8"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16F5EFB7"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73F9EFCE"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A11035</w:t>
            </w:r>
          </w:p>
        </w:tc>
      </w:tr>
      <w:tr w:rsidR="00403979" w:rsidRPr="00693AAB" w14:paraId="58844BAF" w14:textId="77777777" w:rsidTr="00C646FE">
        <w:trPr>
          <w:trHeight w:val="476"/>
        </w:trPr>
        <w:tc>
          <w:tcPr>
            <w:tcW w:w="4077" w:type="dxa"/>
            <w:vAlign w:val="center"/>
          </w:tcPr>
          <w:p w14:paraId="63B0D0D4"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Goat anti-mouse Alexa Fluor®546</w:t>
            </w:r>
          </w:p>
        </w:tc>
        <w:tc>
          <w:tcPr>
            <w:tcW w:w="1276" w:type="dxa"/>
            <w:vAlign w:val="center"/>
          </w:tcPr>
          <w:p w14:paraId="114839DF"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1AE0E639"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40ECD3C0"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A11003</w:t>
            </w:r>
          </w:p>
        </w:tc>
      </w:tr>
      <w:tr w:rsidR="00403979" w:rsidRPr="00693AAB" w14:paraId="0073F871" w14:textId="77777777" w:rsidTr="00C646FE">
        <w:tc>
          <w:tcPr>
            <w:tcW w:w="4077" w:type="dxa"/>
            <w:vAlign w:val="center"/>
          </w:tcPr>
          <w:p w14:paraId="665857BB"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Goat anti-mouse Alexa Fluor®647</w:t>
            </w:r>
          </w:p>
        </w:tc>
        <w:tc>
          <w:tcPr>
            <w:tcW w:w="1276" w:type="dxa"/>
            <w:vAlign w:val="center"/>
          </w:tcPr>
          <w:p w14:paraId="662A94FF"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0AA2E257" w14:textId="77777777" w:rsidR="00403979" w:rsidRPr="00693AAB" w:rsidRDefault="00403979" w:rsidP="00797FC9">
            <w:pPr>
              <w:spacing w:after="200" w:line="276" w:lineRule="auto"/>
              <w:ind w:left="49"/>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25D1E612"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A21236</w:t>
            </w:r>
          </w:p>
        </w:tc>
      </w:tr>
      <w:tr w:rsidR="00403979" w:rsidRPr="00693AAB" w14:paraId="548CEB5A" w14:textId="77777777" w:rsidTr="00C646FE">
        <w:tc>
          <w:tcPr>
            <w:tcW w:w="4077" w:type="dxa"/>
            <w:vAlign w:val="center"/>
          </w:tcPr>
          <w:p w14:paraId="7C0EA77E"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 xml:space="preserve">Goat anti-rat Alexa Fluor® 546 </w:t>
            </w:r>
          </w:p>
        </w:tc>
        <w:tc>
          <w:tcPr>
            <w:tcW w:w="1276" w:type="dxa"/>
            <w:vAlign w:val="center"/>
          </w:tcPr>
          <w:p w14:paraId="593C7F90"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00F6A72F" w14:textId="77777777" w:rsidR="00403979" w:rsidRPr="00693AAB" w:rsidRDefault="00403979" w:rsidP="00797FC9">
            <w:pPr>
              <w:spacing w:after="200" w:line="276" w:lineRule="auto"/>
              <w:ind w:left="49"/>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117870D2"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A11081</w:t>
            </w:r>
          </w:p>
        </w:tc>
      </w:tr>
      <w:tr w:rsidR="00403979" w:rsidRPr="00693AAB" w14:paraId="4340B109" w14:textId="77777777" w:rsidTr="00C646FE">
        <w:tc>
          <w:tcPr>
            <w:tcW w:w="4077" w:type="dxa"/>
            <w:vAlign w:val="center"/>
          </w:tcPr>
          <w:p w14:paraId="3D2DB07A"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Donkey anti-rabbit Alexa Fluor®488</w:t>
            </w:r>
          </w:p>
        </w:tc>
        <w:tc>
          <w:tcPr>
            <w:tcW w:w="1276" w:type="dxa"/>
            <w:vAlign w:val="center"/>
          </w:tcPr>
          <w:p w14:paraId="1CD81323"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2862DEE3"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740D74A4"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A21206</w:t>
            </w:r>
          </w:p>
        </w:tc>
      </w:tr>
      <w:tr w:rsidR="00403979" w:rsidRPr="00693AAB" w14:paraId="6BDA4AF3" w14:textId="77777777" w:rsidTr="00C646FE">
        <w:tc>
          <w:tcPr>
            <w:tcW w:w="4077" w:type="dxa"/>
            <w:vAlign w:val="center"/>
          </w:tcPr>
          <w:p w14:paraId="23D4910B"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Donkey anti-goat Alexa Fluor®633</w:t>
            </w:r>
          </w:p>
        </w:tc>
        <w:tc>
          <w:tcPr>
            <w:tcW w:w="1276" w:type="dxa"/>
            <w:vAlign w:val="center"/>
          </w:tcPr>
          <w:p w14:paraId="2CCD269E"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554F4A26" w14:textId="77777777" w:rsidR="00403979" w:rsidRPr="00693AAB" w:rsidRDefault="00403979" w:rsidP="00797FC9">
            <w:pPr>
              <w:spacing w:after="200" w:line="276" w:lineRule="auto"/>
              <w:ind w:left="49"/>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5DDC69F9" w14:textId="77777777" w:rsidR="00403979" w:rsidRPr="00693AAB" w:rsidRDefault="00403979" w:rsidP="00797FC9">
            <w:pPr>
              <w:spacing w:after="200" w:line="276" w:lineRule="auto"/>
              <w:jc w:val="both"/>
              <w:rPr>
                <w:rFonts w:ascii="Arial" w:hAnsi="Arial" w:cs="Arial"/>
                <w:color w:val="000000" w:themeColor="text1"/>
                <w:sz w:val="24"/>
                <w:szCs w:val="24"/>
              </w:rPr>
            </w:pPr>
            <w:r w:rsidRPr="00693AAB">
              <w:rPr>
                <w:rFonts w:ascii="Arial" w:hAnsi="Arial" w:cs="Arial"/>
                <w:color w:val="000000" w:themeColor="text1"/>
                <w:sz w:val="24"/>
                <w:szCs w:val="24"/>
              </w:rPr>
              <w:t>A21082</w:t>
            </w:r>
          </w:p>
        </w:tc>
      </w:tr>
      <w:tr w:rsidR="00403979" w:rsidRPr="00693AAB" w14:paraId="533005CA" w14:textId="77777777" w:rsidTr="00C646FE">
        <w:trPr>
          <w:trHeight w:val="428"/>
        </w:trPr>
        <w:tc>
          <w:tcPr>
            <w:tcW w:w="4077" w:type="dxa"/>
            <w:vAlign w:val="center"/>
          </w:tcPr>
          <w:p w14:paraId="307A2FC9"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Goat anti-rat Alexa Fluor®647</w:t>
            </w:r>
          </w:p>
        </w:tc>
        <w:tc>
          <w:tcPr>
            <w:tcW w:w="1276" w:type="dxa"/>
            <w:vAlign w:val="center"/>
          </w:tcPr>
          <w:p w14:paraId="5A87EDE3"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1:100</w:t>
            </w:r>
          </w:p>
        </w:tc>
        <w:tc>
          <w:tcPr>
            <w:tcW w:w="2297" w:type="dxa"/>
            <w:vAlign w:val="center"/>
          </w:tcPr>
          <w:p w14:paraId="2BBDFC53" w14:textId="77777777" w:rsidR="00403979" w:rsidRPr="00693AAB" w:rsidRDefault="00403979" w:rsidP="00797FC9">
            <w:pPr>
              <w:ind w:left="49"/>
              <w:jc w:val="both"/>
              <w:rPr>
                <w:rFonts w:ascii="Arial" w:hAnsi="Arial" w:cs="Arial"/>
                <w:color w:val="000000" w:themeColor="text1"/>
                <w:sz w:val="24"/>
                <w:szCs w:val="24"/>
              </w:rPr>
            </w:pPr>
            <w:r w:rsidRPr="00693AAB">
              <w:rPr>
                <w:rFonts w:ascii="Arial" w:hAnsi="Arial" w:cs="Arial"/>
                <w:color w:val="000000" w:themeColor="text1"/>
                <w:sz w:val="24"/>
                <w:szCs w:val="24"/>
              </w:rPr>
              <w:t>Life Technologies</w:t>
            </w:r>
          </w:p>
        </w:tc>
        <w:tc>
          <w:tcPr>
            <w:tcW w:w="1530" w:type="dxa"/>
            <w:vAlign w:val="center"/>
          </w:tcPr>
          <w:p w14:paraId="3285D458" w14:textId="77777777" w:rsidR="00403979" w:rsidRPr="00693AAB" w:rsidRDefault="00403979" w:rsidP="00797FC9">
            <w:pPr>
              <w:jc w:val="both"/>
              <w:rPr>
                <w:rFonts w:ascii="Arial" w:hAnsi="Arial" w:cs="Arial"/>
                <w:color w:val="000000" w:themeColor="text1"/>
                <w:sz w:val="24"/>
                <w:szCs w:val="24"/>
              </w:rPr>
            </w:pPr>
            <w:r w:rsidRPr="00693AAB">
              <w:rPr>
                <w:rFonts w:ascii="Arial" w:hAnsi="Arial" w:cs="Arial"/>
                <w:color w:val="000000" w:themeColor="text1"/>
                <w:sz w:val="24"/>
                <w:szCs w:val="24"/>
              </w:rPr>
              <w:t>A21247</w:t>
            </w:r>
          </w:p>
        </w:tc>
      </w:tr>
    </w:tbl>
    <w:p w14:paraId="745AFDB5" w14:textId="77777777" w:rsidR="00403979" w:rsidRPr="00693AAB" w:rsidRDefault="00403979" w:rsidP="00403979">
      <w:pPr>
        <w:rPr>
          <w:rFonts w:ascii="Arial" w:hAnsi="Arial" w:cs="Arial"/>
          <w:color w:val="000000" w:themeColor="text1"/>
          <w:sz w:val="24"/>
          <w:szCs w:val="24"/>
        </w:rPr>
      </w:pPr>
    </w:p>
    <w:p w14:paraId="718EC44F" w14:textId="77777777" w:rsidR="00403979" w:rsidRPr="00693AAB" w:rsidRDefault="00403979">
      <w:pPr>
        <w:rPr>
          <w:rFonts w:ascii="Arial" w:hAnsi="Arial" w:cs="Arial"/>
          <w:color w:val="000000" w:themeColor="text1"/>
          <w:sz w:val="24"/>
          <w:szCs w:val="24"/>
        </w:rPr>
      </w:pPr>
      <w:r w:rsidRPr="00693AAB">
        <w:rPr>
          <w:rFonts w:ascii="Arial" w:hAnsi="Arial" w:cs="Arial"/>
          <w:color w:val="000000" w:themeColor="text1"/>
          <w:sz w:val="24"/>
          <w:szCs w:val="24"/>
        </w:rPr>
        <w:br w:type="page"/>
      </w:r>
    </w:p>
    <w:p w14:paraId="3D2520BA" w14:textId="11187009" w:rsidR="003C6F6D" w:rsidRPr="00537CAC" w:rsidRDefault="003C6F6D" w:rsidP="007C756F">
      <w:pPr>
        <w:jc w:val="both"/>
        <w:rPr>
          <w:rFonts w:ascii="Arial" w:hAnsi="Arial" w:cs="Arial"/>
          <w:b/>
          <w:sz w:val="24"/>
          <w:szCs w:val="24"/>
        </w:rPr>
      </w:pPr>
      <w:r w:rsidRPr="00537CAC">
        <w:rPr>
          <w:rFonts w:ascii="Arial" w:hAnsi="Arial" w:cs="Arial"/>
          <w:b/>
          <w:sz w:val="24"/>
          <w:szCs w:val="24"/>
        </w:rPr>
        <w:lastRenderedPageBreak/>
        <w:t>References</w:t>
      </w:r>
    </w:p>
    <w:p w14:paraId="6F3DDF3A" w14:textId="77777777" w:rsidR="00F8743F" w:rsidRPr="007C756F" w:rsidRDefault="002757D8" w:rsidP="007C756F">
      <w:pPr>
        <w:pStyle w:val="EndNoteBibliography"/>
        <w:spacing w:after="0"/>
        <w:ind w:left="720" w:hanging="720"/>
        <w:jc w:val="both"/>
        <w:rPr>
          <w:rFonts w:ascii="Arial" w:hAnsi="Arial" w:cs="Arial"/>
          <w:sz w:val="24"/>
          <w:szCs w:val="24"/>
        </w:rPr>
      </w:pPr>
      <w:r w:rsidRPr="00537CAC">
        <w:rPr>
          <w:rFonts w:ascii="Arial" w:hAnsi="Arial" w:cs="Arial"/>
          <w:sz w:val="24"/>
          <w:szCs w:val="24"/>
          <w:lang w:val="en-CA"/>
        </w:rPr>
        <w:fldChar w:fldCharType="begin"/>
      </w:r>
      <w:r w:rsidRPr="007C756F">
        <w:rPr>
          <w:rFonts w:ascii="Arial" w:hAnsi="Arial" w:cs="Arial"/>
          <w:sz w:val="24"/>
          <w:szCs w:val="24"/>
          <w:lang w:val="da-DK"/>
        </w:rPr>
        <w:instrText xml:space="preserve"> ADDIN EN.REFLIST </w:instrText>
      </w:r>
      <w:r w:rsidRPr="00537CAC">
        <w:rPr>
          <w:rFonts w:ascii="Arial" w:hAnsi="Arial" w:cs="Arial"/>
          <w:sz w:val="24"/>
          <w:szCs w:val="24"/>
          <w:lang w:val="en-CA"/>
        </w:rPr>
        <w:fldChar w:fldCharType="separate"/>
      </w:r>
      <w:r w:rsidR="00F8743F" w:rsidRPr="007C756F">
        <w:rPr>
          <w:rFonts w:ascii="Arial" w:hAnsi="Arial" w:cs="Arial"/>
          <w:sz w:val="24"/>
          <w:szCs w:val="24"/>
          <w:lang w:val="da-DK"/>
        </w:rPr>
        <w:t>1.</w:t>
      </w:r>
      <w:r w:rsidR="00F8743F" w:rsidRPr="007C756F">
        <w:rPr>
          <w:rFonts w:ascii="Arial" w:hAnsi="Arial" w:cs="Arial"/>
          <w:sz w:val="24"/>
          <w:szCs w:val="24"/>
          <w:lang w:val="da-DK"/>
        </w:rPr>
        <w:tab/>
        <w:t xml:space="preserve">Stockhammer P, Ho CSL, Hegedus L, et al. HDAC inhibition synergizes with ALK inhibitors to overcome resistance in a novel ALK mutated lung adenocarcinoma model. </w:t>
      </w:r>
      <w:r w:rsidR="00F8743F" w:rsidRPr="007C756F">
        <w:rPr>
          <w:rFonts w:ascii="Arial" w:hAnsi="Arial" w:cs="Arial"/>
          <w:i/>
          <w:sz w:val="24"/>
          <w:szCs w:val="24"/>
        </w:rPr>
        <w:t xml:space="preserve">Lung cancer. </w:t>
      </w:r>
      <w:r w:rsidR="00F8743F" w:rsidRPr="007C756F">
        <w:rPr>
          <w:rFonts w:ascii="Arial" w:hAnsi="Arial" w:cs="Arial"/>
          <w:sz w:val="24"/>
          <w:szCs w:val="24"/>
        </w:rPr>
        <w:t>2020;144:20-29.</w:t>
      </w:r>
    </w:p>
    <w:p w14:paraId="1A8BACBC"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2.</w:t>
      </w:r>
      <w:r w:rsidRPr="007C756F">
        <w:rPr>
          <w:rFonts w:ascii="Arial" w:hAnsi="Arial" w:cs="Arial"/>
          <w:sz w:val="24"/>
          <w:szCs w:val="24"/>
        </w:rPr>
        <w:tab/>
        <w:t xml:space="preserve">Wang L, Dorn P, Zeinali S, et al. CD90(+)CD146(+) identifies a pulmonary mesenchymal cell subtype with both immune modulatory and perivascular-like function in postnatal human lung. </w:t>
      </w:r>
      <w:r w:rsidRPr="007C756F">
        <w:rPr>
          <w:rFonts w:ascii="Arial" w:hAnsi="Arial" w:cs="Arial"/>
          <w:i/>
          <w:sz w:val="24"/>
          <w:szCs w:val="24"/>
        </w:rPr>
        <w:t xml:space="preserve">American journal of physiology. Lung cellular and molecular physiology. </w:t>
      </w:r>
      <w:r w:rsidRPr="007C756F">
        <w:rPr>
          <w:rFonts w:ascii="Arial" w:hAnsi="Arial" w:cs="Arial"/>
          <w:sz w:val="24"/>
          <w:szCs w:val="24"/>
        </w:rPr>
        <w:t>2020;318(4):L813-L830.</w:t>
      </w:r>
    </w:p>
    <w:p w14:paraId="708E9F9B"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lang w:val="it-IT"/>
        </w:rPr>
        <w:t>3.</w:t>
      </w:r>
      <w:r w:rsidRPr="007C756F">
        <w:rPr>
          <w:rFonts w:ascii="Arial" w:hAnsi="Arial" w:cs="Arial"/>
          <w:sz w:val="24"/>
          <w:szCs w:val="24"/>
          <w:lang w:val="it-IT"/>
        </w:rPr>
        <w:tab/>
        <w:t xml:space="preserve">Oberli A, Popovici V, Delorenzi M, et al. </w:t>
      </w:r>
      <w:r w:rsidRPr="007C756F">
        <w:rPr>
          <w:rFonts w:ascii="Arial" w:hAnsi="Arial" w:cs="Arial"/>
          <w:sz w:val="24"/>
          <w:szCs w:val="24"/>
        </w:rPr>
        <w:t xml:space="preserve">Expression profiling with RNA from formalin-fixed, paraffin-embedded material. </w:t>
      </w:r>
      <w:r w:rsidRPr="007C756F">
        <w:rPr>
          <w:rFonts w:ascii="Arial" w:hAnsi="Arial" w:cs="Arial"/>
          <w:i/>
          <w:sz w:val="24"/>
          <w:szCs w:val="24"/>
        </w:rPr>
        <w:t xml:space="preserve">BMC medical genomics. </w:t>
      </w:r>
      <w:r w:rsidRPr="007C756F">
        <w:rPr>
          <w:rFonts w:ascii="Arial" w:hAnsi="Arial" w:cs="Arial"/>
          <w:sz w:val="24"/>
          <w:szCs w:val="24"/>
        </w:rPr>
        <w:t>2008;1:9.</w:t>
      </w:r>
    </w:p>
    <w:p w14:paraId="04C010B3"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4.</w:t>
      </w:r>
      <w:r w:rsidRPr="007C756F">
        <w:rPr>
          <w:rFonts w:ascii="Arial" w:hAnsi="Arial" w:cs="Arial"/>
          <w:sz w:val="24"/>
          <w:szCs w:val="24"/>
        </w:rPr>
        <w:tab/>
        <w:t xml:space="preserve">Osswald A, Hedrich V, Sommergruber W. 3D-3 Tumor Models in Drug Discovery for Analysis of Immune Cell Infiltration. </w:t>
      </w:r>
      <w:r w:rsidRPr="007C756F">
        <w:rPr>
          <w:rFonts w:ascii="Arial" w:hAnsi="Arial" w:cs="Arial"/>
          <w:i/>
          <w:sz w:val="24"/>
          <w:szCs w:val="24"/>
        </w:rPr>
        <w:t xml:space="preserve">Methods in molecular biology. </w:t>
      </w:r>
      <w:r w:rsidRPr="007C756F">
        <w:rPr>
          <w:rFonts w:ascii="Arial" w:hAnsi="Arial" w:cs="Arial"/>
          <w:sz w:val="24"/>
          <w:szCs w:val="24"/>
        </w:rPr>
        <w:t>2019;1953:151-162.</w:t>
      </w:r>
    </w:p>
    <w:p w14:paraId="4D47212C"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5.</w:t>
      </w:r>
      <w:r w:rsidRPr="007C756F">
        <w:rPr>
          <w:rFonts w:ascii="Arial" w:hAnsi="Arial" w:cs="Arial"/>
          <w:sz w:val="24"/>
          <w:szCs w:val="24"/>
        </w:rPr>
        <w:tab/>
        <w:t xml:space="preserve">Dobin A, Davis CA, Schlesinger F, et al. </w:t>
      </w:r>
      <w:r w:rsidRPr="007C756F">
        <w:rPr>
          <w:rFonts w:ascii="Arial" w:hAnsi="Arial" w:cs="Arial"/>
          <w:sz w:val="24"/>
          <w:szCs w:val="24"/>
          <w:lang w:val="de-CH"/>
        </w:rPr>
        <w:t xml:space="preserve">STAR: ultrafast universal RNA-seq aligner. </w:t>
      </w:r>
      <w:r w:rsidRPr="007C756F">
        <w:rPr>
          <w:rFonts w:ascii="Arial" w:hAnsi="Arial" w:cs="Arial"/>
          <w:i/>
          <w:sz w:val="24"/>
          <w:szCs w:val="24"/>
        </w:rPr>
        <w:t xml:space="preserve">Bioinformatics. </w:t>
      </w:r>
      <w:r w:rsidRPr="007C756F">
        <w:rPr>
          <w:rFonts w:ascii="Arial" w:hAnsi="Arial" w:cs="Arial"/>
          <w:sz w:val="24"/>
          <w:szCs w:val="24"/>
        </w:rPr>
        <w:t>2013;29(1):15-21.</w:t>
      </w:r>
    </w:p>
    <w:p w14:paraId="593BB49B"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6.</w:t>
      </w:r>
      <w:r w:rsidRPr="007C756F">
        <w:rPr>
          <w:rFonts w:ascii="Arial" w:hAnsi="Arial" w:cs="Arial"/>
          <w:sz w:val="24"/>
          <w:szCs w:val="24"/>
        </w:rPr>
        <w:tab/>
        <w:t xml:space="preserve">Liao Y, Smyth GK, Shi W. featureCounts: an efficient general purpose program for assigning sequence reads to genomic features. </w:t>
      </w:r>
      <w:r w:rsidRPr="007C756F">
        <w:rPr>
          <w:rFonts w:ascii="Arial" w:hAnsi="Arial" w:cs="Arial"/>
          <w:i/>
          <w:sz w:val="24"/>
          <w:szCs w:val="24"/>
        </w:rPr>
        <w:t xml:space="preserve">Bioinformatics. </w:t>
      </w:r>
      <w:r w:rsidRPr="007C756F">
        <w:rPr>
          <w:rFonts w:ascii="Arial" w:hAnsi="Arial" w:cs="Arial"/>
          <w:sz w:val="24"/>
          <w:szCs w:val="24"/>
        </w:rPr>
        <w:t>2014;30(7):923-930.</w:t>
      </w:r>
    </w:p>
    <w:p w14:paraId="45C9CEDC"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7.</w:t>
      </w:r>
      <w:r w:rsidRPr="007C756F">
        <w:rPr>
          <w:rFonts w:ascii="Arial" w:hAnsi="Arial" w:cs="Arial"/>
          <w:sz w:val="24"/>
          <w:szCs w:val="24"/>
        </w:rPr>
        <w:tab/>
        <w:t xml:space="preserve">Sutskever I, Hinton GE. Deep, narrow sigmoid belief networks are universal approximators. </w:t>
      </w:r>
      <w:r w:rsidRPr="007C756F">
        <w:rPr>
          <w:rFonts w:ascii="Arial" w:hAnsi="Arial" w:cs="Arial"/>
          <w:i/>
          <w:sz w:val="24"/>
          <w:szCs w:val="24"/>
        </w:rPr>
        <w:t xml:space="preserve">Neural computation. </w:t>
      </w:r>
      <w:r w:rsidRPr="007C756F">
        <w:rPr>
          <w:rFonts w:ascii="Arial" w:hAnsi="Arial" w:cs="Arial"/>
          <w:sz w:val="24"/>
          <w:szCs w:val="24"/>
        </w:rPr>
        <w:t>2008;20(11):2629-2636.</w:t>
      </w:r>
    </w:p>
    <w:p w14:paraId="2FDBEE07"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8.</w:t>
      </w:r>
      <w:r w:rsidRPr="007C756F">
        <w:rPr>
          <w:rFonts w:ascii="Arial" w:hAnsi="Arial" w:cs="Arial"/>
          <w:sz w:val="24"/>
          <w:szCs w:val="24"/>
        </w:rPr>
        <w:tab/>
        <w:t xml:space="preserve">McCarthy DJ, Campbell KR, Lun AT, Wills QF. Scater: pre-processing, quality control, normalization and visualization of single-cell RNA-seq data in R. </w:t>
      </w:r>
      <w:r w:rsidRPr="007C756F">
        <w:rPr>
          <w:rFonts w:ascii="Arial" w:hAnsi="Arial" w:cs="Arial"/>
          <w:i/>
          <w:sz w:val="24"/>
          <w:szCs w:val="24"/>
        </w:rPr>
        <w:t xml:space="preserve">Bioinformatics. </w:t>
      </w:r>
      <w:r w:rsidRPr="007C756F">
        <w:rPr>
          <w:rFonts w:ascii="Arial" w:hAnsi="Arial" w:cs="Arial"/>
          <w:sz w:val="24"/>
          <w:szCs w:val="24"/>
        </w:rPr>
        <w:t>2017;33(8):1179-1186.</w:t>
      </w:r>
    </w:p>
    <w:p w14:paraId="19A9CCFF"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9.</w:t>
      </w:r>
      <w:r w:rsidRPr="007C756F">
        <w:rPr>
          <w:rFonts w:ascii="Arial" w:hAnsi="Arial" w:cs="Arial"/>
          <w:sz w:val="24"/>
          <w:szCs w:val="24"/>
        </w:rPr>
        <w:tab/>
        <w:t xml:space="preserve">Law CW, Chen Y, Shi W, Smyth GK. voom: Precision weights unlock linear model analysis tools for RNA-seq read counts. </w:t>
      </w:r>
      <w:r w:rsidRPr="007C756F">
        <w:rPr>
          <w:rFonts w:ascii="Arial" w:hAnsi="Arial" w:cs="Arial"/>
          <w:i/>
          <w:sz w:val="24"/>
          <w:szCs w:val="24"/>
        </w:rPr>
        <w:t xml:space="preserve">Genome biology. </w:t>
      </w:r>
      <w:r w:rsidRPr="007C756F">
        <w:rPr>
          <w:rFonts w:ascii="Arial" w:hAnsi="Arial" w:cs="Arial"/>
          <w:sz w:val="24"/>
          <w:szCs w:val="24"/>
        </w:rPr>
        <w:t>2014;15(2):R29.</w:t>
      </w:r>
    </w:p>
    <w:p w14:paraId="4366FF1E"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10.</w:t>
      </w:r>
      <w:r w:rsidRPr="007C756F">
        <w:rPr>
          <w:rFonts w:ascii="Arial" w:hAnsi="Arial" w:cs="Arial"/>
          <w:sz w:val="24"/>
          <w:szCs w:val="24"/>
        </w:rPr>
        <w:tab/>
        <w:t xml:space="preserve">Ritchie ME, Phipson B, Wu D, et al. limma powers differential expression analyses for RNA-sequencing and microarray studies. </w:t>
      </w:r>
      <w:r w:rsidRPr="007C756F">
        <w:rPr>
          <w:rFonts w:ascii="Arial" w:hAnsi="Arial" w:cs="Arial"/>
          <w:i/>
          <w:sz w:val="24"/>
          <w:szCs w:val="24"/>
        </w:rPr>
        <w:t xml:space="preserve">Nucleic acids research. </w:t>
      </w:r>
      <w:r w:rsidRPr="007C756F">
        <w:rPr>
          <w:rFonts w:ascii="Arial" w:hAnsi="Arial" w:cs="Arial"/>
          <w:sz w:val="24"/>
          <w:szCs w:val="24"/>
        </w:rPr>
        <w:t>2015;43(7):e47.</w:t>
      </w:r>
    </w:p>
    <w:p w14:paraId="7D1C2CF5"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11.</w:t>
      </w:r>
      <w:r w:rsidRPr="007C756F">
        <w:rPr>
          <w:rFonts w:ascii="Arial" w:hAnsi="Arial" w:cs="Arial"/>
          <w:sz w:val="24"/>
          <w:szCs w:val="24"/>
        </w:rPr>
        <w:tab/>
        <w:t xml:space="preserve">Luo W, Friedman MS, Shedden K, Hankenson KD, Woolf PJ. GAGE: generally applicable gene set enrichment for pathway analysis. </w:t>
      </w:r>
      <w:r w:rsidRPr="007C756F">
        <w:rPr>
          <w:rFonts w:ascii="Arial" w:hAnsi="Arial" w:cs="Arial"/>
          <w:i/>
          <w:sz w:val="24"/>
          <w:szCs w:val="24"/>
        </w:rPr>
        <w:t xml:space="preserve">BMC bioinformatics. </w:t>
      </w:r>
      <w:r w:rsidRPr="007C756F">
        <w:rPr>
          <w:rFonts w:ascii="Arial" w:hAnsi="Arial" w:cs="Arial"/>
          <w:sz w:val="24"/>
          <w:szCs w:val="24"/>
        </w:rPr>
        <w:t>2009;10:161.</w:t>
      </w:r>
    </w:p>
    <w:p w14:paraId="34A6ABDE"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rPr>
        <w:t>12.</w:t>
      </w:r>
      <w:r w:rsidRPr="007C756F">
        <w:rPr>
          <w:rFonts w:ascii="Arial" w:hAnsi="Arial" w:cs="Arial"/>
          <w:sz w:val="24"/>
          <w:szCs w:val="24"/>
        </w:rPr>
        <w:tab/>
        <w:t xml:space="preserve">Subramanian A, Tamayo P, Mootha VK, et al. Gene set enrichment analysis: a knowledge-based approach for interpreting genome-wide expression profiles. </w:t>
      </w:r>
      <w:r w:rsidRPr="007C756F">
        <w:rPr>
          <w:rFonts w:ascii="Arial" w:hAnsi="Arial" w:cs="Arial"/>
          <w:i/>
          <w:sz w:val="24"/>
          <w:szCs w:val="24"/>
        </w:rPr>
        <w:t xml:space="preserve">Proceedings of the National Academy of Sciences of the United States of America. </w:t>
      </w:r>
      <w:r w:rsidRPr="007C756F">
        <w:rPr>
          <w:rFonts w:ascii="Arial" w:hAnsi="Arial" w:cs="Arial"/>
          <w:sz w:val="24"/>
          <w:szCs w:val="24"/>
        </w:rPr>
        <w:t>2005;102(43):15545-15550.</w:t>
      </w:r>
    </w:p>
    <w:p w14:paraId="4AD47D11" w14:textId="77777777" w:rsidR="00F8743F" w:rsidRPr="007C756F" w:rsidRDefault="00F8743F" w:rsidP="007C756F">
      <w:pPr>
        <w:pStyle w:val="EndNoteBibliography"/>
        <w:spacing w:after="0"/>
        <w:ind w:left="720" w:hanging="720"/>
        <w:jc w:val="both"/>
        <w:rPr>
          <w:rFonts w:ascii="Arial" w:hAnsi="Arial" w:cs="Arial"/>
          <w:sz w:val="24"/>
          <w:szCs w:val="24"/>
          <w:lang w:val="fr-FR"/>
        </w:rPr>
      </w:pPr>
      <w:r w:rsidRPr="007C756F">
        <w:rPr>
          <w:rFonts w:ascii="Arial" w:hAnsi="Arial" w:cs="Arial"/>
          <w:sz w:val="24"/>
          <w:szCs w:val="24"/>
        </w:rPr>
        <w:t>13.</w:t>
      </w:r>
      <w:r w:rsidRPr="007C756F">
        <w:rPr>
          <w:rFonts w:ascii="Arial" w:hAnsi="Arial" w:cs="Arial"/>
          <w:sz w:val="24"/>
          <w:szCs w:val="24"/>
        </w:rPr>
        <w:tab/>
        <w:t xml:space="preserve">Hanzelmann S, Castelo R, Guinney J. GSVA: gene set variation analysis for microarray and RNA-seq data. </w:t>
      </w:r>
      <w:r w:rsidRPr="007C756F">
        <w:rPr>
          <w:rFonts w:ascii="Arial" w:hAnsi="Arial" w:cs="Arial"/>
          <w:i/>
          <w:sz w:val="24"/>
          <w:szCs w:val="24"/>
          <w:lang w:val="fr-FR"/>
        </w:rPr>
        <w:t xml:space="preserve">BMC bioinformatics. </w:t>
      </w:r>
      <w:r w:rsidRPr="007C756F">
        <w:rPr>
          <w:rFonts w:ascii="Arial" w:hAnsi="Arial" w:cs="Arial"/>
          <w:sz w:val="24"/>
          <w:szCs w:val="24"/>
          <w:lang w:val="fr-FR"/>
        </w:rPr>
        <w:t>2013;14:7.</w:t>
      </w:r>
    </w:p>
    <w:p w14:paraId="1D525ED3" w14:textId="77777777" w:rsidR="00F8743F" w:rsidRPr="007C756F" w:rsidRDefault="00F8743F" w:rsidP="007C756F">
      <w:pPr>
        <w:pStyle w:val="EndNoteBibliography"/>
        <w:spacing w:after="0"/>
        <w:ind w:left="720" w:hanging="720"/>
        <w:jc w:val="both"/>
        <w:rPr>
          <w:rFonts w:ascii="Arial" w:hAnsi="Arial" w:cs="Arial"/>
          <w:sz w:val="24"/>
          <w:szCs w:val="24"/>
          <w:lang w:val="da-DK"/>
        </w:rPr>
      </w:pPr>
      <w:r w:rsidRPr="007C756F">
        <w:rPr>
          <w:rFonts w:ascii="Arial" w:hAnsi="Arial" w:cs="Arial"/>
          <w:sz w:val="24"/>
          <w:szCs w:val="24"/>
          <w:lang w:val="fr-FR"/>
        </w:rPr>
        <w:t>14.</w:t>
      </w:r>
      <w:r w:rsidRPr="007C756F">
        <w:rPr>
          <w:rFonts w:ascii="Arial" w:hAnsi="Arial" w:cs="Arial"/>
          <w:sz w:val="24"/>
          <w:szCs w:val="24"/>
          <w:lang w:val="fr-FR"/>
        </w:rPr>
        <w:tab/>
        <w:t xml:space="preserve">Guo X, Zhang Y, Zheng L, et al. </w:t>
      </w:r>
      <w:r w:rsidRPr="007C756F">
        <w:rPr>
          <w:rFonts w:ascii="Arial" w:hAnsi="Arial" w:cs="Arial"/>
          <w:sz w:val="24"/>
          <w:szCs w:val="24"/>
        </w:rPr>
        <w:t xml:space="preserve">Global characterization of T cells in non-small-cell lung cancer by single-cell sequencing. </w:t>
      </w:r>
      <w:r w:rsidRPr="007C756F">
        <w:rPr>
          <w:rFonts w:ascii="Arial" w:hAnsi="Arial" w:cs="Arial"/>
          <w:i/>
          <w:sz w:val="24"/>
          <w:szCs w:val="24"/>
          <w:lang w:val="da-DK"/>
        </w:rPr>
        <w:t xml:space="preserve">Nature medicine. </w:t>
      </w:r>
      <w:r w:rsidRPr="007C756F">
        <w:rPr>
          <w:rFonts w:ascii="Arial" w:hAnsi="Arial" w:cs="Arial"/>
          <w:sz w:val="24"/>
          <w:szCs w:val="24"/>
          <w:lang w:val="da-DK"/>
        </w:rPr>
        <w:t>2018;24(7):978-985.</w:t>
      </w:r>
    </w:p>
    <w:p w14:paraId="6E6C51E2" w14:textId="77777777" w:rsidR="00F8743F" w:rsidRPr="007C756F" w:rsidRDefault="00F8743F" w:rsidP="007C756F">
      <w:pPr>
        <w:pStyle w:val="EndNoteBibliography"/>
        <w:spacing w:after="0"/>
        <w:ind w:left="720" w:hanging="720"/>
        <w:jc w:val="both"/>
        <w:rPr>
          <w:rFonts w:ascii="Arial" w:hAnsi="Arial" w:cs="Arial"/>
          <w:sz w:val="24"/>
          <w:szCs w:val="24"/>
        </w:rPr>
      </w:pPr>
      <w:r w:rsidRPr="007C756F">
        <w:rPr>
          <w:rFonts w:ascii="Arial" w:hAnsi="Arial" w:cs="Arial"/>
          <w:sz w:val="24"/>
          <w:szCs w:val="24"/>
          <w:lang w:val="da-DK"/>
        </w:rPr>
        <w:t>15.</w:t>
      </w:r>
      <w:r w:rsidRPr="007C756F">
        <w:rPr>
          <w:rFonts w:ascii="Arial" w:hAnsi="Arial" w:cs="Arial"/>
          <w:sz w:val="24"/>
          <w:szCs w:val="24"/>
          <w:lang w:val="da-DK"/>
        </w:rPr>
        <w:tab/>
        <w:t xml:space="preserve">Bolotin DA, Poslavsky S, Davydov AN, et al. </w:t>
      </w:r>
      <w:r w:rsidRPr="007C756F">
        <w:rPr>
          <w:rFonts w:ascii="Arial" w:hAnsi="Arial" w:cs="Arial"/>
          <w:sz w:val="24"/>
          <w:szCs w:val="24"/>
        </w:rPr>
        <w:t xml:space="preserve">Antigen receptor repertoire profiling from RNA-seq data. </w:t>
      </w:r>
      <w:r w:rsidRPr="007C756F">
        <w:rPr>
          <w:rFonts w:ascii="Arial" w:hAnsi="Arial" w:cs="Arial"/>
          <w:i/>
          <w:sz w:val="24"/>
          <w:szCs w:val="24"/>
        </w:rPr>
        <w:t xml:space="preserve">Nature biotechnology. </w:t>
      </w:r>
      <w:r w:rsidRPr="007C756F">
        <w:rPr>
          <w:rFonts w:ascii="Arial" w:hAnsi="Arial" w:cs="Arial"/>
          <w:sz w:val="24"/>
          <w:szCs w:val="24"/>
        </w:rPr>
        <w:t>2017;35(10):908-911.</w:t>
      </w:r>
    </w:p>
    <w:p w14:paraId="0A72DB15" w14:textId="77777777" w:rsidR="00F8743F" w:rsidRPr="007C756F" w:rsidRDefault="00F8743F" w:rsidP="007C756F">
      <w:pPr>
        <w:pStyle w:val="EndNoteBibliography"/>
        <w:ind w:left="720" w:hanging="720"/>
        <w:jc w:val="both"/>
        <w:rPr>
          <w:rFonts w:ascii="Arial" w:hAnsi="Arial" w:cs="Arial"/>
          <w:sz w:val="24"/>
          <w:szCs w:val="24"/>
        </w:rPr>
      </w:pPr>
      <w:r w:rsidRPr="007C756F">
        <w:rPr>
          <w:rFonts w:ascii="Arial" w:hAnsi="Arial" w:cs="Arial"/>
          <w:sz w:val="24"/>
          <w:szCs w:val="24"/>
        </w:rPr>
        <w:t>16.</w:t>
      </w:r>
      <w:r w:rsidRPr="007C756F">
        <w:rPr>
          <w:rFonts w:ascii="Arial" w:hAnsi="Arial" w:cs="Arial"/>
          <w:sz w:val="24"/>
          <w:szCs w:val="24"/>
        </w:rPr>
        <w:tab/>
        <w:t xml:space="preserve">Nazarov VI, Pogorelyy MV, Komech EA, et al. tcR: an R package for T cell receptor repertoire advanced data analysis. </w:t>
      </w:r>
      <w:r w:rsidRPr="007C756F">
        <w:rPr>
          <w:rFonts w:ascii="Arial" w:hAnsi="Arial" w:cs="Arial"/>
          <w:i/>
          <w:sz w:val="24"/>
          <w:szCs w:val="24"/>
        </w:rPr>
        <w:t xml:space="preserve">BMC bioinformatics. </w:t>
      </w:r>
      <w:r w:rsidRPr="007C756F">
        <w:rPr>
          <w:rFonts w:ascii="Arial" w:hAnsi="Arial" w:cs="Arial"/>
          <w:sz w:val="24"/>
          <w:szCs w:val="24"/>
        </w:rPr>
        <w:t>2015;16:175.</w:t>
      </w:r>
    </w:p>
    <w:p w14:paraId="71189BA3" w14:textId="4C8E4ED3" w:rsidR="00B17B36" w:rsidRPr="00537CAC" w:rsidRDefault="002757D8" w:rsidP="00537CAC">
      <w:pPr>
        <w:spacing w:after="0" w:line="480" w:lineRule="auto"/>
        <w:jc w:val="both"/>
        <w:rPr>
          <w:rFonts w:ascii="Arial" w:hAnsi="Arial" w:cs="Arial"/>
          <w:sz w:val="24"/>
          <w:szCs w:val="24"/>
        </w:rPr>
      </w:pPr>
      <w:r w:rsidRPr="00537CAC">
        <w:rPr>
          <w:rFonts w:ascii="Arial" w:hAnsi="Arial" w:cs="Arial"/>
          <w:sz w:val="24"/>
          <w:szCs w:val="24"/>
        </w:rPr>
        <w:fldChar w:fldCharType="end"/>
      </w:r>
    </w:p>
    <w:sectPr w:rsidR="00B17B36" w:rsidRPr="00537CAC" w:rsidSect="003F41A8">
      <w:footerReference w:type="default" r:id="rId7"/>
      <w:pgSz w:w="12240" w:h="15840"/>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09AB9" w14:textId="77777777" w:rsidR="00CD5458" w:rsidRDefault="00CD5458" w:rsidP="003F41A8">
      <w:pPr>
        <w:spacing w:after="0" w:line="240" w:lineRule="auto"/>
      </w:pPr>
      <w:r>
        <w:separator/>
      </w:r>
    </w:p>
  </w:endnote>
  <w:endnote w:type="continuationSeparator" w:id="0">
    <w:p w14:paraId="0CA2B911" w14:textId="77777777" w:rsidR="00CD5458" w:rsidRDefault="00CD5458" w:rsidP="003F4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86425155"/>
      <w:docPartObj>
        <w:docPartGallery w:val="Page Numbers (Bottom of Page)"/>
        <w:docPartUnique/>
      </w:docPartObj>
    </w:sdtPr>
    <w:sdtEndPr>
      <w:rPr>
        <w:noProof/>
      </w:rPr>
    </w:sdtEndPr>
    <w:sdtContent>
      <w:p w14:paraId="1227E8B7" w14:textId="581C8F25" w:rsidR="00BE6C4A" w:rsidRDefault="00BE6C4A">
        <w:pPr>
          <w:pStyle w:val="Footer"/>
          <w:jc w:val="right"/>
        </w:pPr>
        <w:r>
          <w:fldChar w:fldCharType="begin"/>
        </w:r>
        <w:r>
          <w:instrText xml:space="preserve"> PAGE   \* MERGEFORMAT </w:instrText>
        </w:r>
        <w:r>
          <w:fldChar w:fldCharType="separate"/>
        </w:r>
        <w:r w:rsidR="006C6EDE">
          <w:rPr>
            <w:noProof/>
          </w:rPr>
          <w:t>13</w:t>
        </w:r>
        <w:r>
          <w:rPr>
            <w:noProof/>
          </w:rPr>
          <w:fldChar w:fldCharType="end"/>
        </w:r>
      </w:p>
    </w:sdtContent>
  </w:sdt>
  <w:p w14:paraId="1717DE54" w14:textId="77777777" w:rsidR="00BE6C4A" w:rsidRDefault="00BE6C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299A03" w14:textId="77777777" w:rsidR="00CD5458" w:rsidRDefault="00CD5458" w:rsidP="003F41A8">
      <w:pPr>
        <w:spacing w:after="0" w:line="240" w:lineRule="auto"/>
      </w:pPr>
      <w:r>
        <w:separator/>
      </w:r>
    </w:p>
  </w:footnote>
  <w:footnote w:type="continuationSeparator" w:id="0">
    <w:p w14:paraId="7204A70C" w14:textId="77777777" w:rsidR="00CD5458" w:rsidRDefault="00CD5458" w:rsidP="003F41A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4"/>
  <w:activeWritingStyle w:appName="MSWord" w:lang="it-IT" w:vendorID="64" w:dllVersion="6" w:nlCheck="1" w:checkStyle="0"/>
  <w:activeWritingStyle w:appName="MSWord" w:lang="en-CA" w:vendorID="64" w:dllVersion="6" w:nlCheck="1" w:checkStyle="1"/>
  <w:activeWritingStyle w:appName="MSWord" w:lang="en-US" w:vendorID="64" w:dllVersion="6" w:nlCheck="1" w:checkStyle="1"/>
  <w:activeWritingStyle w:appName="MSWord" w:lang="en-NZ" w:vendorID="64" w:dllVersion="6" w:nlCheck="1" w:checkStyle="1"/>
  <w:activeWritingStyle w:appName="MSWord" w:lang="fr-CH" w:vendorID="64" w:dllVersion="6" w:nlCheck="1" w:checkStyle="0"/>
  <w:activeWritingStyle w:appName="MSWord" w:lang="de-CH" w:vendorID="64" w:dllVersion="6" w:nlCheck="1" w:checkStyle="0"/>
  <w:activeWritingStyle w:appName="MSWord" w:lang="en-CA" w:vendorID="64" w:dllVersion="4096" w:nlCheck="1" w:checkStyle="0"/>
  <w:activeWritingStyle w:appName="MSWord" w:lang="en-US" w:vendorID="64" w:dllVersion="4096" w:nlCheck="1" w:checkStyle="0"/>
  <w:activeWritingStyle w:appName="MSWord" w:lang="da-DK" w:vendorID="64" w:dllVersion="4096" w:nlCheck="1" w:checkStyle="0"/>
  <w:activeWritingStyle w:appName="MSWord" w:lang="it-IT" w:vendorID="64" w:dllVersion="4096" w:nlCheck="1" w:checkStyle="0"/>
  <w:activeWritingStyle w:appName="MSWord" w:lang="fr-FR" w:vendorID="64" w:dllVersion="4096" w:nlCheck="1" w:checkStyle="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azr05rzr2vstie0t2lpet09fxzf00e5wfra&quot;&gt;My EndNote Library-peditric-updated Copy Copy Copy-Saved&lt;record-ids&gt;&lt;item&gt;479&lt;/item&gt;&lt;item&gt;691&lt;/item&gt;&lt;item&gt;693&lt;/item&gt;&lt;item&gt;694&lt;/item&gt;&lt;item&gt;739&lt;/item&gt;&lt;item&gt;740&lt;/item&gt;&lt;item&gt;741&lt;/item&gt;&lt;item&gt;742&lt;/item&gt;&lt;item&gt;744&lt;/item&gt;&lt;item&gt;745&lt;/item&gt;&lt;item&gt;747&lt;/item&gt;&lt;item&gt;748&lt;/item&gt;&lt;item&gt;749&lt;/item&gt;&lt;item&gt;750&lt;/item&gt;&lt;item&gt;751&lt;/item&gt;&lt;item&gt;752&lt;/item&gt;&lt;/record-ids&gt;&lt;/item&gt;&lt;/Libraries&gt;"/>
  </w:docVars>
  <w:rsids>
    <w:rsidRoot w:val="004B7DCC"/>
    <w:rsid w:val="0000167F"/>
    <w:rsid w:val="000070E1"/>
    <w:rsid w:val="000078BE"/>
    <w:rsid w:val="000110BE"/>
    <w:rsid w:val="00020AD6"/>
    <w:rsid w:val="00022B05"/>
    <w:rsid w:val="00026ADD"/>
    <w:rsid w:val="00030400"/>
    <w:rsid w:val="00030774"/>
    <w:rsid w:val="0003224B"/>
    <w:rsid w:val="00032252"/>
    <w:rsid w:val="00032AC0"/>
    <w:rsid w:val="00040188"/>
    <w:rsid w:val="0004587B"/>
    <w:rsid w:val="00047912"/>
    <w:rsid w:val="0005168A"/>
    <w:rsid w:val="0005553E"/>
    <w:rsid w:val="00056128"/>
    <w:rsid w:val="00070EE7"/>
    <w:rsid w:val="000718D3"/>
    <w:rsid w:val="000774F9"/>
    <w:rsid w:val="00084097"/>
    <w:rsid w:val="000855CB"/>
    <w:rsid w:val="0009166C"/>
    <w:rsid w:val="000B26F7"/>
    <w:rsid w:val="000D0C5B"/>
    <w:rsid w:val="000D488C"/>
    <w:rsid w:val="000D5A17"/>
    <w:rsid w:val="000D65D0"/>
    <w:rsid w:val="000D6A51"/>
    <w:rsid w:val="000E1404"/>
    <w:rsid w:val="000E2298"/>
    <w:rsid w:val="000E3D22"/>
    <w:rsid w:val="000E484D"/>
    <w:rsid w:val="000E4FF2"/>
    <w:rsid w:val="000F649C"/>
    <w:rsid w:val="001068B4"/>
    <w:rsid w:val="0011450F"/>
    <w:rsid w:val="00117237"/>
    <w:rsid w:val="001337DF"/>
    <w:rsid w:val="00137865"/>
    <w:rsid w:val="00143B08"/>
    <w:rsid w:val="00151030"/>
    <w:rsid w:val="001713BD"/>
    <w:rsid w:val="00181810"/>
    <w:rsid w:val="00182EDB"/>
    <w:rsid w:val="00184295"/>
    <w:rsid w:val="00193F2C"/>
    <w:rsid w:val="001A44FC"/>
    <w:rsid w:val="001B0507"/>
    <w:rsid w:val="001B0F09"/>
    <w:rsid w:val="001B3B16"/>
    <w:rsid w:val="001C2887"/>
    <w:rsid w:val="001C333D"/>
    <w:rsid w:val="001E5D10"/>
    <w:rsid w:val="001F0CC1"/>
    <w:rsid w:val="001F3830"/>
    <w:rsid w:val="001F7E55"/>
    <w:rsid w:val="0020082D"/>
    <w:rsid w:val="00202765"/>
    <w:rsid w:val="002079BD"/>
    <w:rsid w:val="00207DF3"/>
    <w:rsid w:val="00216A5E"/>
    <w:rsid w:val="00220A50"/>
    <w:rsid w:val="00221507"/>
    <w:rsid w:val="00226790"/>
    <w:rsid w:val="00227350"/>
    <w:rsid w:val="00227CD7"/>
    <w:rsid w:val="00227FAF"/>
    <w:rsid w:val="002304DF"/>
    <w:rsid w:val="0023190E"/>
    <w:rsid w:val="002479BE"/>
    <w:rsid w:val="00250EA1"/>
    <w:rsid w:val="00251328"/>
    <w:rsid w:val="00251A6D"/>
    <w:rsid w:val="002757D8"/>
    <w:rsid w:val="00280F88"/>
    <w:rsid w:val="002917DE"/>
    <w:rsid w:val="002A1E68"/>
    <w:rsid w:val="002B08CE"/>
    <w:rsid w:val="002B5E75"/>
    <w:rsid w:val="002C5706"/>
    <w:rsid w:val="002D0C5A"/>
    <w:rsid w:val="002D13E8"/>
    <w:rsid w:val="002D2205"/>
    <w:rsid w:val="002F7E6A"/>
    <w:rsid w:val="003018D5"/>
    <w:rsid w:val="003030FD"/>
    <w:rsid w:val="003137EB"/>
    <w:rsid w:val="003151D4"/>
    <w:rsid w:val="00316C47"/>
    <w:rsid w:val="00320801"/>
    <w:rsid w:val="00326FD1"/>
    <w:rsid w:val="00327B39"/>
    <w:rsid w:val="00331FDB"/>
    <w:rsid w:val="003322B7"/>
    <w:rsid w:val="003326D5"/>
    <w:rsid w:val="00335A29"/>
    <w:rsid w:val="003378F9"/>
    <w:rsid w:val="00346F23"/>
    <w:rsid w:val="00351D8D"/>
    <w:rsid w:val="0035292B"/>
    <w:rsid w:val="00352D98"/>
    <w:rsid w:val="003542A6"/>
    <w:rsid w:val="00356C3C"/>
    <w:rsid w:val="00356E31"/>
    <w:rsid w:val="0036285B"/>
    <w:rsid w:val="00365FA7"/>
    <w:rsid w:val="00371A3C"/>
    <w:rsid w:val="003769C6"/>
    <w:rsid w:val="00380FB7"/>
    <w:rsid w:val="00383445"/>
    <w:rsid w:val="0038596A"/>
    <w:rsid w:val="00386E1F"/>
    <w:rsid w:val="003875E6"/>
    <w:rsid w:val="00390C24"/>
    <w:rsid w:val="0039552A"/>
    <w:rsid w:val="003A13B2"/>
    <w:rsid w:val="003A2B97"/>
    <w:rsid w:val="003A4376"/>
    <w:rsid w:val="003A5677"/>
    <w:rsid w:val="003A5B8D"/>
    <w:rsid w:val="003C10DE"/>
    <w:rsid w:val="003C2684"/>
    <w:rsid w:val="003C30B4"/>
    <w:rsid w:val="003C6F6D"/>
    <w:rsid w:val="003D1473"/>
    <w:rsid w:val="003D45BE"/>
    <w:rsid w:val="003D4998"/>
    <w:rsid w:val="003D73F3"/>
    <w:rsid w:val="003D79A5"/>
    <w:rsid w:val="003E0E81"/>
    <w:rsid w:val="003E3ABA"/>
    <w:rsid w:val="003E3EFF"/>
    <w:rsid w:val="003F1C37"/>
    <w:rsid w:val="003F41A8"/>
    <w:rsid w:val="003F7FE3"/>
    <w:rsid w:val="00403979"/>
    <w:rsid w:val="00420631"/>
    <w:rsid w:val="00420A20"/>
    <w:rsid w:val="00427F14"/>
    <w:rsid w:val="00437F48"/>
    <w:rsid w:val="00442AD7"/>
    <w:rsid w:val="0044581E"/>
    <w:rsid w:val="00447D42"/>
    <w:rsid w:val="004609EB"/>
    <w:rsid w:val="0046483D"/>
    <w:rsid w:val="004801FD"/>
    <w:rsid w:val="00485723"/>
    <w:rsid w:val="00495187"/>
    <w:rsid w:val="004A4A27"/>
    <w:rsid w:val="004B3FD3"/>
    <w:rsid w:val="004B4721"/>
    <w:rsid w:val="004B7DCC"/>
    <w:rsid w:val="004C4FDB"/>
    <w:rsid w:val="004D0A2E"/>
    <w:rsid w:val="004D1090"/>
    <w:rsid w:val="004D6B46"/>
    <w:rsid w:val="004F7171"/>
    <w:rsid w:val="00505758"/>
    <w:rsid w:val="00520BD6"/>
    <w:rsid w:val="00537CAC"/>
    <w:rsid w:val="00544C14"/>
    <w:rsid w:val="00546D08"/>
    <w:rsid w:val="005479B5"/>
    <w:rsid w:val="00557140"/>
    <w:rsid w:val="00564413"/>
    <w:rsid w:val="005658D6"/>
    <w:rsid w:val="0057068C"/>
    <w:rsid w:val="00571C11"/>
    <w:rsid w:val="00581F54"/>
    <w:rsid w:val="0058401F"/>
    <w:rsid w:val="00596CBE"/>
    <w:rsid w:val="00597E2B"/>
    <w:rsid w:val="005A7E98"/>
    <w:rsid w:val="005B56FF"/>
    <w:rsid w:val="005B645D"/>
    <w:rsid w:val="005B6E30"/>
    <w:rsid w:val="005B7F75"/>
    <w:rsid w:val="005D0388"/>
    <w:rsid w:val="005D1B22"/>
    <w:rsid w:val="005D23F9"/>
    <w:rsid w:val="005D3531"/>
    <w:rsid w:val="005E6134"/>
    <w:rsid w:val="005F36D5"/>
    <w:rsid w:val="005F36DA"/>
    <w:rsid w:val="005F3D6A"/>
    <w:rsid w:val="005F501D"/>
    <w:rsid w:val="005F63B4"/>
    <w:rsid w:val="00603479"/>
    <w:rsid w:val="0060522C"/>
    <w:rsid w:val="00606185"/>
    <w:rsid w:val="00611372"/>
    <w:rsid w:val="00611783"/>
    <w:rsid w:val="00614B58"/>
    <w:rsid w:val="0061581F"/>
    <w:rsid w:val="00622B44"/>
    <w:rsid w:val="00622BD1"/>
    <w:rsid w:val="00633784"/>
    <w:rsid w:val="0064262E"/>
    <w:rsid w:val="00642ABD"/>
    <w:rsid w:val="00652EA5"/>
    <w:rsid w:val="00671A1A"/>
    <w:rsid w:val="00673689"/>
    <w:rsid w:val="00682A6F"/>
    <w:rsid w:val="006867D5"/>
    <w:rsid w:val="00693AAB"/>
    <w:rsid w:val="006B1474"/>
    <w:rsid w:val="006B4056"/>
    <w:rsid w:val="006B504E"/>
    <w:rsid w:val="006C59F2"/>
    <w:rsid w:val="006C5B4A"/>
    <w:rsid w:val="006C6EDE"/>
    <w:rsid w:val="006C76B9"/>
    <w:rsid w:val="006D2CEA"/>
    <w:rsid w:val="006D44BC"/>
    <w:rsid w:val="006E388A"/>
    <w:rsid w:val="006E4A82"/>
    <w:rsid w:val="006E6CAB"/>
    <w:rsid w:val="006E75DB"/>
    <w:rsid w:val="006F3EBB"/>
    <w:rsid w:val="006F5DEE"/>
    <w:rsid w:val="006F7A57"/>
    <w:rsid w:val="006F7F44"/>
    <w:rsid w:val="00712D62"/>
    <w:rsid w:val="0072071C"/>
    <w:rsid w:val="007225C4"/>
    <w:rsid w:val="00724F88"/>
    <w:rsid w:val="00726650"/>
    <w:rsid w:val="00732D18"/>
    <w:rsid w:val="007338BC"/>
    <w:rsid w:val="007357B8"/>
    <w:rsid w:val="00735B5C"/>
    <w:rsid w:val="00736E29"/>
    <w:rsid w:val="007413A2"/>
    <w:rsid w:val="00752C12"/>
    <w:rsid w:val="00754495"/>
    <w:rsid w:val="00757EC2"/>
    <w:rsid w:val="00762AF0"/>
    <w:rsid w:val="007738E7"/>
    <w:rsid w:val="00774426"/>
    <w:rsid w:val="00774FF3"/>
    <w:rsid w:val="00780316"/>
    <w:rsid w:val="0079056E"/>
    <w:rsid w:val="00794497"/>
    <w:rsid w:val="00797FC9"/>
    <w:rsid w:val="007B1466"/>
    <w:rsid w:val="007B6F47"/>
    <w:rsid w:val="007C2F27"/>
    <w:rsid w:val="007C756F"/>
    <w:rsid w:val="007D27DE"/>
    <w:rsid w:val="007D4F85"/>
    <w:rsid w:val="007F1C58"/>
    <w:rsid w:val="007F6632"/>
    <w:rsid w:val="00807152"/>
    <w:rsid w:val="00810ABD"/>
    <w:rsid w:val="008241FF"/>
    <w:rsid w:val="00824932"/>
    <w:rsid w:val="0083662B"/>
    <w:rsid w:val="00842EA2"/>
    <w:rsid w:val="0085471C"/>
    <w:rsid w:val="00861401"/>
    <w:rsid w:val="008640C8"/>
    <w:rsid w:val="00866AB3"/>
    <w:rsid w:val="0087660E"/>
    <w:rsid w:val="00882D11"/>
    <w:rsid w:val="00883333"/>
    <w:rsid w:val="00885F75"/>
    <w:rsid w:val="0089513E"/>
    <w:rsid w:val="00895F70"/>
    <w:rsid w:val="00896E2D"/>
    <w:rsid w:val="008A1BC4"/>
    <w:rsid w:val="008A4A48"/>
    <w:rsid w:val="008A6729"/>
    <w:rsid w:val="008B5A3B"/>
    <w:rsid w:val="008B6F42"/>
    <w:rsid w:val="008B7266"/>
    <w:rsid w:val="008C3B65"/>
    <w:rsid w:val="008C4D0D"/>
    <w:rsid w:val="008D4E4C"/>
    <w:rsid w:val="008D7863"/>
    <w:rsid w:val="008F0C34"/>
    <w:rsid w:val="008F3AB8"/>
    <w:rsid w:val="008F3CAB"/>
    <w:rsid w:val="008F581C"/>
    <w:rsid w:val="00913CDF"/>
    <w:rsid w:val="009153D5"/>
    <w:rsid w:val="0092019B"/>
    <w:rsid w:val="00920DD6"/>
    <w:rsid w:val="0092534B"/>
    <w:rsid w:val="00925C79"/>
    <w:rsid w:val="0092633B"/>
    <w:rsid w:val="00933DB0"/>
    <w:rsid w:val="009341F4"/>
    <w:rsid w:val="00942606"/>
    <w:rsid w:val="009445AF"/>
    <w:rsid w:val="00947653"/>
    <w:rsid w:val="00962F36"/>
    <w:rsid w:val="009651B3"/>
    <w:rsid w:val="00967433"/>
    <w:rsid w:val="00980AF5"/>
    <w:rsid w:val="00981490"/>
    <w:rsid w:val="0098728B"/>
    <w:rsid w:val="009971B6"/>
    <w:rsid w:val="009972FA"/>
    <w:rsid w:val="00997B76"/>
    <w:rsid w:val="009A042A"/>
    <w:rsid w:val="009A5821"/>
    <w:rsid w:val="009A592F"/>
    <w:rsid w:val="009B35B4"/>
    <w:rsid w:val="009C013F"/>
    <w:rsid w:val="009C0DE7"/>
    <w:rsid w:val="009C2D7F"/>
    <w:rsid w:val="009C7D1C"/>
    <w:rsid w:val="009D0FF0"/>
    <w:rsid w:val="009D4780"/>
    <w:rsid w:val="009E0E36"/>
    <w:rsid w:val="009E6CEB"/>
    <w:rsid w:val="009E7CBC"/>
    <w:rsid w:val="009F2991"/>
    <w:rsid w:val="00A04100"/>
    <w:rsid w:val="00A05AB8"/>
    <w:rsid w:val="00A05D1C"/>
    <w:rsid w:val="00A1287C"/>
    <w:rsid w:val="00A219ED"/>
    <w:rsid w:val="00A250FE"/>
    <w:rsid w:val="00A25D6A"/>
    <w:rsid w:val="00A30C16"/>
    <w:rsid w:val="00A33ECF"/>
    <w:rsid w:val="00A34DD3"/>
    <w:rsid w:val="00A45835"/>
    <w:rsid w:val="00A52CC5"/>
    <w:rsid w:val="00A830C6"/>
    <w:rsid w:val="00A8413C"/>
    <w:rsid w:val="00A85E3E"/>
    <w:rsid w:val="00AA04D8"/>
    <w:rsid w:val="00AB288E"/>
    <w:rsid w:val="00AB45DD"/>
    <w:rsid w:val="00AC2CA6"/>
    <w:rsid w:val="00AC611A"/>
    <w:rsid w:val="00AC7906"/>
    <w:rsid w:val="00AC7E80"/>
    <w:rsid w:val="00AF4156"/>
    <w:rsid w:val="00AF6829"/>
    <w:rsid w:val="00AF7DB8"/>
    <w:rsid w:val="00B03530"/>
    <w:rsid w:val="00B03A46"/>
    <w:rsid w:val="00B124AA"/>
    <w:rsid w:val="00B15C7E"/>
    <w:rsid w:val="00B17B36"/>
    <w:rsid w:val="00B24D86"/>
    <w:rsid w:val="00B30E2E"/>
    <w:rsid w:val="00B34267"/>
    <w:rsid w:val="00B433A9"/>
    <w:rsid w:val="00B44E1A"/>
    <w:rsid w:val="00B51796"/>
    <w:rsid w:val="00B529AB"/>
    <w:rsid w:val="00B57143"/>
    <w:rsid w:val="00B616D1"/>
    <w:rsid w:val="00B63577"/>
    <w:rsid w:val="00B65E2D"/>
    <w:rsid w:val="00B67118"/>
    <w:rsid w:val="00B7309D"/>
    <w:rsid w:val="00B734CA"/>
    <w:rsid w:val="00B7379D"/>
    <w:rsid w:val="00B8426A"/>
    <w:rsid w:val="00B927B4"/>
    <w:rsid w:val="00B9692F"/>
    <w:rsid w:val="00BA16A6"/>
    <w:rsid w:val="00BA5A3E"/>
    <w:rsid w:val="00BA6F69"/>
    <w:rsid w:val="00BA6FCC"/>
    <w:rsid w:val="00BB2EFB"/>
    <w:rsid w:val="00BC20A8"/>
    <w:rsid w:val="00BD2106"/>
    <w:rsid w:val="00BD4520"/>
    <w:rsid w:val="00BD7D89"/>
    <w:rsid w:val="00BE6C4A"/>
    <w:rsid w:val="00C06C88"/>
    <w:rsid w:val="00C202AD"/>
    <w:rsid w:val="00C211FE"/>
    <w:rsid w:val="00C26594"/>
    <w:rsid w:val="00C26927"/>
    <w:rsid w:val="00C30A05"/>
    <w:rsid w:val="00C3121A"/>
    <w:rsid w:val="00C37888"/>
    <w:rsid w:val="00C40816"/>
    <w:rsid w:val="00C448FE"/>
    <w:rsid w:val="00C47AC1"/>
    <w:rsid w:val="00C5130C"/>
    <w:rsid w:val="00C52EFB"/>
    <w:rsid w:val="00C57A6B"/>
    <w:rsid w:val="00C60299"/>
    <w:rsid w:val="00C646FE"/>
    <w:rsid w:val="00C75A83"/>
    <w:rsid w:val="00C76984"/>
    <w:rsid w:val="00CA091A"/>
    <w:rsid w:val="00CA354D"/>
    <w:rsid w:val="00CA5E0D"/>
    <w:rsid w:val="00CB3724"/>
    <w:rsid w:val="00CC2FB3"/>
    <w:rsid w:val="00CC6A85"/>
    <w:rsid w:val="00CD139C"/>
    <w:rsid w:val="00CD5458"/>
    <w:rsid w:val="00CE0082"/>
    <w:rsid w:val="00CE2E96"/>
    <w:rsid w:val="00CE372F"/>
    <w:rsid w:val="00CE6D31"/>
    <w:rsid w:val="00CE79EF"/>
    <w:rsid w:val="00CF04B2"/>
    <w:rsid w:val="00CF31A7"/>
    <w:rsid w:val="00CF3268"/>
    <w:rsid w:val="00CF3E9F"/>
    <w:rsid w:val="00CF7186"/>
    <w:rsid w:val="00D05DEF"/>
    <w:rsid w:val="00D141F9"/>
    <w:rsid w:val="00D15C21"/>
    <w:rsid w:val="00D26674"/>
    <w:rsid w:val="00D35162"/>
    <w:rsid w:val="00D356B7"/>
    <w:rsid w:val="00D41453"/>
    <w:rsid w:val="00D43A04"/>
    <w:rsid w:val="00D50262"/>
    <w:rsid w:val="00D539C4"/>
    <w:rsid w:val="00D6338A"/>
    <w:rsid w:val="00D740C4"/>
    <w:rsid w:val="00D74B7D"/>
    <w:rsid w:val="00D763B4"/>
    <w:rsid w:val="00D85FBA"/>
    <w:rsid w:val="00D92062"/>
    <w:rsid w:val="00D96E01"/>
    <w:rsid w:val="00DC0C56"/>
    <w:rsid w:val="00DC6AE6"/>
    <w:rsid w:val="00DC71F1"/>
    <w:rsid w:val="00DC73F9"/>
    <w:rsid w:val="00DD2A79"/>
    <w:rsid w:val="00DD6149"/>
    <w:rsid w:val="00DE0512"/>
    <w:rsid w:val="00DE38DB"/>
    <w:rsid w:val="00DE59DC"/>
    <w:rsid w:val="00DE7F84"/>
    <w:rsid w:val="00DF2B64"/>
    <w:rsid w:val="00DF3EBE"/>
    <w:rsid w:val="00E054D8"/>
    <w:rsid w:val="00E05DD1"/>
    <w:rsid w:val="00E06FE1"/>
    <w:rsid w:val="00E103A1"/>
    <w:rsid w:val="00E140C9"/>
    <w:rsid w:val="00E14825"/>
    <w:rsid w:val="00E218E6"/>
    <w:rsid w:val="00E25920"/>
    <w:rsid w:val="00E2679E"/>
    <w:rsid w:val="00E30CC5"/>
    <w:rsid w:val="00E34E07"/>
    <w:rsid w:val="00E36B41"/>
    <w:rsid w:val="00E52581"/>
    <w:rsid w:val="00E64539"/>
    <w:rsid w:val="00E64D59"/>
    <w:rsid w:val="00E66B51"/>
    <w:rsid w:val="00E67D40"/>
    <w:rsid w:val="00E71237"/>
    <w:rsid w:val="00E77DE0"/>
    <w:rsid w:val="00E850B1"/>
    <w:rsid w:val="00E92777"/>
    <w:rsid w:val="00E95305"/>
    <w:rsid w:val="00E977D6"/>
    <w:rsid w:val="00E97FD4"/>
    <w:rsid w:val="00EB2488"/>
    <w:rsid w:val="00EB2E2E"/>
    <w:rsid w:val="00EC4D79"/>
    <w:rsid w:val="00ED7DB4"/>
    <w:rsid w:val="00ED7E78"/>
    <w:rsid w:val="00EE052F"/>
    <w:rsid w:val="00EE5AE6"/>
    <w:rsid w:val="00F1010D"/>
    <w:rsid w:val="00F11BE6"/>
    <w:rsid w:val="00F11E86"/>
    <w:rsid w:val="00F124E6"/>
    <w:rsid w:val="00F14395"/>
    <w:rsid w:val="00F14552"/>
    <w:rsid w:val="00F14696"/>
    <w:rsid w:val="00F14960"/>
    <w:rsid w:val="00F2117A"/>
    <w:rsid w:val="00F22F50"/>
    <w:rsid w:val="00F247B7"/>
    <w:rsid w:val="00F25B4E"/>
    <w:rsid w:val="00F31B44"/>
    <w:rsid w:val="00F3338D"/>
    <w:rsid w:val="00F43F58"/>
    <w:rsid w:val="00F44545"/>
    <w:rsid w:val="00F50652"/>
    <w:rsid w:val="00F51DA0"/>
    <w:rsid w:val="00F626B3"/>
    <w:rsid w:val="00F6464B"/>
    <w:rsid w:val="00F64999"/>
    <w:rsid w:val="00F719BB"/>
    <w:rsid w:val="00F72334"/>
    <w:rsid w:val="00F7283B"/>
    <w:rsid w:val="00F76117"/>
    <w:rsid w:val="00F77438"/>
    <w:rsid w:val="00F852A5"/>
    <w:rsid w:val="00F8743F"/>
    <w:rsid w:val="00FA5729"/>
    <w:rsid w:val="00FA6F9F"/>
    <w:rsid w:val="00FB1F26"/>
    <w:rsid w:val="00FC2522"/>
    <w:rsid w:val="00FC7133"/>
    <w:rsid w:val="00FD2B12"/>
    <w:rsid w:val="00FD456F"/>
    <w:rsid w:val="00FD4D4D"/>
    <w:rsid w:val="00FE41A3"/>
    <w:rsid w:val="00FE4410"/>
    <w:rsid w:val="00FF24C8"/>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6C5CA"/>
  <w15:chartTrackingRefBased/>
  <w15:docId w15:val="{8197AEC2-7E83-4903-8657-1DC357413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DCC"/>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21507"/>
    <w:rPr>
      <w:sz w:val="16"/>
      <w:szCs w:val="16"/>
    </w:rPr>
  </w:style>
  <w:style w:type="paragraph" w:styleId="CommentText">
    <w:name w:val="annotation text"/>
    <w:basedOn w:val="Normal"/>
    <w:link w:val="CommentTextChar"/>
    <w:uiPriority w:val="99"/>
    <w:semiHidden/>
    <w:unhideWhenUsed/>
    <w:rsid w:val="00221507"/>
    <w:pPr>
      <w:spacing w:line="240" w:lineRule="auto"/>
    </w:pPr>
    <w:rPr>
      <w:sz w:val="20"/>
      <w:szCs w:val="20"/>
    </w:rPr>
  </w:style>
  <w:style w:type="character" w:customStyle="1" w:styleId="CommentTextChar">
    <w:name w:val="Comment Text Char"/>
    <w:basedOn w:val="DefaultParagraphFont"/>
    <w:link w:val="CommentText"/>
    <w:uiPriority w:val="99"/>
    <w:semiHidden/>
    <w:rsid w:val="00221507"/>
    <w:rPr>
      <w:sz w:val="20"/>
      <w:szCs w:val="20"/>
      <w:lang w:val="en-CA"/>
    </w:rPr>
  </w:style>
  <w:style w:type="paragraph" w:styleId="CommentSubject">
    <w:name w:val="annotation subject"/>
    <w:basedOn w:val="CommentText"/>
    <w:next w:val="CommentText"/>
    <w:link w:val="CommentSubjectChar"/>
    <w:uiPriority w:val="99"/>
    <w:semiHidden/>
    <w:unhideWhenUsed/>
    <w:rsid w:val="00221507"/>
    <w:rPr>
      <w:b/>
      <w:bCs/>
    </w:rPr>
  </w:style>
  <w:style w:type="character" w:customStyle="1" w:styleId="CommentSubjectChar">
    <w:name w:val="Comment Subject Char"/>
    <w:basedOn w:val="CommentTextChar"/>
    <w:link w:val="CommentSubject"/>
    <w:uiPriority w:val="99"/>
    <w:semiHidden/>
    <w:rsid w:val="00221507"/>
    <w:rPr>
      <w:b/>
      <w:bCs/>
      <w:sz w:val="20"/>
      <w:szCs w:val="20"/>
      <w:lang w:val="en-CA"/>
    </w:rPr>
  </w:style>
  <w:style w:type="paragraph" w:styleId="BalloonText">
    <w:name w:val="Balloon Text"/>
    <w:basedOn w:val="Normal"/>
    <w:link w:val="BalloonTextChar"/>
    <w:uiPriority w:val="99"/>
    <w:semiHidden/>
    <w:unhideWhenUsed/>
    <w:rsid w:val="002215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1507"/>
    <w:rPr>
      <w:rFonts w:ascii="Segoe UI" w:hAnsi="Segoe UI" w:cs="Segoe UI"/>
      <w:sz w:val="18"/>
      <w:szCs w:val="18"/>
      <w:lang w:val="en-CA"/>
    </w:rPr>
  </w:style>
  <w:style w:type="paragraph" w:customStyle="1" w:styleId="EndNoteBibliographyTitle">
    <w:name w:val="EndNote Bibliography Title"/>
    <w:basedOn w:val="Normal"/>
    <w:link w:val="EndNoteBibliographyTitleChar"/>
    <w:rsid w:val="002757D8"/>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757D8"/>
    <w:rPr>
      <w:rFonts w:ascii="Calibri" w:hAnsi="Calibri" w:cs="Calibri"/>
      <w:noProof/>
    </w:rPr>
  </w:style>
  <w:style w:type="paragraph" w:customStyle="1" w:styleId="EndNoteBibliography">
    <w:name w:val="EndNote Bibliography"/>
    <w:basedOn w:val="Normal"/>
    <w:link w:val="EndNoteBibliographyChar"/>
    <w:rsid w:val="002757D8"/>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2757D8"/>
    <w:rPr>
      <w:rFonts w:ascii="Calibri" w:hAnsi="Calibri" w:cs="Calibri"/>
      <w:noProof/>
    </w:rPr>
  </w:style>
  <w:style w:type="table" w:styleId="TableGrid">
    <w:name w:val="Table Grid"/>
    <w:basedOn w:val="TableNormal"/>
    <w:uiPriority w:val="59"/>
    <w:rsid w:val="0040397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41A8"/>
    <w:pPr>
      <w:tabs>
        <w:tab w:val="center" w:pos="4536"/>
        <w:tab w:val="right" w:pos="9072"/>
      </w:tabs>
      <w:spacing w:after="0" w:line="240" w:lineRule="auto"/>
    </w:pPr>
  </w:style>
  <w:style w:type="character" w:customStyle="1" w:styleId="HeaderChar">
    <w:name w:val="Header Char"/>
    <w:basedOn w:val="DefaultParagraphFont"/>
    <w:link w:val="Header"/>
    <w:uiPriority w:val="99"/>
    <w:rsid w:val="003F41A8"/>
    <w:rPr>
      <w:lang w:val="en-CA"/>
    </w:rPr>
  </w:style>
  <w:style w:type="paragraph" w:styleId="Footer">
    <w:name w:val="footer"/>
    <w:basedOn w:val="Normal"/>
    <w:link w:val="FooterChar"/>
    <w:uiPriority w:val="99"/>
    <w:unhideWhenUsed/>
    <w:rsid w:val="003F41A8"/>
    <w:pPr>
      <w:tabs>
        <w:tab w:val="center" w:pos="4536"/>
        <w:tab w:val="right" w:pos="9072"/>
      </w:tabs>
      <w:spacing w:after="0" w:line="240" w:lineRule="auto"/>
    </w:pPr>
  </w:style>
  <w:style w:type="character" w:customStyle="1" w:styleId="FooterChar">
    <w:name w:val="Footer Char"/>
    <w:basedOn w:val="DefaultParagraphFont"/>
    <w:link w:val="Footer"/>
    <w:uiPriority w:val="99"/>
    <w:rsid w:val="003F41A8"/>
    <w:rPr>
      <w:lang w:val="en-CA"/>
    </w:rPr>
  </w:style>
  <w:style w:type="character" w:styleId="LineNumber">
    <w:name w:val="line number"/>
    <w:basedOn w:val="DefaultParagraphFont"/>
    <w:uiPriority w:val="99"/>
    <w:semiHidden/>
    <w:unhideWhenUsed/>
    <w:rsid w:val="003F41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E5824-A0CE-4DC9-879D-478A47669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6505</Words>
  <Characters>37079</Characters>
  <Application>Microsoft Office Word</Application>
  <DocSecurity>0</DocSecurity>
  <Lines>308</Lines>
  <Paragraphs>86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Insel Gruppe</Company>
  <LinksUpToDate>false</LinksUpToDate>
  <CharactersWithSpaces>43498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 Sean</dc:creator>
  <cp:keywords/>
  <dc:description/>
  <cp:lastModifiedBy>Sean Hall</cp:lastModifiedBy>
  <cp:revision>2</cp:revision>
  <cp:lastPrinted>2020-07-17T15:49:00Z</cp:lastPrinted>
  <dcterms:created xsi:type="dcterms:W3CDTF">2021-01-15T00:48:00Z</dcterms:created>
  <dcterms:modified xsi:type="dcterms:W3CDTF">2021-01-15T00:48:00Z</dcterms:modified>
</cp:coreProperties>
</file>