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883" w:rsidRDefault="00076E5A">
      <w:bookmarkStart w:id="0" w:name="_GoBack"/>
      <w:bookmarkEnd w:id="0"/>
      <w:r w:rsidRPr="0044091B">
        <w:rPr>
          <w:rFonts w:ascii="Times New Roman" w:hAnsi="Times New Roman"/>
          <w:noProof/>
        </w:rPr>
        <w:drawing>
          <wp:inline distT="0" distB="0" distL="0" distR="0" wp14:anchorId="7643A328" wp14:editId="1BD73776">
            <wp:extent cx="4320000" cy="3294000"/>
            <wp:effectExtent l="0" t="0" r="0" b="0"/>
            <wp:docPr id="11" name="图片 11" descr="s-Figure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s-Figure1-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E5A" w:rsidRPr="0044091B" w:rsidRDefault="00076E5A" w:rsidP="00076E5A">
      <w:pPr>
        <w:pStyle w:val="BodyText"/>
        <w:rPr>
          <w:rFonts w:ascii="Times New Roman" w:hAnsi="Times New Roman" w:cs="Arial"/>
          <w:b/>
          <w:color w:val="2E3033"/>
          <w:sz w:val="24"/>
          <w:shd w:val="clear" w:color="auto" w:fill="FFFFFF"/>
        </w:rPr>
      </w:pPr>
      <w:r w:rsidRPr="0044091B">
        <w:rPr>
          <w:rFonts w:ascii="Times New Roman" w:eastAsia="Times New Roman" w:hAnsi="Times New Roman"/>
          <w:b/>
          <w:color w:val="2E3033"/>
          <w:sz w:val="24"/>
          <w:shd w:val="clear" w:color="auto" w:fill="FFFFFF"/>
        </w:rPr>
        <w:t>Figure S1 Single cell RNA-</w:t>
      </w:r>
      <w:proofErr w:type="spellStart"/>
      <w:r w:rsidRPr="0044091B">
        <w:rPr>
          <w:rFonts w:ascii="Times New Roman" w:eastAsia="Times New Roman" w:hAnsi="Times New Roman"/>
          <w:b/>
          <w:color w:val="2E3033"/>
          <w:sz w:val="24"/>
          <w:shd w:val="clear" w:color="auto" w:fill="FFFFFF"/>
        </w:rPr>
        <w:t>seq</w:t>
      </w:r>
      <w:proofErr w:type="spellEnd"/>
      <w:r w:rsidRPr="0044091B">
        <w:rPr>
          <w:rFonts w:ascii="Times New Roman" w:eastAsia="Times New Roman" w:hAnsi="Times New Roman"/>
          <w:b/>
          <w:color w:val="2E3033"/>
          <w:sz w:val="24"/>
          <w:shd w:val="clear" w:color="auto" w:fill="FFFFFF"/>
        </w:rPr>
        <w:t xml:space="preserve"> data quality control</w:t>
      </w:r>
    </w:p>
    <w:p w:rsidR="00076E5A" w:rsidRPr="0044091B" w:rsidRDefault="00076E5A" w:rsidP="00076E5A">
      <w:pPr>
        <w:pStyle w:val="BodyText"/>
        <w:rPr>
          <w:rFonts w:ascii="Times New Roman" w:eastAsia="Times New Roman" w:hAnsi="Times New Roman"/>
          <w:sz w:val="24"/>
        </w:rPr>
      </w:pPr>
      <w:r w:rsidRPr="0044091B">
        <w:rPr>
          <w:rFonts w:ascii="Times New Roman" w:eastAsia="Times New Roman" w:hAnsi="Times New Roman"/>
          <w:sz w:val="24"/>
        </w:rPr>
        <w:t xml:space="preserve">A-C. violin diagram respectively shows that after cell quality control screening, (A). </w:t>
      </w:r>
      <w:proofErr w:type="spellStart"/>
      <w:r w:rsidRPr="0044091B">
        <w:rPr>
          <w:rFonts w:ascii="Times New Roman" w:eastAsia="Times New Roman" w:hAnsi="Times New Roman"/>
          <w:sz w:val="24"/>
        </w:rPr>
        <w:t>nFeature_RNA</w:t>
      </w:r>
      <w:proofErr w:type="spellEnd"/>
      <w:r w:rsidRPr="0044091B">
        <w:rPr>
          <w:rFonts w:ascii="Times New Roman" w:eastAsia="Times New Roman" w:hAnsi="Times New Roman"/>
          <w:sz w:val="24"/>
        </w:rPr>
        <w:t xml:space="preserve"> quantity in 6 samples, (B). </w:t>
      </w:r>
      <w:proofErr w:type="spellStart"/>
      <w:r w:rsidRPr="0044091B">
        <w:rPr>
          <w:rFonts w:ascii="Times New Roman" w:eastAsia="Times New Roman" w:hAnsi="Times New Roman"/>
          <w:sz w:val="24"/>
        </w:rPr>
        <w:t>nCount_RNA</w:t>
      </w:r>
      <w:proofErr w:type="spellEnd"/>
      <w:r w:rsidRPr="0044091B">
        <w:rPr>
          <w:rFonts w:ascii="Times New Roman" w:eastAsia="Times New Roman" w:hAnsi="Times New Roman"/>
          <w:sz w:val="24"/>
        </w:rPr>
        <w:t xml:space="preserve"> count in 6 samples, (C). mitochondrion proportion distribution in 6 samples; D. Correlation analysis between </w:t>
      </w:r>
      <w:proofErr w:type="spellStart"/>
      <w:r w:rsidRPr="0044091B">
        <w:rPr>
          <w:rFonts w:ascii="Times New Roman" w:eastAsia="Times New Roman" w:hAnsi="Times New Roman"/>
          <w:sz w:val="24"/>
        </w:rPr>
        <w:t>nFeature</w:t>
      </w:r>
      <w:proofErr w:type="spellEnd"/>
      <w:r w:rsidRPr="0044091B">
        <w:rPr>
          <w:rFonts w:ascii="Times New Roman" w:eastAsia="Times New Roman" w:hAnsi="Times New Roman"/>
          <w:sz w:val="24"/>
        </w:rPr>
        <w:t xml:space="preserve"> and </w:t>
      </w:r>
      <w:proofErr w:type="spellStart"/>
      <w:r w:rsidRPr="0044091B">
        <w:rPr>
          <w:rFonts w:ascii="Times New Roman" w:eastAsia="Times New Roman" w:hAnsi="Times New Roman"/>
          <w:sz w:val="24"/>
        </w:rPr>
        <w:t>nCount</w:t>
      </w:r>
      <w:proofErr w:type="spellEnd"/>
      <w:r w:rsidRPr="0044091B">
        <w:rPr>
          <w:rFonts w:ascii="Times New Roman" w:eastAsia="Times New Roman" w:hAnsi="Times New Roman"/>
          <w:sz w:val="24"/>
        </w:rPr>
        <w:t>; E. The scatter plot shows the top 2000 genes (red dots) in the data, among which the labeled genes are the top 5 genes.</w:t>
      </w:r>
    </w:p>
    <w:p w:rsidR="00076E5A" w:rsidRDefault="00076E5A"/>
    <w:p w:rsidR="00076E5A" w:rsidRDefault="00076E5A">
      <w:r w:rsidRPr="0044091B">
        <w:rPr>
          <w:rFonts w:ascii="Times New Roman" w:hAnsi="Times New Roman"/>
          <w:noProof/>
        </w:rPr>
        <w:lastRenderedPageBreak/>
        <w:drawing>
          <wp:inline distT="0" distB="0" distL="0" distR="0" wp14:anchorId="290FA0A5" wp14:editId="5792A9F7">
            <wp:extent cx="4320000" cy="5112426"/>
            <wp:effectExtent l="0" t="0" r="0" b="0"/>
            <wp:docPr id="12" name="图片 12" descr="S-Figure2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S-Figure2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112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E5A" w:rsidRDefault="00076E5A"/>
    <w:p w:rsidR="00076E5A" w:rsidRPr="0044091B" w:rsidRDefault="00076E5A" w:rsidP="00076E5A">
      <w:pPr>
        <w:pStyle w:val="BodyText"/>
        <w:jc w:val="left"/>
        <w:rPr>
          <w:rFonts w:ascii="Times New Roman" w:hAnsi="Times New Roman" w:cs="Arial"/>
          <w:b/>
          <w:color w:val="2E3033"/>
          <w:sz w:val="24"/>
          <w:shd w:val="clear" w:color="auto" w:fill="FFFFFF"/>
        </w:rPr>
      </w:pPr>
      <w:r w:rsidRPr="0044091B">
        <w:rPr>
          <w:rFonts w:ascii="Times New Roman" w:eastAsia="Times New Roman" w:hAnsi="Times New Roman"/>
          <w:b/>
          <w:color w:val="2E3033"/>
          <w:sz w:val="24"/>
          <w:shd w:val="clear" w:color="auto" w:fill="FFFFFF"/>
        </w:rPr>
        <w:t>Figure S2 relationship between genes and risk score</w:t>
      </w:r>
    </w:p>
    <w:p w:rsidR="00076E5A" w:rsidRPr="002C796A" w:rsidRDefault="00076E5A" w:rsidP="00076E5A">
      <w:pPr>
        <w:rPr>
          <w:rFonts w:ascii="Times New Roman" w:eastAsia="Times New Roman" w:hAnsi="Times New Roman" w:cs="Times New Roman"/>
          <w:szCs w:val="24"/>
          <w:lang w:eastAsia="en-GB"/>
        </w:rPr>
      </w:pPr>
      <w:r w:rsidRPr="0044091B">
        <w:rPr>
          <w:rFonts w:ascii="Times New Roman" w:eastAsia="Times New Roman" w:hAnsi="Times New Roman"/>
          <w:sz w:val="24"/>
        </w:rPr>
        <w:t xml:space="preserve">A. Expression of ISG20 and SLAMF7 genes in high and low risk groups (left, box plot) and correlation with </w:t>
      </w:r>
      <w:proofErr w:type="spellStart"/>
      <w:r w:rsidRPr="0044091B">
        <w:rPr>
          <w:rFonts w:ascii="Times New Roman" w:eastAsia="Times New Roman" w:hAnsi="Times New Roman"/>
          <w:sz w:val="24"/>
        </w:rPr>
        <w:t>RiskScore</w:t>
      </w:r>
      <w:proofErr w:type="spellEnd"/>
      <w:r w:rsidRPr="0044091B">
        <w:rPr>
          <w:rFonts w:ascii="Times New Roman" w:eastAsia="Times New Roman" w:hAnsi="Times New Roman"/>
          <w:sz w:val="24"/>
        </w:rPr>
        <w:t xml:space="preserve"> (right, scatter plot) in the training set; B. Expression of ISG20 and SLAMF7 genes in high and low risk rating groups (left, box plot) and correlation with </w:t>
      </w:r>
      <w:proofErr w:type="spellStart"/>
      <w:r w:rsidRPr="0044091B">
        <w:rPr>
          <w:rFonts w:ascii="Times New Roman" w:eastAsia="Times New Roman" w:hAnsi="Times New Roman"/>
          <w:sz w:val="24"/>
        </w:rPr>
        <w:t>RiskScore</w:t>
      </w:r>
      <w:proofErr w:type="spellEnd"/>
      <w:r w:rsidRPr="0044091B">
        <w:rPr>
          <w:rFonts w:ascii="Times New Roman" w:eastAsia="Times New Roman" w:hAnsi="Times New Roman"/>
          <w:sz w:val="24"/>
        </w:rPr>
        <w:t xml:space="preserve"> (right, scatter plot); C. External verification focused on the expression of ISG20 and SLAMF7 genes in high and low risk groups (left, box diagram) and the correlation with </w:t>
      </w:r>
      <w:proofErr w:type="spellStart"/>
      <w:r w:rsidRPr="0044091B">
        <w:rPr>
          <w:rFonts w:ascii="Times New Roman" w:eastAsia="Times New Roman" w:hAnsi="Times New Roman"/>
          <w:sz w:val="24"/>
        </w:rPr>
        <w:t>RiskScore</w:t>
      </w:r>
      <w:proofErr w:type="spellEnd"/>
      <w:r w:rsidRPr="0044091B">
        <w:rPr>
          <w:rFonts w:ascii="Times New Roman" w:eastAsia="Times New Roman" w:hAnsi="Times New Roman"/>
          <w:sz w:val="24"/>
        </w:rPr>
        <w:t xml:space="preserve"> (right, scatter diagram).</w:t>
      </w:r>
    </w:p>
    <w:p w:rsidR="00076E5A" w:rsidRDefault="00076E5A"/>
    <w:sectPr w:rsidR="00076E5A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E5A"/>
    <w:rsid w:val="00076E5A"/>
    <w:rsid w:val="001A6D85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D3733"/>
  <w15:chartTrackingRefBased/>
  <w15:docId w15:val="{CBD9C51C-06FB-4103-8ADB-B22F23CFA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076E5A"/>
    <w:pPr>
      <w:widowControl w:val="0"/>
      <w:spacing w:after="12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customStyle="1" w:styleId="BodyTextChar">
    <w:name w:val="Body Text Char"/>
    <w:basedOn w:val="DefaultParagraphFont"/>
    <w:link w:val="BodyText"/>
    <w:rsid w:val="00076E5A"/>
    <w:rPr>
      <w:rFonts w:ascii="Calibri" w:eastAsia="SimSun" w:hAnsi="Calibri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2022-04-21T05:42:00Z</dcterms:created>
  <dcterms:modified xsi:type="dcterms:W3CDTF">2022-04-21T05:43:00Z</dcterms:modified>
</cp:coreProperties>
</file>