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54D32D" w14:textId="7BCC7C0B" w:rsidR="00423A40" w:rsidRDefault="00023021" w:rsidP="00423A40">
      <w:pPr>
        <w:rPr>
          <w:b/>
          <w:bCs/>
        </w:rPr>
      </w:pPr>
      <w:r w:rsidRPr="00023021">
        <w:rPr>
          <w:b/>
          <w:bCs/>
          <w:color w:val="000000"/>
        </w:rPr>
        <w:t>Supplemental Table 1</w:t>
      </w:r>
      <w:r w:rsidR="00423A40" w:rsidRPr="00023021">
        <w:rPr>
          <w:b/>
          <w:bCs/>
          <w:color w:val="000000"/>
        </w:rPr>
        <w:t>. M-</w:t>
      </w:r>
      <w:r w:rsidR="00423A40" w:rsidRPr="00023021">
        <w:rPr>
          <w:b/>
          <w:bCs/>
          <w:color w:val="000000"/>
          <w:lang w:eastAsia="x-none"/>
        </w:rPr>
        <w:t xml:space="preserve">Box Test of Equality of Covariance Matrices </w:t>
      </w:r>
      <w:r w:rsidR="00423A40" w:rsidRPr="00023021">
        <w:rPr>
          <w:b/>
          <w:bCs/>
          <w:color w:val="000000"/>
        </w:rPr>
        <w:t>for the Overall Difference in EAT-26 and BESSA Scores of the Individual and Team Athlete Groups</w:t>
      </w:r>
      <w:r w:rsidR="00423A40" w:rsidRPr="00953A70">
        <w:rPr>
          <w:b/>
          <w:bCs/>
          <w:color w:val="000000"/>
        </w:rPr>
        <w:t xml:space="preserve">  </w:t>
      </w:r>
      <w:r w:rsidR="00423A40" w:rsidRPr="00953A70">
        <w:rPr>
          <w:b/>
          <w:bCs/>
        </w:rPr>
        <w:t xml:space="preserve"> </w:t>
      </w:r>
    </w:p>
    <w:p w14:paraId="0E365C7D" w14:textId="77777777" w:rsidR="00423A40" w:rsidRPr="00953A70" w:rsidRDefault="00423A40" w:rsidP="00423A40">
      <w:pPr>
        <w:rPr>
          <w:b/>
          <w:bCs/>
          <w:color w:val="000000"/>
          <w:rtl/>
        </w:rPr>
      </w:pPr>
    </w:p>
    <w:tbl>
      <w:tblPr>
        <w:tblW w:w="0" w:type="auto"/>
        <w:jc w:val="center"/>
        <w:tblBorders>
          <w:top w:val="single" w:sz="4" w:space="0" w:color="000000"/>
          <w:bottom w:val="single" w:sz="4" w:space="0" w:color="000000"/>
        </w:tblBorders>
        <w:shd w:val="clear" w:color="auto" w:fill="FFFFFF"/>
        <w:tblLook w:val="04A0" w:firstRow="1" w:lastRow="0" w:firstColumn="1" w:lastColumn="0" w:noHBand="0" w:noVBand="1"/>
      </w:tblPr>
      <w:tblGrid>
        <w:gridCol w:w="1419"/>
        <w:gridCol w:w="1336"/>
      </w:tblGrid>
      <w:tr w:rsidR="00423A40" w:rsidRPr="00622D9B" w14:paraId="5CB876D1" w14:textId="77777777" w:rsidTr="00030773">
        <w:trPr>
          <w:jc w:val="center"/>
        </w:trPr>
        <w:tc>
          <w:tcPr>
            <w:tcW w:w="1419" w:type="dxa"/>
            <w:tcBorders>
              <w:bottom w:val="single" w:sz="4" w:space="0" w:color="000000"/>
            </w:tcBorders>
            <w:shd w:val="clear" w:color="auto" w:fill="FFFFFF"/>
          </w:tcPr>
          <w:p w14:paraId="5686D38B" w14:textId="77777777" w:rsidR="00423A40" w:rsidRPr="004652B9" w:rsidRDefault="00423A40" w:rsidP="00030773">
            <w:pPr>
              <w:spacing w:line="480" w:lineRule="auto"/>
              <w:rPr>
                <w:b/>
                <w:bCs/>
                <w:color w:val="000000"/>
              </w:rPr>
            </w:pPr>
            <w:r w:rsidRPr="004652B9">
              <w:rPr>
                <w:b/>
                <w:bCs/>
                <w:color w:val="000000"/>
              </w:rPr>
              <w:t xml:space="preserve">M-Box </w:t>
            </w:r>
          </w:p>
        </w:tc>
        <w:tc>
          <w:tcPr>
            <w:tcW w:w="1274" w:type="dxa"/>
            <w:tcBorders>
              <w:bottom w:val="single" w:sz="4" w:space="0" w:color="000000"/>
            </w:tcBorders>
            <w:shd w:val="clear" w:color="auto" w:fill="FFFFFF"/>
          </w:tcPr>
          <w:p w14:paraId="0D6E54D0" w14:textId="77777777" w:rsidR="00423A40" w:rsidRPr="004652B9" w:rsidRDefault="00423A40" w:rsidP="00030773">
            <w:pPr>
              <w:spacing w:line="480" w:lineRule="auto"/>
              <w:rPr>
                <w:b/>
                <w:bCs/>
                <w:color w:val="000000"/>
              </w:rPr>
            </w:pPr>
            <w:r w:rsidRPr="004652B9">
              <w:rPr>
                <w:b/>
                <w:bCs/>
                <w:color w:val="000000"/>
              </w:rPr>
              <w:t>39(941)</w:t>
            </w:r>
          </w:p>
        </w:tc>
      </w:tr>
      <w:tr w:rsidR="00423A40" w:rsidRPr="00622D9B" w14:paraId="3317B054" w14:textId="77777777" w:rsidTr="00030773">
        <w:trPr>
          <w:jc w:val="center"/>
        </w:trPr>
        <w:tc>
          <w:tcPr>
            <w:tcW w:w="1419" w:type="dxa"/>
            <w:shd w:val="clear" w:color="auto" w:fill="FFFFFF"/>
          </w:tcPr>
          <w:p w14:paraId="2BB3262A" w14:textId="77777777" w:rsidR="00423A40" w:rsidRPr="00622D9B" w:rsidRDefault="00423A40" w:rsidP="00030773">
            <w:pPr>
              <w:spacing w:line="480" w:lineRule="auto"/>
              <w:rPr>
                <w:color w:val="000000"/>
              </w:rPr>
            </w:pPr>
            <w:r w:rsidRPr="00622D9B">
              <w:rPr>
                <w:color w:val="000000"/>
              </w:rPr>
              <w:t>F</w:t>
            </w:r>
          </w:p>
        </w:tc>
        <w:tc>
          <w:tcPr>
            <w:tcW w:w="1274" w:type="dxa"/>
            <w:shd w:val="clear" w:color="auto" w:fill="FFFFFF"/>
          </w:tcPr>
          <w:p w14:paraId="12CBE4DD" w14:textId="77777777" w:rsidR="00423A40" w:rsidRPr="00622D9B" w:rsidRDefault="00423A40" w:rsidP="00030773">
            <w:pPr>
              <w:spacing w:line="480" w:lineRule="auto"/>
              <w:rPr>
                <w:color w:val="000000"/>
              </w:rPr>
            </w:pPr>
            <w:r w:rsidRPr="00622D9B">
              <w:rPr>
                <w:color w:val="000000"/>
              </w:rPr>
              <w:t>1.563</w:t>
            </w:r>
          </w:p>
        </w:tc>
      </w:tr>
      <w:tr w:rsidR="00423A40" w:rsidRPr="00622D9B" w14:paraId="63E4FCFF" w14:textId="77777777" w:rsidTr="00030773">
        <w:trPr>
          <w:jc w:val="center"/>
        </w:trPr>
        <w:tc>
          <w:tcPr>
            <w:tcW w:w="1419" w:type="dxa"/>
            <w:shd w:val="clear" w:color="auto" w:fill="FFFFFF"/>
          </w:tcPr>
          <w:p w14:paraId="2ED44947" w14:textId="77777777" w:rsidR="00423A40" w:rsidRPr="00622D9B" w:rsidRDefault="00423A40" w:rsidP="00030773">
            <w:pPr>
              <w:spacing w:line="480" w:lineRule="auto"/>
              <w:rPr>
                <w:color w:val="000000"/>
              </w:rPr>
            </w:pPr>
            <w:r w:rsidRPr="00622D9B">
              <w:rPr>
                <w:color w:val="000000"/>
              </w:rPr>
              <w:t>df1</w:t>
            </w:r>
          </w:p>
        </w:tc>
        <w:tc>
          <w:tcPr>
            <w:tcW w:w="1274" w:type="dxa"/>
            <w:shd w:val="clear" w:color="auto" w:fill="FFFFFF"/>
          </w:tcPr>
          <w:p w14:paraId="210BFC91" w14:textId="77777777" w:rsidR="00423A40" w:rsidRPr="00622D9B" w:rsidRDefault="00423A40" w:rsidP="00030773">
            <w:pPr>
              <w:spacing w:line="480" w:lineRule="auto"/>
              <w:rPr>
                <w:color w:val="000000"/>
              </w:rPr>
            </w:pPr>
            <w:r w:rsidRPr="00622D9B">
              <w:rPr>
                <w:color w:val="000000"/>
              </w:rPr>
              <w:t>1(21)</w:t>
            </w:r>
          </w:p>
        </w:tc>
      </w:tr>
      <w:tr w:rsidR="00423A40" w:rsidRPr="00622D9B" w14:paraId="2C8D7E12" w14:textId="77777777" w:rsidTr="00030773">
        <w:trPr>
          <w:jc w:val="center"/>
        </w:trPr>
        <w:tc>
          <w:tcPr>
            <w:tcW w:w="1419" w:type="dxa"/>
            <w:shd w:val="clear" w:color="auto" w:fill="FFFFFF"/>
          </w:tcPr>
          <w:p w14:paraId="62CAB6EC" w14:textId="77777777" w:rsidR="00423A40" w:rsidRPr="00622D9B" w:rsidRDefault="00423A40" w:rsidP="00030773">
            <w:pPr>
              <w:spacing w:line="480" w:lineRule="auto"/>
              <w:rPr>
                <w:color w:val="000000"/>
              </w:rPr>
            </w:pPr>
            <w:r w:rsidRPr="00622D9B">
              <w:rPr>
                <w:color w:val="000000"/>
              </w:rPr>
              <w:t>df2</w:t>
            </w:r>
          </w:p>
        </w:tc>
        <w:tc>
          <w:tcPr>
            <w:tcW w:w="1274" w:type="dxa"/>
            <w:shd w:val="clear" w:color="auto" w:fill="FFFFFF"/>
          </w:tcPr>
          <w:p w14:paraId="15D87858" w14:textId="77777777" w:rsidR="00423A40" w:rsidRPr="00622D9B" w:rsidRDefault="00423A40" w:rsidP="00030773">
            <w:pPr>
              <w:spacing w:line="480" w:lineRule="auto"/>
              <w:rPr>
                <w:color w:val="000000"/>
              </w:rPr>
            </w:pPr>
            <w:r w:rsidRPr="00622D9B">
              <w:rPr>
                <w:color w:val="000000"/>
              </w:rPr>
              <w:t>45130(932)</w:t>
            </w:r>
          </w:p>
        </w:tc>
      </w:tr>
      <w:tr w:rsidR="00423A40" w:rsidRPr="00622D9B" w14:paraId="47C6ABEC" w14:textId="77777777" w:rsidTr="00030773">
        <w:trPr>
          <w:jc w:val="center"/>
        </w:trPr>
        <w:tc>
          <w:tcPr>
            <w:tcW w:w="1419" w:type="dxa"/>
            <w:shd w:val="clear" w:color="auto" w:fill="FFFFFF"/>
          </w:tcPr>
          <w:p w14:paraId="4B2A318F" w14:textId="77777777" w:rsidR="00423A40" w:rsidRPr="00AF3D2D" w:rsidRDefault="00423A40" w:rsidP="00030773">
            <w:pPr>
              <w:spacing w:line="480" w:lineRule="auto"/>
              <w:rPr>
                <w:color w:val="000000"/>
              </w:rPr>
            </w:pPr>
            <w:r w:rsidRPr="00AF3D2D">
              <w:rPr>
                <w:color w:val="000000"/>
              </w:rPr>
              <w:t>p</w:t>
            </w:r>
          </w:p>
        </w:tc>
        <w:tc>
          <w:tcPr>
            <w:tcW w:w="1274" w:type="dxa"/>
            <w:shd w:val="clear" w:color="auto" w:fill="FFFFFF"/>
          </w:tcPr>
          <w:p w14:paraId="2CBC1D8E" w14:textId="77777777" w:rsidR="00423A40" w:rsidRPr="00AF3D2D" w:rsidRDefault="00423A40" w:rsidP="00030773">
            <w:pPr>
              <w:spacing w:line="480" w:lineRule="auto"/>
              <w:rPr>
                <w:color w:val="000000"/>
              </w:rPr>
            </w:pPr>
            <w:r w:rsidRPr="00AF3D2D">
              <w:rPr>
                <w:color w:val="000000"/>
              </w:rPr>
              <w:t>0.287</w:t>
            </w:r>
          </w:p>
        </w:tc>
      </w:tr>
    </w:tbl>
    <w:p w14:paraId="7C1E6AA0" w14:textId="4A162146" w:rsidR="00C34D0E" w:rsidRDefault="00423A40">
      <w:pPr>
        <w:rPr>
          <w:color w:val="000000"/>
          <w:lang w:bidi="fa-IR"/>
        </w:rPr>
      </w:pPr>
      <w:r w:rsidRPr="008C7A1E">
        <w:rPr>
          <w:color w:val="000000"/>
        </w:rPr>
        <w:t xml:space="preserve">M-Box Test of Equality of Covariance Matrices </w:t>
      </w:r>
      <w:r w:rsidRPr="008C7A1E">
        <w:rPr>
          <w:color w:val="000000"/>
        </w:rPr>
        <w:fldChar w:fldCharType="begin"/>
      </w:r>
      <w:r>
        <w:rPr>
          <w:color w:val="000000"/>
        </w:rPr>
        <w:instrText xml:space="preserve"> ADDIN EN.CITE &lt;EndNote&gt;&lt;Cite&gt;&lt;Author&gt;Friendly&lt;/Author&gt;&lt;Year&gt;2020&lt;/Year&gt;&lt;RecNum&gt;2&lt;/RecNum&gt;&lt;DisplayText&gt;(24)&lt;/DisplayText&gt;&lt;record&gt;&lt;rec-number&gt;2&lt;/rec-number&gt;&lt;foreign-keys&gt;&lt;key app="EN" db-id="wtaa9exflw2dzoee99sxxxszz0af2xfpxwf9" timestamp="1616520185"&gt;2&lt;/key&gt;&lt;/foreign-keys&gt;&lt;ref-type name="Journal Article"&gt;17&lt;/ref-type&gt;&lt;contributors&gt;&lt;authors&gt;&lt;author&gt;Friendly, Michael&lt;/author&gt;&lt;author&gt;Sigal, Matthew&lt;/author&gt;&lt;/authors&gt;&lt;/contributors&gt;&lt;titles&gt;&lt;title&gt;Visualizing tests for equality of covariance matrices&lt;/title&gt;&lt;secondary-title&gt;The American Statistician&lt;/secondary-title&gt;&lt;/titles&gt;&lt;periodical&gt;&lt;full-title&gt;The American Statistician&lt;/full-title&gt;&lt;/periodical&gt;&lt;pages&gt;144-155&lt;/pages&gt;&lt;volume&gt;74&lt;/volume&gt;&lt;number&gt;2&lt;/number&gt;&lt;dates&gt;&lt;year&gt;2020&lt;/year&gt;&lt;/dates&gt;&lt;isbn&gt;0003-1305&lt;/isbn&gt;&lt;urls&gt;&lt;/urls&gt;&lt;/record&gt;&lt;/Cite&gt;&lt;/EndNote&gt;</w:instrText>
      </w:r>
      <w:r w:rsidRPr="008C7A1E">
        <w:rPr>
          <w:color w:val="000000"/>
        </w:rPr>
        <w:fldChar w:fldCharType="separate"/>
      </w:r>
      <w:r>
        <w:rPr>
          <w:noProof/>
          <w:color w:val="000000"/>
        </w:rPr>
        <w:t>(24)</w:t>
      </w:r>
      <w:r w:rsidRPr="008C7A1E">
        <w:rPr>
          <w:color w:val="000000"/>
        </w:rPr>
        <w:fldChar w:fldCharType="end"/>
      </w:r>
      <w:r w:rsidRPr="008C7A1E">
        <w:rPr>
          <w:color w:val="000000"/>
          <w:lang w:bidi="fa-IR"/>
        </w:rPr>
        <w:t xml:space="preserve">; </w:t>
      </w:r>
      <w:r w:rsidRPr="008C7A1E">
        <w:rPr>
          <w:color w:val="000000"/>
        </w:rPr>
        <w:t xml:space="preserve">EAT-26 = Eating Attitudes Test- 26 </w:t>
      </w:r>
      <w:r w:rsidRPr="008C7A1E">
        <w:rPr>
          <w:color w:val="000000"/>
          <w:lang w:bidi="fa-IR"/>
        </w:rPr>
        <w:fldChar w:fldCharType="begin"/>
      </w:r>
      <w:r>
        <w:rPr>
          <w:color w:val="000000"/>
          <w:lang w:bidi="fa-IR"/>
        </w:rPr>
        <w:instrText xml:space="preserve"> ADDIN EN.CITE &lt;EndNote&gt;&lt;Cite&gt;&lt;Author&gt;Garner&lt;/Author&gt;&lt;Year&gt;1982&lt;/Year&gt;&lt;RecNum&gt;27&lt;/RecNum&gt;&lt;DisplayText&gt;(19)&lt;/DisplayText&gt;&lt;record&gt;&lt;rec-number&gt;27&lt;/rec-number&gt;&lt;foreign-keys&gt;&lt;key app="EN" db-id="rp2feetx20rwe9et5x75xdd9r0xrs50fs2xz" timestamp="1595155600"&gt;27&lt;/key&gt;&lt;/foreign-keys&gt;&lt;ref-type name="Journal Article"&gt;17&lt;/ref-type&gt;&lt;contributors&gt;&lt;authors&gt;&lt;author&gt;Garner, D&lt;/author&gt;&lt;author&gt;Olmsted, M&lt;/author&gt;&lt;author&gt;Bohr, Y&lt;/author&gt;&lt;author&gt;Garfinkel, P&lt;/author&gt;&lt;/authors&gt;&lt;/contributors&gt;&lt;titles&gt;&lt;title&gt;The Eating Attitudes Test: Psychometric features&lt;/title&gt;&lt;secondary-title&gt;Psychological medicine&lt;/secondary-title&gt;&lt;/titles&gt;&lt;periodical&gt;&lt;full-title&gt;Psychological medicine&lt;/full-title&gt;&lt;/periodical&gt;&lt;pages&gt;871-878&lt;/pages&gt;&lt;volume&gt;12&lt;/volume&gt;&lt;dates&gt;&lt;year&gt;1982&lt;/year&gt;&lt;/dates&gt;&lt;urls&gt;&lt;/urls&gt;&lt;/record&gt;&lt;/Cite&gt;&lt;/EndNote&gt;</w:instrText>
      </w:r>
      <w:r w:rsidRPr="008C7A1E">
        <w:rPr>
          <w:color w:val="000000"/>
          <w:lang w:bidi="fa-IR"/>
        </w:rPr>
        <w:fldChar w:fldCharType="separate"/>
      </w:r>
      <w:r>
        <w:rPr>
          <w:noProof/>
          <w:color w:val="000000"/>
          <w:lang w:bidi="fa-IR"/>
        </w:rPr>
        <w:t>(19)</w:t>
      </w:r>
      <w:r w:rsidRPr="008C7A1E">
        <w:rPr>
          <w:color w:val="000000"/>
          <w:lang w:bidi="fa-IR"/>
        </w:rPr>
        <w:fldChar w:fldCharType="end"/>
      </w:r>
      <w:r w:rsidRPr="008C7A1E">
        <w:rPr>
          <w:color w:val="000000"/>
          <w:lang w:bidi="fa-IR"/>
        </w:rPr>
        <w:t xml:space="preserve">; </w:t>
      </w:r>
      <w:r w:rsidRPr="008C7A1E">
        <w:rPr>
          <w:color w:val="000000"/>
        </w:rPr>
        <w:t xml:space="preserve">BESSA = Body-Esteem Scale for Adolescents and Adults </w:t>
      </w:r>
      <w:r w:rsidRPr="008C7A1E">
        <w:rPr>
          <w:color w:val="000000"/>
          <w:lang w:bidi="fa-IR"/>
        </w:rPr>
        <w:fldChar w:fldCharType="begin"/>
      </w:r>
      <w:r>
        <w:rPr>
          <w:color w:val="000000"/>
          <w:lang w:bidi="fa-IR"/>
        </w:rPr>
        <w:instrText xml:space="preserve"> ADDIN EN.CITE &lt;EndNote&gt;&lt;Cite&gt;&lt;Author&gt;Mendelson&lt;/Author&gt;&lt;Year&gt;2001&lt;/Year&gt;&lt;RecNum&gt;26&lt;/RecNum&gt;&lt;DisplayText&gt;(20)&lt;/DisplayText&gt;&lt;record&gt;&lt;rec-number&gt;26&lt;/rec-number&gt;&lt;foreign-keys&gt;&lt;key app="EN" db-id="rp2feetx20rwe9et5x75xdd9r0xrs50fs2xz" timestamp="1595155446"&gt;26&lt;/key&gt;&lt;/foreign-keys&gt;&lt;ref-type name="Journal Article"&gt;17&lt;/ref-type&gt;&lt;contributors&gt;&lt;authors&gt;&lt;author&gt;Mendelson, Beverley K&lt;/author&gt;&lt;author&gt;Mendelson, Morton J&lt;/author&gt;&lt;author&gt;White, Donna R&lt;/author&gt;&lt;/authors&gt;&lt;/contributors&gt;&lt;titles&gt;&lt;title&gt;Body-esteem scale for adolescents and adults&lt;/title&gt;&lt;secondary-title&gt;Journal of personality assessment&lt;/secondary-title&gt;&lt;/titles&gt;&lt;periodical&gt;&lt;full-title&gt;Journal of personality assessment&lt;/full-title&gt;&lt;/periodical&gt;&lt;pages&gt;90-106&lt;/pages&gt;&lt;volume&gt;76&lt;/volume&gt;&lt;number&gt;1&lt;/number&gt;&lt;dates&gt;&lt;year&gt;2001&lt;/year&gt;&lt;/dates&gt;&lt;isbn&gt;0022-3891&lt;/isbn&gt;&lt;urls&gt;&lt;/urls&gt;&lt;/record&gt;&lt;/Cite&gt;&lt;/EndNote&gt;</w:instrText>
      </w:r>
      <w:r w:rsidRPr="008C7A1E">
        <w:rPr>
          <w:color w:val="000000"/>
          <w:lang w:bidi="fa-IR"/>
        </w:rPr>
        <w:fldChar w:fldCharType="separate"/>
      </w:r>
      <w:r>
        <w:rPr>
          <w:noProof/>
          <w:color w:val="000000"/>
          <w:lang w:bidi="fa-IR"/>
        </w:rPr>
        <w:t>(20)</w:t>
      </w:r>
      <w:r w:rsidRPr="008C7A1E">
        <w:rPr>
          <w:color w:val="000000"/>
          <w:lang w:bidi="fa-IR"/>
        </w:rPr>
        <w:fldChar w:fldCharType="end"/>
      </w:r>
      <w:r w:rsidR="00C70140">
        <w:rPr>
          <w:color w:val="000000"/>
          <w:lang w:bidi="fa-IR"/>
        </w:rPr>
        <w:t>.</w:t>
      </w:r>
    </w:p>
    <w:p w14:paraId="4F4C1ACF" w14:textId="35AD59A8" w:rsidR="00423A40" w:rsidRDefault="00423A40">
      <w:pPr>
        <w:rPr>
          <w:color w:val="000000"/>
          <w:lang w:bidi="fa-IR"/>
        </w:rPr>
      </w:pPr>
    </w:p>
    <w:p w14:paraId="56554F6E" w14:textId="21D52127" w:rsidR="00423A40" w:rsidRDefault="00423A40">
      <w:pPr>
        <w:rPr>
          <w:color w:val="000000"/>
          <w:lang w:bidi="fa-IR"/>
        </w:rPr>
      </w:pPr>
    </w:p>
    <w:p w14:paraId="3EEF3D4C" w14:textId="5018DAF2" w:rsidR="00423A40" w:rsidRDefault="00023021" w:rsidP="00023021">
      <w:pPr>
        <w:shd w:val="clear" w:color="auto" w:fill="FFFFFF"/>
        <w:spacing w:line="480" w:lineRule="auto"/>
        <w:ind w:firstLine="720"/>
        <w:outlineLvl w:val="1"/>
        <w:rPr>
          <w:color w:val="000000"/>
        </w:rPr>
      </w:pPr>
      <w:r>
        <w:t xml:space="preserve">The M-Box Test of Equality of Covariance Matrices tests </w:t>
      </w:r>
      <w:r w:rsidR="00423A40" w:rsidRPr="007F4E36">
        <w:t xml:space="preserve">the null hypothesis that the variance–covariance matrices are the same in both groups. Therefore, if the matrices are equal (and thus the assumption of homogeneity is met) this statistic should be </w:t>
      </w:r>
      <w:r w:rsidR="00423A40" w:rsidRPr="007F4E36">
        <w:rPr>
          <w:i/>
          <w:iCs/>
        </w:rPr>
        <w:t xml:space="preserve">non-significant. </w:t>
      </w:r>
      <w:r w:rsidR="00423A40" w:rsidRPr="007F4E36">
        <w:rPr>
          <w:color w:val="000000"/>
        </w:rPr>
        <w:t>The test is in fact non-significant (</w:t>
      </w:r>
      <w:r w:rsidR="00423A40" w:rsidRPr="007F4E36">
        <w:rPr>
          <w:i/>
          <w:iCs/>
        </w:rPr>
        <w:t>F</w:t>
      </w:r>
      <w:r w:rsidR="00423A40" w:rsidRPr="007F4E36">
        <w:t xml:space="preserve">(1, 21) = 1.56, </w:t>
      </w:r>
      <w:r w:rsidR="00423A40" w:rsidRPr="007F4E36">
        <w:rPr>
          <w:i/>
          <w:iCs/>
        </w:rPr>
        <w:t xml:space="preserve">p </w:t>
      </w:r>
      <w:r w:rsidR="00423A40" w:rsidRPr="007F4E36">
        <w:t>= .287),</w:t>
      </w:r>
      <w:r w:rsidR="00423A40" w:rsidRPr="007F4E36">
        <w:rPr>
          <w:color w:val="000000"/>
        </w:rPr>
        <w:t xml:space="preserve"> indicating the matrices can most likely be homogenized.</w:t>
      </w:r>
    </w:p>
    <w:p w14:paraId="676B0105" w14:textId="77777777" w:rsidR="0014747A" w:rsidRDefault="0014747A">
      <w:pPr>
        <w:rPr>
          <w:color w:val="000000"/>
        </w:rPr>
      </w:pPr>
      <w:r>
        <w:rPr>
          <w:color w:val="000000"/>
        </w:rPr>
        <w:br w:type="page"/>
      </w:r>
    </w:p>
    <w:p w14:paraId="45885CFB" w14:textId="5617BAED" w:rsidR="00423A40" w:rsidRPr="0014747A" w:rsidRDefault="00023021" w:rsidP="0014747A">
      <w:pPr>
        <w:rPr>
          <w:color w:val="000000"/>
        </w:rPr>
      </w:pPr>
      <w:r w:rsidRPr="00023021">
        <w:rPr>
          <w:b/>
          <w:bCs/>
          <w:color w:val="000000"/>
        </w:rPr>
        <w:lastRenderedPageBreak/>
        <w:t>Supplemental Table 2.</w:t>
      </w:r>
      <w:r w:rsidR="00423A40" w:rsidRPr="00023021">
        <w:rPr>
          <w:b/>
          <w:bCs/>
          <w:color w:val="000000"/>
        </w:rPr>
        <w:t xml:space="preserve"> Levene’s Test of Homogeneity of Variance for the EAT-26 and BESSA Subscale Scores of the Individual and Team Athlete Groups</w:t>
      </w:r>
    </w:p>
    <w:p w14:paraId="1B63ED11" w14:textId="77777777" w:rsidR="00423A40" w:rsidRPr="00984580" w:rsidRDefault="00423A40" w:rsidP="00423A40">
      <w:pPr>
        <w:tabs>
          <w:tab w:val="left" w:pos="1800"/>
        </w:tabs>
        <w:rPr>
          <w:b/>
          <w:bCs/>
          <w:color w:val="000000"/>
        </w:rPr>
      </w:pPr>
    </w:p>
    <w:tbl>
      <w:tblPr>
        <w:bidiVisual/>
        <w:tblW w:w="0" w:type="auto"/>
        <w:jc w:val="center"/>
        <w:tblBorders>
          <w:top w:val="single" w:sz="4" w:space="0" w:color="A5A5A5"/>
          <w:bottom w:val="single" w:sz="4" w:space="0" w:color="A5A5A5"/>
        </w:tblBorders>
        <w:tblLook w:val="04A0" w:firstRow="1" w:lastRow="0" w:firstColumn="1" w:lastColumn="0" w:noHBand="0" w:noVBand="1"/>
      </w:tblPr>
      <w:tblGrid>
        <w:gridCol w:w="855"/>
        <w:gridCol w:w="856"/>
        <w:gridCol w:w="708"/>
        <w:gridCol w:w="998"/>
        <w:gridCol w:w="2131"/>
      </w:tblGrid>
      <w:tr w:rsidR="00423A40" w:rsidRPr="00817E29" w14:paraId="2803A888" w14:textId="77777777" w:rsidTr="00030773">
        <w:trPr>
          <w:jc w:val="center"/>
        </w:trPr>
        <w:tc>
          <w:tcPr>
            <w:tcW w:w="855" w:type="dxa"/>
            <w:tcBorders>
              <w:bottom w:val="single" w:sz="4" w:space="0" w:color="A5A5A5"/>
            </w:tcBorders>
            <w:shd w:val="clear" w:color="auto" w:fill="auto"/>
          </w:tcPr>
          <w:p w14:paraId="638A5D85" w14:textId="77777777" w:rsidR="00423A40" w:rsidRPr="005470FD" w:rsidRDefault="00423A40" w:rsidP="00030773">
            <w:pPr>
              <w:tabs>
                <w:tab w:val="left" w:pos="1290"/>
              </w:tabs>
              <w:bidi/>
              <w:spacing w:line="480" w:lineRule="auto"/>
              <w:jc w:val="center"/>
              <w:rPr>
                <w:b/>
                <w:bCs/>
                <w:color w:val="000000"/>
                <w:rtl/>
              </w:rPr>
            </w:pPr>
            <w:r w:rsidRPr="005470FD">
              <w:rPr>
                <w:b/>
                <w:bCs/>
                <w:color w:val="000000"/>
              </w:rPr>
              <w:t>p</w:t>
            </w:r>
          </w:p>
        </w:tc>
        <w:tc>
          <w:tcPr>
            <w:tcW w:w="856" w:type="dxa"/>
            <w:tcBorders>
              <w:bottom w:val="single" w:sz="4" w:space="0" w:color="A5A5A5"/>
            </w:tcBorders>
            <w:shd w:val="clear" w:color="auto" w:fill="auto"/>
          </w:tcPr>
          <w:p w14:paraId="4E32A7EF" w14:textId="77777777" w:rsidR="00423A40" w:rsidRPr="005470FD" w:rsidRDefault="00423A40" w:rsidP="00030773">
            <w:pPr>
              <w:tabs>
                <w:tab w:val="left" w:pos="1290"/>
              </w:tabs>
              <w:bidi/>
              <w:spacing w:line="480" w:lineRule="auto"/>
              <w:jc w:val="center"/>
              <w:rPr>
                <w:b/>
                <w:bCs/>
                <w:color w:val="000000"/>
                <w:rtl/>
              </w:rPr>
            </w:pPr>
            <w:r w:rsidRPr="005470FD">
              <w:rPr>
                <w:b/>
                <w:bCs/>
                <w:color w:val="000000"/>
              </w:rPr>
              <w:t>dF2</w:t>
            </w:r>
          </w:p>
        </w:tc>
        <w:tc>
          <w:tcPr>
            <w:tcW w:w="708" w:type="dxa"/>
            <w:tcBorders>
              <w:bottom w:val="single" w:sz="4" w:space="0" w:color="A5A5A5"/>
            </w:tcBorders>
            <w:shd w:val="clear" w:color="auto" w:fill="auto"/>
          </w:tcPr>
          <w:p w14:paraId="086155E4" w14:textId="77777777" w:rsidR="00423A40" w:rsidRPr="005470FD" w:rsidRDefault="00423A40" w:rsidP="00030773">
            <w:pPr>
              <w:tabs>
                <w:tab w:val="left" w:pos="1290"/>
              </w:tabs>
              <w:spacing w:line="480" w:lineRule="auto"/>
              <w:jc w:val="center"/>
              <w:rPr>
                <w:b/>
                <w:bCs/>
                <w:color w:val="000000"/>
                <w:rtl/>
              </w:rPr>
            </w:pPr>
            <w:r w:rsidRPr="005470FD">
              <w:rPr>
                <w:b/>
                <w:bCs/>
                <w:color w:val="000000"/>
              </w:rPr>
              <w:t>df1</w:t>
            </w:r>
          </w:p>
        </w:tc>
        <w:tc>
          <w:tcPr>
            <w:tcW w:w="998" w:type="dxa"/>
            <w:tcBorders>
              <w:bottom w:val="single" w:sz="4" w:space="0" w:color="A5A5A5"/>
            </w:tcBorders>
            <w:shd w:val="clear" w:color="auto" w:fill="auto"/>
          </w:tcPr>
          <w:p w14:paraId="1928CC0B" w14:textId="77777777" w:rsidR="00423A40" w:rsidRPr="005470FD" w:rsidRDefault="00423A40" w:rsidP="00030773">
            <w:pPr>
              <w:tabs>
                <w:tab w:val="left" w:pos="1290"/>
              </w:tabs>
              <w:bidi/>
              <w:spacing w:line="480" w:lineRule="auto"/>
              <w:jc w:val="center"/>
              <w:rPr>
                <w:b/>
                <w:bCs/>
                <w:color w:val="000000"/>
                <w:rtl/>
              </w:rPr>
            </w:pPr>
            <w:r w:rsidRPr="005470FD">
              <w:rPr>
                <w:b/>
                <w:bCs/>
                <w:color w:val="000000"/>
              </w:rPr>
              <w:t>F</w:t>
            </w:r>
          </w:p>
        </w:tc>
        <w:tc>
          <w:tcPr>
            <w:tcW w:w="2131" w:type="dxa"/>
            <w:tcBorders>
              <w:bottom w:val="single" w:sz="4" w:space="0" w:color="A5A5A5"/>
            </w:tcBorders>
            <w:shd w:val="clear" w:color="auto" w:fill="auto"/>
          </w:tcPr>
          <w:p w14:paraId="4D288F06" w14:textId="77777777" w:rsidR="00423A40" w:rsidRPr="005470FD" w:rsidRDefault="00423A40" w:rsidP="00030773">
            <w:pPr>
              <w:tabs>
                <w:tab w:val="left" w:pos="1290"/>
              </w:tabs>
              <w:bidi/>
              <w:spacing w:line="480" w:lineRule="auto"/>
              <w:jc w:val="center"/>
              <w:rPr>
                <w:b/>
                <w:bCs/>
                <w:color w:val="000000"/>
                <w:rtl/>
              </w:rPr>
            </w:pPr>
            <w:r w:rsidRPr="005470FD">
              <w:rPr>
                <w:b/>
                <w:bCs/>
                <w:color w:val="000000"/>
              </w:rPr>
              <w:t>Variable</w:t>
            </w:r>
          </w:p>
        </w:tc>
      </w:tr>
      <w:tr w:rsidR="00423A40" w:rsidRPr="00817E29" w14:paraId="77B0409E" w14:textId="77777777" w:rsidTr="00030773">
        <w:trPr>
          <w:jc w:val="center"/>
        </w:trPr>
        <w:tc>
          <w:tcPr>
            <w:tcW w:w="850" w:type="dxa"/>
            <w:shd w:val="clear" w:color="auto" w:fill="auto"/>
          </w:tcPr>
          <w:p w14:paraId="2F652A98" w14:textId="77777777" w:rsidR="00423A40" w:rsidRPr="00917A97" w:rsidRDefault="00423A40" w:rsidP="00030773">
            <w:pPr>
              <w:autoSpaceDE w:val="0"/>
              <w:autoSpaceDN w:val="0"/>
              <w:adjustRightInd w:val="0"/>
              <w:spacing w:line="480" w:lineRule="auto"/>
              <w:jc w:val="center"/>
              <w:rPr>
                <w:color w:val="000000"/>
              </w:rPr>
            </w:pPr>
            <w:r w:rsidRPr="00917A97">
              <w:rPr>
                <w:color w:val="000000"/>
              </w:rPr>
              <w:t>0.188</w:t>
            </w:r>
          </w:p>
        </w:tc>
        <w:tc>
          <w:tcPr>
            <w:tcW w:w="856" w:type="dxa"/>
            <w:shd w:val="clear" w:color="auto" w:fill="auto"/>
          </w:tcPr>
          <w:p w14:paraId="571FE41B" w14:textId="77777777" w:rsidR="00423A40" w:rsidRPr="005470FD" w:rsidRDefault="00423A40" w:rsidP="00030773">
            <w:pPr>
              <w:autoSpaceDE w:val="0"/>
              <w:autoSpaceDN w:val="0"/>
              <w:adjustRightInd w:val="0"/>
              <w:spacing w:line="480" w:lineRule="auto"/>
              <w:jc w:val="center"/>
              <w:rPr>
                <w:color w:val="000000"/>
              </w:rPr>
            </w:pPr>
            <w:r w:rsidRPr="005470FD">
              <w:rPr>
                <w:color w:val="000000"/>
              </w:rPr>
              <w:t>122</w:t>
            </w:r>
          </w:p>
        </w:tc>
        <w:tc>
          <w:tcPr>
            <w:tcW w:w="708" w:type="dxa"/>
            <w:shd w:val="clear" w:color="auto" w:fill="auto"/>
          </w:tcPr>
          <w:p w14:paraId="7D7EC64F" w14:textId="77777777" w:rsidR="00423A40" w:rsidRPr="005470FD" w:rsidRDefault="00423A40" w:rsidP="00030773">
            <w:pPr>
              <w:tabs>
                <w:tab w:val="left" w:pos="1290"/>
              </w:tabs>
              <w:bidi/>
              <w:spacing w:line="480" w:lineRule="auto"/>
              <w:jc w:val="center"/>
              <w:rPr>
                <w:color w:val="000000"/>
                <w:rtl/>
              </w:rPr>
            </w:pPr>
            <w:r w:rsidRPr="005470FD">
              <w:rPr>
                <w:color w:val="000000"/>
              </w:rPr>
              <w:t>1</w:t>
            </w:r>
          </w:p>
        </w:tc>
        <w:tc>
          <w:tcPr>
            <w:tcW w:w="998" w:type="dxa"/>
            <w:shd w:val="clear" w:color="auto" w:fill="auto"/>
          </w:tcPr>
          <w:p w14:paraId="038AB120" w14:textId="77777777" w:rsidR="00423A40" w:rsidRPr="005470FD" w:rsidRDefault="00423A40" w:rsidP="00030773">
            <w:pPr>
              <w:autoSpaceDE w:val="0"/>
              <w:autoSpaceDN w:val="0"/>
              <w:adjustRightInd w:val="0"/>
              <w:spacing w:line="480" w:lineRule="auto"/>
              <w:jc w:val="center"/>
              <w:rPr>
                <w:color w:val="000000"/>
              </w:rPr>
            </w:pPr>
            <w:r w:rsidRPr="005470FD">
              <w:rPr>
                <w:color w:val="000000"/>
              </w:rPr>
              <w:t>2.466</w:t>
            </w:r>
          </w:p>
        </w:tc>
        <w:tc>
          <w:tcPr>
            <w:tcW w:w="2131" w:type="dxa"/>
            <w:shd w:val="clear" w:color="auto" w:fill="auto"/>
          </w:tcPr>
          <w:p w14:paraId="7AB9C5CE" w14:textId="77777777" w:rsidR="00423A40" w:rsidRPr="005470FD" w:rsidRDefault="00423A40" w:rsidP="00030773">
            <w:pPr>
              <w:tabs>
                <w:tab w:val="left" w:pos="521"/>
              </w:tabs>
              <w:autoSpaceDE w:val="0"/>
              <w:autoSpaceDN w:val="0"/>
              <w:adjustRightInd w:val="0"/>
              <w:spacing w:line="480" w:lineRule="auto"/>
              <w:jc w:val="center"/>
              <w:rPr>
                <w:color w:val="000000"/>
              </w:rPr>
            </w:pPr>
            <w:r w:rsidRPr="005470FD">
              <w:rPr>
                <w:color w:val="000000"/>
              </w:rPr>
              <w:t>EAT-26</w:t>
            </w:r>
          </w:p>
          <w:p w14:paraId="43E65DFB" w14:textId="77777777" w:rsidR="00423A40" w:rsidRPr="005470FD" w:rsidRDefault="00423A40" w:rsidP="00030773">
            <w:pPr>
              <w:tabs>
                <w:tab w:val="left" w:pos="521"/>
              </w:tabs>
              <w:autoSpaceDE w:val="0"/>
              <w:autoSpaceDN w:val="0"/>
              <w:adjustRightInd w:val="0"/>
              <w:spacing w:line="480" w:lineRule="auto"/>
              <w:jc w:val="center"/>
              <w:rPr>
                <w:color w:val="000000"/>
              </w:rPr>
            </w:pPr>
            <w:r w:rsidRPr="005470FD">
              <w:rPr>
                <w:color w:val="000000"/>
              </w:rPr>
              <w:t>Dieting</w:t>
            </w:r>
          </w:p>
        </w:tc>
      </w:tr>
      <w:tr w:rsidR="00423A40" w:rsidRPr="00817E29" w14:paraId="7171352B" w14:textId="77777777" w:rsidTr="00030773">
        <w:trPr>
          <w:jc w:val="center"/>
        </w:trPr>
        <w:tc>
          <w:tcPr>
            <w:tcW w:w="850" w:type="dxa"/>
            <w:shd w:val="clear" w:color="auto" w:fill="auto"/>
          </w:tcPr>
          <w:p w14:paraId="3FABF6D1" w14:textId="77777777" w:rsidR="00423A40" w:rsidRPr="00917A97" w:rsidRDefault="00423A40" w:rsidP="00030773">
            <w:pPr>
              <w:autoSpaceDE w:val="0"/>
              <w:autoSpaceDN w:val="0"/>
              <w:adjustRightInd w:val="0"/>
              <w:spacing w:line="480" w:lineRule="auto"/>
              <w:jc w:val="center"/>
              <w:rPr>
                <w:color w:val="000000"/>
              </w:rPr>
            </w:pPr>
            <w:r w:rsidRPr="00917A97">
              <w:rPr>
                <w:color w:val="000000"/>
              </w:rPr>
              <w:t>0.210</w:t>
            </w:r>
          </w:p>
        </w:tc>
        <w:tc>
          <w:tcPr>
            <w:tcW w:w="856" w:type="dxa"/>
            <w:shd w:val="clear" w:color="auto" w:fill="auto"/>
          </w:tcPr>
          <w:p w14:paraId="43288EDC" w14:textId="77777777" w:rsidR="00423A40" w:rsidRPr="005470FD" w:rsidRDefault="00423A40" w:rsidP="00030773">
            <w:pPr>
              <w:spacing w:line="480" w:lineRule="auto"/>
              <w:jc w:val="center"/>
              <w:rPr>
                <w:color w:val="000000"/>
              </w:rPr>
            </w:pPr>
            <w:r w:rsidRPr="005470FD">
              <w:rPr>
                <w:color w:val="000000"/>
              </w:rPr>
              <w:t>122</w:t>
            </w:r>
          </w:p>
        </w:tc>
        <w:tc>
          <w:tcPr>
            <w:tcW w:w="708" w:type="dxa"/>
            <w:shd w:val="clear" w:color="auto" w:fill="auto"/>
          </w:tcPr>
          <w:p w14:paraId="05FD6D16" w14:textId="77777777" w:rsidR="00423A40" w:rsidRPr="005470FD" w:rsidRDefault="00423A40" w:rsidP="00030773">
            <w:pPr>
              <w:tabs>
                <w:tab w:val="left" w:pos="1290"/>
              </w:tabs>
              <w:bidi/>
              <w:spacing w:line="480" w:lineRule="auto"/>
              <w:jc w:val="center"/>
              <w:rPr>
                <w:color w:val="000000"/>
                <w:rtl/>
              </w:rPr>
            </w:pPr>
            <w:r w:rsidRPr="005470FD">
              <w:rPr>
                <w:color w:val="000000"/>
              </w:rPr>
              <w:t>1</w:t>
            </w:r>
          </w:p>
        </w:tc>
        <w:tc>
          <w:tcPr>
            <w:tcW w:w="998" w:type="dxa"/>
            <w:shd w:val="clear" w:color="auto" w:fill="auto"/>
          </w:tcPr>
          <w:p w14:paraId="664E8C54" w14:textId="77777777" w:rsidR="00423A40" w:rsidRPr="005470FD" w:rsidRDefault="00423A40" w:rsidP="00030773">
            <w:pPr>
              <w:autoSpaceDE w:val="0"/>
              <w:autoSpaceDN w:val="0"/>
              <w:adjustRightInd w:val="0"/>
              <w:spacing w:line="480" w:lineRule="auto"/>
              <w:jc w:val="center"/>
              <w:rPr>
                <w:color w:val="000000"/>
              </w:rPr>
            </w:pPr>
            <w:r w:rsidRPr="005470FD">
              <w:rPr>
                <w:color w:val="000000"/>
              </w:rPr>
              <w:t>1.588</w:t>
            </w:r>
          </w:p>
        </w:tc>
        <w:tc>
          <w:tcPr>
            <w:tcW w:w="2131" w:type="dxa"/>
            <w:shd w:val="clear" w:color="auto" w:fill="auto"/>
          </w:tcPr>
          <w:p w14:paraId="6E6A5A37" w14:textId="77777777" w:rsidR="00423A40" w:rsidRPr="005470FD" w:rsidRDefault="00423A40" w:rsidP="00030773">
            <w:pPr>
              <w:tabs>
                <w:tab w:val="left" w:pos="521"/>
              </w:tabs>
              <w:autoSpaceDE w:val="0"/>
              <w:autoSpaceDN w:val="0"/>
              <w:adjustRightInd w:val="0"/>
              <w:spacing w:line="480" w:lineRule="auto"/>
              <w:jc w:val="center"/>
              <w:rPr>
                <w:color w:val="000000"/>
              </w:rPr>
            </w:pPr>
            <w:r w:rsidRPr="005470FD">
              <w:rPr>
                <w:color w:val="000000"/>
              </w:rPr>
              <w:t>EAT-26</w:t>
            </w:r>
          </w:p>
          <w:p w14:paraId="0113D8CF" w14:textId="77777777" w:rsidR="00423A40" w:rsidRPr="005470FD" w:rsidRDefault="00423A40" w:rsidP="00030773">
            <w:pPr>
              <w:tabs>
                <w:tab w:val="left" w:pos="521"/>
              </w:tabs>
              <w:autoSpaceDE w:val="0"/>
              <w:autoSpaceDN w:val="0"/>
              <w:adjustRightInd w:val="0"/>
              <w:spacing w:line="480" w:lineRule="auto"/>
              <w:jc w:val="center"/>
              <w:rPr>
                <w:color w:val="000000"/>
              </w:rPr>
            </w:pPr>
            <w:r w:rsidRPr="005470FD">
              <w:rPr>
                <w:color w:val="000000"/>
              </w:rPr>
              <w:t>Oral Control</w:t>
            </w:r>
          </w:p>
        </w:tc>
      </w:tr>
      <w:tr w:rsidR="00423A40" w:rsidRPr="00817E29" w14:paraId="0560522A" w14:textId="77777777" w:rsidTr="00030773">
        <w:trPr>
          <w:jc w:val="center"/>
        </w:trPr>
        <w:tc>
          <w:tcPr>
            <w:tcW w:w="850" w:type="dxa"/>
            <w:shd w:val="clear" w:color="auto" w:fill="auto"/>
          </w:tcPr>
          <w:p w14:paraId="1F11A6C3" w14:textId="77777777" w:rsidR="00423A40" w:rsidRPr="00917A97" w:rsidRDefault="00423A40" w:rsidP="00030773">
            <w:pPr>
              <w:autoSpaceDE w:val="0"/>
              <w:autoSpaceDN w:val="0"/>
              <w:adjustRightInd w:val="0"/>
              <w:spacing w:line="480" w:lineRule="auto"/>
              <w:jc w:val="center"/>
              <w:rPr>
                <w:color w:val="000000"/>
                <w:rtl/>
              </w:rPr>
            </w:pPr>
            <w:r w:rsidRPr="00917A97">
              <w:rPr>
                <w:color w:val="000000"/>
              </w:rPr>
              <w:t>0.268</w:t>
            </w:r>
          </w:p>
        </w:tc>
        <w:tc>
          <w:tcPr>
            <w:tcW w:w="856" w:type="dxa"/>
            <w:shd w:val="clear" w:color="auto" w:fill="auto"/>
          </w:tcPr>
          <w:p w14:paraId="03375AB0" w14:textId="77777777" w:rsidR="00423A40" w:rsidRPr="005470FD" w:rsidRDefault="00423A40" w:rsidP="00030773">
            <w:pPr>
              <w:spacing w:line="480" w:lineRule="auto"/>
              <w:jc w:val="center"/>
              <w:rPr>
                <w:color w:val="000000"/>
              </w:rPr>
            </w:pPr>
            <w:r w:rsidRPr="005470FD">
              <w:rPr>
                <w:color w:val="000000"/>
              </w:rPr>
              <w:t>122</w:t>
            </w:r>
          </w:p>
        </w:tc>
        <w:tc>
          <w:tcPr>
            <w:tcW w:w="708" w:type="dxa"/>
            <w:shd w:val="clear" w:color="auto" w:fill="auto"/>
          </w:tcPr>
          <w:p w14:paraId="7D9ECF3A" w14:textId="77777777" w:rsidR="00423A40" w:rsidRPr="005470FD" w:rsidRDefault="00423A40" w:rsidP="00030773">
            <w:pPr>
              <w:tabs>
                <w:tab w:val="left" w:pos="1290"/>
              </w:tabs>
              <w:bidi/>
              <w:spacing w:line="480" w:lineRule="auto"/>
              <w:jc w:val="center"/>
              <w:rPr>
                <w:color w:val="000000"/>
                <w:rtl/>
              </w:rPr>
            </w:pPr>
            <w:r w:rsidRPr="005470FD">
              <w:rPr>
                <w:color w:val="000000"/>
              </w:rPr>
              <w:t>1</w:t>
            </w:r>
          </w:p>
        </w:tc>
        <w:tc>
          <w:tcPr>
            <w:tcW w:w="998" w:type="dxa"/>
            <w:shd w:val="clear" w:color="auto" w:fill="auto"/>
          </w:tcPr>
          <w:p w14:paraId="5080D43D" w14:textId="77777777" w:rsidR="00423A40" w:rsidRPr="005470FD" w:rsidRDefault="00423A40" w:rsidP="00030773">
            <w:pPr>
              <w:autoSpaceDE w:val="0"/>
              <w:autoSpaceDN w:val="0"/>
              <w:adjustRightInd w:val="0"/>
              <w:spacing w:line="480" w:lineRule="auto"/>
              <w:jc w:val="center"/>
              <w:rPr>
                <w:color w:val="000000"/>
                <w:rtl/>
              </w:rPr>
            </w:pPr>
            <w:r w:rsidRPr="005470FD">
              <w:rPr>
                <w:color w:val="000000"/>
              </w:rPr>
              <w:t>1.236</w:t>
            </w:r>
          </w:p>
        </w:tc>
        <w:tc>
          <w:tcPr>
            <w:tcW w:w="2131" w:type="dxa"/>
            <w:shd w:val="clear" w:color="auto" w:fill="auto"/>
          </w:tcPr>
          <w:p w14:paraId="795B15C7" w14:textId="77777777" w:rsidR="00423A40" w:rsidRPr="005470FD" w:rsidRDefault="00423A40" w:rsidP="00030773">
            <w:pPr>
              <w:tabs>
                <w:tab w:val="left" w:pos="521"/>
              </w:tabs>
              <w:autoSpaceDE w:val="0"/>
              <w:autoSpaceDN w:val="0"/>
              <w:adjustRightInd w:val="0"/>
              <w:spacing w:line="480" w:lineRule="auto"/>
              <w:jc w:val="center"/>
              <w:rPr>
                <w:color w:val="000000"/>
              </w:rPr>
            </w:pPr>
            <w:r w:rsidRPr="005470FD">
              <w:rPr>
                <w:color w:val="000000"/>
              </w:rPr>
              <w:t>EAT-26</w:t>
            </w:r>
          </w:p>
          <w:p w14:paraId="365F6988" w14:textId="77777777" w:rsidR="00423A40" w:rsidRPr="005470FD" w:rsidRDefault="00423A40" w:rsidP="00030773">
            <w:pPr>
              <w:tabs>
                <w:tab w:val="left" w:pos="521"/>
              </w:tabs>
              <w:autoSpaceDE w:val="0"/>
              <w:autoSpaceDN w:val="0"/>
              <w:adjustRightInd w:val="0"/>
              <w:spacing w:line="480" w:lineRule="auto"/>
              <w:jc w:val="center"/>
              <w:rPr>
                <w:color w:val="000000"/>
                <w:rtl/>
              </w:rPr>
            </w:pPr>
            <w:r w:rsidRPr="005470FD">
              <w:rPr>
                <w:color w:val="000000"/>
              </w:rPr>
              <w:t>Bulimia and Food Preoccupation</w:t>
            </w:r>
          </w:p>
        </w:tc>
      </w:tr>
      <w:tr w:rsidR="00423A40" w:rsidRPr="00817E29" w14:paraId="301785D6" w14:textId="77777777" w:rsidTr="00030773">
        <w:trPr>
          <w:jc w:val="center"/>
        </w:trPr>
        <w:tc>
          <w:tcPr>
            <w:tcW w:w="850" w:type="dxa"/>
            <w:shd w:val="clear" w:color="auto" w:fill="auto"/>
          </w:tcPr>
          <w:p w14:paraId="5B3CBADF" w14:textId="77777777" w:rsidR="00423A40" w:rsidRPr="00917A97" w:rsidRDefault="00423A40" w:rsidP="00030773">
            <w:pPr>
              <w:autoSpaceDE w:val="0"/>
              <w:autoSpaceDN w:val="0"/>
              <w:adjustRightInd w:val="0"/>
              <w:spacing w:line="480" w:lineRule="auto"/>
              <w:jc w:val="center"/>
              <w:rPr>
                <w:color w:val="000000"/>
              </w:rPr>
            </w:pPr>
            <w:r w:rsidRPr="00917A97">
              <w:rPr>
                <w:color w:val="000000"/>
              </w:rPr>
              <w:t>0.585</w:t>
            </w:r>
          </w:p>
          <w:p w14:paraId="43D9DDE5" w14:textId="77777777" w:rsidR="00423A40" w:rsidRPr="00917A97" w:rsidRDefault="00423A40" w:rsidP="00030773">
            <w:pPr>
              <w:autoSpaceDE w:val="0"/>
              <w:autoSpaceDN w:val="0"/>
              <w:adjustRightInd w:val="0"/>
              <w:spacing w:line="480" w:lineRule="auto"/>
              <w:jc w:val="center"/>
              <w:rPr>
                <w:color w:val="000000"/>
                <w:rtl/>
              </w:rPr>
            </w:pPr>
          </w:p>
        </w:tc>
        <w:tc>
          <w:tcPr>
            <w:tcW w:w="856" w:type="dxa"/>
            <w:shd w:val="clear" w:color="auto" w:fill="auto"/>
          </w:tcPr>
          <w:p w14:paraId="18226EB7" w14:textId="77777777" w:rsidR="00423A40" w:rsidRPr="005470FD" w:rsidRDefault="00423A40" w:rsidP="00030773">
            <w:pPr>
              <w:spacing w:line="480" w:lineRule="auto"/>
              <w:jc w:val="center"/>
              <w:rPr>
                <w:color w:val="000000"/>
              </w:rPr>
            </w:pPr>
            <w:r w:rsidRPr="005470FD">
              <w:rPr>
                <w:color w:val="000000"/>
              </w:rPr>
              <w:t>122</w:t>
            </w:r>
          </w:p>
        </w:tc>
        <w:tc>
          <w:tcPr>
            <w:tcW w:w="708" w:type="dxa"/>
            <w:shd w:val="clear" w:color="auto" w:fill="auto"/>
          </w:tcPr>
          <w:p w14:paraId="7BFE11C2" w14:textId="77777777" w:rsidR="00423A40" w:rsidRPr="005470FD" w:rsidRDefault="00423A40" w:rsidP="00030773">
            <w:pPr>
              <w:tabs>
                <w:tab w:val="left" w:pos="1290"/>
              </w:tabs>
              <w:bidi/>
              <w:spacing w:line="480" w:lineRule="auto"/>
              <w:jc w:val="center"/>
              <w:rPr>
                <w:color w:val="000000"/>
                <w:rtl/>
              </w:rPr>
            </w:pPr>
            <w:r w:rsidRPr="005470FD">
              <w:rPr>
                <w:color w:val="000000"/>
              </w:rPr>
              <w:t>1</w:t>
            </w:r>
          </w:p>
        </w:tc>
        <w:tc>
          <w:tcPr>
            <w:tcW w:w="998" w:type="dxa"/>
            <w:shd w:val="clear" w:color="auto" w:fill="auto"/>
          </w:tcPr>
          <w:p w14:paraId="5CFC30EB" w14:textId="77777777" w:rsidR="00423A40" w:rsidRPr="005470FD" w:rsidRDefault="00423A40" w:rsidP="00030773">
            <w:pPr>
              <w:autoSpaceDE w:val="0"/>
              <w:autoSpaceDN w:val="0"/>
              <w:adjustRightInd w:val="0"/>
              <w:spacing w:line="480" w:lineRule="auto"/>
              <w:jc w:val="center"/>
              <w:rPr>
                <w:color w:val="000000"/>
                <w:rtl/>
              </w:rPr>
            </w:pPr>
            <w:r w:rsidRPr="005470FD">
              <w:rPr>
                <w:color w:val="000000"/>
              </w:rPr>
              <w:t>0.300</w:t>
            </w:r>
          </w:p>
        </w:tc>
        <w:tc>
          <w:tcPr>
            <w:tcW w:w="2131" w:type="dxa"/>
            <w:shd w:val="clear" w:color="auto" w:fill="auto"/>
          </w:tcPr>
          <w:p w14:paraId="51ED8182" w14:textId="77777777" w:rsidR="00423A40" w:rsidRPr="005470FD" w:rsidRDefault="00423A40" w:rsidP="00030773">
            <w:pPr>
              <w:tabs>
                <w:tab w:val="left" w:pos="521"/>
              </w:tabs>
              <w:autoSpaceDE w:val="0"/>
              <w:autoSpaceDN w:val="0"/>
              <w:adjustRightInd w:val="0"/>
              <w:spacing w:line="480" w:lineRule="auto"/>
              <w:jc w:val="center"/>
              <w:rPr>
                <w:color w:val="000000"/>
              </w:rPr>
            </w:pPr>
            <w:r w:rsidRPr="005470FD">
              <w:rPr>
                <w:color w:val="000000"/>
              </w:rPr>
              <w:t>BESSA</w:t>
            </w:r>
          </w:p>
          <w:p w14:paraId="1F8E45C6" w14:textId="77777777" w:rsidR="00423A40" w:rsidRPr="005470FD" w:rsidRDefault="00423A40" w:rsidP="00030773">
            <w:pPr>
              <w:tabs>
                <w:tab w:val="left" w:pos="521"/>
              </w:tabs>
              <w:autoSpaceDE w:val="0"/>
              <w:autoSpaceDN w:val="0"/>
              <w:adjustRightInd w:val="0"/>
              <w:spacing w:line="480" w:lineRule="auto"/>
              <w:jc w:val="center"/>
              <w:rPr>
                <w:color w:val="000000"/>
                <w:rtl/>
              </w:rPr>
            </w:pPr>
            <w:r w:rsidRPr="005470FD">
              <w:rPr>
                <w:color w:val="000000"/>
              </w:rPr>
              <w:t>Appearance</w:t>
            </w:r>
          </w:p>
        </w:tc>
      </w:tr>
      <w:tr w:rsidR="00423A40" w:rsidRPr="00817E29" w14:paraId="45A84E5A" w14:textId="77777777" w:rsidTr="00030773">
        <w:trPr>
          <w:jc w:val="center"/>
        </w:trPr>
        <w:tc>
          <w:tcPr>
            <w:tcW w:w="850" w:type="dxa"/>
            <w:shd w:val="clear" w:color="auto" w:fill="auto"/>
          </w:tcPr>
          <w:p w14:paraId="11763278" w14:textId="77777777" w:rsidR="00423A40" w:rsidRPr="00917A97" w:rsidRDefault="00423A40" w:rsidP="00030773">
            <w:pPr>
              <w:autoSpaceDE w:val="0"/>
              <w:autoSpaceDN w:val="0"/>
              <w:adjustRightInd w:val="0"/>
              <w:spacing w:line="480" w:lineRule="auto"/>
              <w:jc w:val="center"/>
              <w:rPr>
                <w:color w:val="000000"/>
                <w:rtl/>
              </w:rPr>
            </w:pPr>
            <w:r w:rsidRPr="00917A97">
              <w:rPr>
                <w:color w:val="000000"/>
              </w:rPr>
              <w:t>0.246</w:t>
            </w:r>
          </w:p>
        </w:tc>
        <w:tc>
          <w:tcPr>
            <w:tcW w:w="856" w:type="dxa"/>
            <w:shd w:val="clear" w:color="auto" w:fill="auto"/>
          </w:tcPr>
          <w:p w14:paraId="7E7AE342" w14:textId="77777777" w:rsidR="00423A40" w:rsidRPr="005470FD" w:rsidRDefault="00423A40" w:rsidP="00030773">
            <w:pPr>
              <w:spacing w:line="480" w:lineRule="auto"/>
              <w:jc w:val="center"/>
              <w:rPr>
                <w:color w:val="000000"/>
              </w:rPr>
            </w:pPr>
            <w:r w:rsidRPr="005470FD">
              <w:rPr>
                <w:color w:val="000000"/>
              </w:rPr>
              <w:t>122</w:t>
            </w:r>
          </w:p>
        </w:tc>
        <w:tc>
          <w:tcPr>
            <w:tcW w:w="708" w:type="dxa"/>
            <w:shd w:val="clear" w:color="auto" w:fill="auto"/>
          </w:tcPr>
          <w:p w14:paraId="4B6D479F" w14:textId="77777777" w:rsidR="00423A40" w:rsidRPr="005470FD" w:rsidRDefault="00423A40" w:rsidP="00030773">
            <w:pPr>
              <w:tabs>
                <w:tab w:val="left" w:pos="1290"/>
              </w:tabs>
              <w:bidi/>
              <w:spacing w:line="480" w:lineRule="auto"/>
              <w:jc w:val="center"/>
              <w:rPr>
                <w:color w:val="000000"/>
                <w:rtl/>
              </w:rPr>
            </w:pPr>
            <w:r w:rsidRPr="005470FD">
              <w:rPr>
                <w:color w:val="000000"/>
              </w:rPr>
              <w:t>1</w:t>
            </w:r>
          </w:p>
        </w:tc>
        <w:tc>
          <w:tcPr>
            <w:tcW w:w="998" w:type="dxa"/>
            <w:shd w:val="clear" w:color="auto" w:fill="auto"/>
          </w:tcPr>
          <w:p w14:paraId="3A61874A" w14:textId="77777777" w:rsidR="00423A40" w:rsidRPr="005470FD" w:rsidRDefault="00423A40" w:rsidP="00030773">
            <w:pPr>
              <w:autoSpaceDE w:val="0"/>
              <w:autoSpaceDN w:val="0"/>
              <w:adjustRightInd w:val="0"/>
              <w:spacing w:line="480" w:lineRule="auto"/>
              <w:jc w:val="center"/>
              <w:rPr>
                <w:color w:val="000000"/>
                <w:rtl/>
              </w:rPr>
            </w:pPr>
            <w:r w:rsidRPr="005470FD">
              <w:rPr>
                <w:color w:val="000000"/>
              </w:rPr>
              <w:t>1.360</w:t>
            </w:r>
          </w:p>
        </w:tc>
        <w:tc>
          <w:tcPr>
            <w:tcW w:w="2131" w:type="dxa"/>
            <w:shd w:val="clear" w:color="auto" w:fill="auto"/>
          </w:tcPr>
          <w:p w14:paraId="4A8FE445" w14:textId="77777777" w:rsidR="00423A40" w:rsidRPr="005470FD" w:rsidRDefault="00423A40" w:rsidP="00030773">
            <w:pPr>
              <w:tabs>
                <w:tab w:val="left" w:pos="521"/>
              </w:tabs>
              <w:autoSpaceDE w:val="0"/>
              <w:autoSpaceDN w:val="0"/>
              <w:adjustRightInd w:val="0"/>
              <w:spacing w:line="480" w:lineRule="auto"/>
              <w:jc w:val="center"/>
              <w:rPr>
                <w:color w:val="000000"/>
              </w:rPr>
            </w:pPr>
            <w:r w:rsidRPr="005470FD">
              <w:rPr>
                <w:color w:val="000000"/>
              </w:rPr>
              <w:t>BESSA</w:t>
            </w:r>
          </w:p>
          <w:p w14:paraId="0D35025C" w14:textId="77777777" w:rsidR="00423A40" w:rsidRPr="005470FD" w:rsidRDefault="00423A40" w:rsidP="00030773">
            <w:pPr>
              <w:tabs>
                <w:tab w:val="left" w:pos="521"/>
              </w:tabs>
              <w:autoSpaceDE w:val="0"/>
              <w:autoSpaceDN w:val="0"/>
              <w:adjustRightInd w:val="0"/>
              <w:spacing w:line="480" w:lineRule="auto"/>
              <w:jc w:val="center"/>
              <w:rPr>
                <w:color w:val="000000"/>
                <w:rtl/>
              </w:rPr>
            </w:pPr>
            <w:r w:rsidRPr="005470FD">
              <w:rPr>
                <w:color w:val="000000"/>
              </w:rPr>
              <w:t>Weight</w:t>
            </w:r>
          </w:p>
        </w:tc>
      </w:tr>
      <w:tr w:rsidR="00423A40" w:rsidRPr="00817E29" w14:paraId="0C246569" w14:textId="77777777" w:rsidTr="00030773">
        <w:trPr>
          <w:jc w:val="center"/>
        </w:trPr>
        <w:tc>
          <w:tcPr>
            <w:tcW w:w="850" w:type="dxa"/>
            <w:shd w:val="clear" w:color="auto" w:fill="auto"/>
          </w:tcPr>
          <w:p w14:paraId="64D29EBF" w14:textId="77777777" w:rsidR="00423A40" w:rsidRPr="00917A97" w:rsidRDefault="00423A40" w:rsidP="00030773">
            <w:pPr>
              <w:autoSpaceDE w:val="0"/>
              <w:autoSpaceDN w:val="0"/>
              <w:adjustRightInd w:val="0"/>
              <w:spacing w:line="480" w:lineRule="auto"/>
              <w:jc w:val="center"/>
              <w:rPr>
                <w:color w:val="000000"/>
              </w:rPr>
            </w:pPr>
            <w:r w:rsidRPr="00917A97">
              <w:rPr>
                <w:color w:val="000000"/>
              </w:rPr>
              <w:t>0.117</w:t>
            </w:r>
          </w:p>
        </w:tc>
        <w:tc>
          <w:tcPr>
            <w:tcW w:w="856" w:type="dxa"/>
            <w:shd w:val="clear" w:color="auto" w:fill="auto"/>
          </w:tcPr>
          <w:p w14:paraId="7F20ED3C" w14:textId="77777777" w:rsidR="00423A40" w:rsidRPr="005470FD" w:rsidRDefault="00423A40" w:rsidP="00030773">
            <w:pPr>
              <w:spacing w:line="480" w:lineRule="auto"/>
              <w:jc w:val="center"/>
              <w:rPr>
                <w:color w:val="000000"/>
              </w:rPr>
            </w:pPr>
            <w:r w:rsidRPr="005470FD">
              <w:rPr>
                <w:color w:val="000000"/>
              </w:rPr>
              <w:t>122</w:t>
            </w:r>
          </w:p>
        </w:tc>
        <w:tc>
          <w:tcPr>
            <w:tcW w:w="708" w:type="dxa"/>
            <w:shd w:val="clear" w:color="auto" w:fill="auto"/>
          </w:tcPr>
          <w:p w14:paraId="2D3A0D8F" w14:textId="77777777" w:rsidR="00423A40" w:rsidRPr="005470FD" w:rsidRDefault="00423A40" w:rsidP="00030773">
            <w:pPr>
              <w:tabs>
                <w:tab w:val="left" w:pos="1290"/>
              </w:tabs>
              <w:bidi/>
              <w:spacing w:line="480" w:lineRule="auto"/>
              <w:jc w:val="center"/>
              <w:rPr>
                <w:color w:val="000000"/>
                <w:rtl/>
              </w:rPr>
            </w:pPr>
            <w:r w:rsidRPr="005470FD">
              <w:rPr>
                <w:color w:val="000000"/>
              </w:rPr>
              <w:t>1</w:t>
            </w:r>
          </w:p>
        </w:tc>
        <w:tc>
          <w:tcPr>
            <w:tcW w:w="998" w:type="dxa"/>
            <w:shd w:val="clear" w:color="auto" w:fill="auto"/>
          </w:tcPr>
          <w:p w14:paraId="2726FD0B" w14:textId="77777777" w:rsidR="00423A40" w:rsidRPr="005470FD" w:rsidRDefault="00423A40" w:rsidP="00030773">
            <w:pPr>
              <w:autoSpaceDE w:val="0"/>
              <w:autoSpaceDN w:val="0"/>
              <w:adjustRightInd w:val="0"/>
              <w:spacing w:line="480" w:lineRule="auto"/>
              <w:jc w:val="center"/>
              <w:rPr>
                <w:color w:val="000000"/>
              </w:rPr>
            </w:pPr>
            <w:r w:rsidRPr="005470FD">
              <w:rPr>
                <w:color w:val="000000"/>
              </w:rPr>
              <w:t>2.466</w:t>
            </w:r>
          </w:p>
        </w:tc>
        <w:tc>
          <w:tcPr>
            <w:tcW w:w="2131" w:type="dxa"/>
            <w:shd w:val="clear" w:color="auto" w:fill="auto"/>
          </w:tcPr>
          <w:p w14:paraId="1DC65D86" w14:textId="77777777" w:rsidR="00423A40" w:rsidRPr="005470FD" w:rsidRDefault="00423A40" w:rsidP="00030773">
            <w:pPr>
              <w:tabs>
                <w:tab w:val="left" w:pos="521"/>
              </w:tabs>
              <w:autoSpaceDE w:val="0"/>
              <w:autoSpaceDN w:val="0"/>
              <w:adjustRightInd w:val="0"/>
              <w:spacing w:line="480" w:lineRule="auto"/>
              <w:jc w:val="center"/>
              <w:rPr>
                <w:color w:val="000000"/>
              </w:rPr>
            </w:pPr>
            <w:r w:rsidRPr="005470FD">
              <w:rPr>
                <w:color w:val="000000"/>
              </w:rPr>
              <w:t>BESSA</w:t>
            </w:r>
          </w:p>
          <w:p w14:paraId="5DFE9EF1" w14:textId="77777777" w:rsidR="00423A40" w:rsidRPr="005470FD" w:rsidRDefault="00423A40" w:rsidP="00030773">
            <w:pPr>
              <w:tabs>
                <w:tab w:val="left" w:pos="521"/>
              </w:tabs>
              <w:autoSpaceDE w:val="0"/>
              <w:autoSpaceDN w:val="0"/>
              <w:adjustRightInd w:val="0"/>
              <w:spacing w:line="480" w:lineRule="auto"/>
              <w:jc w:val="center"/>
              <w:rPr>
                <w:color w:val="000000"/>
                <w:rtl/>
              </w:rPr>
            </w:pPr>
            <w:r w:rsidRPr="005470FD">
              <w:rPr>
                <w:color w:val="000000"/>
              </w:rPr>
              <w:t>Attribution</w:t>
            </w:r>
          </w:p>
        </w:tc>
      </w:tr>
    </w:tbl>
    <w:p w14:paraId="705EF6B0" w14:textId="0BBA7D94" w:rsidR="00423A40" w:rsidRPr="008C7A1E" w:rsidRDefault="00423A40" w:rsidP="00423A40">
      <w:pPr>
        <w:rPr>
          <w:color w:val="000000"/>
        </w:rPr>
      </w:pPr>
      <w:r w:rsidRPr="008C7A1E">
        <w:rPr>
          <w:color w:val="000000"/>
        </w:rPr>
        <w:t>Lev</w:t>
      </w:r>
      <w:r w:rsidR="00FD1A87">
        <w:rPr>
          <w:color w:val="000000"/>
        </w:rPr>
        <w:t>e</w:t>
      </w:r>
      <w:r w:rsidRPr="008C7A1E">
        <w:rPr>
          <w:color w:val="000000"/>
        </w:rPr>
        <w:t xml:space="preserve">ne’s Test of Homogeneity of Variance </w:t>
      </w:r>
      <w:r w:rsidRPr="008C7A1E">
        <w:rPr>
          <w:color w:val="000000"/>
          <w:lang w:bidi="fa-IR"/>
        </w:rPr>
        <w:fldChar w:fldCharType="begin"/>
      </w:r>
      <w:r>
        <w:rPr>
          <w:color w:val="000000"/>
          <w:lang w:bidi="fa-IR"/>
        </w:rPr>
        <w:instrText xml:space="preserve"> ADDIN EN.CITE &lt;EndNote&gt;&lt;Cite&gt;&lt;Author&gt;Nordstokke&lt;/Author&gt;&lt;Year&gt;2010&lt;/Year&gt;&lt;RecNum&gt;3&lt;/RecNum&gt;&lt;DisplayText&gt;(25)&lt;/DisplayText&gt;&lt;record&gt;&lt;rec-number&gt;3&lt;/rec-number&gt;&lt;foreign-keys&gt;&lt;key app="EN" db-id="wtaa9exflw2dzoee99sxxxszz0af2xfpxwf9" timestamp="1616520319"&gt;3&lt;/key&gt;&lt;/foreign-keys&gt;&lt;ref-type name="Journal Article"&gt;17&lt;/ref-type&gt;&lt;contributors&gt;&lt;authors&gt;&lt;author&gt;Nordstokke, David W&lt;/author&gt;&lt;author&gt;Zumbo, Bruno D&lt;/author&gt;&lt;/authors&gt;&lt;/contributors&gt;&lt;titles&gt;&lt;title&gt;A new nonparametric Levene test for equal variances&lt;/title&gt;&lt;secondary-title&gt;Psicológica&lt;/secondary-title&gt;&lt;/titles&gt;&lt;periodical&gt;&lt;full-title&gt;Psicológica&lt;/full-title&gt;&lt;/periodical&gt;&lt;pages&gt;401-430&lt;/pages&gt;&lt;volume&gt;31&lt;/volume&gt;&lt;number&gt;2&lt;/number&gt;&lt;dates&gt;&lt;year&gt;2010&lt;/year&gt;&lt;/dates&gt;&lt;isbn&gt;0211-2159&lt;/isbn&gt;&lt;urls&gt;&lt;/urls&gt;&lt;/record&gt;&lt;/Cite&gt;&lt;/EndNote&gt;</w:instrText>
      </w:r>
      <w:r w:rsidRPr="008C7A1E">
        <w:rPr>
          <w:color w:val="000000"/>
          <w:lang w:bidi="fa-IR"/>
        </w:rPr>
        <w:fldChar w:fldCharType="separate"/>
      </w:r>
      <w:r>
        <w:rPr>
          <w:noProof/>
          <w:color w:val="000000"/>
          <w:lang w:bidi="fa-IR"/>
        </w:rPr>
        <w:t>(25)</w:t>
      </w:r>
      <w:r w:rsidRPr="008C7A1E">
        <w:rPr>
          <w:color w:val="000000"/>
          <w:lang w:bidi="fa-IR"/>
        </w:rPr>
        <w:fldChar w:fldCharType="end"/>
      </w:r>
      <w:r w:rsidRPr="008C7A1E">
        <w:rPr>
          <w:color w:val="000000"/>
          <w:lang w:bidi="fa-IR"/>
        </w:rPr>
        <w:t xml:space="preserve">; </w:t>
      </w:r>
      <w:r w:rsidRPr="008C7A1E">
        <w:rPr>
          <w:color w:val="000000"/>
        </w:rPr>
        <w:t xml:space="preserve">EAT-26 = Eating Attitudes Test- 26 </w:t>
      </w:r>
      <w:r w:rsidRPr="008C7A1E">
        <w:rPr>
          <w:color w:val="000000"/>
          <w:lang w:bidi="fa-IR"/>
        </w:rPr>
        <w:fldChar w:fldCharType="begin"/>
      </w:r>
      <w:r>
        <w:rPr>
          <w:color w:val="000000"/>
          <w:lang w:bidi="fa-IR"/>
        </w:rPr>
        <w:instrText xml:space="preserve"> ADDIN EN.CITE &lt;EndNote&gt;&lt;Cite&gt;&lt;Author&gt;Garner&lt;/Author&gt;&lt;Year&gt;1982&lt;/Year&gt;&lt;RecNum&gt;27&lt;/RecNum&gt;&lt;DisplayText&gt;(19)&lt;/DisplayText&gt;&lt;record&gt;&lt;rec-number&gt;27&lt;/rec-number&gt;&lt;foreign-keys&gt;&lt;key app="EN" db-id="rp2feetx20rwe9et5x75xdd9r0xrs50fs2xz" timestamp="1595155600"&gt;27&lt;/key&gt;&lt;/foreign-keys&gt;&lt;ref-type name="Journal Article"&gt;17&lt;/ref-type&gt;&lt;contributors&gt;&lt;authors&gt;&lt;author&gt;Garner, D&lt;/author&gt;&lt;author&gt;Olmsted, M&lt;/author&gt;&lt;author&gt;Bohr, Y&lt;/author&gt;&lt;author&gt;Garfinkel, P&lt;/author&gt;&lt;/authors&gt;&lt;/contributors&gt;&lt;titles&gt;&lt;title&gt;The Eating Attitudes Test: Psychometric features&lt;/title&gt;&lt;secondary-title&gt;Psychological medicine&lt;/secondary-title&gt;&lt;/titles&gt;&lt;periodical&gt;&lt;full-title&gt;Psychological medicine&lt;/full-title&gt;&lt;/periodical&gt;&lt;pages&gt;871-878&lt;/pages&gt;&lt;volume&gt;12&lt;/volume&gt;&lt;dates&gt;&lt;year&gt;1982&lt;/year&gt;&lt;/dates&gt;&lt;urls&gt;&lt;/urls&gt;&lt;/record&gt;&lt;/Cite&gt;&lt;/EndNote&gt;</w:instrText>
      </w:r>
      <w:r w:rsidRPr="008C7A1E">
        <w:rPr>
          <w:color w:val="000000"/>
          <w:lang w:bidi="fa-IR"/>
        </w:rPr>
        <w:fldChar w:fldCharType="separate"/>
      </w:r>
      <w:r>
        <w:rPr>
          <w:noProof/>
          <w:color w:val="000000"/>
          <w:lang w:bidi="fa-IR"/>
        </w:rPr>
        <w:t>(19)</w:t>
      </w:r>
      <w:r w:rsidRPr="008C7A1E">
        <w:rPr>
          <w:color w:val="000000"/>
          <w:lang w:bidi="fa-IR"/>
        </w:rPr>
        <w:fldChar w:fldCharType="end"/>
      </w:r>
      <w:r w:rsidRPr="008C7A1E">
        <w:rPr>
          <w:color w:val="000000"/>
          <w:lang w:bidi="fa-IR"/>
        </w:rPr>
        <w:t xml:space="preserve">; </w:t>
      </w:r>
      <w:r w:rsidRPr="008C7A1E">
        <w:rPr>
          <w:color w:val="000000"/>
        </w:rPr>
        <w:t xml:space="preserve">BESSA = Body-Esteem Scale for Adolescents and Adults </w:t>
      </w:r>
      <w:r w:rsidRPr="008C7A1E">
        <w:rPr>
          <w:color w:val="000000"/>
          <w:lang w:bidi="fa-IR"/>
        </w:rPr>
        <w:fldChar w:fldCharType="begin"/>
      </w:r>
      <w:r>
        <w:rPr>
          <w:color w:val="000000"/>
          <w:lang w:bidi="fa-IR"/>
        </w:rPr>
        <w:instrText xml:space="preserve"> ADDIN EN.CITE &lt;EndNote&gt;&lt;Cite&gt;&lt;Author&gt;Mendelson&lt;/Author&gt;&lt;Year&gt;2001&lt;/Year&gt;&lt;RecNum&gt;26&lt;/RecNum&gt;&lt;DisplayText&gt;(20)&lt;/DisplayText&gt;&lt;record&gt;&lt;rec-number&gt;26&lt;/rec-number&gt;&lt;foreign-keys&gt;&lt;key app="EN" db-id="rp2feetx20rwe9et5x75xdd9r0xrs50fs2xz" timestamp="1595155446"&gt;26&lt;/key&gt;&lt;/foreign-keys&gt;&lt;ref-type name="Journal Article"&gt;17&lt;/ref-type&gt;&lt;contributors&gt;&lt;authors&gt;&lt;author&gt;Mendelson, Beverley K&lt;/author&gt;&lt;author&gt;Mendelson, Morton J&lt;/author&gt;&lt;author&gt;White, Donna R&lt;/author&gt;&lt;/authors&gt;&lt;/contributors&gt;&lt;titles&gt;&lt;title&gt;Body-esteem scale for adolescents and adults&lt;/title&gt;&lt;secondary-title&gt;Journal of personality assessment&lt;/secondary-title&gt;&lt;/titles&gt;&lt;periodical&gt;&lt;full-title&gt;Journal of personality assessment&lt;/full-title&gt;&lt;/periodical&gt;&lt;pages&gt;90-106&lt;/pages&gt;&lt;volume&gt;76&lt;/volume&gt;&lt;number&gt;1&lt;/number&gt;&lt;dates&gt;&lt;year&gt;2001&lt;/year&gt;&lt;/dates&gt;&lt;isbn&gt;0022-3891&lt;/isbn&gt;&lt;urls&gt;&lt;/urls&gt;&lt;/record&gt;&lt;/Cite&gt;&lt;/EndNote&gt;</w:instrText>
      </w:r>
      <w:r w:rsidRPr="008C7A1E">
        <w:rPr>
          <w:color w:val="000000"/>
          <w:lang w:bidi="fa-IR"/>
        </w:rPr>
        <w:fldChar w:fldCharType="separate"/>
      </w:r>
      <w:r>
        <w:rPr>
          <w:noProof/>
          <w:color w:val="000000"/>
          <w:lang w:bidi="fa-IR"/>
        </w:rPr>
        <w:t>(20)</w:t>
      </w:r>
      <w:r w:rsidRPr="008C7A1E">
        <w:rPr>
          <w:color w:val="000000"/>
          <w:lang w:bidi="fa-IR"/>
        </w:rPr>
        <w:fldChar w:fldCharType="end"/>
      </w:r>
      <w:r w:rsidRPr="008C7A1E">
        <w:rPr>
          <w:color w:val="000000"/>
          <w:lang w:bidi="fa-IR"/>
        </w:rPr>
        <w:t>.</w:t>
      </w:r>
    </w:p>
    <w:p w14:paraId="7054B171" w14:textId="7C28216D" w:rsidR="00423A40" w:rsidRDefault="00423A40"/>
    <w:p w14:paraId="08F1A400" w14:textId="1C492C16" w:rsidR="00423A40" w:rsidRDefault="00023021" w:rsidP="00023021">
      <w:pPr>
        <w:shd w:val="clear" w:color="auto" w:fill="FFFFFF"/>
        <w:spacing w:line="480" w:lineRule="auto"/>
        <w:ind w:firstLine="720"/>
        <w:outlineLvl w:val="1"/>
      </w:pPr>
      <w:r>
        <w:t xml:space="preserve">Levene’s Test of Homogeneity of Variance </w:t>
      </w:r>
      <w:r w:rsidR="00423A40" w:rsidRPr="00D83E37">
        <w:t xml:space="preserve">should be non-significant for all dependent variables if the assumption of homogeneity of variance has been met. Each of the subscale tests are non-significant </w:t>
      </w:r>
      <w:r w:rsidR="00423A40" w:rsidRPr="00D83E37">
        <w:rPr>
          <w:color w:val="000000"/>
        </w:rPr>
        <w:t>: EAT-26 Dieting subscale (</w:t>
      </w:r>
      <w:r w:rsidR="00423A40" w:rsidRPr="00D83E37">
        <w:rPr>
          <w:i/>
          <w:iCs/>
        </w:rPr>
        <w:t>F</w:t>
      </w:r>
      <w:r w:rsidR="00423A40" w:rsidRPr="00D83E37">
        <w:t xml:space="preserve">(1,21) = 2.47, </w:t>
      </w:r>
      <w:r w:rsidR="00423A40" w:rsidRPr="00D83E37">
        <w:rPr>
          <w:i/>
          <w:iCs/>
        </w:rPr>
        <w:t xml:space="preserve">p </w:t>
      </w:r>
      <w:r w:rsidR="00423A40" w:rsidRPr="00D83E37">
        <w:t xml:space="preserve">= .188); </w:t>
      </w:r>
      <w:r w:rsidR="00423A40" w:rsidRPr="00D83E37">
        <w:rPr>
          <w:color w:val="000000"/>
        </w:rPr>
        <w:t>EAT-26 Oral Control subscale (</w:t>
      </w:r>
      <w:r w:rsidR="00423A40" w:rsidRPr="00D83E37">
        <w:rPr>
          <w:i/>
          <w:iCs/>
        </w:rPr>
        <w:t>F</w:t>
      </w:r>
      <w:r w:rsidR="00423A40" w:rsidRPr="00D83E37">
        <w:t xml:space="preserve">(1,21) = 1.59, </w:t>
      </w:r>
      <w:r w:rsidR="00423A40" w:rsidRPr="00D83E37">
        <w:rPr>
          <w:i/>
          <w:iCs/>
        </w:rPr>
        <w:t xml:space="preserve">p </w:t>
      </w:r>
      <w:r w:rsidR="00423A40" w:rsidRPr="00D83E37">
        <w:t>= .210);</w:t>
      </w:r>
      <w:r w:rsidR="00423A40" w:rsidRPr="00D83E37">
        <w:rPr>
          <w:color w:val="000000"/>
        </w:rPr>
        <w:t xml:space="preserve"> EAT-26 Bulimia and Food Preoccupation subscale (</w:t>
      </w:r>
      <w:r w:rsidR="00423A40" w:rsidRPr="00D83E37">
        <w:rPr>
          <w:i/>
          <w:iCs/>
        </w:rPr>
        <w:t>F</w:t>
      </w:r>
      <w:r w:rsidR="00423A40" w:rsidRPr="00D83E37">
        <w:t xml:space="preserve">(1,21) = 1.24, </w:t>
      </w:r>
      <w:r w:rsidR="00423A40" w:rsidRPr="00D83E37">
        <w:rPr>
          <w:i/>
          <w:iCs/>
        </w:rPr>
        <w:t xml:space="preserve">p </w:t>
      </w:r>
      <w:r w:rsidR="00423A40" w:rsidRPr="00D83E37">
        <w:t>= .268);</w:t>
      </w:r>
      <w:r w:rsidR="00423A40" w:rsidRPr="00D83E37">
        <w:rPr>
          <w:color w:val="000000"/>
        </w:rPr>
        <w:t xml:space="preserve"> BESSA Appearance subscale (</w:t>
      </w:r>
      <w:r w:rsidR="00423A40" w:rsidRPr="00D83E37">
        <w:rPr>
          <w:i/>
          <w:iCs/>
        </w:rPr>
        <w:t>F</w:t>
      </w:r>
      <w:r w:rsidR="00423A40" w:rsidRPr="00D83E37">
        <w:t xml:space="preserve">(1,21) = 0.30, </w:t>
      </w:r>
      <w:r w:rsidR="00423A40" w:rsidRPr="00D83E37">
        <w:rPr>
          <w:i/>
          <w:iCs/>
        </w:rPr>
        <w:t xml:space="preserve">p </w:t>
      </w:r>
      <w:r w:rsidR="00423A40" w:rsidRPr="00D83E37">
        <w:t>= .585);</w:t>
      </w:r>
      <w:r w:rsidR="00423A40" w:rsidRPr="00D83E37">
        <w:rPr>
          <w:color w:val="000000"/>
        </w:rPr>
        <w:t xml:space="preserve"> BESSA Weight subscale (</w:t>
      </w:r>
      <w:r w:rsidR="00423A40" w:rsidRPr="00D83E37">
        <w:rPr>
          <w:i/>
          <w:iCs/>
        </w:rPr>
        <w:t>F</w:t>
      </w:r>
      <w:r w:rsidR="00423A40" w:rsidRPr="00D83E37">
        <w:t xml:space="preserve">(1,21) = 1.36, </w:t>
      </w:r>
      <w:r w:rsidR="00423A40" w:rsidRPr="00D83E37">
        <w:rPr>
          <w:i/>
          <w:iCs/>
        </w:rPr>
        <w:t xml:space="preserve">p </w:t>
      </w:r>
      <w:r w:rsidR="00423A40" w:rsidRPr="00D83E37">
        <w:t>= .246);</w:t>
      </w:r>
      <w:r w:rsidR="00423A40" w:rsidRPr="00D83E37">
        <w:rPr>
          <w:color w:val="000000"/>
        </w:rPr>
        <w:t xml:space="preserve"> and BESSA Attribution subscale (</w:t>
      </w:r>
      <w:r w:rsidR="00423A40" w:rsidRPr="00D83E37">
        <w:rPr>
          <w:i/>
          <w:iCs/>
        </w:rPr>
        <w:t>F</w:t>
      </w:r>
      <w:r w:rsidR="00423A40" w:rsidRPr="00D83E37">
        <w:t xml:space="preserve">(1,21) = 2.47, </w:t>
      </w:r>
      <w:r w:rsidR="00423A40" w:rsidRPr="00D83E37">
        <w:rPr>
          <w:i/>
          <w:iCs/>
        </w:rPr>
        <w:t xml:space="preserve">p </w:t>
      </w:r>
      <w:r w:rsidR="00423A40" w:rsidRPr="00D83E37">
        <w:t>= .117).</w:t>
      </w:r>
    </w:p>
    <w:p w14:paraId="624A1323" w14:textId="3DD6F914" w:rsidR="00B574CB" w:rsidRDefault="00B574CB" w:rsidP="00B574CB">
      <w:pPr>
        <w:rPr>
          <w:b/>
          <w:bCs/>
          <w:color w:val="000000"/>
        </w:rPr>
      </w:pPr>
      <w:r w:rsidRPr="00BC7EAA">
        <w:rPr>
          <w:b/>
          <w:bCs/>
          <w:color w:val="000000"/>
        </w:rPr>
        <w:lastRenderedPageBreak/>
        <w:t xml:space="preserve">Supplemental Table </w:t>
      </w:r>
      <w:r w:rsidR="0094139D" w:rsidRPr="00BC7EAA">
        <w:rPr>
          <w:b/>
          <w:bCs/>
          <w:color w:val="000000"/>
        </w:rPr>
        <w:t>3</w:t>
      </w:r>
      <w:r w:rsidRPr="00BC7EAA">
        <w:rPr>
          <w:b/>
          <w:bCs/>
          <w:color w:val="000000"/>
        </w:rPr>
        <w:t>. MANOVA for the Overall Difference in EAT-26 and BESSA Scores of the Individual and Team Athlete Groups</w:t>
      </w:r>
    </w:p>
    <w:p w14:paraId="4ECD1F53" w14:textId="77777777" w:rsidR="00B574CB" w:rsidRPr="00E65B2E" w:rsidRDefault="00B574CB" w:rsidP="00B574CB">
      <w:pPr>
        <w:rPr>
          <w:b/>
          <w:bCs/>
          <w:color w:val="000000"/>
        </w:rPr>
      </w:pPr>
    </w:p>
    <w:tbl>
      <w:tblPr>
        <w:tblW w:w="0" w:type="auto"/>
        <w:tblBorders>
          <w:top w:val="single" w:sz="4" w:space="0" w:color="000000"/>
          <w:bottom w:val="single" w:sz="4" w:space="0" w:color="000000"/>
        </w:tblBorders>
        <w:shd w:val="clear" w:color="auto" w:fill="FFFFFF"/>
        <w:tblLook w:val="04A0" w:firstRow="1" w:lastRow="0" w:firstColumn="1" w:lastColumn="0" w:noHBand="0" w:noVBand="1"/>
      </w:tblPr>
      <w:tblGrid>
        <w:gridCol w:w="1212"/>
        <w:gridCol w:w="1567"/>
        <w:gridCol w:w="1044"/>
        <w:gridCol w:w="836"/>
        <w:gridCol w:w="1350"/>
        <w:gridCol w:w="1128"/>
        <w:gridCol w:w="834"/>
        <w:gridCol w:w="1389"/>
      </w:tblGrid>
      <w:tr w:rsidR="00B574CB" w:rsidRPr="00817E29" w14:paraId="0E30B6FF" w14:textId="77777777" w:rsidTr="00030773">
        <w:tc>
          <w:tcPr>
            <w:tcW w:w="1219" w:type="dxa"/>
            <w:tcBorders>
              <w:bottom w:val="single" w:sz="4" w:space="0" w:color="000000"/>
            </w:tcBorders>
            <w:shd w:val="clear" w:color="auto" w:fill="FFFFFF"/>
          </w:tcPr>
          <w:p w14:paraId="2E37856D" w14:textId="77777777" w:rsidR="00B574CB" w:rsidRPr="00E65B2E" w:rsidRDefault="00B574CB" w:rsidP="00030773">
            <w:pPr>
              <w:spacing w:line="480" w:lineRule="auto"/>
              <w:rPr>
                <w:b/>
                <w:bCs/>
                <w:color w:val="000000"/>
              </w:rPr>
            </w:pPr>
            <w:r w:rsidRPr="00E65B2E">
              <w:rPr>
                <w:b/>
                <w:bCs/>
                <w:color w:val="000000"/>
              </w:rPr>
              <w:t>Effect</w:t>
            </w:r>
          </w:p>
        </w:tc>
        <w:tc>
          <w:tcPr>
            <w:tcW w:w="1573" w:type="dxa"/>
            <w:tcBorders>
              <w:bottom w:val="single" w:sz="4" w:space="0" w:color="000000"/>
            </w:tcBorders>
            <w:shd w:val="clear" w:color="auto" w:fill="FFFFFF"/>
          </w:tcPr>
          <w:p w14:paraId="23066B02" w14:textId="77777777" w:rsidR="00B574CB" w:rsidRPr="00E65B2E" w:rsidRDefault="00B574CB" w:rsidP="00030773">
            <w:pPr>
              <w:tabs>
                <w:tab w:val="left" w:pos="1290"/>
              </w:tabs>
              <w:bidi/>
              <w:spacing w:line="480" w:lineRule="auto"/>
              <w:rPr>
                <w:b/>
                <w:bCs/>
                <w:color w:val="000000"/>
                <w:rtl/>
              </w:rPr>
            </w:pPr>
          </w:p>
        </w:tc>
        <w:tc>
          <w:tcPr>
            <w:tcW w:w="1049" w:type="dxa"/>
            <w:tcBorders>
              <w:bottom w:val="single" w:sz="4" w:space="0" w:color="000000"/>
            </w:tcBorders>
            <w:shd w:val="clear" w:color="auto" w:fill="FFFFFF"/>
          </w:tcPr>
          <w:p w14:paraId="4843FF59" w14:textId="77777777" w:rsidR="00B574CB" w:rsidRPr="00E65B2E" w:rsidRDefault="00B574CB" w:rsidP="00030773">
            <w:pPr>
              <w:spacing w:line="480" w:lineRule="auto"/>
              <w:rPr>
                <w:b/>
                <w:bCs/>
                <w:color w:val="000000"/>
              </w:rPr>
            </w:pPr>
            <w:r w:rsidRPr="00E65B2E">
              <w:rPr>
                <w:b/>
                <w:bCs/>
                <w:color w:val="000000"/>
              </w:rPr>
              <w:t>Value</w:t>
            </w:r>
          </w:p>
        </w:tc>
        <w:tc>
          <w:tcPr>
            <w:tcW w:w="838" w:type="dxa"/>
            <w:tcBorders>
              <w:bottom w:val="single" w:sz="4" w:space="0" w:color="000000"/>
            </w:tcBorders>
            <w:shd w:val="clear" w:color="auto" w:fill="FFFFFF"/>
          </w:tcPr>
          <w:p w14:paraId="73A7C814" w14:textId="77777777" w:rsidR="00B574CB" w:rsidRPr="00E65B2E" w:rsidRDefault="00B574CB" w:rsidP="00030773">
            <w:pPr>
              <w:spacing w:line="480" w:lineRule="auto"/>
              <w:rPr>
                <w:b/>
                <w:bCs/>
                <w:color w:val="000000"/>
              </w:rPr>
            </w:pPr>
            <w:r w:rsidRPr="00E65B2E">
              <w:rPr>
                <w:b/>
                <w:bCs/>
                <w:color w:val="000000"/>
              </w:rPr>
              <w:t>F</w:t>
            </w:r>
          </w:p>
        </w:tc>
        <w:tc>
          <w:tcPr>
            <w:tcW w:w="1276" w:type="dxa"/>
            <w:tcBorders>
              <w:bottom w:val="single" w:sz="4" w:space="0" w:color="000000"/>
            </w:tcBorders>
            <w:shd w:val="clear" w:color="auto" w:fill="FFFFFF"/>
          </w:tcPr>
          <w:p w14:paraId="06B3A3CD" w14:textId="77777777" w:rsidR="00B574CB" w:rsidRPr="00E65B2E" w:rsidRDefault="00B574CB" w:rsidP="00030773">
            <w:pPr>
              <w:spacing w:line="480" w:lineRule="auto"/>
              <w:rPr>
                <w:b/>
                <w:bCs/>
                <w:color w:val="000000"/>
              </w:rPr>
            </w:pPr>
            <w:r w:rsidRPr="00E65B2E">
              <w:rPr>
                <w:b/>
                <w:bCs/>
                <w:color w:val="000000"/>
              </w:rPr>
              <w:t>Hypothesis df</w:t>
            </w:r>
          </w:p>
        </w:tc>
        <w:tc>
          <w:tcPr>
            <w:tcW w:w="1134" w:type="dxa"/>
            <w:tcBorders>
              <w:bottom w:val="single" w:sz="4" w:space="0" w:color="000000"/>
            </w:tcBorders>
            <w:shd w:val="clear" w:color="auto" w:fill="FFFFFF"/>
          </w:tcPr>
          <w:p w14:paraId="349F9EC1" w14:textId="77777777" w:rsidR="00B574CB" w:rsidRPr="00E65B2E" w:rsidRDefault="00B574CB" w:rsidP="00030773">
            <w:pPr>
              <w:spacing w:line="480" w:lineRule="auto"/>
              <w:rPr>
                <w:b/>
                <w:bCs/>
                <w:color w:val="000000"/>
              </w:rPr>
            </w:pPr>
            <w:r w:rsidRPr="00E65B2E">
              <w:rPr>
                <w:b/>
                <w:bCs/>
                <w:color w:val="000000"/>
              </w:rPr>
              <w:t>Error df</w:t>
            </w:r>
          </w:p>
        </w:tc>
        <w:tc>
          <w:tcPr>
            <w:tcW w:w="838" w:type="dxa"/>
            <w:tcBorders>
              <w:bottom w:val="single" w:sz="4" w:space="0" w:color="000000"/>
            </w:tcBorders>
            <w:shd w:val="clear" w:color="auto" w:fill="FFFFFF"/>
          </w:tcPr>
          <w:p w14:paraId="6A9A1D30" w14:textId="77777777" w:rsidR="00B574CB" w:rsidRPr="00E65B2E" w:rsidRDefault="00B574CB" w:rsidP="00030773">
            <w:pPr>
              <w:spacing w:line="480" w:lineRule="auto"/>
              <w:rPr>
                <w:b/>
                <w:bCs/>
                <w:color w:val="000000"/>
              </w:rPr>
            </w:pPr>
            <w:r w:rsidRPr="00E65B2E">
              <w:rPr>
                <w:b/>
                <w:bCs/>
                <w:color w:val="000000"/>
              </w:rPr>
              <w:t>p</w:t>
            </w:r>
          </w:p>
        </w:tc>
        <w:tc>
          <w:tcPr>
            <w:tcW w:w="1395" w:type="dxa"/>
            <w:tcBorders>
              <w:bottom w:val="single" w:sz="4" w:space="0" w:color="000000"/>
            </w:tcBorders>
            <w:shd w:val="clear" w:color="auto" w:fill="FFFFFF"/>
          </w:tcPr>
          <w:p w14:paraId="355EBACA" w14:textId="77777777" w:rsidR="00B574CB" w:rsidRPr="00E65B2E" w:rsidRDefault="00B574CB" w:rsidP="00030773">
            <w:pPr>
              <w:spacing w:line="480" w:lineRule="auto"/>
              <w:rPr>
                <w:b/>
                <w:bCs/>
                <w:color w:val="000000"/>
              </w:rPr>
            </w:pPr>
            <w:r w:rsidRPr="00E65B2E">
              <w:rPr>
                <w:b/>
                <w:bCs/>
                <w:color w:val="000000"/>
              </w:rPr>
              <w:t>Partial Eta Squared</w:t>
            </w:r>
          </w:p>
        </w:tc>
      </w:tr>
      <w:tr w:rsidR="00B574CB" w:rsidRPr="00817E29" w14:paraId="6598F1F3" w14:textId="77777777" w:rsidTr="00030773">
        <w:trPr>
          <w:trHeight w:val="120"/>
        </w:trPr>
        <w:tc>
          <w:tcPr>
            <w:tcW w:w="1219" w:type="dxa"/>
            <w:vMerge w:val="restart"/>
            <w:shd w:val="clear" w:color="auto" w:fill="FFFFFF"/>
          </w:tcPr>
          <w:p w14:paraId="7DE8FF6B" w14:textId="77777777" w:rsidR="00B574CB" w:rsidRPr="00817E29" w:rsidRDefault="00B574CB" w:rsidP="00030773">
            <w:pPr>
              <w:spacing w:line="480" w:lineRule="auto"/>
              <w:rPr>
                <w:color w:val="000000"/>
              </w:rPr>
            </w:pPr>
          </w:p>
          <w:p w14:paraId="6E9BA135" w14:textId="77777777" w:rsidR="00B574CB" w:rsidRPr="00817E29" w:rsidRDefault="00B574CB" w:rsidP="00030773">
            <w:pPr>
              <w:spacing w:line="480" w:lineRule="auto"/>
              <w:rPr>
                <w:color w:val="000000"/>
              </w:rPr>
            </w:pPr>
          </w:p>
          <w:p w14:paraId="63845979" w14:textId="77777777" w:rsidR="00B574CB" w:rsidRPr="00817E29" w:rsidRDefault="00B574CB" w:rsidP="00030773">
            <w:pPr>
              <w:spacing w:line="480" w:lineRule="auto"/>
              <w:rPr>
                <w:color w:val="000000"/>
              </w:rPr>
            </w:pPr>
          </w:p>
          <w:p w14:paraId="67697476" w14:textId="77777777" w:rsidR="00B574CB" w:rsidRPr="00817E29" w:rsidRDefault="00B574CB" w:rsidP="00030773">
            <w:pPr>
              <w:spacing w:line="480" w:lineRule="auto"/>
              <w:rPr>
                <w:color w:val="000000"/>
              </w:rPr>
            </w:pPr>
          </w:p>
          <w:p w14:paraId="53A5B639" w14:textId="77777777" w:rsidR="00B574CB" w:rsidRPr="00817E29" w:rsidRDefault="00B574CB" w:rsidP="00030773">
            <w:pPr>
              <w:spacing w:line="480" w:lineRule="auto"/>
              <w:rPr>
                <w:color w:val="000000"/>
              </w:rPr>
            </w:pPr>
            <w:r w:rsidRPr="00817E29">
              <w:rPr>
                <w:color w:val="000000"/>
              </w:rPr>
              <w:t>Group</w:t>
            </w:r>
          </w:p>
        </w:tc>
        <w:tc>
          <w:tcPr>
            <w:tcW w:w="1573" w:type="dxa"/>
            <w:shd w:val="clear" w:color="auto" w:fill="FFFFFF"/>
          </w:tcPr>
          <w:p w14:paraId="174C7D01" w14:textId="77777777" w:rsidR="00B574CB" w:rsidRPr="00817E29" w:rsidRDefault="00B574CB" w:rsidP="00030773">
            <w:pPr>
              <w:tabs>
                <w:tab w:val="left" w:pos="521"/>
              </w:tabs>
              <w:autoSpaceDE w:val="0"/>
              <w:autoSpaceDN w:val="0"/>
              <w:adjustRightInd w:val="0"/>
              <w:spacing w:line="480" w:lineRule="auto"/>
              <w:rPr>
                <w:color w:val="000000"/>
              </w:rPr>
            </w:pPr>
            <w:r w:rsidRPr="00817E29">
              <w:rPr>
                <w:color w:val="000000"/>
              </w:rPr>
              <w:t>Pillai's Trace</w:t>
            </w:r>
          </w:p>
        </w:tc>
        <w:tc>
          <w:tcPr>
            <w:tcW w:w="1049" w:type="dxa"/>
            <w:shd w:val="clear" w:color="auto" w:fill="FFFFFF"/>
          </w:tcPr>
          <w:p w14:paraId="6C645019" w14:textId="77777777" w:rsidR="00B574CB" w:rsidRPr="00817E29" w:rsidRDefault="00B574CB" w:rsidP="00030773">
            <w:pPr>
              <w:autoSpaceDE w:val="0"/>
              <w:autoSpaceDN w:val="0"/>
              <w:adjustRightInd w:val="0"/>
              <w:spacing w:line="480" w:lineRule="auto"/>
              <w:rPr>
                <w:color w:val="000000"/>
              </w:rPr>
            </w:pPr>
            <w:r w:rsidRPr="00817E29">
              <w:rPr>
                <w:color w:val="000000"/>
              </w:rPr>
              <w:t>0.497</w:t>
            </w:r>
          </w:p>
        </w:tc>
        <w:tc>
          <w:tcPr>
            <w:tcW w:w="838" w:type="dxa"/>
            <w:shd w:val="clear" w:color="auto" w:fill="FFFFFF"/>
          </w:tcPr>
          <w:p w14:paraId="5F61CCE3" w14:textId="77777777" w:rsidR="00B574CB" w:rsidRPr="00817E29" w:rsidRDefault="00B574CB" w:rsidP="00030773">
            <w:pPr>
              <w:autoSpaceDE w:val="0"/>
              <w:autoSpaceDN w:val="0"/>
              <w:adjustRightInd w:val="0"/>
              <w:spacing w:line="480" w:lineRule="auto"/>
              <w:rPr>
                <w:color w:val="000000"/>
              </w:rPr>
            </w:pPr>
            <w:r w:rsidRPr="00817E29">
              <w:rPr>
                <w:color w:val="000000"/>
              </w:rPr>
              <w:t>93.42</w:t>
            </w:r>
          </w:p>
        </w:tc>
        <w:tc>
          <w:tcPr>
            <w:tcW w:w="1276" w:type="dxa"/>
            <w:shd w:val="clear" w:color="auto" w:fill="FFFFFF"/>
          </w:tcPr>
          <w:p w14:paraId="45FDF968" w14:textId="77777777" w:rsidR="00B574CB" w:rsidRPr="00817E29" w:rsidRDefault="00B574CB" w:rsidP="00030773">
            <w:pPr>
              <w:autoSpaceDE w:val="0"/>
              <w:autoSpaceDN w:val="0"/>
              <w:adjustRightInd w:val="0"/>
              <w:spacing w:line="480" w:lineRule="auto"/>
              <w:rPr>
                <w:color w:val="000000"/>
              </w:rPr>
            </w:pPr>
            <w:r w:rsidRPr="00817E29">
              <w:rPr>
                <w:color w:val="000000"/>
              </w:rPr>
              <w:t>2</w:t>
            </w:r>
          </w:p>
        </w:tc>
        <w:tc>
          <w:tcPr>
            <w:tcW w:w="1134" w:type="dxa"/>
            <w:shd w:val="clear" w:color="auto" w:fill="FFFFFF"/>
          </w:tcPr>
          <w:p w14:paraId="3B55D58F" w14:textId="77777777" w:rsidR="00B574CB" w:rsidRPr="00817E29" w:rsidRDefault="00B574CB" w:rsidP="00030773">
            <w:pPr>
              <w:autoSpaceDE w:val="0"/>
              <w:autoSpaceDN w:val="0"/>
              <w:adjustRightInd w:val="0"/>
              <w:spacing w:line="480" w:lineRule="auto"/>
              <w:rPr>
                <w:color w:val="000000"/>
              </w:rPr>
            </w:pPr>
            <w:r w:rsidRPr="00817E29">
              <w:rPr>
                <w:color w:val="000000"/>
              </w:rPr>
              <w:t>121</w:t>
            </w:r>
          </w:p>
        </w:tc>
        <w:tc>
          <w:tcPr>
            <w:tcW w:w="838" w:type="dxa"/>
            <w:shd w:val="clear" w:color="auto" w:fill="FFFFFF"/>
          </w:tcPr>
          <w:p w14:paraId="66EEB36D" w14:textId="77777777" w:rsidR="00B574CB" w:rsidRPr="00917A97" w:rsidRDefault="00B574CB" w:rsidP="00030773">
            <w:pPr>
              <w:autoSpaceDE w:val="0"/>
              <w:autoSpaceDN w:val="0"/>
              <w:adjustRightInd w:val="0"/>
              <w:spacing w:line="480" w:lineRule="auto"/>
              <w:rPr>
                <w:b/>
                <w:bCs/>
                <w:color w:val="000000"/>
              </w:rPr>
            </w:pPr>
            <w:r w:rsidRPr="00917A97">
              <w:rPr>
                <w:b/>
                <w:bCs/>
                <w:color w:val="000000"/>
              </w:rPr>
              <w:t>.001</w:t>
            </w:r>
          </w:p>
        </w:tc>
        <w:tc>
          <w:tcPr>
            <w:tcW w:w="1395" w:type="dxa"/>
            <w:shd w:val="clear" w:color="auto" w:fill="FFFFFF"/>
          </w:tcPr>
          <w:p w14:paraId="6E664CB0" w14:textId="77777777" w:rsidR="00B574CB" w:rsidRPr="00817E29" w:rsidRDefault="00B574CB" w:rsidP="00030773">
            <w:pPr>
              <w:autoSpaceDE w:val="0"/>
              <w:autoSpaceDN w:val="0"/>
              <w:adjustRightInd w:val="0"/>
              <w:spacing w:line="480" w:lineRule="auto"/>
              <w:rPr>
                <w:color w:val="000000"/>
              </w:rPr>
            </w:pPr>
            <w:r w:rsidRPr="00817E29">
              <w:rPr>
                <w:color w:val="000000"/>
              </w:rPr>
              <w:t>.497</w:t>
            </w:r>
          </w:p>
        </w:tc>
      </w:tr>
      <w:tr w:rsidR="00B574CB" w:rsidRPr="00817E29" w14:paraId="1FADF745" w14:textId="77777777" w:rsidTr="00030773">
        <w:trPr>
          <w:trHeight w:val="120"/>
        </w:trPr>
        <w:tc>
          <w:tcPr>
            <w:tcW w:w="1219" w:type="dxa"/>
            <w:vMerge/>
            <w:shd w:val="clear" w:color="auto" w:fill="FFFFFF"/>
          </w:tcPr>
          <w:p w14:paraId="3786D46A" w14:textId="77777777" w:rsidR="00B574CB" w:rsidRPr="00817E29" w:rsidRDefault="00B574CB" w:rsidP="00030773">
            <w:pPr>
              <w:spacing w:line="480" w:lineRule="auto"/>
              <w:rPr>
                <w:color w:val="000000"/>
              </w:rPr>
            </w:pPr>
          </w:p>
        </w:tc>
        <w:tc>
          <w:tcPr>
            <w:tcW w:w="1573" w:type="dxa"/>
            <w:shd w:val="clear" w:color="auto" w:fill="FFFFFF"/>
          </w:tcPr>
          <w:p w14:paraId="4A8FB7E1" w14:textId="77777777" w:rsidR="00B574CB" w:rsidRPr="00817E29" w:rsidRDefault="00B574CB" w:rsidP="00030773">
            <w:pPr>
              <w:tabs>
                <w:tab w:val="left" w:pos="521"/>
              </w:tabs>
              <w:autoSpaceDE w:val="0"/>
              <w:autoSpaceDN w:val="0"/>
              <w:adjustRightInd w:val="0"/>
              <w:spacing w:line="480" w:lineRule="auto"/>
              <w:rPr>
                <w:color w:val="000000"/>
              </w:rPr>
            </w:pPr>
            <w:r w:rsidRPr="00817E29">
              <w:rPr>
                <w:color w:val="000000"/>
              </w:rPr>
              <w:t>Wilks’ Lambda</w:t>
            </w:r>
          </w:p>
        </w:tc>
        <w:tc>
          <w:tcPr>
            <w:tcW w:w="1049" w:type="dxa"/>
            <w:shd w:val="clear" w:color="auto" w:fill="FFFFFF"/>
          </w:tcPr>
          <w:p w14:paraId="068E169F" w14:textId="77777777" w:rsidR="00B574CB" w:rsidRPr="00817E29" w:rsidRDefault="00B574CB" w:rsidP="00030773">
            <w:pPr>
              <w:autoSpaceDE w:val="0"/>
              <w:autoSpaceDN w:val="0"/>
              <w:adjustRightInd w:val="0"/>
              <w:spacing w:line="480" w:lineRule="auto"/>
              <w:rPr>
                <w:color w:val="000000"/>
              </w:rPr>
            </w:pPr>
            <w:r w:rsidRPr="00817E29">
              <w:rPr>
                <w:color w:val="000000"/>
              </w:rPr>
              <w:t>0.503</w:t>
            </w:r>
          </w:p>
        </w:tc>
        <w:tc>
          <w:tcPr>
            <w:tcW w:w="838" w:type="dxa"/>
            <w:shd w:val="clear" w:color="auto" w:fill="FFFFFF"/>
          </w:tcPr>
          <w:p w14:paraId="14068A1C" w14:textId="77777777" w:rsidR="00B574CB" w:rsidRPr="00817E29" w:rsidRDefault="00B574CB" w:rsidP="00030773">
            <w:pPr>
              <w:rPr>
                <w:color w:val="000000"/>
              </w:rPr>
            </w:pPr>
            <w:r w:rsidRPr="00817E29">
              <w:rPr>
                <w:color w:val="000000"/>
              </w:rPr>
              <w:t>93.42</w:t>
            </w:r>
          </w:p>
        </w:tc>
        <w:tc>
          <w:tcPr>
            <w:tcW w:w="1276" w:type="dxa"/>
            <w:shd w:val="clear" w:color="auto" w:fill="FFFFFF"/>
          </w:tcPr>
          <w:p w14:paraId="59ED1E6D" w14:textId="77777777" w:rsidR="00B574CB" w:rsidRPr="00817E29" w:rsidRDefault="00B574CB" w:rsidP="00030773">
            <w:pPr>
              <w:rPr>
                <w:color w:val="000000"/>
              </w:rPr>
            </w:pPr>
            <w:r w:rsidRPr="00817E29">
              <w:rPr>
                <w:color w:val="000000"/>
              </w:rPr>
              <w:t>2</w:t>
            </w:r>
          </w:p>
        </w:tc>
        <w:tc>
          <w:tcPr>
            <w:tcW w:w="1134" w:type="dxa"/>
            <w:shd w:val="clear" w:color="auto" w:fill="FFFFFF"/>
          </w:tcPr>
          <w:p w14:paraId="78B515A9" w14:textId="77777777" w:rsidR="00B574CB" w:rsidRPr="00817E29" w:rsidRDefault="00B574CB" w:rsidP="00030773">
            <w:pPr>
              <w:rPr>
                <w:color w:val="000000"/>
              </w:rPr>
            </w:pPr>
            <w:r w:rsidRPr="00817E29">
              <w:rPr>
                <w:color w:val="000000"/>
              </w:rPr>
              <w:t>121</w:t>
            </w:r>
          </w:p>
        </w:tc>
        <w:tc>
          <w:tcPr>
            <w:tcW w:w="838" w:type="dxa"/>
            <w:shd w:val="clear" w:color="auto" w:fill="FFFFFF"/>
          </w:tcPr>
          <w:p w14:paraId="560CDAF8" w14:textId="77777777" w:rsidR="00B574CB" w:rsidRPr="00917A97" w:rsidRDefault="00B574CB" w:rsidP="00030773">
            <w:pPr>
              <w:rPr>
                <w:b/>
                <w:bCs/>
                <w:color w:val="000000"/>
              </w:rPr>
            </w:pPr>
            <w:r w:rsidRPr="00917A97">
              <w:rPr>
                <w:b/>
                <w:bCs/>
                <w:color w:val="000000"/>
              </w:rPr>
              <w:t>.001</w:t>
            </w:r>
          </w:p>
        </w:tc>
        <w:tc>
          <w:tcPr>
            <w:tcW w:w="1395" w:type="dxa"/>
            <w:shd w:val="clear" w:color="auto" w:fill="FFFFFF"/>
          </w:tcPr>
          <w:p w14:paraId="46394F8F" w14:textId="77777777" w:rsidR="00B574CB" w:rsidRPr="00817E29" w:rsidRDefault="00B574CB" w:rsidP="00030773">
            <w:pPr>
              <w:autoSpaceDE w:val="0"/>
              <w:autoSpaceDN w:val="0"/>
              <w:adjustRightInd w:val="0"/>
              <w:spacing w:line="480" w:lineRule="auto"/>
              <w:rPr>
                <w:color w:val="000000"/>
              </w:rPr>
            </w:pPr>
            <w:r w:rsidRPr="00817E29">
              <w:rPr>
                <w:color w:val="000000"/>
              </w:rPr>
              <w:t>.497</w:t>
            </w:r>
          </w:p>
        </w:tc>
      </w:tr>
      <w:tr w:rsidR="00B574CB" w:rsidRPr="00817E29" w14:paraId="7E4A19BF" w14:textId="77777777" w:rsidTr="00030773">
        <w:trPr>
          <w:trHeight w:val="135"/>
        </w:trPr>
        <w:tc>
          <w:tcPr>
            <w:tcW w:w="1219" w:type="dxa"/>
            <w:vMerge/>
            <w:shd w:val="clear" w:color="auto" w:fill="FFFFFF"/>
          </w:tcPr>
          <w:p w14:paraId="6FF3CF21" w14:textId="77777777" w:rsidR="00B574CB" w:rsidRPr="00817E29" w:rsidRDefault="00B574CB" w:rsidP="00030773">
            <w:pPr>
              <w:spacing w:line="480" w:lineRule="auto"/>
              <w:rPr>
                <w:color w:val="000000"/>
              </w:rPr>
            </w:pPr>
          </w:p>
        </w:tc>
        <w:tc>
          <w:tcPr>
            <w:tcW w:w="1573" w:type="dxa"/>
            <w:shd w:val="clear" w:color="auto" w:fill="FFFFFF"/>
          </w:tcPr>
          <w:p w14:paraId="775E269C" w14:textId="77777777" w:rsidR="00B574CB" w:rsidRPr="00817E29" w:rsidRDefault="00B574CB" w:rsidP="00030773">
            <w:pPr>
              <w:tabs>
                <w:tab w:val="left" w:pos="521"/>
              </w:tabs>
              <w:autoSpaceDE w:val="0"/>
              <w:autoSpaceDN w:val="0"/>
              <w:adjustRightInd w:val="0"/>
              <w:spacing w:line="480" w:lineRule="auto"/>
              <w:rPr>
                <w:color w:val="000000"/>
                <w:rtl/>
              </w:rPr>
            </w:pPr>
            <w:r w:rsidRPr="00817E29">
              <w:rPr>
                <w:color w:val="000000"/>
              </w:rPr>
              <w:t>Hotelling’s Trace</w:t>
            </w:r>
          </w:p>
        </w:tc>
        <w:tc>
          <w:tcPr>
            <w:tcW w:w="1049" w:type="dxa"/>
            <w:shd w:val="clear" w:color="auto" w:fill="FFFFFF"/>
          </w:tcPr>
          <w:p w14:paraId="71FC382A" w14:textId="77777777" w:rsidR="00B574CB" w:rsidRPr="00817E29" w:rsidRDefault="00B574CB" w:rsidP="00030773">
            <w:pPr>
              <w:autoSpaceDE w:val="0"/>
              <w:autoSpaceDN w:val="0"/>
              <w:adjustRightInd w:val="0"/>
              <w:spacing w:line="480" w:lineRule="auto"/>
              <w:rPr>
                <w:color w:val="000000"/>
              </w:rPr>
            </w:pPr>
            <w:r w:rsidRPr="00817E29">
              <w:rPr>
                <w:color w:val="000000"/>
              </w:rPr>
              <w:t>0.987</w:t>
            </w:r>
          </w:p>
        </w:tc>
        <w:tc>
          <w:tcPr>
            <w:tcW w:w="838" w:type="dxa"/>
            <w:shd w:val="clear" w:color="auto" w:fill="FFFFFF"/>
          </w:tcPr>
          <w:p w14:paraId="74038915" w14:textId="77777777" w:rsidR="00B574CB" w:rsidRPr="00817E29" w:rsidRDefault="00B574CB" w:rsidP="00030773">
            <w:pPr>
              <w:rPr>
                <w:color w:val="000000"/>
              </w:rPr>
            </w:pPr>
            <w:r w:rsidRPr="00817E29">
              <w:rPr>
                <w:color w:val="000000"/>
              </w:rPr>
              <w:t>93.42</w:t>
            </w:r>
          </w:p>
        </w:tc>
        <w:tc>
          <w:tcPr>
            <w:tcW w:w="1276" w:type="dxa"/>
            <w:shd w:val="clear" w:color="auto" w:fill="FFFFFF"/>
          </w:tcPr>
          <w:p w14:paraId="46AEE523" w14:textId="77777777" w:rsidR="00B574CB" w:rsidRPr="00817E29" w:rsidRDefault="00B574CB" w:rsidP="00030773">
            <w:pPr>
              <w:rPr>
                <w:color w:val="000000"/>
              </w:rPr>
            </w:pPr>
            <w:r w:rsidRPr="00817E29">
              <w:rPr>
                <w:color w:val="000000"/>
              </w:rPr>
              <w:t>2</w:t>
            </w:r>
          </w:p>
        </w:tc>
        <w:tc>
          <w:tcPr>
            <w:tcW w:w="1134" w:type="dxa"/>
            <w:shd w:val="clear" w:color="auto" w:fill="FFFFFF"/>
          </w:tcPr>
          <w:p w14:paraId="3E9948F4" w14:textId="77777777" w:rsidR="00B574CB" w:rsidRPr="00817E29" w:rsidRDefault="00B574CB" w:rsidP="00030773">
            <w:pPr>
              <w:rPr>
                <w:color w:val="000000"/>
              </w:rPr>
            </w:pPr>
            <w:r w:rsidRPr="00817E29">
              <w:rPr>
                <w:color w:val="000000"/>
              </w:rPr>
              <w:t>121</w:t>
            </w:r>
          </w:p>
        </w:tc>
        <w:tc>
          <w:tcPr>
            <w:tcW w:w="838" w:type="dxa"/>
            <w:shd w:val="clear" w:color="auto" w:fill="FFFFFF"/>
          </w:tcPr>
          <w:p w14:paraId="19909F4C" w14:textId="77777777" w:rsidR="00B574CB" w:rsidRPr="00917A97" w:rsidRDefault="00B574CB" w:rsidP="00030773">
            <w:pPr>
              <w:rPr>
                <w:b/>
                <w:bCs/>
                <w:color w:val="000000"/>
              </w:rPr>
            </w:pPr>
            <w:r w:rsidRPr="00917A97">
              <w:rPr>
                <w:b/>
                <w:bCs/>
                <w:color w:val="000000"/>
              </w:rPr>
              <w:t>.001</w:t>
            </w:r>
          </w:p>
        </w:tc>
        <w:tc>
          <w:tcPr>
            <w:tcW w:w="1395" w:type="dxa"/>
            <w:shd w:val="clear" w:color="auto" w:fill="FFFFFF"/>
          </w:tcPr>
          <w:p w14:paraId="5C3BD43D" w14:textId="77777777" w:rsidR="00B574CB" w:rsidRPr="00817E29" w:rsidRDefault="00B574CB" w:rsidP="00030773">
            <w:pPr>
              <w:autoSpaceDE w:val="0"/>
              <w:autoSpaceDN w:val="0"/>
              <w:adjustRightInd w:val="0"/>
              <w:spacing w:line="480" w:lineRule="auto"/>
              <w:rPr>
                <w:color w:val="000000"/>
              </w:rPr>
            </w:pPr>
            <w:r w:rsidRPr="00817E29">
              <w:rPr>
                <w:color w:val="000000"/>
              </w:rPr>
              <w:t>.497</w:t>
            </w:r>
          </w:p>
        </w:tc>
      </w:tr>
      <w:tr w:rsidR="00B574CB" w:rsidRPr="00817E29" w14:paraId="0CC1EE76" w14:textId="77777777" w:rsidTr="00030773">
        <w:trPr>
          <w:trHeight w:val="135"/>
        </w:trPr>
        <w:tc>
          <w:tcPr>
            <w:tcW w:w="1219" w:type="dxa"/>
            <w:vMerge/>
            <w:shd w:val="clear" w:color="auto" w:fill="FFFFFF"/>
          </w:tcPr>
          <w:p w14:paraId="7BCAC2AC" w14:textId="77777777" w:rsidR="00B574CB" w:rsidRPr="00817E29" w:rsidRDefault="00B574CB" w:rsidP="00030773">
            <w:pPr>
              <w:spacing w:line="480" w:lineRule="auto"/>
              <w:rPr>
                <w:color w:val="000000"/>
              </w:rPr>
            </w:pPr>
          </w:p>
        </w:tc>
        <w:tc>
          <w:tcPr>
            <w:tcW w:w="1573" w:type="dxa"/>
            <w:shd w:val="clear" w:color="auto" w:fill="FFFFFF"/>
          </w:tcPr>
          <w:p w14:paraId="2C9B3E4A" w14:textId="77777777" w:rsidR="00B574CB" w:rsidRPr="00817E29" w:rsidRDefault="00B574CB" w:rsidP="00030773">
            <w:pPr>
              <w:tabs>
                <w:tab w:val="left" w:pos="521"/>
              </w:tabs>
              <w:autoSpaceDE w:val="0"/>
              <w:autoSpaceDN w:val="0"/>
              <w:adjustRightInd w:val="0"/>
              <w:spacing w:line="480" w:lineRule="auto"/>
              <w:rPr>
                <w:color w:val="000000"/>
                <w:rtl/>
              </w:rPr>
            </w:pPr>
            <w:r w:rsidRPr="00817E29">
              <w:rPr>
                <w:color w:val="000000"/>
              </w:rPr>
              <w:t>Roy's Largest Root</w:t>
            </w:r>
          </w:p>
        </w:tc>
        <w:tc>
          <w:tcPr>
            <w:tcW w:w="1049" w:type="dxa"/>
            <w:shd w:val="clear" w:color="auto" w:fill="FFFFFF"/>
          </w:tcPr>
          <w:p w14:paraId="5AB175D2" w14:textId="77777777" w:rsidR="00B574CB" w:rsidRPr="00817E29" w:rsidRDefault="00B574CB" w:rsidP="00030773">
            <w:pPr>
              <w:autoSpaceDE w:val="0"/>
              <w:autoSpaceDN w:val="0"/>
              <w:adjustRightInd w:val="0"/>
              <w:spacing w:line="480" w:lineRule="auto"/>
              <w:rPr>
                <w:color w:val="000000"/>
              </w:rPr>
            </w:pPr>
            <w:r w:rsidRPr="00817E29">
              <w:rPr>
                <w:color w:val="000000"/>
              </w:rPr>
              <w:t>0.987</w:t>
            </w:r>
          </w:p>
        </w:tc>
        <w:tc>
          <w:tcPr>
            <w:tcW w:w="838" w:type="dxa"/>
            <w:shd w:val="clear" w:color="auto" w:fill="FFFFFF"/>
          </w:tcPr>
          <w:p w14:paraId="6501EA6E" w14:textId="77777777" w:rsidR="00B574CB" w:rsidRPr="00817E29" w:rsidRDefault="00B574CB" w:rsidP="00030773">
            <w:pPr>
              <w:rPr>
                <w:color w:val="000000"/>
              </w:rPr>
            </w:pPr>
            <w:r w:rsidRPr="00817E29">
              <w:rPr>
                <w:color w:val="000000"/>
              </w:rPr>
              <w:t>93.42</w:t>
            </w:r>
          </w:p>
        </w:tc>
        <w:tc>
          <w:tcPr>
            <w:tcW w:w="1276" w:type="dxa"/>
            <w:shd w:val="clear" w:color="auto" w:fill="FFFFFF"/>
          </w:tcPr>
          <w:p w14:paraId="158B6271" w14:textId="77777777" w:rsidR="00B574CB" w:rsidRPr="00817E29" w:rsidRDefault="00B574CB" w:rsidP="00030773">
            <w:pPr>
              <w:rPr>
                <w:color w:val="000000"/>
              </w:rPr>
            </w:pPr>
            <w:r w:rsidRPr="00817E29">
              <w:rPr>
                <w:color w:val="000000"/>
              </w:rPr>
              <w:t>2</w:t>
            </w:r>
          </w:p>
        </w:tc>
        <w:tc>
          <w:tcPr>
            <w:tcW w:w="1134" w:type="dxa"/>
            <w:shd w:val="clear" w:color="auto" w:fill="FFFFFF"/>
          </w:tcPr>
          <w:p w14:paraId="1F4C52C8" w14:textId="77777777" w:rsidR="00B574CB" w:rsidRPr="00817E29" w:rsidRDefault="00B574CB" w:rsidP="00030773">
            <w:pPr>
              <w:rPr>
                <w:color w:val="000000"/>
              </w:rPr>
            </w:pPr>
            <w:r w:rsidRPr="00817E29">
              <w:rPr>
                <w:color w:val="000000"/>
              </w:rPr>
              <w:t>121</w:t>
            </w:r>
          </w:p>
        </w:tc>
        <w:tc>
          <w:tcPr>
            <w:tcW w:w="838" w:type="dxa"/>
            <w:shd w:val="clear" w:color="auto" w:fill="FFFFFF"/>
          </w:tcPr>
          <w:p w14:paraId="4E10924E" w14:textId="77777777" w:rsidR="00B574CB" w:rsidRPr="00917A97" w:rsidRDefault="00B574CB" w:rsidP="00030773">
            <w:pPr>
              <w:rPr>
                <w:b/>
                <w:bCs/>
                <w:color w:val="000000"/>
              </w:rPr>
            </w:pPr>
            <w:r w:rsidRPr="00917A97">
              <w:rPr>
                <w:b/>
                <w:bCs/>
                <w:color w:val="000000"/>
              </w:rPr>
              <w:t>.001</w:t>
            </w:r>
          </w:p>
        </w:tc>
        <w:tc>
          <w:tcPr>
            <w:tcW w:w="1395" w:type="dxa"/>
            <w:shd w:val="clear" w:color="auto" w:fill="FFFFFF"/>
          </w:tcPr>
          <w:p w14:paraId="6CC99765" w14:textId="77777777" w:rsidR="00B574CB" w:rsidRPr="00817E29" w:rsidRDefault="00B574CB" w:rsidP="00030773">
            <w:pPr>
              <w:autoSpaceDE w:val="0"/>
              <w:autoSpaceDN w:val="0"/>
              <w:adjustRightInd w:val="0"/>
              <w:spacing w:line="480" w:lineRule="auto"/>
              <w:rPr>
                <w:color w:val="000000"/>
              </w:rPr>
            </w:pPr>
            <w:r w:rsidRPr="00817E29">
              <w:rPr>
                <w:color w:val="000000"/>
              </w:rPr>
              <w:t>.497</w:t>
            </w:r>
          </w:p>
        </w:tc>
      </w:tr>
    </w:tbl>
    <w:p w14:paraId="3E2D134C" w14:textId="64D4B8DE" w:rsidR="00B574CB" w:rsidRDefault="00B574CB" w:rsidP="00AF61A8">
      <w:pPr>
        <w:rPr>
          <w:color w:val="000000"/>
          <w:lang w:bidi="fa-IR"/>
        </w:rPr>
      </w:pPr>
      <w:r w:rsidRPr="008C7A1E">
        <w:rPr>
          <w:color w:val="000000"/>
        </w:rPr>
        <w:t xml:space="preserve">MANOVA = Multiple Analysis of Variance </w:t>
      </w:r>
      <w:r w:rsidR="008F521F" w:rsidRPr="008F521F">
        <w:rPr>
          <w:color w:val="000000"/>
        </w:rPr>
        <w:fldChar w:fldCharType="begin"/>
      </w:r>
      <w:r w:rsidR="008F521F" w:rsidRPr="008F521F">
        <w:rPr>
          <w:color w:val="000000"/>
        </w:rPr>
        <w:instrText xml:space="preserve"> ADDIN EN.CITE &lt;EndNote&gt;&lt;Cite&gt;&lt;Author&gt;French&lt;/Author&gt;&lt;Year&gt;2008&lt;/Year&gt;&lt;RecNum&gt;137&lt;/RecNum&gt;&lt;DisplayText&gt;(56)&lt;/DisplayText&gt;&lt;record&gt;&lt;rec-number&gt;137&lt;/rec-number&gt;&lt;foreign-keys&gt;&lt;key app="EN" db-id="x90z09rsqtx0xxeweaxxx2dz0ftxzsr0vr9f" timestamp="1648802773"&gt;137&lt;/key&gt;&lt;/foreign-keys&gt;&lt;ref-type name="Generic"&gt;13&lt;/ref-type&gt;&lt;contributors&gt;&lt;authors&gt;&lt;author&gt;French, Aaron&lt;/author&gt;&lt;author&gt;Macedo, Marcelo&lt;/author&gt;&lt;author&gt;Poulsen, John&lt;/author&gt;&lt;author&gt;Waterson, Tyler&lt;/author&gt;&lt;author&gt;Yu, Angela&lt;/author&gt;&lt;/authors&gt;&lt;/contributors&gt;&lt;titles&gt;&lt;title&gt;Multivariate analysis of variance (MANOVA)&lt;/title&gt;&lt;/titles&gt;&lt;dates&gt;&lt;year&gt;2008&lt;/year&gt;&lt;/dates&gt;&lt;urls&gt;&lt;/urls&gt;&lt;/record&gt;&lt;/Cite&gt;&lt;/EndNote&gt;</w:instrText>
      </w:r>
      <w:r w:rsidR="008F521F" w:rsidRPr="008F521F">
        <w:rPr>
          <w:color w:val="000000"/>
        </w:rPr>
        <w:fldChar w:fldCharType="separate"/>
      </w:r>
      <w:r w:rsidR="008F521F" w:rsidRPr="008F521F">
        <w:rPr>
          <w:noProof/>
          <w:color w:val="000000"/>
        </w:rPr>
        <w:t>(56)</w:t>
      </w:r>
      <w:r w:rsidR="008F521F" w:rsidRPr="008F521F">
        <w:rPr>
          <w:color w:val="000000"/>
        </w:rPr>
        <w:fldChar w:fldCharType="end"/>
      </w:r>
      <w:r w:rsidRPr="008F521F">
        <w:rPr>
          <w:color w:val="000000"/>
        </w:rPr>
        <w:t xml:space="preserve">; </w:t>
      </w:r>
      <w:r w:rsidRPr="00C70140">
        <w:rPr>
          <w:color w:val="000000"/>
        </w:rPr>
        <w:t>EAT</w:t>
      </w:r>
      <w:r w:rsidRPr="008C7A1E">
        <w:rPr>
          <w:color w:val="000000"/>
        </w:rPr>
        <w:t xml:space="preserve">-26 = Eating Attitudes Test- 26 </w:t>
      </w:r>
      <w:r w:rsidRPr="008C7A1E">
        <w:rPr>
          <w:color w:val="000000"/>
          <w:lang w:bidi="fa-IR"/>
        </w:rPr>
        <w:fldChar w:fldCharType="begin"/>
      </w:r>
      <w:r>
        <w:rPr>
          <w:color w:val="000000"/>
          <w:lang w:bidi="fa-IR"/>
        </w:rPr>
        <w:instrText xml:space="preserve"> ADDIN EN.CITE &lt;EndNote&gt;&lt;Cite&gt;&lt;Author&gt;Garner&lt;/Author&gt;&lt;Year&gt;1982&lt;/Year&gt;&lt;RecNum&gt;27&lt;/RecNum&gt;&lt;DisplayText&gt;(19)&lt;/DisplayText&gt;&lt;record&gt;&lt;rec-number&gt;27&lt;/rec-number&gt;&lt;foreign-keys&gt;&lt;key app="EN" db-id="rp2feetx20rwe9et5x75xdd9r0xrs50fs2xz" timestamp="1595155600"&gt;27&lt;/key&gt;&lt;/foreign-keys&gt;&lt;ref-type name="Journal Article"&gt;17&lt;/ref-type&gt;&lt;contributors&gt;&lt;authors&gt;&lt;author&gt;Garner, D&lt;/author&gt;&lt;author&gt;Olmsted, M&lt;/author&gt;&lt;author&gt;Bohr, Y&lt;/author&gt;&lt;author&gt;Garfinkel, P&lt;/author&gt;&lt;/authors&gt;&lt;/contributors&gt;&lt;titles&gt;&lt;title&gt;The Eating Attitudes Test: Psychometric features&lt;/title&gt;&lt;secondary-title&gt;Psychological medicine&lt;/secondary-title&gt;&lt;/titles&gt;&lt;periodical&gt;&lt;full-title&gt;Psychological medicine&lt;/full-title&gt;&lt;/periodical&gt;&lt;pages&gt;871-878&lt;/pages&gt;&lt;volume&gt;12&lt;/volume&gt;&lt;dates&gt;&lt;year&gt;1982&lt;/year&gt;&lt;/dates&gt;&lt;urls&gt;&lt;/urls&gt;&lt;/record&gt;&lt;/Cite&gt;&lt;/EndNote&gt;</w:instrText>
      </w:r>
      <w:r w:rsidRPr="008C7A1E">
        <w:rPr>
          <w:color w:val="000000"/>
          <w:lang w:bidi="fa-IR"/>
        </w:rPr>
        <w:fldChar w:fldCharType="separate"/>
      </w:r>
      <w:r>
        <w:rPr>
          <w:noProof/>
          <w:color w:val="000000"/>
          <w:lang w:bidi="fa-IR"/>
        </w:rPr>
        <w:t>(19)</w:t>
      </w:r>
      <w:r w:rsidRPr="008C7A1E">
        <w:rPr>
          <w:color w:val="000000"/>
          <w:lang w:bidi="fa-IR"/>
        </w:rPr>
        <w:fldChar w:fldCharType="end"/>
      </w:r>
      <w:r w:rsidRPr="008C7A1E">
        <w:rPr>
          <w:color w:val="000000"/>
          <w:lang w:bidi="fa-IR"/>
        </w:rPr>
        <w:t xml:space="preserve">; </w:t>
      </w:r>
      <w:r w:rsidRPr="008C7A1E">
        <w:rPr>
          <w:color w:val="000000"/>
        </w:rPr>
        <w:t xml:space="preserve">BESSA = Body-Esteem Scale for Adolescents and Adults </w:t>
      </w:r>
      <w:r w:rsidRPr="008C7A1E">
        <w:rPr>
          <w:color w:val="000000"/>
          <w:lang w:bidi="fa-IR"/>
        </w:rPr>
        <w:fldChar w:fldCharType="begin"/>
      </w:r>
      <w:r>
        <w:rPr>
          <w:color w:val="000000"/>
          <w:lang w:bidi="fa-IR"/>
        </w:rPr>
        <w:instrText xml:space="preserve"> ADDIN EN.CITE &lt;EndNote&gt;&lt;Cite&gt;&lt;Author&gt;Mendelson&lt;/Author&gt;&lt;Year&gt;2001&lt;/Year&gt;&lt;RecNum&gt;26&lt;/RecNum&gt;&lt;DisplayText&gt;(20)&lt;/DisplayText&gt;&lt;record&gt;&lt;rec-number&gt;26&lt;/rec-number&gt;&lt;foreign-keys&gt;&lt;key app="EN" db-id="rp2feetx20rwe9et5x75xdd9r0xrs50fs2xz" timestamp="1595155446"&gt;26&lt;/key&gt;&lt;/foreign-keys&gt;&lt;ref-type name="Journal Article"&gt;17&lt;/ref-type&gt;&lt;contributors&gt;&lt;authors&gt;&lt;author&gt;Mendelson, Beverley K&lt;/author&gt;&lt;author&gt;Mendelson, Morton J&lt;/author&gt;&lt;author&gt;White, Donna R&lt;/author&gt;&lt;/authors&gt;&lt;/contributors&gt;&lt;titles&gt;&lt;title&gt;Body-esteem scale for adolescents and adults&lt;/title&gt;&lt;secondary-title&gt;Journal of personality assessment&lt;/secondary-title&gt;&lt;/titles&gt;&lt;periodical&gt;&lt;full-title&gt;Journal of personality assessment&lt;/full-title&gt;&lt;/periodical&gt;&lt;pages&gt;90-106&lt;/pages&gt;&lt;volume&gt;76&lt;/volume&gt;&lt;number&gt;1&lt;/number&gt;&lt;dates&gt;&lt;year&gt;2001&lt;/year&gt;&lt;/dates&gt;&lt;isbn&gt;0022-3891&lt;/isbn&gt;&lt;urls&gt;&lt;/urls&gt;&lt;/record&gt;&lt;/Cite&gt;&lt;/EndNote&gt;</w:instrText>
      </w:r>
      <w:r w:rsidRPr="008C7A1E">
        <w:rPr>
          <w:color w:val="000000"/>
          <w:lang w:bidi="fa-IR"/>
        </w:rPr>
        <w:fldChar w:fldCharType="separate"/>
      </w:r>
      <w:r>
        <w:rPr>
          <w:noProof/>
          <w:color w:val="000000"/>
          <w:lang w:bidi="fa-IR"/>
        </w:rPr>
        <w:t>(20)</w:t>
      </w:r>
      <w:r w:rsidRPr="008C7A1E">
        <w:rPr>
          <w:color w:val="000000"/>
          <w:lang w:bidi="fa-IR"/>
        </w:rPr>
        <w:fldChar w:fldCharType="end"/>
      </w:r>
      <w:r w:rsidRPr="008C7A1E">
        <w:rPr>
          <w:color w:val="000000"/>
          <w:lang w:bidi="fa-IR"/>
        </w:rPr>
        <w:t>.</w:t>
      </w:r>
    </w:p>
    <w:p w14:paraId="65765F37" w14:textId="77777777" w:rsidR="00AF61A8" w:rsidRPr="00AF61A8" w:rsidRDefault="00AF61A8" w:rsidP="00AF61A8">
      <w:pPr>
        <w:rPr>
          <w:color w:val="000000"/>
          <w:lang w:bidi="fa-IR"/>
        </w:rPr>
      </w:pPr>
    </w:p>
    <w:p w14:paraId="551FAFEC" w14:textId="0401330F" w:rsidR="00B574CB" w:rsidRDefault="00B574CB" w:rsidP="00B574CB">
      <w:pPr>
        <w:spacing w:line="480" w:lineRule="auto"/>
        <w:ind w:firstLine="720"/>
      </w:pPr>
      <w:r w:rsidRPr="00D83E37">
        <w:t>The results of the overall MANOVA</w:t>
      </w:r>
      <w:r w:rsidR="00BC7EAA">
        <w:rPr>
          <w:b/>
          <w:bCs/>
        </w:rPr>
        <w:t xml:space="preserve"> </w:t>
      </w:r>
      <w:r w:rsidRPr="00D83E37">
        <w:t>show t</w:t>
      </w:r>
      <w:r w:rsidRPr="007F4E36">
        <w:t>hat there is a significant difference between the individual and team athlete groups in all of the dependent variables (EAT-26 and BESSA subscale scores) in general (</w:t>
      </w:r>
      <w:r w:rsidRPr="007F4E36">
        <w:rPr>
          <w:rStyle w:val="Emphasis"/>
        </w:rPr>
        <w:t>F</w:t>
      </w:r>
      <w:r w:rsidRPr="007F4E36">
        <w:t xml:space="preserve">(2, 121) = 93.42, </w:t>
      </w:r>
      <w:r w:rsidRPr="007F4E36">
        <w:rPr>
          <w:rStyle w:val="Emphasis"/>
        </w:rPr>
        <w:t>p</w:t>
      </w:r>
      <w:r w:rsidRPr="007F4E36">
        <w:t xml:space="preserve"> &lt; .0005; Wilk's Λ = 0.503, partial η</w:t>
      </w:r>
      <w:r w:rsidRPr="007F4E36">
        <w:rPr>
          <w:vertAlign w:val="superscript"/>
        </w:rPr>
        <w:t>2</w:t>
      </w:r>
      <w:r w:rsidRPr="007F4E36">
        <w:t xml:space="preserve"> = .497). </w:t>
      </w:r>
      <w:r w:rsidRPr="00BC7EAA">
        <w:t>Thus, 49.7% of the variance related to the difference between the individual and team athlete groups is due to the interaction of all of the dependent variables.</w:t>
      </w:r>
    </w:p>
    <w:p w14:paraId="2A9749A9" w14:textId="77777777" w:rsidR="00423A40" w:rsidRDefault="00423A40"/>
    <w:sectPr w:rsidR="00423A40">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1B444A" w14:textId="77777777" w:rsidR="002310FB" w:rsidRDefault="002310FB" w:rsidP="007710A7">
      <w:r>
        <w:separator/>
      </w:r>
    </w:p>
  </w:endnote>
  <w:endnote w:type="continuationSeparator" w:id="0">
    <w:p w14:paraId="6DF54E78" w14:textId="77777777" w:rsidR="002310FB" w:rsidRDefault="002310FB" w:rsidP="007710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69438677"/>
      <w:docPartObj>
        <w:docPartGallery w:val="Page Numbers (Bottom of Page)"/>
        <w:docPartUnique/>
      </w:docPartObj>
    </w:sdtPr>
    <w:sdtEndPr>
      <w:rPr>
        <w:rStyle w:val="PageNumber"/>
      </w:rPr>
    </w:sdtEndPr>
    <w:sdtContent>
      <w:p w14:paraId="4710C283" w14:textId="32BF00ED" w:rsidR="007710A7" w:rsidRDefault="007710A7" w:rsidP="00C0274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AFF8150" w14:textId="77777777" w:rsidR="007710A7" w:rsidRDefault="007710A7" w:rsidP="007710A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40820308"/>
      <w:docPartObj>
        <w:docPartGallery w:val="Page Numbers (Bottom of Page)"/>
        <w:docPartUnique/>
      </w:docPartObj>
    </w:sdtPr>
    <w:sdtEndPr>
      <w:rPr>
        <w:rStyle w:val="PageNumber"/>
      </w:rPr>
    </w:sdtEndPr>
    <w:sdtContent>
      <w:p w14:paraId="70E34108" w14:textId="02008C4E" w:rsidR="007710A7" w:rsidRDefault="007710A7" w:rsidP="00C0274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481C159" w14:textId="77777777" w:rsidR="007710A7" w:rsidRDefault="007710A7" w:rsidP="007710A7">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4C155D" w14:textId="77777777" w:rsidR="005C1AFD" w:rsidRDefault="005C1AF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4376D7" w14:textId="77777777" w:rsidR="002310FB" w:rsidRDefault="002310FB" w:rsidP="007710A7">
      <w:r>
        <w:separator/>
      </w:r>
    </w:p>
  </w:footnote>
  <w:footnote w:type="continuationSeparator" w:id="0">
    <w:p w14:paraId="7BE43753" w14:textId="77777777" w:rsidR="002310FB" w:rsidRDefault="002310FB" w:rsidP="007710A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0EFE02" w14:textId="77777777" w:rsidR="005C1AFD" w:rsidRDefault="005C1AF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DC68E7" w14:textId="71C201E1" w:rsidR="005C1AFD" w:rsidRDefault="005C1AFD">
    <w:pPr>
      <w:pStyle w:val="Header"/>
    </w:pPr>
  </w:p>
  <w:p w14:paraId="303156A6" w14:textId="77777777" w:rsidR="005C1AFD" w:rsidRDefault="005C1AFD" w:rsidP="005C1AFD">
    <w:pPr>
      <w:jc w:val="center"/>
      <w:rPr>
        <w:color w:val="000000"/>
      </w:rPr>
    </w:pPr>
    <w:r w:rsidRPr="00BB112D">
      <w:rPr>
        <w:color w:val="000000"/>
      </w:rPr>
      <w:t xml:space="preserve">Comparison of Eating Disorders Symptoms and Body Image Between </w:t>
    </w:r>
  </w:p>
  <w:p w14:paraId="6FD5F1B3" w14:textId="77777777" w:rsidR="005C1AFD" w:rsidRPr="00BB112D" w:rsidRDefault="005C1AFD" w:rsidP="005C1AFD">
    <w:pPr>
      <w:jc w:val="center"/>
      <w:rPr>
        <w:color w:val="000000"/>
      </w:rPr>
    </w:pPr>
    <w:r w:rsidRPr="00BB112D">
      <w:rPr>
        <w:color w:val="000000"/>
      </w:rPr>
      <w:t>Individual and Team Sport Adolescent Athletes During the COVID-19 Pandemic</w:t>
    </w:r>
  </w:p>
  <w:p w14:paraId="7598DD3A" w14:textId="77777777" w:rsidR="005C1AFD" w:rsidRDefault="005C1AF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59B00C" w14:textId="77777777" w:rsidR="005C1AFD" w:rsidRDefault="005C1AF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688F"/>
    <w:rsid w:val="00023021"/>
    <w:rsid w:val="00023E7F"/>
    <w:rsid w:val="00074EAA"/>
    <w:rsid w:val="000F204F"/>
    <w:rsid w:val="00102B29"/>
    <w:rsid w:val="00131351"/>
    <w:rsid w:val="00136389"/>
    <w:rsid w:val="0014747A"/>
    <w:rsid w:val="00177EFF"/>
    <w:rsid w:val="001A1BDA"/>
    <w:rsid w:val="002310FB"/>
    <w:rsid w:val="00231545"/>
    <w:rsid w:val="002552DC"/>
    <w:rsid w:val="0026746C"/>
    <w:rsid w:val="00267E8A"/>
    <w:rsid w:val="002E386B"/>
    <w:rsid w:val="002F4618"/>
    <w:rsid w:val="00320D8D"/>
    <w:rsid w:val="0036373C"/>
    <w:rsid w:val="003725BD"/>
    <w:rsid w:val="00376BB7"/>
    <w:rsid w:val="00376CA8"/>
    <w:rsid w:val="003778C2"/>
    <w:rsid w:val="00380A9D"/>
    <w:rsid w:val="00392CA9"/>
    <w:rsid w:val="003B0C4F"/>
    <w:rsid w:val="003B1FCE"/>
    <w:rsid w:val="003B7172"/>
    <w:rsid w:val="003F10CC"/>
    <w:rsid w:val="003F1E71"/>
    <w:rsid w:val="004001A3"/>
    <w:rsid w:val="00406F6F"/>
    <w:rsid w:val="0041286D"/>
    <w:rsid w:val="00420DB5"/>
    <w:rsid w:val="00423A40"/>
    <w:rsid w:val="00453C90"/>
    <w:rsid w:val="00456435"/>
    <w:rsid w:val="00467634"/>
    <w:rsid w:val="00476284"/>
    <w:rsid w:val="00484FC9"/>
    <w:rsid w:val="004B4DA1"/>
    <w:rsid w:val="00530EB2"/>
    <w:rsid w:val="00531027"/>
    <w:rsid w:val="0054688F"/>
    <w:rsid w:val="005C1AFD"/>
    <w:rsid w:val="005C473E"/>
    <w:rsid w:val="005D7E35"/>
    <w:rsid w:val="005E59B4"/>
    <w:rsid w:val="005F0DDB"/>
    <w:rsid w:val="0060029D"/>
    <w:rsid w:val="00626D02"/>
    <w:rsid w:val="006311A3"/>
    <w:rsid w:val="0064421A"/>
    <w:rsid w:val="00674AE4"/>
    <w:rsid w:val="00692F12"/>
    <w:rsid w:val="006D1599"/>
    <w:rsid w:val="006E64E3"/>
    <w:rsid w:val="00767D71"/>
    <w:rsid w:val="007710A7"/>
    <w:rsid w:val="007A1242"/>
    <w:rsid w:val="007A6A74"/>
    <w:rsid w:val="007A76B5"/>
    <w:rsid w:val="007B4A56"/>
    <w:rsid w:val="007C2D68"/>
    <w:rsid w:val="00840033"/>
    <w:rsid w:val="008558B9"/>
    <w:rsid w:val="00892F41"/>
    <w:rsid w:val="008D029D"/>
    <w:rsid w:val="008D3934"/>
    <w:rsid w:val="008F521F"/>
    <w:rsid w:val="00911BC8"/>
    <w:rsid w:val="00917A97"/>
    <w:rsid w:val="0094139D"/>
    <w:rsid w:val="009903F0"/>
    <w:rsid w:val="009A3110"/>
    <w:rsid w:val="009B15E6"/>
    <w:rsid w:val="009C2EF1"/>
    <w:rsid w:val="009C46A4"/>
    <w:rsid w:val="009C62FC"/>
    <w:rsid w:val="009D1C9C"/>
    <w:rsid w:val="009D65D1"/>
    <w:rsid w:val="00A04B75"/>
    <w:rsid w:val="00A35E09"/>
    <w:rsid w:val="00A42804"/>
    <w:rsid w:val="00A51E13"/>
    <w:rsid w:val="00A66FC2"/>
    <w:rsid w:val="00A67F36"/>
    <w:rsid w:val="00A91267"/>
    <w:rsid w:val="00AA00CC"/>
    <w:rsid w:val="00AB268A"/>
    <w:rsid w:val="00AC4F79"/>
    <w:rsid w:val="00AC5709"/>
    <w:rsid w:val="00AE01CD"/>
    <w:rsid w:val="00AF14EE"/>
    <w:rsid w:val="00AF3D2D"/>
    <w:rsid w:val="00AF61A8"/>
    <w:rsid w:val="00B05D6F"/>
    <w:rsid w:val="00B36440"/>
    <w:rsid w:val="00B5381D"/>
    <w:rsid w:val="00B554C0"/>
    <w:rsid w:val="00B568E0"/>
    <w:rsid w:val="00B574CB"/>
    <w:rsid w:val="00B725BE"/>
    <w:rsid w:val="00B77E35"/>
    <w:rsid w:val="00B95DB5"/>
    <w:rsid w:val="00BA5A21"/>
    <w:rsid w:val="00BC7EAA"/>
    <w:rsid w:val="00BF7E26"/>
    <w:rsid w:val="00C1709F"/>
    <w:rsid w:val="00C32E62"/>
    <w:rsid w:val="00C34D0E"/>
    <w:rsid w:val="00C70140"/>
    <w:rsid w:val="00C835D1"/>
    <w:rsid w:val="00CB6CFB"/>
    <w:rsid w:val="00D0530C"/>
    <w:rsid w:val="00D27B77"/>
    <w:rsid w:val="00D361AE"/>
    <w:rsid w:val="00D46CF0"/>
    <w:rsid w:val="00D66765"/>
    <w:rsid w:val="00DA130C"/>
    <w:rsid w:val="00DB300E"/>
    <w:rsid w:val="00DC6DDC"/>
    <w:rsid w:val="00DD0CCA"/>
    <w:rsid w:val="00DE1BC0"/>
    <w:rsid w:val="00DE7E2D"/>
    <w:rsid w:val="00E625A6"/>
    <w:rsid w:val="00E70F95"/>
    <w:rsid w:val="00E71A45"/>
    <w:rsid w:val="00E76977"/>
    <w:rsid w:val="00E841F3"/>
    <w:rsid w:val="00E843EF"/>
    <w:rsid w:val="00E94EF6"/>
    <w:rsid w:val="00E9724A"/>
    <w:rsid w:val="00EE606A"/>
    <w:rsid w:val="00F05FF1"/>
    <w:rsid w:val="00F12ED3"/>
    <w:rsid w:val="00F133D7"/>
    <w:rsid w:val="00F50DBF"/>
    <w:rsid w:val="00FC1F37"/>
    <w:rsid w:val="00FD1A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2AAB58E"/>
  <w15:chartTrackingRefBased/>
  <w15:docId w15:val="{AF09E929-0A26-5E45-BE9B-CCDF3DB792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3A40"/>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uiPriority w:val="99"/>
    <w:semiHidden/>
    <w:unhideWhenUsed/>
    <w:rsid w:val="00423A40"/>
    <w:rPr>
      <w:sz w:val="16"/>
      <w:szCs w:val="16"/>
    </w:rPr>
  </w:style>
  <w:style w:type="paragraph" w:styleId="CommentText">
    <w:name w:val="annotation text"/>
    <w:basedOn w:val="Normal"/>
    <w:link w:val="CommentTextChar"/>
    <w:uiPriority w:val="99"/>
    <w:unhideWhenUsed/>
    <w:rsid w:val="00423A40"/>
    <w:rPr>
      <w:rFonts w:ascii="Calibri" w:eastAsia="Calibri" w:hAnsi="Calibri" w:cs="Arial"/>
      <w:sz w:val="20"/>
      <w:szCs w:val="20"/>
    </w:rPr>
  </w:style>
  <w:style w:type="character" w:customStyle="1" w:styleId="CommentTextChar">
    <w:name w:val="Comment Text Char"/>
    <w:basedOn w:val="DefaultParagraphFont"/>
    <w:link w:val="CommentText"/>
    <w:uiPriority w:val="99"/>
    <w:rsid w:val="00423A40"/>
    <w:rPr>
      <w:rFonts w:ascii="Calibri" w:eastAsia="Calibri" w:hAnsi="Calibri" w:cs="Arial"/>
      <w:sz w:val="20"/>
      <w:szCs w:val="20"/>
    </w:rPr>
  </w:style>
  <w:style w:type="character" w:styleId="Emphasis">
    <w:name w:val="Emphasis"/>
    <w:uiPriority w:val="20"/>
    <w:qFormat/>
    <w:rsid w:val="00B574CB"/>
    <w:rPr>
      <w:i/>
      <w:iCs/>
    </w:rPr>
  </w:style>
  <w:style w:type="paragraph" w:styleId="Footer">
    <w:name w:val="footer"/>
    <w:basedOn w:val="Normal"/>
    <w:link w:val="FooterChar"/>
    <w:uiPriority w:val="99"/>
    <w:unhideWhenUsed/>
    <w:rsid w:val="007710A7"/>
    <w:pPr>
      <w:tabs>
        <w:tab w:val="center" w:pos="4680"/>
        <w:tab w:val="right" w:pos="9360"/>
      </w:tabs>
    </w:pPr>
  </w:style>
  <w:style w:type="character" w:customStyle="1" w:styleId="FooterChar">
    <w:name w:val="Footer Char"/>
    <w:basedOn w:val="DefaultParagraphFont"/>
    <w:link w:val="Footer"/>
    <w:uiPriority w:val="99"/>
    <w:rsid w:val="007710A7"/>
    <w:rPr>
      <w:rFonts w:ascii="Times New Roman" w:eastAsia="Times New Roman" w:hAnsi="Times New Roman" w:cs="Times New Roman"/>
    </w:rPr>
  </w:style>
  <w:style w:type="character" w:styleId="PageNumber">
    <w:name w:val="page number"/>
    <w:basedOn w:val="DefaultParagraphFont"/>
    <w:uiPriority w:val="99"/>
    <w:semiHidden/>
    <w:unhideWhenUsed/>
    <w:rsid w:val="007710A7"/>
  </w:style>
  <w:style w:type="paragraph" w:styleId="Header">
    <w:name w:val="header"/>
    <w:basedOn w:val="Normal"/>
    <w:link w:val="HeaderChar"/>
    <w:uiPriority w:val="99"/>
    <w:unhideWhenUsed/>
    <w:rsid w:val="005C1AFD"/>
    <w:pPr>
      <w:tabs>
        <w:tab w:val="center" w:pos="4680"/>
        <w:tab w:val="right" w:pos="9360"/>
      </w:tabs>
    </w:pPr>
  </w:style>
  <w:style w:type="character" w:customStyle="1" w:styleId="HeaderChar">
    <w:name w:val="Header Char"/>
    <w:basedOn w:val="DefaultParagraphFont"/>
    <w:link w:val="Header"/>
    <w:uiPriority w:val="99"/>
    <w:rsid w:val="005C1AFD"/>
    <w:rPr>
      <w:rFonts w:ascii="Times New Roman" w:eastAsia="Times New Roman" w:hAnsi="Times New Roman" w:cs="Times New Roman"/>
    </w:rPr>
  </w:style>
  <w:style w:type="paragraph" w:styleId="CommentSubject">
    <w:name w:val="annotation subject"/>
    <w:basedOn w:val="CommentText"/>
    <w:next w:val="CommentText"/>
    <w:link w:val="CommentSubjectChar"/>
    <w:uiPriority w:val="99"/>
    <w:semiHidden/>
    <w:unhideWhenUsed/>
    <w:rsid w:val="00C70140"/>
    <w:rPr>
      <w:rFonts w:ascii="Times New Roman" w:eastAsia="Times New Roman" w:hAnsi="Times New Roman" w:cs="Times New Roman"/>
      <w:b/>
      <w:bCs/>
    </w:rPr>
  </w:style>
  <w:style w:type="character" w:customStyle="1" w:styleId="CommentSubjectChar">
    <w:name w:val="Comment Subject Char"/>
    <w:basedOn w:val="CommentTextChar"/>
    <w:link w:val="CommentSubject"/>
    <w:uiPriority w:val="99"/>
    <w:semiHidden/>
    <w:rsid w:val="00C70140"/>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1501</Words>
  <Characters>8559</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 Hower</dc:creator>
  <cp:keywords/>
  <dc:description/>
  <cp:lastModifiedBy>Lee Hower</cp:lastModifiedBy>
  <cp:revision>2</cp:revision>
  <dcterms:created xsi:type="dcterms:W3CDTF">2022-04-04T12:40:00Z</dcterms:created>
  <dcterms:modified xsi:type="dcterms:W3CDTF">2022-04-04T12:40:00Z</dcterms:modified>
</cp:coreProperties>
</file>