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758FA" w:rsidRDefault="003758FA" w:rsidP="003758FA">
      <w:pPr>
        <w:pStyle w:val="NoSpacing"/>
        <w:rPr>
          <w:b/>
          <w:bCs/>
        </w:rPr>
      </w:pPr>
      <w:r w:rsidRPr="00806E91">
        <w:rPr>
          <w:b/>
          <w:bCs/>
        </w:rPr>
        <w:t xml:space="preserve">Table S1. Summary of the clinical and histopathological characteristics of the TNBC-AA patients analyzed in this study. </w:t>
      </w:r>
    </w:p>
    <w:p w:rsidR="003758FA" w:rsidRPr="00806E91" w:rsidRDefault="003758FA" w:rsidP="003758FA">
      <w:pPr>
        <w:pStyle w:val="NoSpacing"/>
        <w:rPr>
          <w:b/>
          <w:bCs/>
        </w:rPr>
      </w:pPr>
    </w:p>
    <w:tbl>
      <w:tblPr>
        <w:tblW w:w="12865" w:type="dxa"/>
        <w:tblInd w:w="-36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8"/>
        <w:gridCol w:w="2788"/>
        <w:gridCol w:w="1255"/>
        <w:gridCol w:w="1349"/>
        <w:gridCol w:w="1300"/>
        <w:gridCol w:w="1315"/>
        <w:gridCol w:w="1260"/>
        <w:gridCol w:w="1260"/>
      </w:tblGrid>
      <w:tr w:rsidR="003758FA" w:rsidRPr="0079625F" w:rsidTr="000737BC">
        <w:trPr>
          <w:trHeight w:val="278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Characteristics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n(%)/range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Tu. size &lt;5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Tu.size &gt;5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LN+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LN-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REC+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REC-</w:t>
            </w:r>
          </w:p>
        </w:tc>
      </w:tr>
      <w:tr w:rsidR="003758FA" w:rsidRPr="0079625F" w:rsidTr="000737BC">
        <w:trPr>
          <w:trHeight w:val="170"/>
        </w:trPr>
        <w:tc>
          <w:tcPr>
            <w:tcW w:w="2340" w:type="dxa"/>
            <w:tcBorders>
              <w:top w:val="nil"/>
            </w:tcBorders>
            <w:shd w:val="clear" w:color="auto" w:fill="auto"/>
            <w:noWrap/>
            <w:hideMark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Mean age</w:t>
            </w:r>
          </w:p>
        </w:tc>
        <w:tc>
          <w:tcPr>
            <w:tcW w:w="2790" w:type="dxa"/>
            <w:tcBorders>
              <w:top w:val="nil"/>
            </w:tcBorders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ind w:right="-250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5</w:t>
            </w:r>
            <w:r>
              <w:rPr>
                <w:lang w:eastAsia="pt-BR"/>
              </w:rPr>
              <w:t>5.27±</w:t>
            </w:r>
            <w:r w:rsidRPr="0079625F">
              <w:rPr>
                <w:lang w:eastAsia="pt-BR"/>
              </w:rPr>
              <w:t>9.96</w:t>
            </w:r>
            <w:r>
              <w:rPr>
                <w:lang w:eastAsia="pt-BR"/>
              </w:rPr>
              <w:t xml:space="preserve"> / 32-</w:t>
            </w:r>
            <w:r w:rsidRPr="0079625F">
              <w:rPr>
                <w:lang w:eastAsia="pt-BR"/>
              </w:rPr>
              <w:t>78 years</w:t>
            </w:r>
          </w:p>
        </w:tc>
        <w:tc>
          <w:tcPr>
            <w:tcW w:w="1255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5</w:t>
            </w:r>
            <w:r>
              <w:rPr>
                <w:lang w:eastAsia="pt-BR"/>
              </w:rPr>
              <w:t>4.52±10</w:t>
            </w:r>
            <w:r w:rsidRPr="0079625F">
              <w:rPr>
                <w:lang w:eastAsia="pt-BR"/>
              </w:rPr>
              <w:t>.</w:t>
            </w:r>
            <w:r>
              <w:rPr>
                <w:lang w:eastAsia="pt-BR"/>
              </w:rPr>
              <w:t>48</w:t>
            </w:r>
          </w:p>
        </w:tc>
        <w:tc>
          <w:tcPr>
            <w:tcW w:w="1350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5</w:t>
            </w:r>
            <w:r>
              <w:rPr>
                <w:lang w:eastAsia="pt-BR"/>
              </w:rPr>
              <w:t>5.08±10</w:t>
            </w:r>
            <w:r w:rsidRPr="0079625F">
              <w:rPr>
                <w:lang w:eastAsia="pt-BR"/>
              </w:rPr>
              <w:t>.</w:t>
            </w:r>
            <w:r>
              <w:rPr>
                <w:lang w:eastAsia="pt-BR"/>
              </w:rPr>
              <w:t>31</w:t>
            </w:r>
          </w:p>
        </w:tc>
        <w:tc>
          <w:tcPr>
            <w:tcW w:w="1300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55.30±9.82</w:t>
            </w:r>
          </w:p>
        </w:tc>
        <w:tc>
          <w:tcPr>
            <w:tcW w:w="1310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55.08±10.31</w:t>
            </w:r>
          </w:p>
        </w:tc>
        <w:tc>
          <w:tcPr>
            <w:tcW w:w="1260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54.43±7.94</w:t>
            </w:r>
          </w:p>
        </w:tc>
        <w:tc>
          <w:tcPr>
            <w:tcW w:w="1260" w:type="dxa"/>
            <w:tcBorders>
              <w:top w:val="nil"/>
            </w:tcBorders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56±11.15</w:t>
            </w:r>
          </w:p>
        </w:tc>
      </w:tr>
      <w:tr w:rsidR="003758FA" w:rsidRPr="0079625F" w:rsidTr="000737BC">
        <w:trPr>
          <w:trHeight w:val="98"/>
        </w:trPr>
        <w:tc>
          <w:tcPr>
            <w:tcW w:w="2340" w:type="dxa"/>
            <w:shd w:val="clear" w:color="auto" w:fill="auto"/>
            <w:noWrap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Histological subtype</w:t>
            </w:r>
          </w:p>
        </w:tc>
        <w:tc>
          <w:tcPr>
            <w:tcW w:w="2790" w:type="dxa"/>
            <w:shd w:val="clear" w:color="auto" w:fill="auto"/>
            <w:noWrap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IDC</w:t>
            </w:r>
          </w:p>
        </w:tc>
        <w:tc>
          <w:tcPr>
            <w:tcW w:w="2790" w:type="dxa"/>
            <w:shd w:val="clear" w:color="auto" w:fill="auto"/>
            <w:noWrap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18 (81.8%)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8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8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9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6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12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Other</w:t>
            </w:r>
          </w:p>
        </w:tc>
        <w:tc>
          <w:tcPr>
            <w:tcW w:w="2790" w:type="dxa"/>
            <w:shd w:val="clear" w:color="auto" w:fill="auto"/>
            <w:noWrap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 (18.2%)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N/A</w:t>
            </w:r>
          </w:p>
        </w:tc>
        <w:tc>
          <w:tcPr>
            <w:tcW w:w="2790" w:type="dxa"/>
            <w:shd w:val="clear" w:color="auto" w:fill="auto"/>
            <w:noWrap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>Mean tumor size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5</w:t>
            </w:r>
            <w:r>
              <w:rPr>
                <w:lang w:eastAsia="pt-BR"/>
              </w:rPr>
              <w:t>.86±5.17</w:t>
            </w:r>
            <w:r w:rsidRPr="0079625F">
              <w:rPr>
                <w:lang w:eastAsia="pt-BR"/>
              </w:rPr>
              <w:t>cm</w:t>
            </w:r>
            <w:r>
              <w:rPr>
                <w:lang w:eastAsia="pt-BR"/>
              </w:rPr>
              <w:t xml:space="preserve"> / 1.1-22cm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2.72±0.71</w:t>
            </w:r>
          </w:p>
        </w:tc>
        <w:tc>
          <w:tcPr>
            <w:tcW w:w="135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8.43±5.66</w:t>
            </w:r>
          </w:p>
        </w:tc>
        <w:tc>
          <w:tcPr>
            <w:tcW w:w="130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6.31±5.17</w:t>
            </w:r>
          </w:p>
        </w:tc>
        <w:tc>
          <w:tcPr>
            <w:tcW w:w="131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5.86±5.17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4.07±1.69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6.52±6.23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&lt; 5 cm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 xml:space="preserve">10 </w:t>
            </w:r>
            <w:r w:rsidRPr="0079625F">
              <w:rPr>
                <w:lang w:eastAsia="pt-BR"/>
              </w:rPr>
              <w:t>(62.5%)</w:t>
            </w:r>
            <w:r>
              <w:rPr>
                <w:lang w:eastAsia="pt-BR"/>
              </w:rPr>
              <w:t xml:space="preserve"> / 1.1-3.8 cm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5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0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31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&gt; 5 cm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6 (37.5%)</w:t>
            </w:r>
            <w:r>
              <w:rPr>
                <w:lang w:eastAsia="pt-BR"/>
              </w:rPr>
              <w:t>/ 5.0-22cm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5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0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31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260" w:type="dxa"/>
          </w:tcPr>
          <w:p w:rsidR="003758FA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N/A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9</w:t>
            </w:r>
          </w:p>
        </w:tc>
        <w:tc>
          <w:tcPr>
            <w:tcW w:w="1255" w:type="dxa"/>
          </w:tcPr>
          <w:p w:rsidR="003758FA" w:rsidRPr="00D01C66" w:rsidRDefault="00442405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-</w:t>
            </w:r>
          </w:p>
        </w:tc>
        <w:tc>
          <w:tcPr>
            <w:tcW w:w="1350" w:type="dxa"/>
          </w:tcPr>
          <w:p w:rsidR="003758FA" w:rsidRPr="00D01C66" w:rsidRDefault="00442405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-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6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6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9C2C1D">
              <w:rPr>
                <w:b/>
                <w:lang w:eastAsia="pt-BR"/>
              </w:rPr>
              <w:t>Lymph node status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0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1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</w:tr>
      <w:tr w:rsidR="003758FA" w:rsidRPr="0079625F" w:rsidTr="000737BC">
        <w:trPr>
          <w:trHeight w:val="266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POS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10 (47.6%)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30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1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NEG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11 (53.4%)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1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9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N/A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4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0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31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</w:tr>
      <w:tr w:rsidR="003758FA" w:rsidRPr="0079625F" w:rsidTr="000737BC">
        <w:trPr>
          <w:trHeight w:val="161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9C2C1D">
              <w:rPr>
                <w:b/>
                <w:lang w:eastAsia="pt-BR"/>
              </w:rPr>
              <w:t>Recurrence status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0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1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POS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7 (32%)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  <w:tc>
          <w:tcPr>
            <w:tcW w:w="131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NEG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15 (68%)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5</w:t>
            </w:r>
          </w:p>
        </w:tc>
        <w:tc>
          <w:tcPr>
            <w:tcW w:w="131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9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N/A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79625F">
              <w:rPr>
                <w:lang w:eastAsia="pt-BR"/>
              </w:rPr>
              <w:t>3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31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55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lang w:eastAsia="pt-BR"/>
              </w:rPr>
            </w:pPr>
            <w:r w:rsidRPr="00D01C66">
              <w:rPr>
                <w:lang w:eastAsia="pt-BR"/>
              </w:rPr>
              <w:t>-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9C2C1D" w:rsidRDefault="003758FA" w:rsidP="000737BC">
            <w:pPr>
              <w:pStyle w:val="NoSpacing"/>
              <w:jc w:val="left"/>
              <w:rPr>
                <w:b/>
                <w:lang w:eastAsia="pt-BR"/>
              </w:rPr>
            </w:pPr>
            <w:r w:rsidRPr="009C2C1D">
              <w:rPr>
                <w:b/>
                <w:lang w:eastAsia="pt-BR"/>
              </w:rPr>
              <w:t xml:space="preserve">Tumor stage 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  <w:tc>
          <w:tcPr>
            <w:tcW w:w="1260" w:type="dxa"/>
          </w:tcPr>
          <w:p w:rsidR="003758FA" w:rsidRPr="00D01C66" w:rsidRDefault="003758FA" w:rsidP="000737BC">
            <w:pPr>
              <w:pStyle w:val="NoSpacing"/>
              <w:jc w:val="left"/>
              <w:rPr>
                <w:rFonts w:ascii="Times New Roman" w:hAnsi="Times New Roman" w:cs="Times New Roman"/>
                <w:lang w:eastAsia="pt-BR"/>
              </w:rPr>
            </w:pPr>
          </w:p>
        </w:tc>
      </w:tr>
      <w:tr w:rsidR="003758FA" w:rsidRPr="0079625F" w:rsidTr="000737BC">
        <w:trPr>
          <w:trHeight w:val="279"/>
        </w:trPr>
        <w:tc>
          <w:tcPr>
            <w:tcW w:w="2340" w:type="dxa"/>
            <w:shd w:val="clear" w:color="auto" w:fill="auto"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 xml:space="preserve">Score </w:t>
            </w:r>
            <w:r w:rsidRPr="0079625F">
              <w:rPr>
                <w:lang w:eastAsia="pt-BR"/>
              </w:rPr>
              <w:t>7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 (</w:t>
            </w:r>
            <w:r w:rsidRPr="0079625F">
              <w:rPr>
                <w:lang w:eastAsia="pt-BR"/>
              </w:rPr>
              <w:t>4%)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</w:tr>
      <w:tr w:rsidR="003758FA" w:rsidRPr="0079625F" w:rsidTr="000737BC">
        <w:trPr>
          <w:trHeight w:val="279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 xml:space="preserve">Score </w:t>
            </w:r>
            <w:r w:rsidRPr="0079625F">
              <w:rPr>
                <w:lang w:eastAsia="pt-BR"/>
              </w:rPr>
              <w:t>8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3 (</w:t>
            </w:r>
            <w:r w:rsidRPr="0079625F">
              <w:rPr>
                <w:lang w:eastAsia="pt-BR"/>
              </w:rPr>
              <w:t>12%)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2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0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</w:t>
            </w:r>
          </w:p>
        </w:tc>
      </w:tr>
      <w:tr w:rsidR="003758FA" w:rsidRPr="0079625F" w:rsidTr="000737BC">
        <w:trPr>
          <w:trHeight w:val="255"/>
        </w:trPr>
        <w:tc>
          <w:tcPr>
            <w:tcW w:w="234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 xml:space="preserve">Score </w:t>
            </w:r>
            <w:r w:rsidRPr="0079625F">
              <w:rPr>
                <w:lang w:eastAsia="pt-BR"/>
              </w:rPr>
              <w:t>9</w:t>
            </w:r>
          </w:p>
        </w:tc>
        <w:tc>
          <w:tcPr>
            <w:tcW w:w="2790" w:type="dxa"/>
            <w:shd w:val="clear" w:color="auto" w:fill="auto"/>
            <w:noWrap/>
            <w:hideMark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 xml:space="preserve"> 21 </w:t>
            </w:r>
            <w:r w:rsidRPr="0079625F">
              <w:rPr>
                <w:lang w:eastAsia="pt-BR"/>
              </w:rPr>
              <w:t>(84%)</w:t>
            </w:r>
          </w:p>
        </w:tc>
        <w:tc>
          <w:tcPr>
            <w:tcW w:w="1255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8</w:t>
            </w:r>
          </w:p>
        </w:tc>
        <w:tc>
          <w:tcPr>
            <w:tcW w:w="135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4</w:t>
            </w:r>
          </w:p>
        </w:tc>
        <w:tc>
          <w:tcPr>
            <w:tcW w:w="130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9</w:t>
            </w:r>
          </w:p>
        </w:tc>
        <w:tc>
          <w:tcPr>
            <w:tcW w:w="131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11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7</w:t>
            </w:r>
          </w:p>
        </w:tc>
        <w:tc>
          <w:tcPr>
            <w:tcW w:w="1260" w:type="dxa"/>
          </w:tcPr>
          <w:p w:rsidR="003758FA" w:rsidRPr="0079625F" w:rsidRDefault="003758FA" w:rsidP="000737BC">
            <w:pPr>
              <w:pStyle w:val="NoSpacing"/>
              <w:jc w:val="left"/>
              <w:rPr>
                <w:lang w:eastAsia="pt-BR"/>
              </w:rPr>
            </w:pPr>
            <w:r>
              <w:rPr>
                <w:lang w:eastAsia="pt-BR"/>
              </w:rPr>
              <w:t>13</w:t>
            </w:r>
          </w:p>
        </w:tc>
      </w:tr>
    </w:tbl>
    <w:p w:rsidR="003758FA" w:rsidRPr="005F1A2B" w:rsidRDefault="003758FA" w:rsidP="003758FA">
      <w:pPr>
        <w:ind w:left="-270" w:firstLine="0"/>
        <w:rPr>
          <w:sz w:val="20"/>
          <w:szCs w:val="20"/>
        </w:rPr>
      </w:pPr>
      <w:r w:rsidRPr="005F1A2B">
        <w:rPr>
          <w:sz w:val="20"/>
          <w:szCs w:val="20"/>
        </w:rPr>
        <w:t>IDC: invasive ductal carcinoma, N/A: not available</w:t>
      </w:r>
    </w:p>
    <w:p w:rsidR="006307BA" w:rsidRDefault="00442405"/>
    <w:sectPr w:rsidR="006307BA" w:rsidSect="003758FA">
      <w:pgSz w:w="16838" w:h="11906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zNzMzMjYwsrQwMDBV0lEKTi0uzszPAykwrAUAnWZkZiwAAAA="/>
  </w:docVars>
  <w:rsids>
    <w:rsidRoot w:val="003758FA"/>
    <w:rsid w:val="003758FA"/>
    <w:rsid w:val="00442405"/>
    <w:rsid w:val="007B5B58"/>
    <w:rsid w:val="00AF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F3A12"/>
  <w15:chartTrackingRefBased/>
  <w15:docId w15:val="{642FF861-A9E0-420E-9630-3DCC7D47F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8FA"/>
    <w:pPr>
      <w:spacing w:after="120" w:line="240" w:lineRule="auto"/>
      <w:ind w:firstLine="720"/>
      <w:contextualSpacing/>
      <w:jc w:val="both"/>
    </w:pPr>
    <w:rPr>
      <w:rFonts w:ascii="Arial" w:hAnsi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58FA"/>
    <w:pPr>
      <w:spacing w:after="0" w:line="240" w:lineRule="auto"/>
      <w:contextualSpacing/>
      <w:jc w:val="both"/>
    </w:pPr>
    <w:rPr>
      <w:rFonts w:ascii="Arial" w:hAnsi="Arial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812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Sugita</dc:creator>
  <cp:keywords/>
  <dc:description/>
  <cp:lastModifiedBy>Bruna Sugita</cp:lastModifiedBy>
  <cp:revision>2</cp:revision>
  <dcterms:created xsi:type="dcterms:W3CDTF">2020-10-20T14:10:00Z</dcterms:created>
  <dcterms:modified xsi:type="dcterms:W3CDTF">2020-10-20T14:11:00Z</dcterms:modified>
</cp:coreProperties>
</file>