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2FD0F3" w14:textId="77777777" w:rsidR="00F961BF" w:rsidRPr="00C96265" w:rsidRDefault="00F961BF" w:rsidP="00F961BF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96265">
        <w:rPr>
          <w:rFonts w:asciiTheme="majorBidi" w:hAnsiTheme="majorBidi" w:cstheme="majorBidi"/>
          <w:b/>
          <w:bCs/>
          <w:sz w:val="24"/>
          <w:szCs w:val="24"/>
        </w:rPr>
        <w:t>Supplementary Figures</w:t>
      </w:r>
    </w:p>
    <w:p w14:paraId="1C6FD3D2" w14:textId="77777777" w:rsidR="00F961BF" w:rsidRDefault="00F961BF" w:rsidP="00F961BF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96265">
        <w:rPr>
          <w:rFonts w:asciiTheme="majorBidi" w:hAnsiTheme="majorBidi" w:cstheme="majorBidi"/>
          <w:b/>
          <w:bCs/>
          <w:sz w:val="24"/>
          <w:szCs w:val="24"/>
        </w:rPr>
        <w:t>Supplementary Figure 1. Schematic presentation of the method for ovarian cell isolation.</w:t>
      </w:r>
    </w:p>
    <w:p w14:paraId="091DD517" w14:textId="77777777" w:rsidR="00F961BF" w:rsidRPr="00C96265" w:rsidRDefault="00F961BF" w:rsidP="00F961BF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943F44">
        <w:rPr>
          <w:rFonts w:ascii="Times New Roman" w:eastAsia="Calibri" w:hAnsi="Times New Roman" w:cs="Times New Roman"/>
          <w:b/>
          <w:bCs/>
          <w:sz w:val="24"/>
          <w:szCs w:val="24"/>
        </w:rPr>
        <w:t>Supplementary Figure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2</w:t>
      </w:r>
      <w:r w:rsidRPr="00943F44">
        <w:rPr>
          <w:rFonts w:ascii="Times New Roman" w:eastAsia="Calibri" w:hAnsi="Times New Roman" w:cs="Times New Roman"/>
          <w:b/>
          <w:bCs/>
          <w:sz w:val="24"/>
          <w:szCs w:val="24"/>
        </w:rPr>
        <w:t>. Negative controls of immunofluorescence staining</w:t>
      </w:r>
      <w:r w:rsidRPr="00943F44">
        <w:rPr>
          <w:rFonts w:ascii="Times New Roman" w:eastAsia="Calibri" w:hAnsi="Times New Roman" w:cs="Times New Roman"/>
          <w:sz w:val="24"/>
          <w:szCs w:val="24"/>
        </w:rPr>
        <w:t xml:space="preserve">. For negative control, all the immunofluorescence staining processes were done, expect that the primary antibody was omitted. Absence of immunostaining in negative controls for all the secondary antibodies of </w:t>
      </w:r>
      <w:r>
        <w:rPr>
          <w:rFonts w:ascii="Times New Roman" w:eastAsia="Calibri" w:hAnsi="Times New Roman" w:cs="Times New Roman"/>
          <w:sz w:val="24"/>
          <w:szCs w:val="24"/>
        </w:rPr>
        <w:t>ASC</w:t>
      </w:r>
      <w:r w:rsidRPr="00943F44">
        <w:rPr>
          <w:rFonts w:ascii="Times New Roman" w:eastAsia="Calibri" w:hAnsi="Times New Roman" w:cs="Times New Roman"/>
          <w:sz w:val="24"/>
          <w:szCs w:val="24"/>
        </w:rPr>
        <w:t xml:space="preserve">s. DAPI staining of nuclei in blue. </w:t>
      </w:r>
    </w:p>
    <w:p w14:paraId="588496DD" w14:textId="77777777" w:rsidR="00F961BF" w:rsidRPr="00C96265" w:rsidRDefault="00F961BF" w:rsidP="00F961BF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96265">
        <w:rPr>
          <w:rFonts w:asciiTheme="majorBidi" w:hAnsiTheme="majorBidi" w:cstheme="majorBidi"/>
          <w:b/>
          <w:bCs/>
          <w:sz w:val="24"/>
          <w:szCs w:val="24"/>
        </w:rPr>
        <w:t xml:space="preserve">Supplementary Figure </w:t>
      </w:r>
      <w:r>
        <w:rPr>
          <w:rFonts w:asciiTheme="majorBidi" w:hAnsiTheme="majorBidi" w:cstheme="majorBidi"/>
          <w:b/>
          <w:bCs/>
          <w:sz w:val="24"/>
          <w:szCs w:val="24"/>
        </w:rPr>
        <w:t>3</w:t>
      </w:r>
      <w:r w:rsidRPr="00C96265">
        <w:rPr>
          <w:rFonts w:asciiTheme="majorBidi" w:hAnsiTheme="majorBidi" w:cstheme="majorBidi"/>
          <w:b/>
          <w:bCs/>
          <w:sz w:val="24"/>
          <w:szCs w:val="24"/>
        </w:rPr>
        <w:t xml:space="preserve">. Lack of thecal stem cell expressions in </w:t>
      </w:r>
      <w:r>
        <w:rPr>
          <w:rFonts w:asciiTheme="majorBidi" w:hAnsiTheme="majorBidi" w:cstheme="majorBidi"/>
          <w:b/>
          <w:bCs/>
          <w:sz w:val="24"/>
          <w:szCs w:val="24"/>
        </w:rPr>
        <w:t>ASCs</w:t>
      </w:r>
      <w:r w:rsidRPr="00C96265">
        <w:rPr>
          <w:rFonts w:asciiTheme="majorBidi" w:hAnsiTheme="majorBidi" w:cstheme="majorBidi"/>
          <w:sz w:val="24"/>
          <w:szCs w:val="24"/>
        </w:rPr>
        <w:t xml:space="preserve">. Mouse </w:t>
      </w:r>
      <w:r>
        <w:rPr>
          <w:rFonts w:asciiTheme="majorBidi" w:hAnsiTheme="majorBidi" w:cstheme="majorBidi"/>
          <w:sz w:val="24"/>
          <w:szCs w:val="24"/>
        </w:rPr>
        <w:t>ASCs</w:t>
      </w:r>
      <w:r w:rsidRPr="00C96265">
        <w:rPr>
          <w:rFonts w:asciiTheme="majorBidi" w:hAnsiTheme="majorBidi" w:cstheme="majorBidi"/>
          <w:sz w:val="24"/>
          <w:szCs w:val="24"/>
        </w:rPr>
        <w:t xml:space="preserve"> were generally positive for the germline marker Ddx4, but not for the theca stem cell markers, CD29 and CD90, and the differentiated theca cell marker, Lhr.</w:t>
      </w:r>
    </w:p>
    <w:p w14:paraId="719C8F5F" w14:textId="77777777" w:rsidR="00F961BF" w:rsidRPr="00C96265" w:rsidRDefault="00F961BF" w:rsidP="00F961BF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96265">
        <w:rPr>
          <w:rFonts w:asciiTheme="majorBidi" w:hAnsiTheme="majorBidi" w:cstheme="majorBidi"/>
          <w:b/>
          <w:bCs/>
          <w:sz w:val="24"/>
          <w:szCs w:val="24"/>
        </w:rPr>
        <w:t xml:space="preserve">Supplementary Figure 3. Characterizations of </w:t>
      </w:r>
      <w:r>
        <w:rPr>
          <w:rFonts w:asciiTheme="majorBidi" w:hAnsiTheme="majorBidi" w:cstheme="majorBidi"/>
          <w:b/>
          <w:bCs/>
          <w:sz w:val="24"/>
          <w:szCs w:val="24"/>
        </w:rPr>
        <w:t>ASCs</w:t>
      </w:r>
      <w:r w:rsidRPr="00C96265">
        <w:rPr>
          <w:rFonts w:asciiTheme="majorBidi" w:hAnsiTheme="majorBidi" w:cstheme="majorBidi"/>
          <w:b/>
          <w:bCs/>
          <w:sz w:val="24"/>
          <w:szCs w:val="24"/>
        </w:rPr>
        <w:t xml:space="preserve">. (A) </w:t>
      </w:r>
      <w:r w:rsidRPr="00C96265">
        <w:rPr>
          <w:rFonts w:asciiTheme="majorBidi" w:hAnsiTheme="majorBidi" w:cstheme="majorBidi"/>
          <w:sz w:val="24"/>
          <w:szCs w:val="24"/>
        </w:rPr>
        <w:t xml:space="preserve">Alkaline phosphatase (AP) activity in </w:t>
      </w:r>
      <w:r>
        <w:rPr>
          <w:rFonts w:asciiTheme="majorBidi" w:hAnsiTheme="majorBidi" w:cstheme="majorBidi"/>
          <w:sz w:val="24"/>
          <w:szCs w:val="24"/>
        </w:rPr>
        <w:t>ASCs</w:t>
      </w:r>
      <w:r w:rsidRPr="00C96265">
        <w:rPr>
          <w:rFonts w:asciiTheme="majorBidi" w:hAnsiTheme="majorBidi" w:cstheme="majorBidi"/>
          <w:sz w:val="24"/>
          <w:szCs w:val="24"/>
        </w:rPr>
        <w:t xml:space="preserve"> and mouse embryonic stem cells (mESCs) as the positive control</w:t>
      </w:r>
      <w:r>
        <w:rPr>
          <w:rFonts w:asciiTheme="majorBidi" w:hAnsiTheme="majorBidi" w:cstheme="majorBidi"/>
          <w:sz w:val="24"/>
          <w:szCs w:val="24"/>
        </w:rPr>
        <w:t xml:space="preserve"> (a)</w:t>
      </w:r>
      <w:r w:rsidRPr="00C96265">
        <w:rPr>
          <w:rFonts w:asciiTheme="majorBidi" w:hAnsiTheme="majorBidi" w:cstheme="majorBidi"/>
          <w:sz w:val="24"/>
          <w:szCs w:val="24"/>
        </w:rPr>
        <w:t xml:space="preserve">. The AP activity in </w:t>
      </w:r>
      <w:r>
        <w:rPr>
          <w:rFonts w:asciiTheme="majorBidi" w:hAnsiTheme="majorBidi" w:cstheme="majorBidi"/>
          <w:sz w:val="24"/>
          <w:szCs w:val="24"/>
        </w:rPr>
        <w:t>ASCs</w:t>
      </w:r>
      <w:r w:rsidRPr="00C96265">
        <w:rPr>
          <w:rFonts w:asciiTheme="majorBidi" w:hAnsiTheme="majorBidi" w:cstheme="majorBidi"/>
          <w:sz w:val="24"/>
          <w:szCs w:val="24"/>
        </w:rPr>
        <w:t xml:space="preserve"> was very low</w:t>
      </w:r>
      <w:r>
        <w:rPr>
          <w:rFonts w:asciiTheme="majorBidi" w:hAnsiTheme="majorBidi" w:cstheme="majorBidi"/>
          <w:sz w:val="24"/>
          <w:szCs w:val="24"/>
        </w:rPr>
        <w:t xml:space="preserve"> (b)</w:t>
      </w:r>
      <w:r w:rsidRPr="00C96265">
        <w:rPr>
          <w:rFonts w:asciiTheme="majorBidi" w:hAnsiTheme="majorBidi" w:cstheme="majorBidi"/>
          <w:sz w:val="24"/>
          <w:szCs w:val="24"/>
        </w:rPr>
        <w:t>.</w:t>
      </w:r>
      <w:r w:rsidRPr="00C96265">
        <w:rPr>
          <w:rFonts w:asciiTheme="majorBidi" w:hAnsiTheme="majorBidi" w:cstheme="majorBidi"/>
          <w:b/>
          <w:bCs/>
          <w:sz w:val="24"/>
          <w:szCs w:val="24"/>
        </w:rPr>
        <w:t xml:space="preserve"> (B) </w:t>
      </w:r>
      <w:r w:rsidRPr="00C96265">
        <w:rPr>
          <w:rFonts w:asciiTheme="majorBidi" w:hAnsiTheme="majorBidi" w:cstheme="majorBidi"/>
          <w:sz w:val="24"/>
          <w:szCs w:val="24"/>
        </w:rPr>
        <w:t xml:space="preserve">Teratoma formation was assessed after subcutaneous injections of </w:t>
      </w:r>
      <w:r>
        <w:rPr>
          <w:rFonts w:asciiTheme="majorBidi" w:hAnsiTheme="majorBidi" w:cstheme="majorBidi"/>
          <w:sz w:val="24"/>
          <w:szCs w:val="24"/>
        </w:rPr>
        <w:t>ASCs</w:t>
      </w:r>
      <w:r w:rsidRPr="00C96265">
        <w:rPr>
          <w:rFonts w:asciiTheme="majorBidi" w:hAnsiTheme="majorBidi" w:cstheme="majorBidi"/>
          <w:sz w:val="24"/>
          <w:szCs w:val="24"/>
        </w:rPr>
        <w:t xml:space="preserve"> into the </w:t>
      </w:r>
      <w:r w:rsidRPr="00C96265">
        <w:rPr>
          <w:rFonts w:asciiTheme="majorBidi" w:hAnsiTheme="majorBidi" w:cstheme="majorBidi"/>
          <w:bCs/>
          <w:sz w:val="24"/>
          <w:szCs w:val="24"/>
        </w:rPr>
        <w:t>neck areas of nude female mice. We observed n</w:t>
      </w:r>
      <w:r w:rsidRPr="00C96265">
        <w:rPr>
          <w:rFonts w:asciiTheme="majorBidi" w:hAnsiTheme="majorBidi" w:cstheme="majorBidi"/>
          <w:sz w:val="24"/>
          <w:szCs w:val="24"/>
        </w:rPr>
        <w:t xml:space="preserve">o tumors three months after the </w:t>
      </w:r>
      <w:r>
        <w:rPr>
          <w:rFonts w:asciiTheme="majorBidi" w:hAnsiTheme="majorBidi" w:cstheme="majorBidi"/>
          <w:sz w:val="24"/>
          <w:szCs w:val="24"/>
        </w:rPr>
        <w:t>ASCs</w:t>
      </w:r>
      <w:r w:rsidRPr="00C96265">
        <w:rPr>
          <w:rFonts w:asciiTheme="majorBidi" w:hAnsiTheme="majorBidi" w:cstheme="majorBidi"/>
          <w:sz w:val="24"/>
          <w:szCs w:val="24"/>
        </w:rPr>
        <w:t xml:space="preserve"> transplantation</w:t>
      </w:r>
      <w:r>
        <w:rPr>
          <w:rFonts w:asciiTheme="majorBidi" w:hAnsiTheme="majorBidi" w:cstheme="majorBidi"/>
          <w:sz w:val="24"/>
          <w:szCs w:val="24"/>
        </w:rPr>
        <w:t xml:space="preserve"> (a) </w:t>
      </w:r>
      <w:r w:rsidRPr="00C96265">
        <w:rPr>
          <w:rFonts w:asciiTheme="majorBidi" w:hAnsiTheme="majorBidi" w:cstheme="majorBidi"/>
          <w:sz w:val="24"/>
          <w:szCs w:val="24"/>
        </w:rPr>
        <w:t>(n=3), whereas</w:t>
      </w:r>
      <w:r w:rsidRPr="00C96265"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C96265">
        <w:rPr>
          <w:rFonts w:asciiTheme="majorBidi" w:hAnsiTheme="majorBidi" w:cstheme="majorBidi"/>
          <w:sz w:val="24"/>
          <w:szCs w:val="24"/>
        </w:rPr>
        <w:t xml:space="preserve">ESCs formed tumors one month after transplantation </w:t>
      </w:r>
      <w:r>
        <w:rPr>
          <w:rFonts w:asciiTheme="majorBidi" w:hAnsiTheme="majorBidi" w:cstheme="majorBidi"/>
          <w:sz w:val="24"/>
          <w:szCs w:val="24"/>
        </w:rPr>
        <w:t xml:space="preserve">(b) </w:t>
      </w:r>
      <w:r w:rsidRPr="00C96265">
        <w:rPr>
          <w:rFonts w:asciiTheme="majorBidi" w:hAnsiTheme="majorBidi" w:cstheme="majorBidi"/>
          <w:sz w:val="24"/>
          <w:szCs w:val="24"/>
        </w:rPr>
        <w:t xml:space="preserve">(n=3). </w:t>
      </w:r>
      <w:r w:rsidRPr="00C96265">
        <w:rPr>
          <w:rFonts w:asciiTheme="majorBidi" w:hAnsiTheme="majorBidi" w:cstheme="majorBidi"/>
          <w:b/>
          <w:bCs/>
          <w:sz w:val="24"/>
          <w:szCs w:val="24"/>
        </w:rPr>
        <w:t xml:space="preserve">(C) </w:t>
      </w:r>
      <w:r w:rsidRPr="00C96265">
        <w:rPr>
          <w:rFonts w:asciiTheme="majorBidi" w:hAnsiTheme="majorBidi" w:cstheme="majorBidi"/>
          <w:sz w:val="24"/>
          <w:szCs w:val="24"/>
        </w:rPr>
        <w:t>The derivatives of the three germ layers</w:t>
      </w:r>
      <w:r>
        <w:rPr>
          <w:rFonts w:asciiTheme="majorBidi" w:hAnsiTheme="majorBidi" w:cstheme="majorBidi"/>
          <w:sz w:val="24"/>
          <w:szCs w:val="24"/>
        </w:rPr>
        <w:t xml:space="preserve"> (a: ectoderm, b: mesoderm, c: endoderm)</w:t>
      </w:r>
      <w:r w:rsidRPr="00C96265">
        <w:rPr>
          <w:rFonts w:asciiTheme="majorBidi" w:hAnsiTheme="majorBidi" w:cstheme="majorBidi"/>
          <w:sz w:val="24"/>
          <w:szCs w:val="24"/>
        </w:rPr>
        <w:t xml:space="preserve"> are observed in histological sections</w:t>
      </w:r>
      <w:r w:rsidRPr="00C9626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C96265">
        <w:rPr>
          <w:rFonts w:asciiTheme="majorBidi" w:hAnsiTheme="majorBidi" w:cstheme="majorBidi"/>
          <w:sz w:val="24"/>
          <w:szCs w:val="24"/>
        </w:rPr>
        <w:t>stained with</w:t>
      </w:r>
      <w:r w:rsidRPr="00C9626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C96265">
        <w:rPr>
          <w:rFonts w:asciiTheme="majorBidi" w:hAnsiTheme="majorBidi" w:cstheme="majorBidi"/>
          <w:sz w:val="24"/>
          <w:szCs w:val="24"/>
        </w:rPr>
        <w:t xml:space="preserve">hematoxylin and eosin (H&amp;E) staining. </w:t>
      </w:r>
    </w:p>
    <w:p w14:paraId="42B523DD" w14:textId="02465DAD" w:rsidR="00F961BF" w:rsidRDefault="00F961BF" w:rsidP="00B01556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96265">
        <w:rPr>
          <w:rFonts w:asciiTheme="majorBidi" w:hAnsiTheme="majorBidi" w:cstheme="majorBidi"/>
          <w:b/>
          <w:bCs/>
          <w:sz w:val="24"/>
          <w:szCs w:val="24"/>
        </w:rPr>
        <w:t xml:space="preserve">Supplementary Figure </w:t>
      </w:r>
      <w:r>
        <w:rPr>
          <w:rFonts w:asciiTheme="majorBidi" w:hAnsiTheme="majorBidi" w:cstheme="majorBidi"/>
          <w:b/>
          <w:bCs/>
          <w:sz w:val="24"/>
          <w:szCs w:val="24"/>
        </w:rPr>
        <w:t>5</w:t>
      </w:r>
      <w:r w:rsidRPr="00C96265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>
        <w:rPr>
          <w:rFonts w:asciiTheme="majorBidi" w:hAnsiTheme="majorBidi" w:cstheme="majorBidi"/>
          <w:b/>
          <w:bCs/>
          <w:sz w:val="24"/>
          <w:szCs w:val="24"/>
        </w:rPr>
        <w:t>ASCs</w:t>
      </w:r>
      <w:r w:rsidRPr="00C96265">
        <w:rPr>
          <w:rFonts w:asciiTheme="majorBidi" w:hAnsiTheme="majorBidi" w:cstheme="majorBidi"/>
          <w:b/>
          <w:bCs/>
          <w:sz w:val="24"/>
          <w:szCs w:val="24"/>
        </w:rPr>
        <w:t xml:space="preserve"> treatment with JAK inhibitor and Stat3 inhibitor. </w:t>
      </w:r>
      <w:r w:rsidRPr="00C96265">
        <w:rPr>
          <w:rFonts w:asciiTheme="majorBidi" w:hAnsiTheme="majorBidi" w:cstheme="majorBidi"/>
          <w:sz w:val="24"/>
          <w:szCs w:val="24"/>
        </w:rPr>
        <w:t>(A)</w:t>
      </w:r>
      <w:r w:rsidRPr="00C9626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C96265">
        <w:rPr>
          <w:rFonts w:asciiTheme="majorBidi" w:eastAsia="Times New Roman" w:hAnsiTheme="majorBidi" w:cstheme="majorBidi"/>
          <w:color w:val="000000"/>
          <w:kern w:val="36"/>
          <w:sz w:val="24"/>
          <w:szCs w:val="24"/>
        </w:rPr>
        <w:t xml:space="preserve">Phase-contrast images of </w:t>
      </w:r>
      <w:r>
        <w:rPr>
          <w:rFonts w:asciiTheme="majorBidi" w:eastAsia="Times New Roman" w:hAnsiTheme="majorBidi" w:cstheme="majorBidi"/>
          <w:color w:val="000000"/>
          <w:kern w:val="36"/>
          <w:sz w:val="24"/>
          <w:szCs w:val="24"/>
        </w:rPr>
        <w:t>ASCs</w:t>
      </w:r>
      <w:r w:rsidRPr="00C96265">
        <w:rPr>
          <w:rFonts w:asciiTheme="majorBidi" w:eastAsia="Times New Roman" w:hAnsiTheme="majorBidi" w:cstheme="majorBidi"/>
          <w:color w:val="000000"/>
          <w:kern w:val="36"/>
          <w:sz w:val="24"/>
          <w:szCs w:val="24"/>
        </w:rPr>
        <w:t xml:space="preserve"> cultured in basal medium (BM, control group) and the cells treated with basal mediums that supplemented with different concentrations of Stat3 inhibitor for three days. (B) </w:t>
      </w:r>
      <w:r w:rsidRPr="00C96265">
        <w:rPr>
          <w:rFonts w:asciiTheme="majorBidi" w:hAnsiTheme="majorBidi" w:cstheme="majorBidi"/>
          <w:sz w:val="24"/>
          <w:szCs w:val="24"/>
        </w:rPr>
        <w:t xml:space="preserve">The number and viability of </w:t>
      </w:r>
      <w:r>
        <w:rPr>
          <w:rFonts w:asciiTheme="majorBidi" w:hAnsiTheme="majorBidi" w:cstheme="majorBidi"/>
          <w:sz w:val="24"/>
          <w:szCs w:val="24"/>
        </w:rPr>
        <w:t>ASCs</w:t>
      </w:r>
      <w:r w:rsidRPr="00C96265">
        <w:rPr>
          <w:rFonts w:asciiTheme="majorBidi" w:hAnsiTheme="majorBidi" w:cstheme="majorBidi"/>
          <w:sz w:val="24"/>
          <w:szCs w:val="24"/>
        </w:rPr>
        <w:t xml:space="preserve"> after three days of culture in different medium. The inset showed the morphological changes of cells with higher magnification. (C)</w:t>
      </w:r>
      <w:r w:rsidRPr="00C96265">
        <w:rPr>
          <w:rFonts w:asciiTheme="majorBidi" w:eastAsia="Times New Roman" w:hAnsiTheme="majorBidi" w:cstheme="majorBidi"/>
          <w:color w:val="000000"/>
          <w:kern w:val="36"/>
          <w:sz w:val="24"/>
          <w:szCs w:val="24"/>
        </w:rPr>
        <w:t xml:space="preserve"> Phase contrast images of </w:t>
      </w:r>
      <w:r>
        <w:rPr>
          <w:rFonts w:asciiTheme="majorBidi" w:eastAsia="Times New Roman" w:hAnsiTheme="majorBidi" w:cstheme="majorBidi"/>
          <w:color w:val="000000"/>
          <w:kern w:val="36"/>
          <w:sz w:val="24"/>
          <w:szCs w:val="24"/>
        </w:rPr>
        <w:t>ASCs</w:t>
      </w:r>
      <w:r w:rsidRPr="00C96265">
        <w:rPr>
          <w:rFonts w:asciiTheme="majorBidi" w:eastAsia="Times New Roman" w:hAnsiTheme="majorBidi" w:cstheme="majorBidi"/>
          <w:color w:val="000000"/>
          <w:kern w:val="36"/>
          <w:sz w:val="24"/>
          <w:szCs w:val="24"/>
        </w:rPr>
        <w:t xml:space="preserve"> after three days of treatment with </w:t>
      </w:r>
      <w:r w:rsidRPr="00C96265">
        <w:rPr>
          <w:rFonts w:asciiTheme="majorBidi" w:hAnsiTheme="majorBidi" w:cstheme="majorBidi"/>
          <w:sz w:val="24"/>
          <w:szCs w:val="24"/>
        </w:rPr>
        <w:t>different</w:t>
      </w:r>
      <w:r w:rsidRPr="00C96265">
        <w:rPr>
          <w:rFonts w:asciiTheme="majorBidi" w:eastAsia="Times New Roman" w:hAnsiTheme="majorBidi" w:cstheme="majorBidi"/>
          <w:color w:val="000000"/>
          <w:kern w:val="36"/>
          <w:sz w:val="24"/>
          <w:szCs w:val="24"/>
        </w:rPr>
        <w:t xml:space="preserve"> concentrations (0.6, 1.2, 2.8 and 2.4 µM) of JAK inhibitor. (D) </w:t>
      </w:r>
      <w:r w:rsidRPr="00C96265">
        <w:rPr>
          <w:rFonts w:asciiTheme="majorBidi" w:hAnsiTheme="majorBidi" w:cstheme="majorBidi"/>
          <w:sz w:val="24"/>
          <w:szCs w:val="24"/>
        </w:rPr>
        <w:t xml:space="preserve">The number and viability of </w:t>
      </w:r>
      <w:r>
        <w:rPr>
          <w:rFonts w:asciiTheme="majorBidi" w:hAnsiTheme="majorBidi" w:cstheme="majorBidi"/>
          <w:sz w:val="24"/>
          <w:szCs w:val="24"/>
        </w:rPr>
        <w:t>ASCs</w:t>
      </w:r>
      <w:r w:rsidRPr="00C96265">
        <w:rPr>
          <w:rFonts w:asciiTheme="majorBidi" w:hAnsiTheme="majorBidi" w:cstheme="majorBidi"/>
          <w:sz w:val="24"/>
          <w:szCs w:val="24"/>
        </w:rPr>
        <w:t xml:space="preserve"> after three days of culture in different </w:t>
      </w:r>
      <w:r w:rsidRPr="00C96265">
        <w:rPr>
          <w:rFonts w:asciiTheme="majorBidi" w:hAnsiTheme="majorBidi" w:cstheme="majorBidi"/>
          <w:sz w:val="24"/>
          <w:szCs w:val="24"/>
        </w:rPr>
        <w:lastRenderedPageBreak/>
        <w:t>medium. Cells were counted using a hemocytometer after trypan blue staining. Data are means ± SD for three independent experiments. *P&lt;0.05, **P&lt;0.01</w:t>
      </w:r>
    </w:p>
    <w:p w14:paraId="3A2DB1BF" w14:textId="77777777" w:rsidR="00F961BF" w:rsidRDefault="00F961BF" w:rsidP="00F961BF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608CBC6" w14:textId="77777777" w:rsidR="00F961BF" w:rsidRDefault="00F961BF" w:rsidP="00F961BF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A7E272D" w14:textId="77777777" w:rsidR="00F961BF" w:rsidRPr="00D52FCC" w:rsidRDefault="00F961BF" w:rsidP="00F961BF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D52FCC">
        <w:rPr>
          <w:rFonts w:asciiTheme="majorBidi" w:hAnsiTheme="majorBidi" w:cstheme="majorBidi"/>
          <w:b/>
          <w:bCs/>
          <w:sz w:val="24"/>
          <w:szCs w:val="24"/>
        </w:rPr>
        <w:t>Supplementary table</w:t>
      </w:r>
    </w:p>
    <w:p w14:paraId="74B19E52" w14:textId="77777777" w:rsidR="00F961BF" w:rsidRDefault="00F961BF" w:rsidP="00F961BF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0432C2">
        <w:rPr>
          <w:rFonts w:asciiTheme="majorBidi" w:hAnsiTheme="majorBidi" w:cstheme="majorBidi"/>
          <w:b/>
          <w:bCs/>
          <w:sz w:val="24"/>
          <w:szCs w:val="24"/>
        </w:rPr>
        <w:t>Table S1. Primer sequences used for PCR and RT-PCR.</w:t>
      </w:r>
    </w:p>
    <w:tbl>
      <w:tblPr>
        <w:tblW w:w="0" w:type="auto"/>
        <w:jc w:val="center"/>
        <w:tblBorders>
          <w:top w:val="single" w:sz="4" w:space="0" w:color="7F7F7F"/>
          <w:bottom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4320"/>
        <w:gridCol w:w="4050"/>
      </w:tblGrid>
      <w:tr w:rsidR="00F961BF" w:rsidRPr="005303C2" w14:paraId="29167AAE" w14:textId="77777777" w:rsidTr="0042738C">
        <w:trPr>
          <w:trHeight w:val="413"/>
          <w:jc w:val="center"/>
        </w:trPr>
        <w:tc>
          <w:tcPr>
            <w:tcW w:w="990" w:type="dxa"/>
            <w:tcBorders>
              <w:bottom w:val="single" w:sz="4" w:space="0" w:color="7F7F7F"/>
            </w:tcBorders>
            <w:shd w:val="clear" w:color="auto" w:fill="auto"/>
          </w:tcPr>
          <w:p w14:paraId="5D1399BC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Gene </w:t>
            </w:r>
          </w:p>
        </w:tc>
        <w:tc>
          <w:tcPr>
            <w:tcW w:w="4320" w:type="dxa"/>
            <w:tcBorders>
              <w:bottom w:val="single" w:sz="4" w:space="0" w:color="7F7F7F"/>
            </w:tcBorders>
            <w:shd w:val="clear" w:color="auto" w:fill="auto"/>
          </w:tcPr>
          <w:p w14:paraId="53FDBB81" w14:textId="77777777" w:rsidR="00F961BF" w:rsidRPr="005303C2" w:rsidRDefault="00F961BF" w:rsidP="00427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sz w:val="20"/>
                <w:szCs w:val="20"/>
              </w:rPr>
              <w:t>Primer sequences</w:t>
            </w:r>
          </w:p>
          <w:p w14:paraId="480F2785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sz w:val="20"/>
                <w:szCs w:val="20"/>
              </w:rPr>
              <w:t>(5' to 3'; F: Forward)</w:t>
            </w:r>
          </w:p>
        </w:tc>
        <w:tc>
          <w:tcPr>
            <w:tcW w:w="4050" w:type="dxa"/>
            <w:tcBorders>
              <w:bottom w:val="single" w:sz="4" w:space="0" w:color="000000"/>
            </w:tcBorders>
            <w:shd w:val="clear" w:color="auto" w:fill="auto"/>
          </w:tcPr>
          <w:p w14:paraId="086BE320" w14:textId="77777777" w:rsidR="00F961BF" w:rsidRPr="005303C2" w:rsidRDefault="00F961BF" w:rsidP="00427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sz w:val="20"/>
                <w:szCs w:val="20"/>
              </w:rPr>
              <w:t>Primer sequences</w:t>
            </w:r>
          </w:p>
          <w:p w14:paraId="2DF4F2E1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sz w:val="20"/>
                <w:szCs w:val="20"/>
              </w:rPr>
              <w:t>(5' to 3'; R: Reverse)</w:t>
            </w:r>
          </w:p>
        </w:tc>
      </w:tr>
      <w:tr w:rsidR="00F961BF" w:rsidRPr="005303C2" w14:paraId="045DA61A" w14:textId="77777777" w:rsidTr="0042738C">
        <w:trPr>
          <w:trHeight w:val="70"/>
          <w:jc w:val="center"/>
        </w:trPr>
        <w:tc>
          <w:tcPr>
            <w:tcW w:w="99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5E6D2FFD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GAPDH</w:t>
            </w:r>
          </w:p>
        </w:tc>
        <w:tc>
          <w:tcPr>
            <w:tcW w:w="432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1DD6E164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F:</w:t>
            </w:r>
            <w:r w:rsidRPr="005303C2">
              <w:rPr>
                <w:rFonts w:asciiTheme="majorBidi" w:hAnsiTheme="majorBidi" w:cstheme="majorBidi"/>
                <w:sz w:val="20"/>
                <w:szCs w:val="20"/>
              </w:rPr>
              <w:t xml:space="preserve"> GTCCCGTAGACAAAATGGTGA </w:t>
            </w:r>
          </w:p>
        </w:tc>
        <w:tc>
          <w:tcPr>
            <w:tcW w:w="4050" w:type="dxa"/>
            <w:tcBorders>
              <w:top w:val="single" w:sz="4" w:space="0" w:color="000000"/>
              <w:bottom w:val="single" w:sz="4" w:space="0" w:color="7F7F7F"/>
            </w:tcBorders>
            <w:shd w:val="clear" w:color="auto" w:fill="auto"/>
          </w:tcPr>
          <w:p w14:paraId="5791830E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R:</w:t>
            </w:r>
            <w:r w:rsidRPr="005303C2">
              <w:rPr>
                <w:rFonts w:asciiTheme="majorBidi" w:hAnsiTheme="majorBidi" w:cstheme="majorBidi"/>
                <w:sz w:val="20"/>
                <w:szCs w:val="20"/>
              </w:rPr>
              <w:t xml:space="preserve"> TGCATTGCTGACAATCTTGAG</w:t>
            </w:r>
          </w:p>
        </w:tc>
      </w:tr>
      <w:tr w:rsidR="00F961BF" w:rsidRPr="005303C2" w14:paraId="7B8C96ED" w14:textId="77777777" w:rsidTr="0042738C">
        <w:trPr>
          <w:trHeight w:val="70"/>
          <w:jc w:val="center"/>
        </w:trPr>
        <w:tc>
          <w:tcPr>
            <w:tcW w:w="990" w:type="dxa"/>
            <w:shd w:val="clear" w:color="auto" w:fill="auto"/>
          </w:tcPr>
          <w:p w14:paraId="17B9EA25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Oct4</w:t>
            </w:r>
          </w:p>
        </w:tc>
        <w:tc>
          <w:tcPr>
            <w:tcW w:w="4320" w:type="dxa"/>
            <w:shd w:val="clear" w:color="auto" w:fill="auto"/>
          </w:tcPr>
          <w:p w14:paraId="525857D8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F:</w:t>
            </w:r>
            <w:r w:rsidRPr="005303C2">
              <w:rPr>
                <w:rFonts w:asciiTheme="majorBidi" w:hAnsiTheme="majorBidi" w:cstheme="majorBidi"/>
                <w:sz w:val="20"/>
                <w:szCs w:val="20"/>
              </w:rPr>
              <w:t xml:space="preserve"> AGCTGCTGAAGCAGAAGAGG</w:t>
            </w:r>
          </w:p>
        </w:tc>
        <w:tc>
          <w:tcPr>
            <w:tcW w:w="4050" w:type="dxa"/>
            <w:shd w:val="clear" w:color="auto" w:fill="auto"/>
          </w:tcPr>
          <w:p w14:paraId="222EE179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R:</w:t>
            </w:r>
            <w:r w:rsidRPr="005303C2">
              <w:rPr>
                <w:rFonts w:asciiTheme="majorBidi" w:hAnsiTheme="majorBidi" w:cstheme="majorBidi"/>
                <w:sz w:val="20"/>
                <w:szCs w:val="20"/>
              </w:rPr>
              <w:t xml:space="preserve"> GGTTCTCATTGTTGTCGGCT</w:t>
            </w:r>
          </w:p>
        </w:tc>
      </w:tr>
      <w:tr w:rsidR="00F961BF" w:rsidRPr="005303C2" w14:paraId="64A1D23D" w14:textId="77777777" w:rsidTr="0042738C">
        <w:trPr>
          <w:trHeight w:val="70"/>
          <w:jc w:val="center"/>
        </w:trPr>
        <w:tc>
          <w:tcPr>
            <w:tcW w:w="99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5B86F63C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Ddx4</w:t>
            </w:r>
          </w:p>
        </w:tc>
        <w:tc>
          <w:tcPr>
            <w:tcW w:w="432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63A14A9D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F:</w:t>
            </w:r>
            <w:r w:rsidRPr="005303C2">
              <w:rPr>
                <w:rFonts w:asciiTheme="majorBidi" w:hAnsiTheme="majorBidi" w:cstheme="majorBidi"/>
                <w:sz w:val="20"/>
                <w:szCs w:val="20"/>
              </w:rPr>
              <w:t xml:space="preserve"> GGAAACCAGCAGCAAGTGAT</w:t>
            </w:r>
          </w:p>
        </w:tc>
        <w:tc>
          <w:tcPr>
            <w:tcW w:w="405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3DB85BAD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R:</w:t>
            </w:r>
            <w:r w:rsidRPr="005303C2">
              <w:rPr>
                <w:rFonts w:asciiTheme="majorBidi" w:hAnsiTheme="majorBidi" w:cstheme="majorBidi"/>
                <w:sz w:val="20"/>
                <w:szCs w:val="20"/>
              </w:rPr>
              <w:t xml:space="preserve"> TGGAGTCCTCATCCTCTGG</w:t>
            </w:r>
          </w:p>
        </w:tc>
      </w:tr>
      <w:tr w:rsidR="00F961BF" w:rsidRPr="005303C2" w14:paraId="4286E069" w14:textId="77777777" w:rsidTr="0042738C">
        <w:trPr>
          <w:trHeight w:val="70"/>
          <w:jc w:val="center"/>
        </w:trPr>
        <w:tc>
          <w:tcPr>
            <w:tcW w:w="990" w:type="dxa"/>
            <w:shd w:val="clear" w:color="auto" w:fill="auto"/>
          </w:tcPr>
          <w:p w14:paraId="2F0B588F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Dazl</w:t>
            </w:r>
          </w:p>
        </w:tc>
        <w:tc>
          <w:tcPr>
            <w:tcW w:w="4320" w:type="dxa"/>
            <w:shd w:val="clear" w:color="auto" w:fill="auto"/>
          </w:tcPr>
          <w:p w14:paraId="61513D17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F:</w:t>
            </w:r>
            <w:r w:rsidRPr="005303C2">
              <w:rPr>
                <w:rFonts w:asciiTheme="majorBidi" w:hAnsiTheme="majorBidi" w:cstheme="majorBidi"/>
                <w:sz w:val="20"/>
                <w:szCs w:val="20"/>
              </w:rPr>
              <w:t xml:space="preserve"> GTGTGTCGAAGGGCTATGGAT</w:t>
            </w:r>
          </w:p>
        </w:tc>
        <w:tc>
          <w:tcPr>
            <w:tcW w:w="4050" w:type="dxa"/>
            <w:shd w:val="clear" w:color="auto" w:fill="auto"/>
          </w:tcPr>
          <w:p w14:paraId="04A17EB7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R:</w:t>
            </w:r>
            <w:r w:rsidRPr="005303C2">
              <w:rPr>
                <w:rFonts w:asciiTheme="majorBidi" w:hAnsiTheme="majorBidi" w:cstheme="majorBidi"/>
                <w:sz w:val="20"/>
                <w:szCs w:val="20"/>
              </w:rPr>
              <w:t xml:space="preserve"> ACAGGCAGCTGATATCCAGTG</w:t>
            </w:r>
          </w:p>
        </w:tc>
      </w:tr>
      <w:tr w:rsidR="00F961BF" w:rsidRPr="005303C2" w14:paraId="7D9D5D69" w14:textId="77777777" w:rsidTr="0042738C">
        <w:trPr>
          <w:trHeight w:val="70"/>
          <w:jc w:val="center"/>
        </w:trPr>
        <w:tc>
          <w:tcPr>
            <w:tcW w:w="99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4B5C033F" w14:textId="77777777" w:rsidR="00F961BF" w:rsidRPr="005303C2" w:rsidRDefault="00F961BF" w:rsidP="0042738C">
            <w:pPr>
              <w:tabs>
                <w:tab w:val="left" w:pos="1005"/>
              </w:tabs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Prdm1</w:t>
            </w:r>
          </w:p>
        </w:tc>
        <w:tc>
          <w:tcPr>
            <w:tcW w:w="432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23F55F54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F:</w:t>
            </w:r>
            <w:r w:rsidRPr="005303C2">
              <w:rPr>
                <w:rFonts w:asciiTheme="majorBidi" w:hAnsiTheme="majorBidi" w:cstheme="majorBidi"/>
                <w:sz w:val="20"/>
                <w:szCs w:val="20"/>
              </w:rPr>
              <w:t xml:space="preserve"> CGGAAAGCAACCCAAAGCAATAC</w:t>
            </w:r>
          </w:p>
        </w:tc>
        <w:tc>
          <w:tcPr>
            <w:tcW w:w="405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1756F262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R:</w:t>
            </w:r>
            <w:r w:rsidRPr="005303C2">
              <w:rPr>
                <w:rFonts w:asciiTheme="majorBidi" w:hAnsiTheme="majorBidi" w:cstheme="majorBidi"/>
                <w:sz w:val="20"/>
                <w:szCs w:val="20"/>
              </w:rPr>
              <w:t xml:space="preserve"> CCTCGGAACCATAGGAAACATTC</w:t>
            </w:r>
          </w:p>
        </w:tc>
      </w:tr>
      <w:tr w:rsidR="00F961BF" w:rsidRPr="005303C2" w14:paraId="293AAE78" w14:textId="77777777" w:rsidTr="0042738C">
        <w:trPr>
          <w:jc w:val="center"/>
        </w:trPr>
        <w:tc>
          <w:tcPr>
            <w:tcW w:w="990" w:type="dxa"/>
            <w:shd w:val="clear" w:color="auto" w:fill="auto"/>
          </w:tcPr>
          <w:p w14:paraId="19156DBF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Dppa3</w:t>
            </w:r>
          </w:p>
        </w:tc>
        <w:tc>
          <w:tcPr>
            <w:tcW w:w="4320" w:type="dxa"/>
            <w:shd w:val="clear" w:color="auto" w:fill="auto"/>
          </w:tcPr>
          <w:p w14:paraId="662001BD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F:</w:t>
            </w:r>
            <w:r w:rsidRPr="005303C2">
              <w:rPr>
                <w:rFonts w:asciiTheme="majorBidi" w:hAnsiTheme="majorBidi" w:cstheme="majorBidi"/>
                <w:sz w:val="20"/>
                <w:szCs w:val="20"/>
              </w:rPr>
              <w:t xml:space="preserve"> CCCAATGAAGGACCCTGAAAC</w:t>
            </w:r>
          </w:p>
        </w:tc>
        <w:tc>
          <w:tcPr>
            <w:tcW w:w="4050" w:type="dxa"/>
            <w:shd w:val="clear" w:color="auto" w:fill="auto"/>
          </w:tcPr>
          <w:p w14:paraId="74EFA931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R:</w:t>
            </w:r>
            <w:r w:rsidRPr="005303C2">
              <w:rPr>
                <w:rFonts w:asciiTheme="majorBidi" w:hAnsiTheme="majorBidi" w:cstheme="majorBidi"/>
                <w:sz w:val="20"/>
                <w:szCs w:val="20"/>
              </w:rPr>
              <w:t xml:space="preserve"> AATGGCTCACTGTCCCGTTCA</w:t>
            </w:r>
          </w:p>
        </w:tc>
      </w:tr>
      <w:tr w:rsidR="00F961BF" w:rsidRPr="005303C2" w14:paraId="215D1E22" w14:textId="77777777" w:rsidTr="0042738C">
        <w:trPr>
          <w:jc w:val="center"/>
        </w:trPr>
        <w:tc>
          <w:tcPr>
            <w:tcW w:w="99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4B43FA33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Ifitm3</w:t>
            </w:r>
          </w:p>
        </w:tc>
        <w:tc>
          <w:tcPr>
            <w:tcW w:w="432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09E250BF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F:</w:t>
            </w:r>
            <w:r w:rsidRPr="005303C2">
              <w:rPr>
                <w:rFonts w:asciiTheme="majorBidi" w:hAnsiTheme="majorBidi" w:cstheme="majorBidi"/>
                <w:sz w:val="20"/>
                <w:szCs w:val="20"/>
              </w:rPr>
              <w:t xml:space="preserve"> TTATCACCATTGTTAGTGTCATC</w:t>
            </w:r>
          </w:p>
        </w:tc>
        <w:tc>
          <w:tcPr>
            <w:tcW w:w="405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4A40572C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R:</w:t>
            </w:r>
            <w:r w:rsidRPr="005303C2">
              <w:rPr>
                <w:rFonts w:asciiTheme="majorBidi" w:hAnsiTheme="majorBidi" w:cstheme="majorBidi"/>
                <w:sz w:val="20"/>
                <w:szCs w:val="20"/>
              </w:rPr>
              <w:t xml:space="preserve"> AATGAGTGTTACACCTGCGTG</w:t>
            </w:r>
          </w:p>
        </w:tc>
      </w:tr>
      <w:tr w:rsidR="00F961BF" w:rsidRPr="005303C2" w14:paraId="14770247" w14:textId="77777777" w:rsidTr="0042738C">
        <w:trPr>
          <w:jc w:val="center"/>
        </w:trPr>
        <w:tc>
          <w:tcPr>
            <w:tcW w:w="990" w:type="dxa"/>
            <w:shd w:val="clear" w:color="auto" w:fill="auto"/>
          </w:tcPr>
          <w:p w14:paraId="0C59CE74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Tert</w:t>
            </w:r>
          </w:p>
        </w:tc>
        <w:tc>
          <w:tcPr>
            <w:tcW w:w="4320" w:type="dxa"/>
            <w:shd w:val="clear" w:color="auto" w:fill="auto"/>
          </w:tcPr>
          <w:p w14:paraId="6C51F248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F: </w:t>
            </w:r>
            <w:r w:rsidRPr="005303C2">
              <w:rPr>
                <w:rFonts w:asciiTheme="majorBidi" w:hAnsiTheme="majorBidi" w:cstheme="majorBidi"/>
                <w:sz w:val="20"/>
                <w:szCs w:val="20"/>
              </w:rPr>
              <w:t>TGCCAATATGATCAGGCACTCG</w:t>
            </w:r>
          </w:p>
        </w:tc>
        <w:tc>
          <w:tcPr>
            <w:tcW w:w="4050" w:type="dxa"/>
            <w:shd w:val="clear" w:color="auto" w:fill="auto"/>
          </w:tcPr>
          <w:p w14:paraId="1EC8B290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R: </w:t>
            </w:r>
            <w:r w:rsidRPr="005303C2">
              <w:rPr>
                <w:rFonts w:asciiTheme="majorBidi" w:hAnsiTheme="majorBidi" w:cstheme="majorBidi"/>
                <w:sz w:val="20"/>
                <w:szCs w:val="20"/>
              </w:rPr>
              <w:t>ACTGCGTATAGCACCTGTCACC</w:t>
            </w:r>
          </w:p>
        </w:tc>
      </w:tr>
      <w:tr w:rsidR="00F961BF" w:rsidRPr="005303C2" w14:paraId="71310FCA" w14:textId="77777777" w:rsidTr="0042738C">
        <w:trPr>
          <w:jc w:val="center"/>
        </w:trPr>
        <w:tc>
          <w:tcPr>
            <w:tcW w:w="99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349F079B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Gdf9</w:t>
            </w:r>
          </w:p>
        </w:tc>
        <w:tc>
          <w:tcPr>
            <w:tcW w:w="432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53F3866C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F: </w:t>
            </w:r>
            <w:r w:rsidRPr="005303C2">
              <w:rPr>
                <w:rFonts w:asciiTheme="majorBidi" w:hAnsiTheme="majorBidi" w:cstheme="majorBidi"/>
                <w:sz w:val="20"/>
                <w:szCs w:val="20"/>
              </w:rPr>
              <w:t>TGCCTCCTTCCCTCATCTTG</w:t>
            </w:r>
          </w:p>
        </w:tc>
        <w:tc>
          <w:tcPr>
            <w:tcW w:w="405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4078B128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R: </w:t>
            </w:r>
            <w:r w:rsidRPr="005303C2">
              <w:rPr>
                <w:rFonts w:asciiTheme="majorBidi" w:hAnsiTheme="majorBidi" w:cstheme="majorBidi"/>
                <w:sz w:val="20"/>
                <w:szCs w:val="20"/>
              </w:rPr>
              <w:t>CACTTCCCCCGCTCACACAG</w:t>
            </w:r>
          </w:p>
        </w:tc>
      </w:tr>
      <w:tr w:rsidR="00F961BF" w:rsidRPr="005303C2" w14:paraId="7A77AAC4" w14:textId="77777777" w:rsidTr="0042738C">
        <w:trPr>
          <w:jc w:val="center"/>
        </w:trPr>
        <w:tc>
          <w:tcPr>
            <w:tcW w:w="990" w:type="dxa"/>
            <w:shd w:val="clear" w:color="auto" w:fill="auto"/>
          </w:tcPr>
          <w:p w14:paraId="0237A46F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Zp1</w:t>
            </w:r>
          </w:p>
        </w:tc>
        <w:tc>
          <w:tcPr>
            <w:tcW w:w="4320" w:type="dxa"/>
            <w:shd w:val="clear" w:color="auto" w:fill="auto"/>
          </w:tcPr>
          <w:p w14:paraId="2BABE71B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F: </w:t>
            </w:r>
            <w:r w:rsidRPr="005303C2">
              <w:rPr>
                <w:rFonts w:asciiTheme="majorBidi" w:hAnsiTheme="majorBidi" w:cstheme="majorBidi"/>
                <w:sz w:val="20"/>
                <w:szCs w:val="20"/>
              </w:rPr>
              <w:t>GTCCGACTCCTGCAGAGAAC</w:t>
            </w:r>
          </w:p>
        </w:tc>
        <w:tc>
          <w:tcPr>
            <w:tcW w:w="4050" w:type="dxa"/>
            <w:shd w:val="clear" w:color="auto" w:fill="auto"/>
          </w:tcPr>
          <w:p w14:paraId="7CCDB3CD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R: </w:t>
            </w:r>
            <w:r w:rsidRPr="005303C2">
              <w:rPr>
                <w:rFonts w:asciiTheme="majorBidi" w:hAnsiTheme="majorBidi" w:cstheme="majorBidi"/>
                <w:sz w:val="20"/>
                <w:szCs w:val="20"/>
              </w:rPr>
              <w:t>TGATGGTGAAGCGCTGATAG</w:t>
            </w:r>
          </w:p>
        </w:tc>
      </w:tr>
      <w:tr w:rsidR="00F961BF" w:rsidRPr="005303C2" w14:paraId="035217E2" w14:textId="77777777" w:rsidTr="0042738C">
        <w:trPr>
          <w:jc w:val="center"/>
        </w:trPr>
        <w:tc>
          <w:tcPr>
            <w:tcW w:w="99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5BDF259A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Sycp3</w:t>
            </w:r>
          </w:p>
        </w:tc>
        <w:tc>
          <w:tcPr>
            <w:tcW w:w="432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1AB25D4A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F: </w:t>
            </w:r>
            <w:r w:rsidRPr="005303C2">
              <w:rPr>
                <w:rFonts w:asciiTheme="majorBidi" w:hAnsiTheme="majorBidi" w:cstheme="majorBidi"/>
                <w:sz w:val="20"/>
                <w:szCs w:val="20"/>
              </w:rPr>
              <w:t>AAGGTCTTGAGCAGGAACGA</w:t>
            </w:r>
          </w:p>
        </w:tc>
        <w:tc>
          <w:tcPr>
            <w:tcW w:w="405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47B19947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R: </w:t>
            </w:r>
            <w:r w:rsidRPr="005303C2">
              <w:rPr>
                <w:rFonts w:asciiTheme="majorBidi" w:hAnsiTheme="majorBidi" w:cstheme="majorBidi"/>
                <w:sz w:val="20"/>
                <w:szCs w:val="20"/>
              </w:rPr>
              <w:t>GGGTGGAAAGTAGTGCGGTA</w:t>
            </w:r>
          </w:p>
        </w:tc>
      </w:tr>
      <w:tr w:rsidR="00F961BF" w:rsidRPr="005303C2" w14:paraId="04820F16" w14:textId="77777777" w:rsidTr="0042738C">
        <w:trPr>
          <w:jc w:val="center"/>
        </w:trPr>
        <w:tc>
          <w:tcPr>
            <w:tcW w:w="990" w:type="dxa"/>
            <w:shd w:val="clear" w:color="auto" w:fill="auto"/>
          </w:tcPr>
          <w:p w14:paraId="7F6AD978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Lhx8</w:t>
            </w:r>
          </w:p>
        </w:tc>
        <w:tc>
          <w:tcPr>
            <w:tcW w:w="4320" w:type="dxa"/>
            <w:shd w:val="clear" w:color="auto" w:fill="auto"/>
          </w:tcPr>
          <w:p w14:paraId="4125BC6B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F: </w:t>
            </w:r>
            <w:r w:rsidRPr="005303C2">
              <w:rPr>
                <w:rFonts w:asciiTheme="majorBidi" w:hAnsiTheme="majorBidi" w:cstheme="majorBidi"/>
                <w:sz w:val="20"/>
                <w:szCs w:val="20"/>
              </w:rPr>
              <w:t>CGTCAGTCCCAACCATTCTT</w:t>
            </w:r>
          </w:p>
        </w:tc>
        <w:tc>
          <w:tcPr>
            <w:tcW w:w="4050" w:type="dxa"/>
            <w:shd w:val="clear" w:color="auto" w:fill="auto"/>
          </w:tcPr>
          <w:p w14:paraId="5FBA2DF6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R: </w:t>
            </w:r>
            <w:r w:rsidRPr="005303C2">
              <w:rPr>
                <w:rFonts w:asciiTheme="majorBidi" w:hAnsiTheme="majorBidi" w:cstheme="majorBidi"/>
                <w:sz w:val="20"/>
                <w:szCs w:val="20"/>
              </w:rPr>
              <w:t>TTGTTGGTGAGCATCCATGT</w:t>
            </w:r>
          </w:p>
        </w:tc>
      </w:tr>
      <w:tr w:rsidR="00F961BF" w:rsidRPr="005303C2" w14:paraId="58BC3E6E" w14:textId="77777777" w:rsidTr="0042738C">
        <w:trPr>
          <w:jc w:val="center"/>
        </w:trPr>
        <w:tc>
          <w:tcPr>
            <w:tcW w:w="99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0C8974DE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Nobox</w:t>
            </w:r>
          </w:p>
        </w:tc>
        <w:tc>
          <w:tcPr>
            <w:tcW w:w="432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10553321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F: </w:t>
            </w:r>
            <w:r w:rsidRPr="005303C2">
              <w:rPr>
                <w:rFonts w:asciiTheme="majorBidi" w:hAnsiTheme="majorBidi" w:cstheme="majorBidi"/>
                <w:sz w:val="20"/>
                <w:szCs w:val="20"/>
              </w:rPr>
              <w:t>CCCTTCAGTCACAGTTTCCGT</w:t>
            </w:r>
          </w:p>
        </w:tc>
        <w:tc>
          <w:tcPr>
            <w:tcW w:w="405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2F974198" w14:textId="77777777" w:rsidR="00F961BF" w:rsidRPr="005303C2" w:rsidRDefault="00F961BF" w:rsidP="0042738C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303C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R: </w:t>
            </w:r>
            <w:r w:rsidRPr="005303C2">
              <w:rPr>
                <w:rFonts w:asciiTheme="majorBidi" w:hAnsiTheme="majorBidi" w:cstheme="majorBidi"/>
                <w:sz w:val="20"/>
                <w:szCs w:val="20"/>
              </w:rPr>
              <w:t>GTCTCTACTCTAGTGCCTTCG</w:t>
            </w:r>
          </w:p>
        </w:tc>
      </w:tr>
    </w:tbl>
    <w:p w14:paraId="48B3F679" w14:textId="77777777" w:rsidR="00F961BF" w:rsidRDefault="00F961BF" w:rsidP="00F961BF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3B036B1B" w14:textId="77777777" w:rsidR="00F961BF" w:rsidRPr="00C96265" w:rsidRDefault="00F961BF" w:rsidP="00F961B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0D30BAE9" w14:textId="77777777" w:rsidR="00F961BF" w:rsidRPr="00C96265" w:rsidRDefault="00F961BF" w:rsidP="00F961B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217F36CB" w14:textId="77777777" w:rsidR="00F961BF" w:rsidRPr="00C96265" w:rsidRDefault="00F961BF" w:rsidP="00F961B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2865BB6D" w14:textId="77777777" w:rsidR="00F961BF" w:rsidRPr="00C96265" w:rsidRDefault="00F961BF" w:rsidP="00F961B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61D4087B" w14:textId="77777777" w:rsidR="00F961BF" w:rsidRPr="00C96265" w:rsidRDefault="00F961BF" w:rsidP="00F961BF">
      <w:pPr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96265">
        <w:rPr>
          <w:rFonts w:asciiTheme="majorBidi" w:hAnsiTheme="majorBidi" w:cstheme="majorBidi"/>
          <w:b/>
          <w:bCs/>
          <w:sz w:val="24"/>
          <w:szCs w:val="24"/>
        </w:rPr>
        <w:br w:type="page"/>
      </w:r>
      <w:r w:rsidRPr="00C96265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S2. Antibodies used for IHC and immunofluorescence assays.</w:t>
      </w:r>
    </w:p>
    <w:p w14:paraId="1E564641" w14:textId="77777777" w:rsidR="00F961BF" w:rsidRPr="00C96265" w:rsidRDefault="00F961BF" w:rsidP="00F961BF">
      <w:pPr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PlainTable23"/>
        <w:tblW w:w="5000" w:type="pct"/>
        <w:tblLook w:val="04A0" w:firstRow="1" w:lastRow="0" w:firstColumn="1" w:lastColumn="0" w:noHBand="0" w:noVBand="1"/>
      </w:tblPr>
      <w:tblGrid>
        <w:gridCol w:w="2615"/>
        <w:gridCol w:w="1930"/>
        <w:gridCol w:w="2576"/>
        <w:gridCol w:w="2239"/>
      </w:tblGrid>
      <w:tr w:rsidR="00F961BF" w:rsidRPr="00A06D8E" w14:paraId="31FB7DD2" w14:textId="77777777" w:rsidTr="004273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pct"/>
          </w:tcPr>
          <w:p w14:paraId="6ED1F0D8" w14:textId="77777777" w:rsidR="00F961BF" w:rsidRPr="00A06D8E" w:rsidRDefault="00F961BF" w:rsidP="0042738C">
            <w:pPr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A06D8E">
              <w:rPr>
                <w:rFonts w:asciiTheme="majorBidi" w:hAnsiTheme="majorBidi" w:cstheme="majorBidi"/>
              </w:rPr>
              <w:t>Antibody</w:t>
            </w:r>
          </w:p>
        </w:tc>
        <w:tc>
          <w:tcPr>
            <w:tcW w:w="1031" w:type="pct"/>
          </w:tcPr>
          <w:p w14:paraId="07118862" w14:textId="77777777" w:rsidR="00F961BF" w:rsidRPr="00A06D8E" w:rsidRDefault="00F961BF" w:rsidP="0042738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A06D8E">
              <w:rPr>
                <w:rFonts w:asciiTheme="majorBidi" w:hAnsiTheme="majorBidi" w:cstheme="majorBidi"/>
              </w:rPr>
              <w:t>Company</w:t>
            </w:r>
          </w:p>
        </w:tc>
        <w:tc>
          <w:tcPr>
            <w:tcW w:w="1376" w:type="pct"/>
          </w:tcPr>
          <w:p w14:paraId="46A9B918" w14:textId="77777777" w:rsidR="00F961BF" w:rsidRPr="00A06D8E" w:rsidRDefault="00F961BF" w:rsidP="0042738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A06D8E">
              <w:rPr>
                <w:rFonts w:asciiTheme="majorBidi" w:hAnsiTheme="majorBidi" w:cstheme="majorBidi"/>
              </w:rPr>
              <w:t>Catalog number</w:t>
            </w:r>
          </w:p>
        </w:tc>
        <w:tc>
          <w:tcPr>
            <w:tcW w:w="1196" w:type="pct"/>
          </w:tcPr>
          <w:p w14:paraId="782EAEF9" w14:textId="77777777" w:rsidR="00F961BF" w:rsidRPr="00A06D8E" w:rsidRDefault="00F961BF" w:rsidP="0042738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</w:rPr>
            </w:pPr>
            <w:r w:rsidRPr="00A06D8E">
              <w:rPr>
                <w:rFonts w:asciiTheme="majorBidi" w:hAnsiTheme="majorBidi" w:cstheme="majorBidi"/>
              </w:rPr>
              <w:t>Concentration</w:t>
            </w:r>
          </w:p>
        </w:tc>
      </w:tr>
      <w:tr w:rsidR="00F961BF" w:rsidRPr="00A06D8E" w14:paraId="7177BBDE" w14:textId="77777777" w:rsidTr="004273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pct"/>
          </w:tcPr>
          <w:p w14:paraId="1816A268" w14:textId="77777777" w:rsidR="00F961BF" w:rsidRPr="00A06D8E" w:rsidRDefault="00F961BF" w:rsidP="0042738C">
            <w:pPr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A06D8E">
              <w:rPr>
                <w:rFonts w:asciiTheme="majorBidi" w:hAnsiTheme="majorBidi" w:cstheme="majorBidi"/>
              </w:rPr>
              <w:t>Oct4</w:t>
            </w:r>
          </w:p>
        </w:tc>
        <w:tc>
          <w:tcPr>
            <w:tcW w:w="1031" w:type="pct"/>
          </w:tcPr>
          <w:p w14:paraId="37611D57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A06D8E">
              <w:rPr>
                <w:rFonts w:asciiTheme="majorBidi" w:hAnsiTheme="majorBidi" w:cstheme="majorBidi"/>
              </w:rPr>
              <w:t>Abcam</w:t>
            </w:r>
          </w:p>
        </w:tc>
        <w:tc>
          <w:tcPr>
            <w:tcW w:w="1376" w:type="pct"/>
          </w:tcPr>
          <w:p w14:paraId="23AF56DE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Ab</w:t>
            </w:r>
            <w:r>
              <w:rPr>
                <w:rFonts w:asciiTheme="majorBidi" w:hAnsiTheme="majorBidi" w:cstheme="majorBidi"/>
              </w:rPr>
              <w:t>19857</w:t>
            </w:r>
          </w:p>
        </w:tc>
        <w:tc>
          <w:tcPr>
            <w:tcW w:w="1196" w:type="pct"/>
          </w:tcPr>
          <w:p w14:paraId="18A44856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A06D8E">
              <w:rPr>
                <w:rFonts w:asciiTheme="majorBidi" w:eastAsia="Times New Roman" w:hAnsiTheme="majorBidi" w:cstheme="majorBidi"/>
              </w:rPr>
              <w:t>1:100</w:t>
            </w:r>
          </w:p>
        </w:tc>
      </w:tr>
      <w:tr w:rsidR="00F961BF" w:rsidRPr="00A06D8E" w14:paraId="7328B6FA" w14:textId="77777777" w:rsidTr="0042738C">
        <w:trPr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pct"/>
          </w:tcPr>
          <w:p w14:paraId="196F2F6F" w14:textId="77777777" w:rsidR="00F961BF" w:rsidRPr="00A06D8E" w:rsidRDefault="00F961BF" w:rsidP="0042738C">
            <w:pPr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A06D8E">
              <w:rPr>
                <w:rFonts w:asciiTheme="majorBidi" w:hAnsiTheme="majorBidi" w:cstheme="majorBidi"/>
              </w:rPr>
              <w:t>Ddx4</w:t>
            </w:r>
          </w:p>
        </w:tc>
        <w:tc>
          <w:tcPr>
            <w:tcW w:w="1031" w:type="pct"/>
          </w:tcPr>
          <w:p w14:paraId="597B6B7F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Abcam</w:t>
            </w:r>
          </w:p>
        </w:tc>
        <w:tc>
          <w:tcPr>
            <w:tcW w:w="1376" w:type="pct"/>
          </w:tcPr>
          <w:p w14:paraId="6ED7CD7C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A06D8E">
              <w:rPr>
                <w:rFonts w:asciiTheme="majorBidi" w:hAnsiTheme="majorBidi" w:cstheme="majorBidi"/>
              </w:rPr>
              <w:t>Ab13840</w:t>
            </w:r>
          </w:p>
        </w:tc>
        <w:tc>
          <w:tcPr>
            <w:tcW w:w="1196" w:type="pct"/>
          </w:tcPr>
          <w:p w14:paraId="67F312E5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A06D8E">
              <w:rPr>
                <w:rFonts w:asciiTheme="majorBidi" w:eastAsia="Times New Roman" w:hAnsiTheme="majorBidi" w:cstheme="majorBidi"/>
              </w:rPr>
              <w:t>1:100</w:t>
            </w:r>
          </w:p>
        </w:tc>
      </w:tr>
      <w:tr w:rsidR="00F961BF" w:rsidRPr="00A06D8E" w14:paraId="3B16A2DF" w14:textId="77777777" w:rsidTr="004273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pct"/>
          </w:tcPr>
          <w:p w14:paraId="7C008236" w14:textId="77777777" w:rsidR="00F961BF" w:rsidRPr="00A06D8E" w:rsidRDefault="00F961BF" w:rsidP="0042738C">
            <w:pPr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A06D8E">
              <w:rPr>
                <w:rFonts w:asciiTheme="majorBidi" w:hAnsiTheme="majorBidi" w:cstheme="majorBidi"/>
              </w:rPr>
              <w:t>Dazl</w:t>
            </w:r>
          </w:p>
        </w:tc>
        <w:tc>
          <w:tcPr>
            <w:tcW w:w="1031" w:type="pct"/>
          </w:tcPr>
          <w:p w14:paraId="3A905950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Abcam</w:t>
            </w:r>
          </w:p>
        </w:tc>
        <w:tc>
          <w:tcPr>
            <w:tcW w:w="1376" w:type="pct"/>
          </w:tcPr>
          <w:p w14:paraId="4EBF2A1A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Ab34139</w:t>
            </w:r>
          </w:p>
        </w:tc>
        <w:tc>
          <w:tcPr>
            <w:tcW w:w="1196" w:type="pct"/>
          </w:tcPr>
          <w:p w14:paraId="16BF11B2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A06D8E">
              <w:rPr>
                <w:rFonts w:asciiTheme="majorBidi" w:eastAsia="Times New Roman" w:hAnsiTheme="majorBidi" w:cstheme="majorBidi"/>
              </w:rPr>
              <w:t>1:100</w:t>
            </w:r>
          </w:p>
        </w:tc>
      </w:tr>
      <w:tr w:rsidR="00F961BF" w:rsidRPr="00A06D8E" w14:paraId="25794418" w14:textId="77777777" w:rsidTr="0042738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pct"/>
          </w:tcPr>
          <w:p w14:paraId="6E730A3E" w14:textId="77777777" w:rsidR="00F961BF" w:rsidRPr="00A06D8E" w:rsidRDefault="00F961BF" w:rsidP="0042738C">
            <w:pPr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A06D8E">
              <w:rPr>
                <w:rFonts w:asciiTheme="majorBidi" w:hAnsiTheme="majorBidi" w:cstheme="majorBidi"/>
              </w:rPr>
              <w:t>Prdm1</w:t>
            </w:r>
          </w:p>
        </w:tc>
        <w:tc>
          <w:tcPr>
            <w:tcW w:w="1031" w:type="pct"/>
          </w:tcPr>
          <w:p w14:paraId="4E5CE66E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Abcam</w:t>
            </w:r>
          </w:p>
        </w:tc>
        <w:tc>
          <w:tcPr>
            <w:tcW w:w="1376" w:type="pct"/>
          </w:tcPr>
          <w:p w14:paraId="5D00F82E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Ab81961</w:t>
            </w:r>
          </w:p>
        </w:tc>
        <w:tc>
          <w:tcPr>
            <w:tcW w:w="1196" w:type="pct"/>
          </w:tcPr>
          <w:p w14:paraId="093DDDF9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A06D8E">
              <w:rPr>
                <w:rFonts w:asciiTheme="majorBidi" w:eastAsia="Times New Roman" w:hAnsiTheme="majorBidi" w:cstheme="majorBidi"/>
              </w:rPr>
              <w:t>1:50</w:t>
            </w:r>
          </w:p>
        </w:tc>
      </w:tr>
      <w:tr w:rsidR="00F961BF" w:rsidRPr="00A06D8E" w14:paraId="3D76DB62" w14:textId="77777777" w:rsidTr="004273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pct"/>
          </w:tcPr>
          <w:p w14:paraId="38360DC2" w14:textId="77777777" w:rsidR="00F961BF" w:rsidRPr="00A06D8E" w:rsidRDefault="00F961BF" w:rsidP="0042738C">
            <w:pPr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A06D8E">
              <w:rPr>
                <w:rFonts w:asciiTheme="majorBidi" w:hAnsiTheme="majorBidi" w:cstheme="majorBidi"/>
              </w:rPr>
              <w:t>Dppa3</w:t>
            </w:r>
          </w:p>
        </w:tc>
        <w:tc>
          <w:tcPr>
            <w:tcW w:w="1031" w:type="pct"/>
          </w:tcPr>
          <w:p w14:paraId="0CBA986E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Abcam</w:t>
            </w:r>
          </w:p>
        </w:tc>
        <w:tc>
          <w:tcPr>
            <w:tcW w:w="1376" w:type="pct"/>
          </w:tcPr>
          <w:p w14:paraId="6D767C57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Ab19878</w:t>
            </w:r>
          </w:p>
        </w:tc>
        <w:tc>
          <w:tcPr>
            <w:tcW w:w="1196" w:type="pct"/>
          </w:tcPr>
          <w:p w14:paraId="758D0146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A06D8E">
              <w:rPr>
                <w:rFonts w:asciiTheme="majorBidi" w:eastAsia="Times New Roman" w:hAnsiTheme="majorBidi" w:cstheme="majorBidi"/>
              </w:rPr>
              <w:t>1:100</w:t>
            </w:r>
          </w:p>
        </w:tc>
      </w:tr>
      <w:tr w:rsidR="00F961BF" w:rsidRPr="00A06D8E" w14:paraId="23B1A94A" w14:textId="77777777" w:rsidTr="0042738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pct"/>
          </w:tcPr>
          <w:p w14:paraId="13CB094F" w14:textId="77777777" w:rsidR="00F961BF" w:rsidRPr="00A06D8E" w:rsidRDefault="00F961BF" w:rsidP="0042738C">
            <w:pPr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A06D8E">
              <w:rPr>
                <w:rFonts w:asciiTheme="majorBidi" w:hAnsiTheme="majorBidi" w:cstheme="majorBidi"/>
              </w:rPr>
              <w:t>Ifitm3</w:t>
            </w:r>
          </w:p>
        </w:tc>
        <w:tc>
          <w:tcPr>
            <w:tcW w:w="1031" w:type="pct"/>
          </w:tcPr>
          <w:p w14:paraId="6F30D2D8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Abcam</w:t>
            </w:r>
          </w:p>
        </w:tc>
        <w:tc>
          <w:tcPr>
            <w:tcW w:w="1376" w:type="pct"/>
          </w:tcPr>
          <w:p w14:paraId="3F159CAF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Ab15592</w:t>
            </w:r>
          </w:p>
        </w:tc>
        <w:tc>
          <w:tcPr>
            <w:tcW w:w="1196" w:type="pct"/>
          </w:tcPr>
          <w:p w14:paraId="3B28B4ED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A06D8E">
              <w:rPr>
                <w:rFonts w:asciiTheme="majorBidi" w:eastAsia="Times New Roman" w:hAnsiTheme="majorBidi" w:cstheme="majorBidi"/>
              </w:rPr>
              <w:t>1:100</w:t>
            </w:r>
          </w:p>
        </w:tc>
      </w:tr>
      <w:tr w:rsidR="00F961BF" w:rsidRPr="00A06D8E" w14:paraId="290CC3FA" w14:textId="77777777" w:rsidTr="004273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pct"/>
          </w:tcPr>
          <w:p w14:paraId="71B83068" w14:textId="77777777" w:rsidR="00F961BF" w:rsidRPr="00A06D8E" w:rsidRDefault="00F961BF" w:rsidP="0042738C">
            <w:pPr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A06D8E">
              <w:rPr>
                <w:rFonts w:asciiTheme="majorBidi" w:hAnsiTheme="majorBidi" w:cstheme="majorBidi"/>
              </w:rPr>
              <w:t>Gdf9</w:t>
            </w:r>
          </w:p>
        </w:tc>
        <w:tc>
          <w:tcPr>
            <w:tcW w:w="1031" w:type="pct"/>
          </w:tcPr>
          <w:p w14:paraId="4225EC49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A06D8E">
              <w:rPr>
                <w:rFonts w:asciiTheme="majorBidi" w:hAnsiTheme="majorBidi" w:cstheme="majorBidi"/>
              </w:rPr>
              <w:t>Santa Cruz</w:t>
            </w:r>
          </w:p>
        </w:tc>
        <w:tc>
          <w:tcPr>
            <w:tcW w:w="1376" w:type="pct"/>
          </w:tcPr>
          <w:p w14:paraId="43E67294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Sc7407</w:t>
            </w:r>
          </w:p>
        </w:tc>
        <w:tc>
          <w:tcPr>
            <w:tcW w:w="1196" w:type="pct"/>
          </w:tcPr>
          <w:p w14:paraId="7AC66B3C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A06D8E">
              <w:rPr>
                <w:rFonts w:asciiTheme="majorBidi" w:eastAsia="Times New Roman" w:hAnsiTheme="majorBidi" w:cstheme="majorBidi"/>
              </w:rPr>
              <w:t>1:100</w:t>
            </w:r>
          </w:p>
        </w:tc>
      </w:tr>
      <w:tr w:rsidR="00F961BF" w:rsidRPr="00A06D8E" w14:paraId="17C61AC6" w14:textId="77777777" w:rsidTr="0042738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pct"/>
          </w:tcPr>
          <w:p w14:paraId="69C705F0" w14:textId="77777777" w:rsidR="00F961BF" w:rsidRPr="00A06D8E" w:rsidRDefault="00F961BF" w:rsidP="0042738C">
            <w:pPr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A06D8E">
              <w:rPr>
                <w:rFonts w:asciiTheme="majorBidi" w:hAnsiTheme="majorBidi" w:cstheme="majorBidi"/>
              </w:rPr>
              <w:t>Ki67</w:t>
            </w:r>
          </w:p>
        </w:tc>
        <w:tc>
          <w:tcPr>
            <w:tcW w:w="1031" w:type="pct"/>
          </w:tcPr>
          <w:p w14:paraId="133BCA44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Abcam</w:t>
            </w:r>
          </w:p>
        </w:tc>
        <w:tc>
          <w:tcPr>
            <w:tcW w:w="1376" w:type="pct"/>
          </w:tcPr>
          <w:p w14:paraId="77CB52C4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Ab15580</w:t>
            </w:r>
          </w:p>
        </w:tc>
        <w:tc>
          <w:tcPr>
            <w:tcW w:w="1196" w:type="pct"/>
          </w:tcPr>
          <w:p w14:paraId="4E330EA8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A06D8E">
              <w:rPr>
                <w:rFonts w:asciiTheme="majorBidi" w:eastAsia="Times New Roman" w:hAnsiTheme="majorBidi" w:cstheme="majorBidi"/>
              </w:rPr>
              <w:t>1:100</w:t>
            </w:r>
          </w:p>
        </w:tc>
      </w:tr>
      <w:tr w:rsidR="00F961BF" w:rsidRPr="00A06D8E" w14:paraId="305B2226" w14:textId="77777777" w:rsidTr="004273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pct"/>
          </w:tcPr>
          <w:p w14:paraId="25FDEC4E" w14:textId="77777777" w:rsidR="00F961BF" w:rsidRPr="00A06D8E" w:rsidRDefault="00F961BF" w:rsidP="0042738C">
            <w:pPr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A06D8E">
              <w:rPr>
                <w:rFonts w:asciiTheme="majorBidi" w:hAnsiTheme="majorBidi" w:cstheme="majorBidi"/>
              </w:rPr>
              <w:t>Ki67</w:t>
            </w:r>
          </w:p>
        </w:tc>
        <w:tc>
          <w:tcPr>
            <w:tcW w:w="1031" w:type="pct"/>
          </w:tcPr>
          <w:p w14:paraId="195F4607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Santa Cruz</w:t>
            </w:r>
          </w:p>
        </w:tc>
        <w:tc>
          <w:tcPr>
            <w:tcW w:w="1376" w:type="pct"/>
          </w:tcPr>
          <w:p w14:paraId="770E3E46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Sc7846</w:t>
            </w:r>
          </w:p>
        </w:tc>
        <w:tc>
          <w:tcPr>
            <w:tcW w:w="1196" w:type="pct"/>
          </w:tcPr>
          <w:p w14:paraId="78780B6C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A06D8E">
              <w:rPr>
                <w:rFonts w:asciiTheme="majorBidi" w:eastAsia="Times New Roman" w:hAnsiTheme="majorBidi" w:cstheme="majorBidi"/>
              </w:rPr>
              <w:t>1:100</w:t>
            </w:r>
          </w:p>
        </w:tc>
      </w:tr>
      <w:tr w:rsidR="00F961BF" w:rsidRPr="00A06D8E" w14:paraId="3D1E2D68" w14:textId="77777777" w:rsidTr="0042738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pct"/>
          </w:tcPr>
          <w:p w14:paraId="3339E5A5" w14:textId="77777777" w:rsidR="00F961BF" w:rsidRPr="00A06D8E" w:rsidRDefault="00F961BF" w:rsidP="0042738C">
            <w:pPr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A06D8E">
              <w:rPr>
                <w:rFonts w:asciiTheme="majorBidi" w:hAnsiTheme="majorBidi" w:cstheme="majorBidi"/>
              </w:rPr>
              <w:t>AMH</w:t>
            </w:r>
          </w:p>
        </w:tc>
        <w:tc>
          <w:tcPr>
            <w:tcW w:w="1031" w:type="pct"/>
          </w:tcPr>
          <w:p w14:paraId="4F2BBC9D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Gentex</w:t>
            </w:r>
          </w:p>
        </w:tc>
        <w:tc>
          <w:tcPr>
            <w:tcW w:w="1376" w:type="pct"/>
          </w:tcPr>
          <w:p w14:paraId="5BEFAC6C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GTX129593</w:t>
            </w:r>
          </w:p>
        </w:tc>
        <w:tc>
          <w:tcPr>
            <w:tcW w:w="1196" w:type="pct"/>
          </w:tcPr>
          <w:p w14:paraId="14B69FD3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A06D8E">
              <w:rPr>
                <w:rFonts w:asciiTheme="majorBidi" w:eastAsia="Times New Roman" w:hAnsiTheme="majorBidi" w:cstheme="majorBidi"/>
              </w:rPr>
              <w:t>1:100</w:t>
            </w:r>
          </w:p>
        </w:tc>
      </w:tr>
      <w:tr w:rsidR="00F961BF" w:rsidRPr="00A06D8E" w14:paraId="6894853E" w14:textId="77777777" w:rsidTr="004273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pct"/>
          </w:tcPr>
          <w:p w14:paraId="49C0BAC2" w14:textId="77777777" w:rsidR="00F961BF" w:rsidRPr="00A06D8E" w:rsidRDefault="00F961BF" w:rsidP="0042738C">
            <w:pPr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A06D8E">
              <w:rPr>
                <w:rFonts w:asciiTheme="majorBidi" w:hAnsiTheme="majorBidi" w:cstheme="majorBidi"/>
              </w:rPr>
              <w:t>Laminin</w:t>
            </w:r>
          </w:p>
        </w:tc>
        <w:tc>
          <w:tcPr>
            <w:tcW w:w="1031" w:type="pct"/>
          </w:tcPr>
          <w:p w14:paraId="01C9855D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Abcam</w:t>
            </w:r>
          </w:p>
        </w:tc>
        <w:tc>
          <w:tcPr>
            <w:tcW w:w="1376" w:type="pct"/>
          </w:tcPr>
          <w:p w14:paraId="2B0DEEF1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Ab30320</w:t>
            </w:r>
          </w:p>
        </w:tc>
        <w:tc>
          <w:tcPr>
            <w:tcW w:w="1196" w:type="pct"/>
          </w:tcPr>
          <w:p w14:paraId="50946932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A06D8E">
              <w:rPr>
                <w:rFonts w:asciiTheme="majorBidi" w:eastAsia="Times New Roman" w:hAnsiTheme="majorBidi" w:cstheme="majorBidi"/>
              </w:rPr>
              <w:t>1:100</w:t>
            </w:r>
          </w:p>
        </w:tc>
      </w:tr>
      <w:tr w:rsidR="00F961BF" w:rsidRPr="00A06D8E" w14:paraId="0E3F2AA4" w14:textId="77777777" w:rsidTr="0042738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pct"/>
          </w:tcPr>
          <w:p w14:paraId="24C892D0" w14:textId="77777777" w:rsidR="00F961BF" w:rsidRPr="00A06D8E" w:rsidRDefault="00F961BF" w:rsidP="0042738C">
            <w:pPr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A06D8E">
              <w:rPr>
                <w:rFonts w:asciiTheme="majorBidi" w:hAnsiTheme="majorBidi" w:cstheme="majorBidi"/>
              </w:rPr>
              <w:t>Fibronectin</w:t>
            </w:r>
          </w:p>
        </w:tc>
        <w:tc>
          <w:tcPr>
            <w:tcW w:w="1031" w:type="pct"/>
          </w:tcPr>
          <w:p w14:paraId="3DB4EFA2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Abcam</w:t>
            </w:r>
          </w:p>
        </w:tc>
        <w:tc>
          <w:tcPr>
            <w:tcW w:w="1376" w:type="pct"/>
          </w:tcPr>
          <w:p w14:paraId="6159EAEC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Ab2413</w:t>
            </w:r>
          </w:p>
        </w:tc>
        <w:tc>
          <w:tcPr>
            <w:tcW w:w="1196" w:type="pct"/>
          </w:tcPr>
          <w:p w14:paraId="51964E1A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A06D8E">
              <w:rPr>
                <w:rFonts w:asciiTheme="majorBidi" w:eastAsia="Times New Roman" w:hAnsiTheme="majorBidi" w:cstheme="majorBidi"/>
              </w:rPr>
              <w:t>1:100</w:t>
            </w:r>
          </w:p>
        </w:tc>
      </w:tr>
      <w:tr w:rsidR="00F961BF" w:rsidRPr="00A06D8E" w14:paraId="7BDAC1EB" w14:textId="77777777" w:rsidTr="004273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pct"/>
          </w:tcPr>
          <w:p w14:paraId="28539E56" w14:textId="77777777" w:rsidR="00F961BF" w:rsidRPr="00A06D8E" w:rsidRDefault="00F961BF" w:rsidP="0042738C">
            <w:pPr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A06D8E">
              <w:rPr>
                <w:rFonts w:asciiTheme="majorBidi" w:hAnsiTheme="majorBidi" w:cstheme="majorBidi"/>
              </w:rPr>
              <w:t>Zp1</w:t>
            </w:r>
          </w:p>
        </w:tc>
        <w:tc>
          <w:tcPr>
            <w:tcW w:w="1031" w:type="pct"/>
          </w:tcPr>
          <w:p w14:paraId="2AEE0B08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A06D8E">
              <w:rPr>
                <w:rFonts w:asciiTheme="majorBidi" w:hAnsiTheme="majorBidi" w:cstheme="majorBidi"/>
              </w:rPr>
              <w:t>Santa Cruz</w:t>
            </w:r>
          </w:p>
        </w:tc>
        <w:tc>
          <w:tcPr>
            <w:tcW w:w="1376" w:type="pct"/>
          </w:tcPr>
          <w:p w14:paraId="0929F7D1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Sc33725</w:t>
            </w:r>
          </w:p>
        </w:tc>
        <w:tc>
          <w:tcPr>
            <w:tcW w:w="1196" w:type="pct"/>
          </w:tcPr>
          <w:p w14:paraId="2A14D276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A06D8E">
              <w:rPr>
                <w:rFonts w:asciiTheme="majorBidi" w:eastAsia="Times New Roman" w:hAnsiTheme="majorBidi" w:cstheme="majorBidi"/>
              </w:rPr>
              <w:t>1:100</w:t>
            </w:r>
          </w:p>
        </w:tc>
      </w:tr>
      <w:tr w:rsidR="00F961BF" w:rsidRPr="00A06D8E" w14:paraId="12D20803" w14:textId="77777777" w:rsidTr="0042738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pct"/>
          </w:tcPr>
          <w:p w14:paraId="124E5866" w14:textId="77777777" w:rsidR="00F961BF" w:rsidRPr="00A06D8E" w:rsidRDefault="00F961BF" w:rsidP="0042738C">
            <w:pPr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A06D8E">
              <w:rPr>
                <w:rFonts w:asciiTheme="majorBidi" w:hAnsiTheme="majorBidi" w:cstheme="majorBidi"/>
              </w:rPr>
              <w:t>Lhr</w:t>
            </w:r>
          </w:p>
        </w:tc>
        <w:tc>
          <w:tcPr>
            <w:tcW w:w="1031" w:type="pct"/>
          </w:tcPr>
          <w:p w14:paraId="62A1F6A0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Santa Cruz</w:t>
            </w:r>
          </w:p>
        </w:tc>
        <w:tc>
          <w:tcPr>
            <w:tcW w:w="1376" w:type="pct"/>
          </w:tcPr>
          <w:p w14:paraId="7A7F5374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Sc25828</w:t>
            </w:r>
          </w:p>
        </w:tc>
        <w:tc>
          <w:tcPr>
            <w:tcW w:w="1196" w:type="pct"/>
          </w:tcPr>
          <w:p w14:paraId="01B18899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1:100</w:t>
            </w:r>
          </w:p>
        </w:tc>
      </w:tr>
      <w:tr w:rsidR="00F961BF" w:rsidRPr="00A06D8E" w14:paraId="7E93E172" w14:textId="77777777" w:rsidTr="004273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pct"/>
          </w:tcPr>
          <w:p w14:paraId="1E8A17F0" w14:textId="77777777" w:rsidR="00F961BF" w:rsidRPr="00A06D8E" w:rsidRDefault="00F961BF" w:rsidP="0042738C">
            <w:pPr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A06D8E">
              <w:rPr>
                <w:rFonts w:asciiTheme="majorBidi" w:hAnsiTheme="majorBidi" w:cstheme="majorBidi"/>
              </w:rPr>
              <w:t>c-Kit</w:t>
            </w:r>
          </w:p>
        </w:tc>
        <w:tc>
          <w:tcPr>
            <w:tcW w:w="1031" w:type="pct"/>
          </w:tcPr>
          <w:p w14:paraId="32C50930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</w:rPr>
            </w:pPr>
            <w:r w:rsidRPr="00A06D8E">
              <w:rPr>
                <w:rFonts w:asciiTheme="majorBidi" w:hAnsiTheme="majorBidi" w:cstheme="majorBidi"/>
              </w:rPr>
              <w:t>Santa Cruz</w:t>
            </w:r>
          </w:p>
        </w:tc>
        <w:tc>
          <w:tcPr>
            <w:tcW w:w="1376" w:type="pct"/>
          </w:tcPr>
          <w:p w14:paraId="4BFE365A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Sc1494</w:t>
            </w:r>
          </w:p>
        </w:tc>
        <w:tc>
          <w:tcPr>
            <w:tcW w:w="1196" w:type="pct"/>
          </w:tcPr>
          <w:p w14:paraId="7277F235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</w:rPr>
            </w:pPr>
            <w:r w:rsidRPr="00A06D8E">
              <w:rPr>
                <w:rFonts w:asciiTheme="majorBidi" w:eastAsia="Times New Roman" w:hAnsiTheme="majorBidi" w:cstheme="majorBidi"/>
              </w:rPr>
              <w:t>1:100</w:t>
            </w:r>
          </w:p>
        </w:tc>
      </w:tr>
      <w:tr w:rsidR="00F961BF" w:rsidRPr="00A06D8E" w14:paraId="29D01C69" w14:textId="77777777" w:rsidTr="0042738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pct"/>
          </w:tcPr>
          <w:p w14:paraId="0A3CDEE9" w14:textId="77777777" w:rsidR="00F961BF" w:rsidRPr="00A06D8E" w:rsidRDefault="00F961BF" w:rsidP="0042738C">
            <w:pPr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A06D8E">
              <w:rPr>
                <w:rFonts w:asciiTheme="majorBidi" w:hAnsiTheme="majorBidi" w:cstheme="majorBidi"/>
              </w:rPr>
              <w:t>CD29</w:t>
            </w:r>
          </w:p>
        </w:tc>
        <w:tc>
          <w:tcPr>
            <w:tcW w:w="1031" w:type="pct"/>
          </w:tcPr>
          <w:p w14:paraId="5C4033EF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Santa Cruz</w:t>
            </w:r>
          </w:p>
        </w:tc>
        <w:tc>
          <w:tcPr>
            <w:tcW w:w="1376" w:type="pct"/>
          </w:tcPr>
          <w:p w14:paraId="261546DF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Sc9970</w:t>
            </w:r>
          </w:p>
        </w:tc>
        <w:tc>
          <w:tcPr>
            <w:tcW w:w="1196" w:type="pct"/>
          </w:tcPr>
          <w:p w14:paraId="194C93D5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1:100</w:t>
            </w:r>
          </w:p>
        </w:tc>
      </w:tr>
      <w:tr w:rsidR="00F961BF" w:rsidRPr="00A06D8E" w14:paraId="0D54DF98" w14:textId="77777777" w:rsidTr="004273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pct"/>
          </w:tcPr>
          <w:p w14:paraId="2FDEAD4E" w14:textId="77777777" w:rsidR="00F961BF" w:rsidRPr="00A06D8E" w:rsidRDefault="00F961BF" w:rsidP="0042738C">
            <w:pPr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A06D8E">
              <w:rPr>
                <w:rFonts w:asciiTheme="majorBidi" w:hAnsiTheme="majorBidi" w:cstheme="majorBidi"/>
              </w:rPr>
              <w:t>CD90</w:t>
            </w:r>
          </w:p>
        </w:tc>
        <w:tc>
          <w:tcPr>
            <w:tcW w:w="1031" w:type="pct"/>
          </w:tcPr>
          <w:p w14:paraId="0CAB55EB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Abcam</w:t>
            </w:r>
          </w:p>
        </w:tc>
        <w:tc>
          <w:tcPr>
            <w:tcW w:w="1376" w:type="pct"/>
          </w:tcPr>
          <w:p w14:paraId="240BBDEA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Ab225</w:t>
            </w:r>
          </w:p>
        </w:tc>
        <w:tc>
          <w:tcPr>
            <w:tcW w:w="1196" w:type="pct"/>
          </w:tcPr>
          <w:p w14:paraId="71816D8E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1:100</w:t>
            </w:r>
          </w:p>
        </w:tc>
      </w:tr>
      <w:tr w:rsidR="00F961BF" w:rsidRPr="00A06D8E" w14:paraId="1D8D10E1" w14:textId="77777777" w:rsidTr="0042738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pct"/>
          </w:tcPr>
          <w:p w14:paraId="0C127934" w14:textId="77777777" w:rsidR="00F961BF" w:rsidRPr="00A06D8E" w:rsidRDefault="00F961BF" w:rsidP="0042738C">
            <w:pPr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A06D8E">
              <w:rPr>
                <w:rFonts w:asciiTheme="majorBidi" w:hAnsiTheme="majorBidi" w:cstheme="majorBidi"/>
              </w:rPr>
              <w:t>Goat anti-mouse</w:t>
            </w:r>
          </w:p>
        </w:tc>
        <w:tc>
          <w:tcPr>
            <w:tcW w:w="1031" w:type="pct"/>
          </w:tcPr>
          <w:p w14:paraId="3BC06F19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Invitrogen</w:t>
            </w:r>
          </w:p>
        </w:tc>
        <w:tc>
          <w:tcPr>
            <w:tcW w:w="1376" w:type="pct"/>
          </w:tcPr>
          <w:p w14:paraId="6072D631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A</w:t>
            </w:r>
            <w:r>
              <w:rPr>
                <w:rFonts w:asciiTheme="majorBidi" w:hAnsiTheme="majorBidi" w:cstheme="majorBidi"/>
              </w:rPr>
              <w:t>28175</w:t>
            </w:r>
          </w:p>
        </w:tc>
        <w:tc>
          <w:tcPr>
            <w:tcW w:w="1196" w:type="pct"/>
          </w:tcPr>
          <w:p w14:paraId="308FF3E9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1:500</w:t>
            </w:r>
          </w:p>
        </w:tc>
      </w:tr>
      <w:tr w:rsidR="00F961BF" w:rsidRPr="00A06D8E" w14:paraId="74697810" w14:textId="77777777" w:rsidTr="004273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pct"/>
          </w:tcPr>
          <w:p w14:paraId="47CD5C68" w14:textId="77777777" w:rsidR="00F961BF" w:rsidRPr="00A06D8E" w:rsidRDefault="00F961BF" w:rsidP="0042738C">
            <w:pPr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A06D8E">
              <w:rPr>
                <w:rFonts w:asciiTheme="majorBidi" w:hAnsiTheme="majorBidi" w:cstheme="majorBidi"/>
              </w:rPr>
              <w:t>Goat anti-rabbit</w:t>
            </w:r>
          </w:p>
        </w:tc>
        <w:tc>
          <w:tcPr>
            <w:tcW w:w="1031" w:type="pct"/>
          </w:tcPr>
          <w:p w14:paraId="2C5EE55D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Abcam</w:t>
            </w:r>
          </w:p>
        </w:tc>
        <w:tc>
          <w:tcPr>
            <w:tcW w:w="1376" w:type="pct"/>
          </w:tcPr>
          <w:p w14:paraId="4F91E39F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Ab96899</w:t>
            </w:r>
          </w:p>
        </w:tc>
        <w:tc>
          <w:tcPr>
            <w:tcW w:w="1196" w:type="pct"/>
          </w:tcPr>
          <w:p w14:paraId="2AD62580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1:500</w:t>
            </w:r>
          </w:p>
        </w:tc>
      </w:tr>
      <w:tr w:rsidR="00F961BF" w:rsidRPr="00A06D8E" w14:paraId="5CC10D57" w14:textId="77777777" w:rsidTr="0042738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pct"/>
          </w:tcPr>
          <w:p w14:paraId="0D2FF27B" w14:textId="77777777" w:rsidR="00F961BF" w:rsidRPr="00A06D8E" w:rsidRDefault="00F961BF" w:rsidP="0042738C">
            <w:pPr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A06D8E">
              <w:rPr>
                <w:rFonts w:asciiTheme="majorBidi" w:hAnsiTheme="majorBidi" w:cstheme="majorBidi"/>
              </w:rPr>
              <w:t>Goat anti-mouse</w:t>
            </w:r>
          </w:p>
        </w:tc>
        <w:tc>
          <w:tcPr>
            <w:tcW w:w="1031" w:type="pct"/>
          </w:tcPr>
          <w:p w14:paraId="0376051F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B74B8C">
              <w:rPr>
                <w:rFonts w:asciiTheme="majorBidi" w:hAnsiTheme="majorBidi" w:cstheme="majorBidi"/>
              </w:rPr>
              <w:t>Invitrogen</w:t>
            </w:r>
          </w:p>
        </w:tc>
        <w:tc>
          <w:tcPr>
            <w:tcW w:w="1376" w:type="pct"/>
          </w:tcPr>
          <w:p w14:paraId="61AF1EB9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A11004</w:t>
            </w:r>
          </w:p>
        </w:tc>
        <w:tc>
          <w:tcPr>
            <w:tcW w:w="1196" w:type="pct"/>
          </w:tcPr>
          <w:p w14:paraId="163A7C59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1:500</w:t>
            </w:r>
          </w:p>
        </w:tc>
      </w:tr>
      <w:tr w:rsidR="00F961BF" w:rsidRPr="00A06D8E" w14:paraId="74AFA136" w14:textId="77777777" w:rsidTr="004273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pct"/>
          </w:tcPr>
          <w:p w14:paraId="7529A67B" w14:textId="77777777" w:rsidR="00F961BF" w:rsidRPr="00A06D8E" w:rsidRDefault="00F961BF" w:rsidP="0042738C">
            <w:pPr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A06D8E">
              <w:rPr>
                <w:rFonts w:asciiTheme="majorBidi" w:hAnsiTheme="majorBidi" w:cstheme="majorBidi"/>
              </w:rPr>
              <w:t>Goat anti-rabbit</w:t>
            </w:r>
          </w:p>
        </w:tc>
        <w:tc>
          <w:tcPr>
            <w:tcW w:w="1031" w:type="pct"/>
          </w:tcPr>
          <w:p w14:paraId="59E4C1C1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Invitrogen</w:t>
            </w:r>
          </w:p>
        </w:tc>
        <w:tc>
          <w:tcPr>
            <w:tcW w:w="1376" w:type="pct"/>
          </w:tcPr>
          <w:p w14:paraId="37E9F9BB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A11072</w:t>
            </w:r>
          </w:p>
        </w:tc>
        <w:tc>
          <w:tcPr>
            <w:tcW w:w="1196" w:type="pct"/>
          </w:tcPr>
          <w:p w14:paraId="261E5500" w14:textId="77777777" w:rsidR="00F961BF" w:rsidRPr="00A06D8E" w:rsidRDefault="00F961BF" w:rsidP="004273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1:500</w:t>
            </w:r>
          </w:p>
        </w:tc>
      </w:tr>
      <w:tr w:rsidR="00F961BF" w:rsidRPr="00A06D8E" w14:paraId="4DCC2FC9" w14:textId="77777777" w:rsidTr="0042738C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7" w:type="pct"/>
          </w:tcPr>
          <w:p w14:paraId="10C88803" w14:textId="77777777" w:rsidR="00F961BF" w:rsidRPr="00A06D8E" w:rsidRDefault="00F961BF" w:rsidP="0042738C">
            <w:pPr>
              <w:jc w:val="both"/>
              <w:rPr>
                <w:rFonts w:asciiTheme="majorBidi" w:hAnsiTheme="majorBidi" w:cstheme="majorBidi"/>
                <w:b w:val="0"/>
                <w:bCs w:val="0"/>
              </w:rPr>
            </w:pPr>
            <w:r w:rsidRPr="00A06D8E">
              <w:rPr>
                <w:rFonts w:asciiTheme="majorBidi" w:hAnsiTheme="majorBidi" w:cstheme="majorBidi"/>
              </w:rPr>
              <w:t>Donkey anti-goat</w:t>
            </w:r>
          </w:p>
        </w:tc>
        <w:tc>
          <w:tcPr>
            <w:tcW w:w="1031" w:type="pct"/>
          </w:tcPr>
          <w:p w14:paraId="78168413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Invitrogen</w:t>
            </w:r>
          </w:p>
        </w:tc>
        <w:tc>
          <w:tcPr>
            <w:tcW w:w="1376" w:type="pct"/>
          </w:tcPr>
          <w:p w14:paraId="12D5B475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A11057</w:t>
            </w:r>
          </w:p>
        </w:tc>
        <w:tc>
          <w:tcPr>
            <w:tcW w:w="1196" w:type="pct"/>
          </w:tcPr>
          <w:p w14:paraId="2B78A12E" w14:textId="77777777" w:rsidR="00F961BF" w:rsidRPr="00A06D8E" w:rsidRDefault="00F961BF" w:rsidP="004273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A06D8E">
              <w:rPr>
                <w:rFonts w:asciiTheme="majorBidi" w:hAnsiTheme="majorBidi" w:cstheme="majorBidi"/>
              </w:rPr>
              <w:t>1:500</w:t>
            </w:r>
          </w:p>
        </w:tc>
      </w:tr>
    </w:tbl>
    <w:p w14:paraId="2D521633" w14:textId="77777777" w:rsidR="00F961BF" w:rsidRDefault="00F961BF" w:rsidP="00F961BF">
      <w:pPr>
        <w:spacing w:after="0" w:line="480" w:lineRule="auto"/>
        <w:jc w:val="both"/>
        <w:rPr>
          <w:rFonts w:asciiTheme="majorBidi" w:hAnsiTheme="majorBidi" w:cstheme="majorBidi"/>
          <w:sz w:val="20"/>
          <w:szCs w:val="20"/>
        </w:rPr>
      </w:pPr>
      <w:r w:rsidRPr="003D29DF">
        <w:rPr>
          <w:rFonts w:asciiTheme="majorBidi" w:hAnsiTheme="majorBidi" w:cstheme="majorBidi"/>
          <w:sz w:val="20"/>
          <w:szCs w:val="20"/>
        </w:rPr>
        <w:t>IHC: Immunohistochemistry</w:t>
      </w:r>
    </w:p>
    <w:p w14:paraId="412A76BF" w14:textId="77777777" w:rsidR="00F961BF" w:rsidRPr="00C96265" w:rsidRDefault="00F961BF" w:rsidP="00F961BF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151A5D86" w14:textId="77777777" w:rsidR="00F961BF" w:rsidRPr="000432C2" w:rsidRDefault="00F961BF" w:rsidP="00F961B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2F8292E1" w14:textId="77777777" w:rsidR="00F961BF" w:rsidRDefault="00F961BF" w:rsidP="00F961BF">
      <w:pPr>
        <w:spacing w:after="0" w:line="480" w:lineRule="auto"/>
        <w:jc w:val="both"/>
        <w:rPr>
          <w:rFonts w:asciiTheme="majorBidi" w:hAnsiTheme="majorBidi" w:cstheme="majorBidi"/>
          <w:sz w:val="20"/>
          <w:szCs w:val="20"/>
        </w:rPr>
      </w:pPr>
      <w:r w:rsidRPr="000432C2"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3F499A3B" w14:textId="77777777" w:rsidR="00F961BF" w:rsidRPr="00C96265" w:rsidRDefault="00F961BF" w:rsidP="00F961B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96265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S3. Composition of the media used for spontaneous and directed differentiation.</w:t>
      </w:r>
    </w:p>
    <w:tbl>
      <w:tblPr>
        <w:tblW w:w="0" w:type="auto"/>
        <w:tblBorders>
          <w:top w:val="single" w:sz="4" w:space="0" w:color="7F7F7F"/>
          <w:bottom w:val="single" w:sz="4" w:space="0" w:color="7F7F7F"/>
        </w:tblBorders>
        <w:tblLook w:val="04A0" w:firstRow="1" w:lastRow="0" w:firstColumn="1" w:lastColumn="0" w:noHBand="0" w:noVBand="1"/>
      </w:tblPr>
      <w:tblGrid>
        <w:gridCol w:w="2057"/>
        <w:gridCol w:w="3581"/>
        <w:gridCol w:w="2015"/>
        <w:gridCol w:w="1707"/>
      </w:tblGrid>
      <w:tr w:rsidR="00F961BF" w:rsidRPr="00A06D8E" w14:paraId="44D9F6EB" w14:textId="77777777" w:rsidTr="0042738C">
        <w:tc>
          <w:tcPr>
            <w:tcW w:w="2088" w:type="dxa"/>
            <w:tcBorders>
              <w:bottom w:val="single" w:sz="4" w:space="0" w:color="7F7F7F"/>
            </w:tcBorders>
            <w:shd w:val="clear" w:color="auto" w:fill="auto"/>
          </w:tcPr>
          <w:p w14:paraId="05AE90C5" w14:textId="77777777" w:rsidR="00F961BF" w:rsidRPr="00A06D8E" w:rsidRDefault="00F961BF" w:rsidP="00427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06D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Differentiation type</w:t>
            </w:r>
          </w:p>
        </w:tc>
        <w:tc>
          <w:tcPr>
            <w:tcW w:w="3690" w:type="dxa"/>
            <w:tcBorders>
              <w:bottom w:val="single" w:sz="4" w:space="0" w:color="7F7F7F"/>
            </w:tcBorders>
            <w:shd w:val="clear" w:color="auto" w:fill="auto"/>
          </w:tcPr>
          <w:p w14:paraId="14F4860C" w14:textId="77777777" w:rsidR="00F961BF" w:rsidRPr="00A06D8E" w:rsidRDefault="00F961BF" w:rsidP="0042738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A06D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Basal components</w:t>
            </w:r>
          </w:p>
        </w:tc>
        <w:tc>
          <w:tcPr>
            <w:tcW w:w="2070" w:type="dxa"/>
            <w:tcBorders>
              <w:bottom w:val="single" w:sz="4" w:space="0" w:color="7F7F7F"/>
            </w:tcBorders>
            <w:shd w:val="clear" w:color="auto" w:fill="auto"/>
          </w:tcPr>
          <w:p w14:paraId="03C741D8" w14:textId="77777777" w:rsidR="00F961BF" w:rsidRPr="00A06D8E" w:rsidRDefault="00F961BF" w:rsidP="0042738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06D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Growth</w:t>
            </w:r>
          </w:p>
          <w:p w14:paraId="0E35B9E3" w14:textId="77777777" w:rsidR="00F961BF" w:rsidRPr="00A06D8E" w:rsidRDefault="00F961BF" w:rsidP="0042738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A06D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factors</w:t>
            </w:r>
          </w:p>
        </w:tc>
        <w:tc>
          <w:tcPr>
            <w:tcW w:w="1728" w:type="dxa"/>
            <w:tcBorders>
              <w:bottom w:val="single" w:sz="4" w:space="0" w:color="7F7F7F"/>
            </w:tcBorders>
            <w:shd w:val="clear" w:color="auto" w:fill="auto"/>
          </w:tcPr>
          <w:p w14:paraId="3E28F8B4" w14:textId="77777777" w:rsidR="00F961BF" w:rsidRPr="00A06D8E" w:rsidRDefault="00F961BF" w:rsidP="0042738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A06D8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Supplements</w:t>
            </w:r>
          </w:p>
        </w:tc>
      </w:tr>
      <w:tr w:rsidR="00F961BF" w:rsidRPr="00A06D8E" w14:paraId="2716C7E6" w14:textId="77777777" w:rsidTr="0042738C">
        <w:trPr>
          <w:trHeight w:val="359"/>
        </w:trPr>
        <w:tc>
          <w:tcPr>
            <w:tcW w:w="208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78E273ED" w14:textId="77777777" w:rsidR="00F961BF" w:rsidRPr="00A06D8E" w:rsidRDefault="00F961BF" w:rsidP="00427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A06D8E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Spontaneous differentiation</w:t>
            </w:r>
          </w:p>
        </w:tc>
        <w:tc>
          <w:tcPr>
            <w:tcW w:w="369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22865425" w14:textId="77777777" w:rsidR="00F961BF" w:rsidRPr="00A06D8E" w:rsidRDefault="00F961BF" w:rsidP="00427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</w:pPr>
            <w:r w:rsidRPr="00A06D8E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α-MEM, sodium pyruvate (1 mM), non-essential amino acids (1 mM), L-glutamine (2 mM), β-mercaptoethanol (0.1 mM)</w:t>
            </w:r>
          </w:p>
        </w:tc>
        <w:tc>
          <w:tcPr>
            <w:tcW w:w="2070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1656CB76" w14:textId="77777777" w:rsidR="00F961BF" w:rsidRPr="00A06D8E" w:rsidRDefault="00F961BF" w:rsidP="00427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06D8E">
              <w:rPr>
                <w:rFonts w:asciiTheme="majorBidi" w:hAnsiTheme="majorBidi" w:cstheme="majorBidi"/>
                <w:sz w:val="20"/>
                <w:szCs w:val="20"/>
              </w:rPr>
              <w:t xml:space="preserve">EGF (10 ng/ml), </w:t>
            </w:r>
          </w:p>
          <w:p w14:paraId="1AC8344D" w14:textId="77777777" w:rsidR="00F961BF" w:rsidRPr="00A06D8E" w:rsidRDefault="00F961BF" w:rsidP="00427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06D8E">
              <w:rPr>
                <w:rFonts w:asciiTheme="majorBidi" w:hAnsiTheme="majorBidi" w:cstheme="majorBidi"/>
                <w:sz w:val="20"/>
                <w:szCs w:val="20"/>
              </w:rPr>
              <w:t>bFGF (1 ng/ml), GDNF (40 ng/ml),</w:t>
            </w:r>
          </w:p>
          <w:p w14:paraId="0D8B3DED" w14:textId="77777777" w:rsidR="00F961BF" w:rsidRPr="00A06D8E" w:rsidRDefault="00F961BF" w:rsidP="00427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</w:pPr>
            <w:r w:rsidRPr="00A06D8E">
              <w:rPr>
                <w:rFonts w:asciiTheme="majorBidi" w:hAnsiTheme="majorBidi" w:cstheme="majorBidi"/>
                <w:sz w:val="20"/>
                <w:szCs w:val="20"/>
              </w:rPr>
              <w:t xml:space="preserve"> LIF (10</w:t>
            </w:r>
            <w:r w:rsidRPr="00A06D8E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3</w:t>
            </w:r>
            <w:r w:rsidRPr="00A06D8E">
              <w:rPr>
                <w:rFonts w:asciiTheme="majorBidi" w:hAnsiTheme="majorBidi" w:cstheme="majorBidi"/>
                <w:sz w:val="20"/>
                <w:szCs w:val="20"/>
              </w:rPr>
              <w:t xml:space="preserve"> units/ml).</w:t>
            </w:r>
          </w:p>
        </w:tc>
        <w:tc>
          <w:tcPr>
            <w:tcW w:w="1728" w:type="dxa"/>
            <w:tcBorders>
              <w:top w:val="single" w:sz="4" w:space="0" w:color="7F7F7F"/>
              <w:bottom w:val="single" w:sz="4" w:space="0" w:color="7F7F7F"/>
            </w:tcBorders>
            <w:shd w:val="clear" w:color="auto" w:fill="auto"/>
          </w:tcPr>
          <w:p w14:paraId="31D3594E" w14:textId="77777777" w:rsidR="00F961BF" w:rsidRPr="00A06D8E" w:rsidRDefault="00F961BF" w:rsidP="00427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06D8E">
              <w:rPr>
                <w:rFonts w:asciiTheme="majorBidi" w:hAnsiTheme="majorBidi" w:cstheme="majorBidi"/>
                <w:sz w:val="20"/>
                <w:szCs w:val="20"/>
              </w:rPr>
              <w:t xml:space="preserve">FBS (10%), </w:t>
            </w:r>
          </w:p>
          <w:p w14:paraId="1415E59F" w14:textId="77777777" w:rsidR="00F961BF" w:rsidRPr="00A06D8E" w:rsidRDefault="00F961BF" w:rsidP="00427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</w:pPr>
            <w:r w:rsidRPr="00A06D8E">
              <w:rPr>
                <w:rFonts w:asciiTheme="majorBidi" w:hAnsiTheme="majorBidi" w:cstheme="majorBidi"/>
                <w:sz w:val="20"/>
                <w:szCs w:val="20"/>
              </w:rPr>
              <w:t>MEF cell feeders, N2 (1X)</w:t>
            </w:r>
          </w:p>
        </w:tc>
      </w:tr>
      <w:tr w:rsidR="00F961BF" w:rsidRPr="00A06D8E" w14:paraId="7DD1B4BA" w14:textId="77777777" w:rsidTr="0042738C">
        <w:tc>
          <w:tcPr>
            <w:tcW w:w="2088" w:type="dxa"/>
            <w:shd w:val="clear" w:color="auto" w:fill="auto"/>
          </w:tcPr>
          <w:p w14:paraId="2FFF92CE" w14:textId="77777777" w:rsidR="00F961BF" w:rsidRPr="00A06D8E" w:rsidRDefault="00F961BF" w:rsidP="00427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</w:pPr>
            <w:r w:rsidRPr="00A06D8E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Directed differentiation</w:t>
            </w:r>
          </w:p>
        </w:tc>
        <w:tc>
          <w:tcPr>
            <w:tcW w:w="3690" w:type="dxa"/>
            <w:shd w:val="clear" w:color="auto" w:fill="auto"/>
          </w:tcPr>
          <w:p w14:paraId="7AAFB0EA" w14:textId="77777777" w:rsidR="00F961BF" w:rsidRPr="00A06D8E" w:rsidRDefault="00F961BF" w:rsidP="00427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</w:pPr>
            <w:r w:rsidRPr="00A06D8E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α-MEM, sodium pyruvate (1 mM), non-essential amino acids (1 mM), L-glutamine (2 mM), β-mercaptoethanol (0.1 mM)</w:t>
            </w:r>
          </w:p>
        </w:tc>
        <w:tc>
          <w:tcPr>
            <w:tcW w:w="2070" w:type="dxa"/>
            <w:shd w:val="clear" w:color="auto" w:fill="auto"/>
          </w:tcPr>
          <w:p w14:paraId="4122F72C" w14:textId="77777777" w:rsidR="00F961BF" w:rsidRPr="00A06D8E" w:rsidRDefault="00F961BF" w:rsidP="00427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</w:pPr>
            <w:r w:rsidRPr="00A06D8E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 xml:space="preserve">EGF (10 ng/ml), </w:t>
            </w:r>
          </w:p>
          <w:p w14:paraId="757117B1" w14:textId="77777777" w:rsidR="00F961BF" w:rsidRPr="00A06D8E" w:rsidRDefault="00F961BF" w:rsidP="00427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</w:pPr>
            <w:r w:rsidRPr="00A06D8E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 xml:space="preserve">ITS (5 μl/ml), </w:t>
            </w:r>
          </w:p>
          <w:p w14:paraId="0EA6D0CC" w14:textId="77777777" w:rsidR="00F961BF" w:rsidRPr="00A06D8E" w:rsidRDefault="00F961BF" w:rsidP="00427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</w:pPr>
            <w:r w:rsidRPr="00A06D8E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 xml:space="preserve">FSH (0.05 IU), </w:t>
            </w:r>
          </w:p>
          <w:p w14:paraId="30A4E060" w14:textId="77777777" w:rsidR="00F961BF" w:rsidRPr="00A06D8E" w:rsidRDefault="00F961BF" w:rsidP="00427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</w:pPr>
            <w:r w:rsidRPr="00A06D8E">
              <w:rPr>
                <w:rFonts w:asciiTheme="majorBidi" w:hAnsiTheme="majorBidi" w:cstheme="majorBidi"/>
                <w:bCs/>
                <w:sz w:val="20"/>
                <w:szCs w:val="20"/>
                <w:lang w:bidi="fa-IR"/>
              </w:rPr>
              <w:t>LH (0.03 IU)</w:t>
            </w:r>
          </w:p>
        </w:tc>
        <w:tc>
          <w:tcPr>
            <w:tcW w:w="1728" w:type="dxa"/>
            <w:shd w:val="clear" w:color="auto" w:fill="auto"/>
          </w:tcPr>
          <w:p w14:paraId="40409A8B" w14:textId="77777777" w:rsidR="00F961BF" w:rsidRPr="00A06D8E" w:rsidRDefault="00F961BF" w:rsidP="00427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06D8E">
              <w:rPr>
                <w:rFonts w:asciiTheme="majorBidi" w:hAnsiTheme="majorBidi" w:cstheme="majorBidi"/>
                <w:sz w:val="20"/>
                <w:szCs w:val="20"/>
              </w:rPr>
              <w:t>FBS (10%),</w:t>
            </w:r>
          </w:p>
          <w:p w14:paraId="09758DE8" w14:textId="77777777" w:rsidR="00F961BF" w:rsidRPr="00A06D8E" w:rsidRDefault="00F961BF" w:rsidP="004273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06D8E">
              <w:rPr>
                <w:rFonts w:asciiTheme="majorBidi" w:hAnsiTheme="majorBidi" w:cstheme="majorBidi"/>
                <w:sz w:val="20"/>
                <w:szCs w:val="20"/>
              </w:rPr>
              <w:t>MEF cell feeders, N2 (1X)</w:t>
            </w:r>
          </w:p>
        </w:tc>
      </w:tr>
    </w:tbl>
    <w:p w14:paraId="710F2D4B" w14:textId="77777777" w:rsidR="00F961BF" w:rsidRPr="005303C2" w:rsidRDefault="00F961BF" w:rsidP="00F961BF">
      <w:pPr>
        <w:spacing w:after="0" w:line="480" w:lineRule="auto"/>
        <w:jc w:val="both"/>
        <w:rPr>
          <w:rFonts w:asciiTheme="majorBidi" w:hAnsiTheme="majorBidi" w:cstheme="majorBidi"/>
          <w:sz w:val="20"/>
          <w:szCs w:val="20"/>
        </w:rPr>
      </w:pPr>
      <w:r w:rsidRPr="005303C2">
        <w:rPr>
          <w:rFonts w:asciiTheme="majorBidi" w:hAnsiTheme="majorBidi" w:cstheme="majorBidi"/>
          <w:sz w:val="20"/>
          <w:szCs w:val="20"/>
        </w:rPr>
        <w:t>LIF: Leukemia inhibitory factor; bFGF: Basic fibroblast growth factor; GDNF: Glial cell-derived neurotropic factor; MEF: Mouse embryonic fibroblasts; FSH: Follicle stimulating hormone; LH: Luteinizing hormone</w:t>
      </w:r>
    </w:p>
    <w:p w14:paraId="6E497B79" w14:textId="77777777" w:rsidR="00F961BF" w:rsidRPr="00C96265" w:rsidRDefault="00F961BF" w:rsidP="00F961B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1412BA16" w14:textId="77777777" w:rsidR="00F961BF" w:rsidRDefault="00F961BF" w:rsidP="00F961BF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2D798B7A" w14:textId="77777777" w:rsidR="00F961BF" w:rsidRPr="00C96265" w:rsidRDefault="00F961BF" w:rsidP="00F961B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96265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S4. High ranking of GO terms, overrepresented KEGG pathways, and biological processes in cluster VIII (BP8).</w:t>
      </w:r>
    </w:p>
    <w:tbl>
      <w:tblPr>
        <w:tblStyle w:val="TableGrid"/>
        <w:tblW w:w="9805" w:type="dxa"/>
        <w:tblLayout w:type="fixed"/>
        <w:tblLook w:val="04A0" w:firstRow="1" w:lastRow="0" w:firstColumn="1" w:lastColumn="0" w:noHBand="0" w:noVBand="1"/>
      </w:tblPr>
      <w:tblGrid>
        <w:gridCol w:w="1885"/>
        <w:gridCol w:w="810"/>
        <w:gridCol w:w="990"/>
        <w:gridCol w:w="4950"/>
        <w:gridCol w:w="1170"/>
      </w:tblGrid>
      <w:tr w:rsidR="00F961BF" w:rsidRPr="005303C2" w14:paraId="17E71A7B" w14:textId="77777777" w:rsidTr="0042738C">
        <w:tc>
          <w:tcPr>
            <w:tcW w:w="1885" w:type="dxa"/>
          </w:tcPr>
          <w:p w14:paraId="2AE8849D" w14:textId="77777777" w:rsidR="00F961BF" w:rsidRPr="005303C2" w:rsidRDefault="00F961BF" w:rsidP="0042738C">
            <w:pPr>
              <w:jc w:val="center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Term</w:t>
            </w:r>
          </w:p>
        </w:tc>
        <w:tc>
          <w:tcPr>
            <w:tcW w:w="810" w:type="dxa"/>
          </w:tcPr>
          <w:p w14:paraId="353444D7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Overlap</w:t>
            </w:r>
          </w:p>
        </w:tc>
        <w:tc>
          <w:tcPr>
            <w:tcW w:w="990" w:type="dxa"/>
          </w:tcPr>
          <w:p w14:paraId="3141C2B9" w14:textId="77777777" w:rsidR="00F961BF" w:rsidRPr="005303C2" w:rsidRDefault="00F961BF" w:rsidP="0042738C">
            <w:pPr>
              <w:jc w:val="center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P.value</w:t>
            </w:r>
          </w:p>
        </w:tc>
        <w:tc>
          <w:tcPr>
            <w:tcW w:w="4950" w:type="dxa"/>
          </w:tcPr>
          <w:p w14:paraId="42D80C26" w14:textId="77777777" w:rsidR="00F961BF" w:rsidRPr="005303C2" w:rsidRDefault="00F961BF" w:rsidP="0042738C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303C2">
              <w:rPr>
                <w:rFonts w:asciiTheme="majorBidi" w:hAnsiTheme="majorBidi" w:cstheme="majorBidi"/>
              </w:rPr>
              <w:t>Genes</w:t>
            </w:r>
          </w:p>
          <w:p w14:paraId="7556D895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</w:tcPr>
          <w:p w14:paraId="1FBFB09C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Enrichment</w:t>
            </w:r>
          </w:p>
        </w:tc>
      </w:tr>
      <w:tr w:rsidR="00F961BF" w:rsidRPr="005303C2" w14:paraId="492DF013" w14:textId="77777777" w:rsidTr="0042738C">
        <w:tc>
          <w:tcPr>
            <w:tcW w:w="1885" w:type="dxa"/>
          </w:tcPr>
          <w:p w14:paraId="17EF90F1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Neutrophil mediated immunity (GO:0002446)</w:t>
            </w:r>
          </w:p>
        </w:tc>
        <w:tc>
          <w:tcPr>
            <w:tcW w:w="810" w:type="dxa"/>
          </w:tcPr>
          <w:p w14:paraId="5C982020" w14:textId="77777777" w:rsidR="00F961BF" w:rsidRPr="005303C2" w:rsidRDefault="00F961BF" w:rsidP="0042738C">
            <w:pPr>
              <w:rPr>
                <w:rFonts w:asciiTheme="majorBidi" w:eastAsia="Times New Roman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77/488</w:t>
            </w:r>
          </w:p>
        </w:tc>
        <w:tc>
          <w:tcPr>
            <w:tcW w:w="990" w:type="dxa"/>
          </w:tcPr>
          <w:p w14:paraId="53155CC4" w14:textId="77777777" w:rsidR="00F961BF" w:rsidRPr="005303C2" w:rsidRDefault="00F961BF" w:rsidP="0042738C">
            <w:pPr>
              <w:jc w:val="both"/>
              <w:rPr>
                <w:rFonts w:asciiTheme="majorBidi" w:eastAsia="Times New Roman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1.15E-42</w:t>
            </w:r>
          </w:p>
          <w:p w14:paraId="7594AFAE" w14:textId="77777777" w:rsidR="00F961BF" w:rsidRPr="005303C2" w:rsidRDefault="00F961BF" w:rsidP="0042738C">
            <w:pPr>
              <w:jc w:val="both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4950" w:type="dxa"/>
          </w:tcPr>
          <w:p w14:paraId="6424964D" w14:textId="77777777" w:rsidR="00F961BF" w:rsidRPr="005303C2" w:rsidRDefault="00F961BF" w:rsidP="0042738C">
            <w:pPr>
              <w:rPr>
                <w:rFonts w:asciiTheme="majorBidi" w:eastAsia="Times New Roman" w:hAnsiTheme="majorBidi" w:cstheme="majorBidi"/>
                <w:i/>
                <w:iCs/>
              </w:rPr>
            </w:pPr>
            <w:r w:rsidRPr="005303C2">
              <w:rPr>
                <w:rFonts w:asciiTheme="majorBidi" w:eastAsia="Times New Roman" w:hAnsiTheme="majorBidi" w:cstheme="majorBidi"/>
                <w:i/>
                <w:iCs/>
              </w:rPr>
              <w:t>ARHGAP9; ITGAM; GMFG; HEXB; CTSZ; ITGB2; CXCL1; PYGL; TCIRG1; ITGAL; CTSS; CXCL5; PYCARD; HK3; LGALS3; RAB44; ANPEP; FTH1; CLEC5A; C3AR1; COTL1; ITGAX; OLR1; SIRPA; B2M; CTSD; CD33; CTSC; CTSB; CD53; FCER1G; CD93; ARG1; CD300A; NFAM1; SLC11A1; CYBB; CYBA; MCEMP1; KCNAB2; MMP9; ARHGAP45; FGR; CLEC4D; DOK3; TYROBP; BIN2; SLPI; ADAM8; ALDOC; DOCK2; S100A8; TLR2; GRN; HVCN1; C5AR1; FPR1; FPR2; CFP; C3; SYNGR1; ALOX5; CXCR2; STOM; NCKAP1L; CD14; LAIR1; CTSA; ATP8B4; BST1; IL6; PTPRC; FABP5; LCN2; PTPN6; PTX3; CD68</w:t>
            </w:r>
          </w:p>
          <w:p w14:paraId="6AA6FDFC" w14:textId="77777777" w:rsidR="00F961BF" w:rsidRPr="005303C2" w:rsidRDefault="00F961BF" w:rsidP="0042738C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170" w:type="dxa"/>
          </w:tcPr>
          <w:p w14:paraId="236A899C" w14:textId="77777777" w:rsidR="00F961BF" w:rsidRPr="005303C2" w:rsidRDefault="00F961BF" w:rsidP="0042738C">
            <w:pPr>
              <w:jc w:val="center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BP8</w:t>
            </w:r>
          </w:p>
        </w:tc>
      </w:tr>
      <w:tr w:rsidR="00F961BF" w:rsidRPr="005303C2" w14:paraId="78EE91FB" w14:textId="77777777" w:rsidTr="0042738C">
        <w:tc>
          <w:tcPr>
            <w:tcW w:w="1885" w:type="dxa"/>
          </w:tcPr>
          <w:p w14:paraId="025FF0E8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Cytokine-mediated signaling pathway (GO:0019221)</w:t>
            </w:r>
          </w:p>
        </w:tc>
        <w:tc>
          <w:tcPr>
            <w:tcW w:w="810" w:type="dxa"/>
          </w:tcPr>
          <w:p w14:paraId="35A9AC41" w14:textId="77777777" w:rsidR="00F961BF" w:rsidRPr="005303C2" w:rsidRDefault="00F961BF" w:rsidP="0042738C">
            <w:pPr>
              <w:rPr>
                <w:rFonts w:asciiTheme="majorBidi" w:eastAsia="Times New Roman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52/634</w:t>
            </w:r>
          </w:p>
          <w:p w14:paraId="49420764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0" w:type="dxa"/>
          </w:tcPr>
          <w:tbl>
            <w:tblPr>
              <w:tblW w:w="1340" w:type="dxa"/>
              <w:tblLayout w:type="fixed"/>
              <w:tblLook w:val="04A0" w:firstRow="1" w:lastRow="0" w:firstColumn="1" w:lastColumn="0" w:noHBand="0" w:noVBand="1"/>
            </w:tblPr>
            <w:tblGrid>
              <w:gridCol w:w="1340"/>
            </w:tblGrid>
            <w:tr w:rsidR="00F961BF" w:rsidRPr="005303C2" w14:paraId="13C856DB" w14:textId="77777777" w:rsidTr="0042738C">
              <w:trPr>
                <w:trHeight w:val="312"/>
              </w:trPr>
              <w:tc>
                <w:tcPr>
                  <w:tcW w:w="1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2266A4" w14:textId="77777777" w:rsidR="00F961BF" w:rsidRPr="005303C2" w:rsidRDefault="00F961BF" w:rsidP="0042738C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5303C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7.98E-16</w:t>
                  </w:r>
                </w:p>
              </w:tc>
            </w:tr>
          </w:tbl>
          <w:p w14:paraId="07B8C8A8" w14:textId="77777777" w:rsidR="00F961BF" w:rsidRPr="005303C2" w:rsidRDefault="00F961BF" w:rsidP="0042738C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4950" w:type="dxa"/>
          </w:tcPr>
          <w:p w14:paraId="56F6983E" w14:textId="77777777" w:rsidR="00F961BF" w:rsidRPr="005303C2" w:rsidRDefault="00F961BF" w:rsidP="0042738C">
            <w:pPr>
              <w:rPr>
                <w:rFonts w:asciiTheme="majorBidi" w:hAnsiTheme="majorBidi" w:cstheme="majorBidi"/>
                <w:i/>
                <w:iCs/>
              </w:rPr>
            </w:pPr>
            <w:r w:rsidRPr="005303C2">
              <w:rPr>
                <w:rFonts w:asciiTheme="majorBidi" w:eastAsia="Times New Roman" w:hAnsiTheme="majorBidi" w:cstheme="majorBidi"/>
                <w:i/>
                <w:iCs/>
              </w:rPr>
              <w:t>CD86; IL1RN; ITGAM; ITGB2; CXCL1; CXCL2; TNF; CXCL5; TNFSF13B; PYCARD; CASP1; ITGAX; PIM1; MAP3K8; B2M; SERPINB2; SYK; MMP3; IL18; IRAK3; MMP9; DCN; VAV1; IL17RA; HCK; IL1A; AIM2; OAS2; IRF8; LCP1; TNFRSF21; CSF1R; CCL11; CEBPD; EBI3; FPR1; CSF2RB; IL2RG; CSF2RA; ALOX5; INPP5D; CCL4; CCL3; IL21R; CD300LF; CCR1; IL33; IL10RA; OSM; IL6; LCN2; PTPN6</w:t>
            </w:r>
          </w:p>
        </w:tc>
        <w:tc>
          <w:tcPr>
            <w:tcW w:w="1170" w:type="dxa"/>
          </w:tcPr>
          <w:p w14:paraId="4D3B59BD" w14:textId="77777777" w:rsidR="00F961BF" w:rsidRPr="005303C2" w:rsidRDefault="00F961BF" w:rsidP="0042738C">
            <w:pPr>
              <w:jc w:val="center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BP8</w:t>
            </w:r>
          </w:p>
        </w:tc>
      </w:tr>
      <w:tr w:rsidR="00F961BF" w:rsidRPr="005303C2" w14:paraId="6A0F62C4" w14:textId="77777777" w:rsidTr="0042738C">
        <w:tc>
          <w:tcPr>
            <w:tcW w:w="1885" w:type="dxa"/>
          </w:tcPr>
          <w:p w14:paraId="736340B8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Response to lipopolysaccharide (GO:0032496)</w:t>
            </w:r>
          </w:p>
        </w:tc>
        <w:tc>
          <w:tcPr>
            <w:tcW w:w="810" w:type="dxa"/>
          </w:tcPr>
          <w:p w14:paraId="41B6BA78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17/156</w:t>
            </w:r>
          </w:p>
        </w:tc>
        <w:tc>
          <w:tcPr>
            <w:tcW w:w="990" w:type="dxa"/>
          </w:tcPr>
          <w:tbl>
            <w:tblPr>
              <w:tblW w:w="1340" w:type="dxa"/>
              <w:tblLayout w:type="fixed"/>
              <w:tblLook w:val="04A0" w:firstRow="1" w:lastRow="0" w:firstColumn="1" w:lastColumn="0" w:noHBand="0" w:noVBand="1"/>
            </w:tblPr>
            <w:tblGrid>
              <w:gridCol w:w="1340"/>
            </w:tblGrid>
            <w:tr w:rsidR="00F961BF" w:rsidRPr="005303C2" w14:paraId="4FEF5107" w14:textId="77777777" w:rsidTr="0042738C">
              <w:trPr>
                <w:trHeight w:val="312"/>
              </w:trPr>
              <w:tc>
                <w:tcPr>
                  <w:tcW w:w="1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1C6F87" w14:textId="77777777" w:rsidR="00F961BF" w:rsidRPr="005303C2" w:rsidRDefault="00F961BF" w:rsidP="0042738C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5303C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9.51E-08</w:t>
                  </w:r>
                </w:p>
              </w:tc>
            </w:tr>
          </w:tbl>
          <w:p w14:paraId="2B046238" w14:textId="77777777" w:rsidR="00F961BF" w:rsidRPr="005303C2" w:rsidRDefault="00F961BF" w:rsidP="0042738C">
            <w:pPr>
              <w:jc w:val="both"/>
              <w:rPr>
                <w:rFonts w:asciiTheme="majorBidi" w:hAnsiTheme="majorBidi" w:cstheme="majorBidi"/>
                <w:rtl/>
                <w:lang w:bidi="fa-IR"/>
              </w:rPr>
            </w:pPr>
          </w:p>
        </w:tc>
        <w:tc>
          <w:tcPr>
            <w:tcW w:w="4950" w:type="dxa"/>
          </w:tcPr>
          <w:p w14:paraId="6238CEAA" w14:textId="77777777" w:rsidR="00F961BF" w:rsidRPr="005303C2" w:rsidRDefault="00F961BF" w:rsidP="0042738C">
            <w:pPr>
              <w:rPr>
                <w:rFonts w:asciiTheme="majorBidi" w:eastAsia="Times New Roman" w:hAnsiTheme="majorBidi" w:cstheme="majorBidi"/>
                <w:i/>
                <w:iCs/>
              </w:rPr>
            </w:pPr>
            <w:r w:rsidRPr="005303C2">
              <w:rPr>
                <w:rFonts w:asciiTheme="majorBidi" w:eastAsia="Times New Roman" w:hAnsiTheme="majorBidi" w:cstheme="majorBidi"/>
                <w:i/>
                <w:iCs/>
              </w:rPr>
              <w:t>CD86; CD274; SLC11A1; ACOD1; CXCL1; IRAK3; CXCL2; CXCL5; PYCARD; IL6; SLPI; ZC3H12A; CASP1; NLRP3; CD14; TRIB1; TNFRSF21</w:t>
            </w:r>
          </w:p>
          <w:p w14:paraId="385D452C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</w:tcPr>
          <w:p w14:paraId="6D3374A9" w14:textId="77777777" w:rsidR="00F961BF" w:rsidRPr="005303C2" w:rsidRDefault="00F961BF" w:rsidP="0042738C">
            <w:pPr>
              <w:jc w:val="center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BP8</w:t>
            </w:r>
          </w:p>
        </w:tc>
      </w:tr>
      <w:tr w:rsidR="00F961BF" w:rsidRPr="005303C2" w14:paraId="26B0EC04" w14:textId="77777777" w:rsidTr="0042738C">
        <w:tc>
          <w:tcPr>
            <w:tcW w:w="1885" w:type="dxa"/>
          </w:tcPr>
          <w:p w14:paraId="6B4CDE47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Response to corticosteroid (GO:0031960)</w:t>
            </w:r>
          </w:p>
        </w:tc>
        <w:tc>
          <w:tcPr>
            <w:tcW w:w="810" w:type="dxa"/>
          </w:tcPr>
          <w:p w14:paraId="7EF84B44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3/12</w:t>
            </w:r>
          </w:p>
        </w:tc>
        <w:tc>
          <w:tcPr>
            <w:tcW w:w="990" w:type="dxa"/>
          </w:tcPr>
          <w:tbl>
            <w:tblPr>
              <w:tblW w:w="1340" w:type="dxa"/>
              <w:tblLayout w:type="fixed"/>
              <w:tblLook w:val="04A0" w:firstRow="1" w:lastRow="0" w:firstColumn="1" w:lastColumn="0" w:noHBand="0" w:noVBand="1"/>
            </w:tblPr>
            <w:tblGrid>
              <w:gridCol w:w="1340"/>
            </w:tblGrid>
            <w:tr w:rsidR="00F961BF" w:rsidRPr="005303C2" w14:paraId="5855F14E" w14:textId="77777777" w:rsidTr="0042738C">
              <w:trPr>
                <w:trHeight w:val="312"/>
              </w:trPr>
              <w:tc>
                <w:tcPr>
                  <w:tcW w:w="1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6C6B1D" w14:textId="77777777" w:rsidR="00F961BF" w:rsidRPr="005303C2" w:rsidRDefault="00F961BF" w:rsidP="0042738C">
                  <w:pPr>
                    <w:spacing w:after="0" w:line="240" w:lineRule="auto"/>
                    <w:jc w:val="both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5303C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0.00216691</w:t>
                  </w:r>
                </w:p>
              </w:tc>
            </w:tr>
          </w:tbl>
          <w:p w14:paraId="741718E5" w14:textId="77777777" w:rsidR="00F961BF" w:rsidRPr="005303C2" w:rsidRDefault="00F961BF" w:rsidP="0042738C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4950" w:type="dxa"/>
          </w:tcPr>
          <w:p w14:paraId="3523080C" w14:textId="77777777" w:rsidR="00F961BF" w:rsidRPr="005303C2" w:rsidRDefault="00F961BF" w:rsidP="0042738C">
            <w:pPr>
              <w:rPr>
                <w:rFonts w:asciiTheme="majorBidi" w:hAnsiTheme="majorBidi" w:cstheme="majorBidi"/>
                <w:i/>
                <w:iCs/>
              </w:rPr>
            </w:pPr>
            <w:r w:rsidRPr="005303C2">
              <w:rPr>
                <w:rFonts w:asciiTheme="majorBidi" w:eastAsia="Times New Roman" w:hAnsiTheme="majorBidi" w:cstheme="majorBidi"/>
                <w:i/>
                <w:iCs/>
              </w:rPr>
              <w:t>IL1RN; IL6; TNF</w:t>
            </w:r>
          </w:p>
        </w:tc>
        <w:tc>
          <w:tcPr>
            <w:tcW w:w="1170" w:type="dxa"/>
          </w:tcPr>
          <w:p w14:paraId="1BF87BC5" w14:textId="77777777" w:rsidR="00F961BF" w:rsidRPr="005303C2" w:rsidRDefault="00F961BF" w:rsidP="0042738C">
            <w:pPr>
              <w:jc w:val="center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BP8</w:t>
            </w:r>
          </w:p>
        </w:tc>
      </w:tr>
      <w:tr w:rsidR="00F961BF" w:rsidRPr="005303C2" w14:paraId="2A94CBC2" w14:textId="77777777" w:rsidTr="0042738C">
        <w:tc>
          <w:tcPr>
            <w:tcW w:w="1885" w:type="dxa"/>
          </w:tcPr>
          <w:p w14:paraId="6C5B18D0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Response to glucocorticoid (GO:0051384)</w:t>
            </w:r>
          </w:p>
        </w:tc>
        <w:tc>
          <w:tcPr>
            <w:tcW w:w="810" w:type="dxa"/>
          </w:tcPr>
          <w:p w14:paraId="7DD3C8B6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3/25</w:t>
            </w:r>
          </w:p>
        </w:tc>
        <w:tc>
          <w:tcPr>
            <w:tcW w:w="990" w:type="dxa"/>
          </w:tcPr>
          <w:tbl>
            <w:tblPr>
              <w:tblW w:w="1340" w:type="dxa"/>
              <w:tblLayout w:type="fixed"/>
              <w:tblLook w:val="04A0" w:firstRow="1" w:lastRow="0" w:firstColumn="1" w:lastColumn="0" w:noHBand="0" w:noVBand="1"/>
            </w:tblPr>
            <w:tblGrid>
              <w:gridCol w:w="1340"/>
            </w:tblGrid>
            <w:tr w:rsidR="00F961BF" w:rsidRPr="005303C2" w14:paraId="5250830D" w14:textId="77777777" w:rsidTr="0042738C">
              <w:trPr>
                <w:trHeight w:val="312"/>
              </w:trPr>
              <w:tc>
                <w:tcPr>
                  <w:tcW w:w="1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C7F6B6" w14:textId="77777777" w:rsidR="00F961BF" w:rsidRPr="005303C2" w:rsidRDefault="00F961BF" w:rsidP="0042738C">
                  <w:pPr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5303C2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1.82E-02</w:t>
                  </w:r>
                </w:p>
              </w:tc>
            </w:tr>
          </w:tbl>
          <w:p w14:paraId="75C068E1" w14:textId="77777777" w:rsidR="00F961BF" w:rsidRPr="005303C2" w:rsidRDefault="00F961BF" w:rsidP="0042738C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4950" w:type="dxa"/>
          </w:tcPr>
          <w:p w14:paraId="718473CD" w14:textId="77777777" w:rsidR="00F961BF" w:rsidRPr="005303C2" w:rsidRDefault="00F961BF" w:rsidP="0042738C">
            <w:pPr>
              <w:rPr>
                <w:rFonts w:asciiTheme="majorBidi" w:hAnsiTheme="majorBidi" w:cstheme="majorBidi"/>
                <w:i/>
                <w:iCs/>
              </w:rPr>
            </w:pPr>
            <w:r w:rsidRPr="005303C2">
              <w:rPr>
                <w:rFonts w:asciiTheme="majorBidi" w:eastAsia="Times New Roman" w:hAnsiTheme="majorBidi" w:cstheme="majorBidi"/>
                <w:i/>
                <w:iCs/>
              </w:rPr>
              <w:t>IL1RN; IL6; TNF</w:t>
            </w:r>
          </w:p>
        </w:tc>
        <w:tc>
          <w:tcPr>
            <w:tcW w:w="1170" w:type="dxa"/>
          </w:tcPr>
          <w:p w14:paraId="015B6741" w14:textId="77777777" w:rsidR="00F961BF" w:rsidRPr="005303C2" w:rsidRDefault="00F961BF" w:rsidP="0042738C">
            <w:pPr>
              <w:jc w:val="center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BP8</w:t>
            </w:r>
          </w:p>
        </w:tc>
      </w:tr>
      <w:tr w:rsidR="00F961BF" w:rsidRPr="005303C2" w14:paraId="4235190A" w14:textId="77777777" w:rsidTr="0042738C">
        <w:tc>
          <w:tcPr>
            <w:tcW w:w="1885" w:type="dxa"/>
          </w:tcPr>
          <w:p w14:paraId="29598C39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Peptide hormone secretion (GO:0030072)</w:t>
            </w:r>
          </w:p>
        </w:tc>
        <w:tc>
          <w:tcPr>
            <w:tcW w:w="810" w:type="dxa"/>
          </w:tcPr>
          <w:p w14:paraId="6B653544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1/26</w:t>
            </w:r>
          </w:p>
        </w:tc>
        <w:tc>
          <w:tcPr>
            <w:tcW w:w="990" w:type="dxa"/>
          </w:tcPr>
          <w:p w14:paraId="24B96FFF" w14:textId="77777777" w:rsidR="00F961BF" w:rsidRPr="005303C2" w:rsidRDefault="00F961BF" w:rsidP="0042738C">
            <w:pPr>
              <w:jc w:val="both"/>
              <w:rPr>
                <w:rFonts w:asciiTheme="majorBidi" w:eastAsia="Times New Roman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0.44828171</w:t>
            </w:r>
          </w:p>
          <w:p w14:paraId="790A5649" w14:textId="77777777" w:rsidR="00F961BF" w:rsidRPr="005303C2" w:rsidRDefault="00F961BF" w:rsidP="0042738C">
            <w:pPr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4950" w:type="dxa"/>
          </w:tcPr>
          <w:p w14:paraId="1C9D27C2" w14:textId="77777777" w:rsidR="00F961BF" w:rsidRPr="005303C2" w:rsidRDefault="00F961BF" w:rsidP="0042738C">
            <w:pPr>
              <w:rPr>
                <w:rFonts w:asciiTheme="majorBidi" w:hAnsiTheme="majorBidi" w:cstheme="majorBidi"/>
                <w:i/>
                <w:iCs/>
              </w:rPr>
            </w:pPr>
            <w:r w:rsidRPr="005303C2">
              <w:rPr>
                <w:rFonts w:asciiTheme="majorBidi" w:eastAsia="Times New Roman" w:hAnsiTheme="majorBidi" w:cstheme="majorBidi"/>
                <w:i/>
                <w:iCs/>
              </w:rPr>
              <w:t>IL6</w:t>
            </w:r>
          </w:p>
        </w:tc>
        <w:tc>
          <w:tcPr>
            <w:tcW w:w="1170" w:type="dxa"/>
          </w:tcPr>
          <w:p w14:paraId="540AED0E" w14:textId="77777777" w:rsidR="00F961BF" w:rsidRPr="005303C2" w:rsidRDefault="00F961BF" w:rsidP="0042738C">
            <w:pPr>
              <w:jc w:val="center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BP8</w:t>
            </w:r>
          </w:p>
        </w:tc>
      </w:tr>
      <w:tr w:rsidR="00F961BF" w:rsidRPr="005303C2" w14:paraId="6E021D6B" w14:textId="77777777" w:rsidTr="0042738C">
        <w:tc>
          <w:tcPr>
            <w:tcW w:w="1885" w:type="dxa"/>
          </w:tcPr>
          <w:p w14:paraId="0A0E5E24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Interleukin-6-mediated signaling pathway (GO:0070102)</w:t>
            </w:r>
          </w:p>
        </w:tc>
        <w:tc>
          <w:tcPr>
            <w:tcW w:w="810" w:type="dxa"/>
          </w:tcPr>
          <w:p w14:paraId="643E45D2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1/15</w:t>
            </w:r>
          </w:p>
        </w:tc>
        <w:tc>
          <w:tcPr>
            <w:tcW w:w="990" w:type="dxa"/>
          </w:tcPr>
          <w:p w14:paraId="440972B7" w14:textId="77777777" w:rsidR="00F961BF" w:rsidRPr="005303C2" w:rsidRDefault="00F961BF" w:rsidP="0042738C">
            <w:pPr>
              <w:jc w:val="both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0.2903695</w:t>
            </w:r>
          </w:p>
        </w:tc>
        <w:tc>
          <w:tcPr>
            <w:tcW w:w="4950" w:type="dxa"/>
          </w:tcPr>
          <w:p w14:paraId="39829FC3" w14:textId="77777777" w:rsidR="00F961BF" w:rsidRPr="005303C2" w:rsidRDefault="00F961BF" w:rsidP="0042738C">
            <w:pPr>
              <w:rPr>
                <w:rFonts w:asciiTheme="majorBidi" w:hAnsiTheme="majorBidi" w:cstheme="majorBidi"/>
                <w:i/>
                <w:iCs/>
              </w:rPr>
            </w:pPr>
            <w:r w:rsidRPr="005303C2">
              <w:rPr>
                <w:rFonts w:asciiTheme="majorBidi" w:eastAsia="Times New Roman" w:hAnsiTheme="majorBidi" w:cstheme="majorBidi"/>
                <w:i/>
                <w:iCs/>
              </w:rPr>
              <w:t>IL6</w:t>
            </w:r>
          </w:p>
        </w:tc>
        <w:tc>
          <w:tcPr>
            <w:tcW w:w="1170" w:type="dxa"/>
          </w:tcPr>
          <w:p w14:paraId="6337C80A" w14:textId="77777777" w:rsidR="00F961BF" w:rsidRPr="005303C2" w:rsidRDefault="00F961BF" w:rsidP="0042738C">
            <w:pPr>
              <w:jc w:val="center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BP8</w:t>
            </w:r>
          </w:p>
        </w:tc>
      </w:tr>
      <w:tr w:rsidR="00F961BF" w:rsidRPr="005303C2" w14:paraId="424BDA8E" w14:textId="77777777" w:rsidTr="0042738C">
        <w:tc>
          <w:tcPr>
            <w:tcW w:w="1885" w:type="dxa"/>
          </w:tcPr>
          <w:p w14:paraId="622F8063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Neuron projection development (GO:0031175)</w:t>
            </w:r>
          </w:p>
        </w:tc>
        <w:tc>
          <w:tcPr>
            <w:tcW w:w="810" w:type="dxa"/>
          </w:tcPr>
          <w:p w14:paraId="535D532B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6/168</w:t>
            </w:r>
          </w:p>
        </w:tc>
        <w:tc>
          <w:tcPr>
            <w:tcW w:w="990" w:type="dxa"/>
          </w:tcPr>
          <w:p w14:paraId="3E4C8677" w14:textId="77777777" w:rsidR="00F961BF" w:rsidRPr="005303C2" w:rsidRDefault="00F961BF" w:rsidP="0042738C">
            <w:pPr>
              <w:jc w:val="both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0.18115746</w:t>
            </w:r>
          </w:p>
        </w:tc>
        <w:tc>
          <w:tcPr>
            <w:tcW w:w="4950" w:type="dxa"/>
          </w:tcPr>
          <w:p w14:paraId="18CF6803" w14:textId="77777777" w:rsidR="00F961BF" w:rsidRPr="005303C2" w:rsidRDefault="00F961BF" w:rsidP="0042738C">
            <w:pPr>
              <w:rPr>
                <w:rFonts w:asciiTheme="majorBidi" w:eastAsia="Times New Roman" w:hAnsiTheme="majorBidi" w:cstheme="majorBidi"/>
                <w:i/>
                <w:iCs/>
              </w:rPr>
            </w:pPr>
            <w:r w:rsidRPr="005303C2">
              <w:rPr>
                <w:rFonts w:asciiTheme="majorBidi" w:eastAsia="Times New Roman" w:hAnsiTheme="majorBidi" w:cstheme="majorBidi"/>
                <w:i/>
                <w:iCs/>
              </w:rPr>
              <w:t>DOCK10; IL6; NPY; RAC2; NCKAP1L; LRP12</w:t>
            </w:r>
          </w:p>
          <w:p w14:paraId="67D5FA54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170" w:type="dxa"/>
          </w:tcPr>
          <w:p w14:paraId="16F14E0C" w14:textId="77777777" w:rsidR="00F961BF" w:rsidRPr="005303C2" w:rsidRDefault="00F961BF" w:rsidP="0042738C">
            <w:pPr>
              <w:jc w:val="center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BP8</w:t>
            </w:r>
          </w:p>
        </w:tc>
      </w:tr>
      <w:tr w:rsidR="00F961BF" w:rsidRPr="005303C2" w14:paraId="378E240C" w14:textId="77777777" w:rsidTr="0042738C">
        <w:tc>
          <w:tcPr>
            <w:tcW w:w="1885" w:type="dxa"/>
          </w:tcPr>
          <w:p w14:paraId="730C5C44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Regulation of angiogenesis (GO:0045765)</w:t>
            </w:r>
          </w:p>
        </w:tc>
        <w:tc>
          <w:tcPr>
            <w:tcW w:w="810" w:type="dxa"/>
          </w:tcPr>
          <w:p w14:paraId="3C3C7F02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6/178</w:t>
            </w:r>
          </w:p>
        </w:tc>
        <w:tc>
          <w:tcPr>
            <w:tcW w:w="990" w:type="dxa"/>
          </w:tcPr>
          <w:p w14:paraId="77E1558D" w14:textId="77777777" w:rsidR="00F961BF" w:rsidRPr="005303C2" w:rsidRDefault="00F961BF" w:rsidP="0042738C">
            <w:pPr>
              <w:jc w:val="both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0.21596163</w:t>
            </w:r>
          </w:p>
        </w:tc>
        <w:tc>
          <w:tcPr>
            <w:tcW w:w="4950" w:type="dxa"/>
          </w:tcPr>
          <w:p w14:paraId="1A9BFCA8" w14:textId="77777777" w:rsidR="00F961BF" w:rsidRPr="005303C2" w:rsidRDefault="00F961BF" w:rsidP="0042738C">
            <w:pPr>
              <w:spacing w:after="160" w:line="259" w:lineRule="auto"/>
              <w:rPr>
                <w:rFonts w:asciiTheme="majorBidi" w:eastAsia="Times New Roman" w:hAnsiTheme="majorBidi" w:cstheme="majorBidi"/>
                <w:i/>
                <w:iCs/>
                <w:lang w:val="fr-FR"/>
              </w:rPr>
            </w:pPr>
            <w:r w:rsidRPr="005303C2">
              <w:rPr>
                <w:rFonts w:asciiTheme="majorBidi" w:eastAsia="Times New Roman" w:hAnsiTheme="majorBidi" w:cstheme="majorBidi"/>
                <w:i/>
                <w:iCs/>
                <w:lang w:val="fr-FR"/>
              </w:rPr>
              <w:t>IL1A; IL6; GPNMB; ZC3H12A; DCN; PIK3R6</w:t>
            </w:r>
          </w:p>
          <w:p w14:paraId="6D388B60" w14:textId="77777777" w:rsidR="00F961BF" w:rsidRPr="005303C2" w:rsidRDefault="00F961BF" w:rsidP="0042738C">
            <w:pPr>
              <w:spacing w:after="160" w:line="259" w:lineRule="auto"/>
              <w:rPr>
                <w:rFonts w:asciiTheme="majorBidi" w:hAnsiTheme="majorBidi" w:cstheme="majorBidi"/>
                <w:lang w:val="fr-FR"/>
              </w:rPr>
            </w:pPr>
          </w:p>
        </w:tc>
        <w:tc>
          <w:tcPr>
            <w:tcW w:w="1170" w:type="dxa"/>
          </w:tcPr>
          <w:p w14:paraId="2D47D39E" w14:textId="77777777" w:rsidR="00F961BF" w:rsidRPr="005303C2" w:rsidRDefault="00F961BF" w:rsidP="0042738C">
            <w:pPr>
              <w:jc w:val="center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BP8</w:t>
            </w:r>
          </w:p>
        </w:tc>
      </w:tr>
      <w:tr w:rsidR="00F961BF" w:rsidRPr="005303C2" w14:paraId="5CF20732" w14:textId="77777777" w:rsidTr="0042738C">
        <w:tc>
          <w:tcPr>
            <w:tcW w:w="1885" w:type="dxa"/>
          </w:tcPr>
          <w:p w14:paraId="6309BD6B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Acute inflammatory response (GO:0002526)</w:t>
            </w:r>
          </w:p>
        </w:tc>
        <w:tc>
          <w:tcPr>
            <w:tcW w:w="810" w:type="dxa"/>
          </w:tcPr>
          <w:p w14:paraId="07B4A2A4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1/29</w:t>
            </w:r>
          </w:p>
        </w:tc>
        <w:tc>
          <w:tcPr>
            <w:tcW w:w="990" w:type="dxa"/>
          </w:tcPr>
          <w:p w14:paraId="37D02F37" w14:textId="77777777" w:rsidR="00F961BF" w:rsidRPr="005303C2" w:rsidRDefault="00F961BF" w:rsidP="0042738C">
            <w:pPr>
              <w:jc w:val="both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0.4848975</w:t>
            </w:r>
          </w:p>
        </w:tc>
        <w:tc>
          <w:tcPr>
            <w:tcW w:w="4950" w:type="dxa"/>
          </w:tcPr>
          <w:p w14:paraId="48B02F51" w14:textId="77777777" w:rsidR="00F961BF" w:rsidRPr="005303C2" w:rsidRDefault="00F961BF" w:rsidP="0042738C">
            <w:pPr>
              <w:rPr>
                <w:rFonts w:asciiTheme="majorBidi" w:hAnsiTheme="majorBidi" w:cstheme="majorBidi"/>
                <w:i/>
                <w:iCs/>
              </w:rPr>
            </w:pPr>
            <w:r w:rsidRPr="005303C2">
              <w:rPr>
                <w:rFonts w:asciiTheme="majorBidi" w:eastAsia="Times New Roman" w:hAnsiTheme="majorBidi" w:cstheme="majorBidi"/>
                <w:i/>
                <w:iCs/>
              </w:rPr>
              <w:t>IL6</w:t>
            </w:r>
          </w:p>
        </w:tc>
        <w:tc>
          <w:tcPr>
            <w:tcW w:w="1170" w:type="dxa"/>
          </w:tcPr>
          <w:p w14:paraId="2A140434" w14:textId="77777777" w:rsidR="00F961BF" w:rsidRPr="005303C2" w:rsidRDefault="00F961BF" w:rsidP="0042738C">
            <w:pPr>
              <w:jc w:val="center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BP8</w:t>
            </w:r>
          </w:p>
        </w:tc>
      </w:tr>
      <w:tr w:rsidR="00F961BF" w:rsidRPr="005303C2" w14:paraId="51E043A1" w14:textId="77777777" w:rsidTr="0042738C">
        <w:tc>
          <w:tcPr>
            <w:tcW w:w="1885" w:type="dxa"/>
          </w:tcPr>
          <w:p w14:paraId="4C0AEDDE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lastRenderedPageBreak/>
              <w:t>Regulation of translation (GO:0006417)</w:t>
            </w:r>
          </w:p>
        </w:tc>
        <w:tc>
          <w:tcPr>
            <w:tcW w:w="810" w:type="dxa"/>
          </w:tcPr>
          <w:p w14:paraId="5A543C48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1/214</w:t>
            </w:r>
          </w:p>
        </w:tc>
        <w:tc>
          <w:tcPr>
            <w:tcW w:w="990" w:type="dxa"/>
          </w:tcPr>
          <w:p w14:paraId="6C997FCE" w14:textId="77777777" w:rsidR="00F961BF" w:rsidRPr="005303C2" w:rsidRDefault="00F961BF" w:rsidP="0042738C">
            <w:pPr>
              <w:jc w:val="both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0.9926894</w:t>
            </w:r>
          </w:p>
        </w:tc>
        <w:tc>
          <w:tcPr>
            <w:tcW w:w="4950" w:type="dxa"/>
          </w:tcPr>
          <w:p w14:paraId="57C8E005" w14:textId="77777777" w:rsidR="00F961BF" w:rsidRPr="005303C2" w:rsidRDefault="00F961BF" w:rsidP="0042738C">
            <w:pPr>
              <w:rPr>
                <w:rFonts w:asciiTheme="majorBidi" w:eastAsia="Times New Roman" w:hAnsiTheme="majorBidi" w:cstheme="majorBidi"/>
                <w:i/>
                <w:iCs/>
              </w:rPr>
            </w:pPr>
            <w:r w:rsidRPr="005303C2">
              <w:rPr>
                <w:rFonts w:asciiTheme="majorBidi" w:eastAsia="Times New Roman" w:hAnsiTheme="majorBidi" w:cstheme="majorBidi"/>
                <w:i/>
                <w:iCs/>
              </w:rPr>
              <w:t>IL6</w:t>
            </w:r>
          </w:p>
          <w:p w14:paraId="50470618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</w:tcPr>
          <w:p w14:paraId="4FC19E3C" w14:textId="77777777" w:rsidR="00F961BF" w:rsidRPr="005303C2" w:rsidRDefault="00F961BF" w:rsidP="0042738C">
            <w:pPr>
              <w:jc w:val="center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BP8</w:t>
            </w:r>
          </w:p>
        </w:tc>
      </w:tr>
      <w:tr w:rsidR="00F961BF" w:rsidRPr="005303C2" w14:paraId="25C092A1" w14:textId="77777777" w:rsidTr="0042738C">
        <w:tc>
          <w:tcPr>
            <w:tcW w:w="1885" w:type="dxa"/>
          </w:tcPr>
          <w:p w14:paraId="238F5D8B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Post-translational protein modification (GO:0043687)</w:t>
            </w:r>
          </w:p>
        </w:tc>
        <w:tc>
          <w:tcPr>
            <w:tcW w:w="810" w:type="dxa"/>
          </w:tcPr>
          <w:p w14:paraId="4E04601B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7/358</w:t>
            </w:r>
          </w:p>
        </w:tc>
        <w:tc>
          <w:tcPr>
            <w:tcW w:w="990" w:type="dxa"/>
          </w:tcPr>
          <w:p w14:paraId="18E7D802" w14:textId="77777777" w:rsidR="00F961BF" w:rsidRPr="005303C2" w:rsidRDefault="00F961BF" w:rsidP="0042738C">
            <w:pPr>
              <w:jc w:val="both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0.70269287</w:t>
            </w:r>
          </w:p>
        </w:tc>
        <w:tc>
          <w:tcPr>
            <w:tcW w:w="4950" w:type="dxa"/>
          </w:tcPr>
          <w:p w14:paraId="1156834B" w14:textId="77777777" w:rsidR="00F961BF" w:rsidRPr="005303C2" w:rsidRDefault="00F961BF" w:rsidP="0042738C">
            <w:pPr>
              <w:spacing w:after="160" w:line="259" w:lineRule="auto"/>
              <w:rPr>
                <w:rFonts w:asciiTheme="majorBidi" w:eastAsia="Times New Roman" w:hAnsiTheme="majorBidi" w:cstheme="majorBidi"/>
                <w:i/>
                <w:iCs/>
                <w:lang w:val="fr-FR"/>
              </w:rPr>
            </w:pPr>
            <w:r w:rsidRPr="005303C2">
              <w:rPr>
                <w:rFonts w:asciiTheme="majorBidi" w:eastAsia="Times New Roman" w:hAnsiTheme="majorBidi" w:cstheme="majorBidi"/>
                <w:i/>
                <w:iCs/>
                <w:lang w:val="fr-FR"/>
              </w:rPr>
              <w:t>C3; IL6; EPAS1; MGAT4A; FAM20C; MFGE8; CP</w:t>
            </w:r>
          </w:p>
          <w:p w14:paraId="3EF7A16C" w14:textId="77777777" w:rsidR="00F961BF" w:rsidRPr="005303C2" w:rsidRDefault="00F961BF" w:rsidP="0042738C">
            <w:pPr>
              <w:spacing w:after="160" w:line="259" w:lineRule="auto"/>
              <w:rPr>
                <w:rFonts w:asciiTheme="majorBidi" w:hAnsiTheme="majorBidi" w:cstheme="majorBidi"/>
                <w:lang w:val="fr-FR"/>
              </w:rPr>
            </w:pPr>
          </w:p>
        </w:tc>
        <w:tc>
          <w:tcPr>
            <w:tcW w:w="1170" w:type="dxa"/>
          </w:tcPr>
          <w:p w14:paraId="3CF88985" w14:textId="77777777" w:rsidR="00F961BF" w:rsidRPr="005303C2" w:rsidRDefault="00F961BF" w:rsidP="0042738C">
            <w:pPr>
              <w:jc w:val="center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BP8</w:t>
            </w:r>
          </w:p>
        </w:tc>
      </w:tr>
      <w:tr w:rsidR="00F961BF" w:rsidRPr="005303C2" w14:paraId="41C36939" w14:textId="77777777" w:rsidTr="0042738C">
        <w:tc>
          <w:tcPr>
            <w:tcW w:w="1885" w:type="dxa"/>
          </w:tcPr>
          <w:p w14:paraId="67C5DFC3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Tuberculosis_homo sapiens_hsa05152</w:t>
            </w:r>
          </w:p>
        </w:tc>
        <w:tc>
          <w:tcPr>
            <w:tcW w:w="810" w:type="dxa"/>
          </w:tcPr>
          <w:p w14:paraId="2D261B4D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25/178</w:t>
            </w:r>
          </w:p>
        </w:tc>
        <w:tc>
          <w:tcPr>
            <w:tcW w:w="990" w:type="dxa"/>
          </w:tcPr>
          <w:p w14:paraId="29F21C2F" w14:textId="77777777" w:rsidR="00F961BF" w:rsidRPr="005303C2" w:rsidRDefault="00F961BF" w:rsidP="0042738C">
            <w:pPr>
              <w:jc w:val="both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3.06E-13</w:t>
            </w:r>
          </w:p>
        </w:tc>
        <w:tc>
          <w:tcPr>
            <w:tcW w:w="4950" w:type="dxa"/>
          </w:tcPr>
          <w:p w14:paraId="48300E4A" w14:textId="77777777" w:rsidR="00F961BF" w:rsidRPr="005303C2" w:rsidRDefault="00F961BF" w:rsidP="0042738C">
            <w:pPr>
              <w:rPr>
                <w:rFonts w:asciiTheme="majorBidi" w:eastAsia="Times New Roman" w:hAnsiTheme="majorBidi" w:cstheme="majorBidi"/>
                <w:i/>
                <w:iCs/>
              </w:rPr>
            </w:pPr>
            <w:r w:rsidRPr="005303C2">
              <w:rPr>
                <w:rFonts w:asciiTheme="majorBidi" w:eastAsia="Times New Roman" w:hAnsiTheme="majorBidi" w:cstheme="majorBidi"/>
                <w:i/>
                <w:iCs/>
              </w:rPr>
              <w:t>ITGAM; ITGB2; LSP1; TCIRG1; TNF; CORO1A; CTSS; C3; CLEC7A; MRC1; ITGAX; CD14; CTSD; PLK3; FCER1G; SYK; IL10RA; CARD9; IL18; IL1A; IL6; CLEC4E; FCGR2B; ATP6V0D2; TLR2</w:t>
            </w:r>
          </w:p>
          <w:p w14:paraId="76A11734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70" w:type="dxa"/>
          </w:tcPr>
          <w:p w14:paraId="1D041C6E" w14:textId="77777777" w:rsidR="00F961BF" w:rsidRPr="005303C2" w:rsidRDefault="00F961BF" w:rsidP="0042738C">
            <w:pPr>
              <w:jc w:val="center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KEGG8</w:t>
            </w:r>
          </w:p>
        </w:tc>
      </w:tr>
      <w:tr w:rsidR="00F961BF" w:rsidRPr="005303C2" w14:paraId="72615BDF" w14:textId="77777777" w:rsidTr="0042738C">
        <w:tc>
          <w:tcPr>
            <w:tcW w:w="1885" w:type="dxa"/>
          </w:tcPr>
          <w:p w14:paraId="00A89191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Pertussis_homo sapiens_hsa05133</w:t>
            </w:r>
          </w:p>
        </w:tc>
        <w:tc>
          <w:tcPr>
            <w:tcW w:w="810" w:type="dxa"/>
          </w:tcPr>
          <w:p w14:paraId="5DE523B1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15/75</w:t>
            </w:r>
          </w:p>
        </w:tc>
        <w:tc>
          <w:tcPr>
            <w:tcW w:w="990" w:type="dxa"/>
          </w:tcPr>
          <w:p w14:paraId="3A972A19" w14:textId="77777777" w:rsidR="00F961BF" w:rsidRPr="005303C2" w:rsidRDefault="00F961BF" w:rsidP="0042738C">
            <w:pPr>
              <w:jc w:val="both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1.07E-10</w:t>
            </w:r>
          </w:p>
        </w:tc>
        <w:tc>
          <w:tcPr>
            <w:tcW w:w="4950" w:type="dxa"/>
          </w:tcPr>
          <w:p w14:paraId="5436DC7E" w14:textId="77777777" w:rsidR="00F961BF" w:rsidRPr="005303C2" w:rsidRDefault="00F961BF" w:rsidP="0042738C">
            <w:pPr>
              <w:spacing w:after="160" w:line="259" w:lineRule="auto"/>
              <w:rPr>
                <w:rFonts w:asciiTheme="majorBidi" w:hAnsiTheme="majorBidi" w:cstheme="majorBidi"/>
                <w:i/>
                <w:iCs/>
                <w:lang w:val="fr-FR"/>
              </w:rPr>
            </w:pPr>
            <w:r w:rsidRPr="005303C2">
              <w:rPr>
                <w:rFonts w:asciiTheme="majorBidi" w:eastAsia="Times New Roman" w:hAnsiTheme="majorBidi" w:cstheme="majorBidi"/>
                <w:i/>
                <w:iCs/>
                <w:lang w:val="fr-FR"/>
              </w:rPr>
              <w:t>C1QB; C1QA; ITGAM; ITGB2; TNF; CXCL5; PYCARD; C3; IL1A; IL6; CASP1; IRF8; NLRP3; CD14; C1QC</w:t>
            </w:r>
          </w:p>
        </w:tc>
        <w:tc>
          <w:tcPr>
            <w:tcW w:w="1170" w:type="dxa"/>
          </w:tcPr>
          <w:p w14:paraId="57B5BEB0" w14:textId="77777777" w:rsidR="00F961BF" w:rsidRPr="005303C2" w:rsidRDefault="00F961BF" w:rsidP="0042738C">
            <w:pPr>
              <w:jc w:val="center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KEGG8</w:t>
            </w:r>
          </w:p>
        </w:tc>
      </w:tr>
      <w:tr w:rsidR="00F961BF" w:rsidRPr="005303C2" w14:paraId="638D43F8" w14:textId="77777777" w:rsidTr="0042738C">
        <w:tc>
          <w:tcPr>
            <w:tcW w:w="1885" w:type="dxa"/>
          </w:tcPr>
          <w:p w14:paraId="1C0E7678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Legionellosis_homo sapiens_hsa05134</w:t>
            </w:r>
          </w:p>
        </w:tc>
        <w:tc>
          <w:tcPr>
            <w:tcW w:w="810" w:type="dxa"/>
          </w:tcPr>
          <w:p w14:paraId="71E3A831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12/55</w:t>
            </w:r>
          </w:p>
        </w:tc>
        <w:tc>
          <w:tcPr>
            <w:tcW w:w="990" w:type="dxa"/>
          </w:tcPr>
          <w:p w14:paraId="45B84E65" w14:textId="77777777" w:rsidR="00F961BF" w:rsidRPr="005303C2" w:rsidRDefault="00F961BF" w:rsidP="0042738C">
            <w:pPr>
              <w:jc w:val="both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2.79E-09</w:t>
            </w:r>
          </w:p>
        </w:tc>
        <w:tc>
          <w:tcPr>
            <w:tcW w:w="4950" w:type="dxa"/>
          </w:tcPr>
          <w:p w14:paraId="4AA4566D" w14:textId="77777777" w:rsidR="00F961BF" w:rsidRPr="005303C2" w:rsidRDefault="00F961BF" w:rsidP="0042738C">
            <w:pPr>
              <w:spacing w:after="160" w:line="259" w:lineRule="auto"/>
              <w:rPr>
                <w:rFonts w:asciiTheme="majorBidi" w:hAnsiTheme="majorBidi" w:cstheme="majorBidi"/>
                <w:i/>
                <w:iCs/>
                <w:lang w:val="fr-FR"/>
              </w:rPr>
            </w:pPr>
            <w:r w:rsidRPr="005303C2">
              <w:rPr>
                <w:rFonts w:asciiTheme="majorBidi" w:eastAsia="Times New Roman" w:hAnsiTheme="majorBidi" w:cstheme="majorBidi"/>
                <w:i/>
                <w:iCs/>
                <w:lang w:val="fr-FR"/>
              </w:rPr>
              <w:t>PYCARD; C3; IL6; ITGAM; ITGB2; IL18; CASP1; CXCL1; CD14; CXCL2; TNF; TLR2</w:t>
            </w:r>
          </w:p>
        </w:tc>
        <w:tc>
          <w:tcPr>
            <w:tcW w:w="1170" w:type="dxa"/>
          </w:tcPr>
          <w:p w14:paraId="1D94765B" w14:textId="77777777" w:rsidR="00F961BF" w:rsidRPr="005303C2" w:rsidRDefault="00F961BF" w:rsidP="0042738C">
            <w:pPr>
              <w:jc w:val="center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KEGG8</w:t>
            </w:r>
          </w:p>
        </w:tc>
      </w:tr>
      <w:tr w:rsidR="00F961BF" w:rsidRPr="005303C2" w14:paraId="212EF951" w14:textId="77777777" w:rsidTr="0042738C">
        <w:tc>
          <w:tcPr>
            <w:tcW w:w="1885" w:type="dxa"/>
          </w:tcPr>
          <w:p w14:paraId="3D7562CD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Amoebiasis_homo sapiens_hsa05146</w:t>
            </w:r>
          </w:p>
        </w:tc>
        <w:tc>
          <w:tcPr>
            <w:tcW w:w="810" w:type="dxa"/>
          </w:tcPr>
          <w:p w14:paraId="5B5C26EA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12/100</w:t>
            </w:r>
          </w:p>
        </w:tc>
        <w:tc>
          <w:tcPr>
            <w:tcW w:w="990" w:type="dxa"/>
          </w:tcPr>
          <w:p w14:paraId="794DD40B" w14:textId="77777777" w:rsidR="00F961BF" w:rsidRPr="005303C2" w:rsidRDefault="00F961BF" w:rsidP="0042738C">
            <w:pPr>
              <w:jc w:val="both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2.67E-06</w:t>
            </w:r>
          </w:p>
        </w:tc>
        <w:tc>
          <w:tcPr>
            <w:tcW w:w="4950" w:type="dxa"/>
          </w:tcPr>
          <w:p w14:paraId="39CC9F8F" w14:textId="77777777" w:rsidR="00F961BF" w:rsidRPr="005303C2" w:rsidRDefault="00F961BF" w:rsidP="0042738C">
            <w:pPr>
              <w:rPr>
                <w:rFonts w:asciiTheme="majorBidi" w:hAnsiTheme="majorBidi" w:cstheme="majorBidi"/>
                <w:i/>
                <w:iCs/>
              </w:rPr>
            </w:pPr>
            <w:r w:rsidRPr="005303C2">
              <w:rPr>
                <w:rFonts w:asciiTheme="majorBidi" w:eastAsia="Times New Roman" w:hAnsiTheme="majorBidi" w:cstheme="majorBidi"/>
                <w:i/>
                <w:iCs/>
              </w:rPr>
              <w:t>IL6; GNA15; ITGAM; ARG1; ITGB2; CXCL1; CD14; TNF; PLCB2; PIK3CG; TLR2; PIK3R5</w:t>
            </w:r>
          </w:p>
        </w:tc>
        <w:tc>
          <w:tcPr>
            <w:tcW w:w="1170" w:type="dxa"/>
          </w:tcPr>
          <w:p w14:paraId="7A120AA3" w14:textId="77777777" w:rsidR="00F961BF" w:rsidRPr="005303C2" w:rsidRDefault="00F961BF" w:rsidP="0042738C">
            <w:pPr>
              <w:jc w:val="center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KEGG8</w:t>
            </w:r>
          </w:p>
        </w:tc>
      </w:tr>
      <w:tr w:rsidR="00F961BF" w:rsidRPr="005303C2" w14:paraId="17A00C22" w14:textId="77777777" w:rsidTr="0042738C">
        <w:tc>
          <w:tcPr>
            <w:tcW w:w="1885" w:type="dxa"/>
          </w:tcPr>
          <w:p w14:paraId="221F53B2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Inflammatory bowel disease (IBD)_homo sapiens_hsa05321</w:t>
            </w:r>
          </w:p>
        </w:tc>
        <w:tc>
          <w:tcPr>
            <w:tcW w:w="810" w:type="dxa"/>
          </w:tcPr>
          <w:p w14:paraId="26DAA124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7/65</w:t>
            </w:r>
          </w:p>
        </w:tc>
        <w:tc>
          <w:tcPr>
            <w:tcW w:w="990" w:type="dxa"/>
          </w:tcPr>
          <w:p w14:paraId="2C64B4E0" w14:textId="77777777" w:rsidR="00F961BF" w:rsidRPr="005303C2" w:rsidRDefault="00F961BF" w:rsidP="0042738C">
            <w:pPr>
              <w:jc w:val="both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6.46E-04</w:t>
            </w:r>
          </w:p>
        </w:tc>
        <w:tc>
          <w:tcPr>
            <w:tcW w:w="4950" w:type="dxa"/>
          </w:tcPr>
          <w:p w14:paraId="2E7BC433" w14:textId="77777777" w:rsidR="00F961BF" w:rsidRPr="005303C2" w:rsidRDefault="00F961BF" w:rsidP="0042738C">
            <w:pPr>
              <w:spacing w:after="160" w:line="259" w:lineRule="auto"/>
              <w:rPr>
                <w:rFonts w:asciiTheme="majorBidi" w:hAnsiTheme="majorBidi" w:cstheme="majorBidi"/>
                <w:i/>
                <w:iCs/>
                <w:lang w:val="fr-FR"/>
              </w:rPr>
            </w:pPr>
            <w:r w:rsidRPr="005303C2">
              <w:rPr>
                <w:rFonts w:asciiTheme="majorBidi" w:eastAsia="Times New Roman" w:hAnsiTheme="majorBidi" w:cstheme="majorBidi"/>
                <w:i/>
                <w:iCs/>
                <w:lang w:val="fr-FR"/>
              </w:rPr>
              <w:t>IL1A; IL6; IL18; IL21R; IL2RG; TNF; TLR2</w:t>
            </w:r>
          </w:p>
        </w:tc>
        <w:tc>
          <w:tcPr>
            <w:tcW w:w="1170" w:type="dxa"/>
          </w:tcPr>
          <w:p w14:paraId="5D22B5A9" w14:textId="77777777" w:rsidR="00F961BF" w:rsidRPr="005303C2" w:rsidRDefault="00F961BF" w:rsidP="0042738C">
            <w:pPr>
              <w:jc w:val="center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KEGG8</w:t>
            </w:r>
          </w:p>
        </w:tc>
      </w:tr>
      <w:tr w:rsidR="00F961BF" w:rsidRPr="005303C2" w14:paraId="5C01C0A5" w14:textId="77777777" w:rsidTr="0042738C">
        <w:tc>
          <w:tcPr>
            <w:tcW w:w="1885" w:type="dxa"/>
          </w:tcPr>
          <w:p w14:paraId="71FE31DD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Measles_homo sapiens_hsa05162</w:t>
            </w:r>
          </w:p>
        </w:tc>
        <w:tc>
          <w:tcPr>
            <w:tcW w:w="810" w:type="dxa"/>
          </w:tcPr>
          <w:p w14:paraId="3FCBF05C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9/136</w:t>
            </w:r>
          </w:p>
        </w:tc>
        <w:tc>
          <w:tcPr>
            <w:tcW w:w="990" w:type="dxa"/>
          </w:tcPr>
          <w:p w14:paraId="0DD0C3AE" w14:textId="77777777" w:rsidR="00F961BF" w:rsidRPr="005303C2" w:rsidRDefault="00F961BF" w:rsidP="0042738C">
            <w:pPr>
              <w:jc w:val="both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3.80E-03</w:t>
            </w:r>
          </w:p>
        </w:tc>
        <w:tc>
          <w:tcPr>
            <w:tcW w:w="4950" w:type="dxa"/>
          </w:tcPr>
          <w:p w14:paraId="1CEF9DEA" w14:textId="77777777" w:rsidR="00F961BF" w:rsidRPr="005303C2" w:rsidRDefault="00F961BF" w:rsidP="0042738C">
            <w:pPr>
              <w:spacing w:after="160" w:line="259" w:lineRule="auto"/>
              <w:rPr>
                <w:rFonts w:asciiTheme="majorBidi" w:eastAsia="Times New Roman" w:hAnsiTheme="majorBidi" w:cstheme="majorBidi"/>
                <w:i/>
                <w:iCs/>
                <w:lang w:val="fr-FR"/>
              </w:rPr>
            </w:pPr>
            <w:r w:rsidRPr="005303C2">
              <w:rPr>
                <w:rFonts w:asciiTheme="majorBidi" w:eastAsia="Times New Roman" w:hAnsiTheme="majorBidi" w:cstheme="majorBidi"/>
                <w:i/>
                <w:iCs/>
                <w:lang w:val="fr-FR"/>
              </w:rPr>
              <w:t>IL1A; IL6; OAS2; TLR7; IL2RG; FCGR2B; PIK3CG; TLR2; PIK3R5</w:t>
            </w:r>
          </w:p>
          <w:p w14:paraId="2F89DA39" w14:textId="77777777" w:rsidR="00F961BF" w:rsidRPr="005303C2" w:rsidRDefault="00F961BF" w:rsidP="0042738C">
            <w:pPr>
              <w:spacing w:after="160" w:line="259" w:lineRule="auto"/>
              <w:rPr>
                <w:rFonts w:asciiTheme="majorBidi" w:hAnsiTheme="majorBidi" w:cstheme="majorBidi"/>
                <w:i/>
                <w:iCs/>
                <w:lang w:val="fr-FR"/>
              </w:rPr>
            </w:pPr>
          </w:p>
        </w:tc>
        <w:tc>
          <w:tcPr>
            <w:tcW w:w="1170" w:type="dxa"/>
          </w:tcPr>
          <w:p w14:paraId="568589BB" w14:textId="77777777" w:rsidR="00F961BF" w:rsidRPr="005303C2" w:rsidRDefault="00F961BF" w:rsidP="0042738C">
            <w:pPr>
              <w:jc w:val="center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KEGG8</w:t>
            </w:r>
          </w:p>
        </w:tc>
      </w:tr>
      <w:tr w:rsidR="00F961BF" w:rsidRPr="005303C2" w14:paraId="3AE2390A" w14:textId="77777777" w:rsidTr="0042738C">
        <w:tc>
          <w:tcPr>
            <w:tcW w:w="1885" w:type="dxa"/>
          </w:tcPr>
          <w:p w14:paraId="4A48617E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Malaria_homo sapiens_hsa05144</w:t>
            </w:r>
          </w:p>
        </w:tc>
        <w:tc>
          <w:tcPr>
            <w:tcW w:w="810" w:type="dxa"/>
          </w:tcPr>
          <w:p w14:paraId="55D0F9A9" w14:textId="77777777" w:rsidR="00F961BF" w:rsidRPr="005303C2" w:rsidRDefault="00F961BF" w:rsidP="0042738C">
            <w:pPr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6/49</w:t>
            </w:r>
          </w:p>
        </w:tc>
        <w:tc>
          <w:tcPr>
            <w:tcW w:w="990" w:type="dxa"/>
          </w:tcPr>
          <w:p w14:paraId="4D06AEE5" w14:textId="77777777" w:rsidR="00F961BF" w:rsidRPr="005303C2" w:rsidRDefault="00F961BF" w:rsidP="0042738C">
            <w:pPr>
              <w:jc w:val="both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eastAsia="Times New Roman" w:hAnsiTheme="majorBidi" w:cstheme="majorBidi"/>
              </w:rPr>
              <w:t>7.92E-04</w:t>
            </w:r>
          </w:p>
        </w:tc>
        <w:tc>
          <w:tcPr>
            <w:tcW w:w="4950" w:type="dxa"/>
          </w:tcPr>
          <w:p w14:paraId="1470739E" w14:textId="77777777" w:rsidR="00F961BF" w:rsidRPr="005303C2" w:rsidRDefault="00F961BF" w:rsidP="0042738C">
            <w:pPr>
              <w:spacing w:after="160" w:line="259" w:lineRule="auto"/>
              <w:rPr>
                <w:rFonts w:asciiTheme="majorBidi" w:hAnsiTheme="majorBidi" w:cstheme="majorBidi"/>
                <w:i/>
                <w:iCs/>
                <w:lang w:val="fr-FR"/>
              </w:rPr>
            </w:pPr>
            <w:r w:rsidRPr="005303C2">
              <w:rPr>
                <w:rFonts w:asciiTheme="majorBidi" w:eastAsia="Times New Roman" w:hAnsiTheme="majorBidi" w:cstheme="majorBidi"/>
                <w:i/>
                <w:iCs/>
                <w:lang w:val="fr-FR"/>
              </w:rPr>
              <w:t>IL6; ITGB2; IL18; ITGAL; TNF; TLR2</w:t>
            </w:r>
          </w:p>
        </w:tc>
        <w:tc>
          <w:tcPr>
            <w:tcW w:w="1170" w:type="dxa"/>
          </w:tcPr>
          <w:p w14:paraId="39102182" w14:textId="77777777" w:rsidR="00F961BF" w:rsidRPr="005303C2" w:rsidRDefault="00F961BF" w:rsidP="0042738C">
            <w:pPr>
              <w:jc w:val="center"/>
              <w:rPr>
                <w:rFonts w:asciiTheme="majorBidi" w:hAnsiTheme="majorBidi" w:cstheme="majorBidi"/>
              </w:rPr>
            </w:pPr>
            <w:r w:rsidRPr="005303C2">
              <w:rPr>
                <w:rFonts w:asciiTheme="majorBidi" w:hAnsiTheme="majorBidi" w:cstheme="majorBidi"/>
              </w:rPr>
              <w:t>KEGG8</w:t>
            </w:r>
          </w:p>
        </w:tc>
      </w:tr>
    </w:tbl>
    <w:p w14:paraId="13B3130C" w14:textId="77777777" w:rsidR="00F961BF" w:rsidRPr="00C96265" w:rsidRDefault="00F961BF" w:rsidP="00F961BF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3D29DF">
        <w:rPr>
          <w:rFonts w:asciiTheme="majorBidi" w:hAnsiTheme="majorBidi" w:cstheme="majorBidi"/>
          <w:sz w:val="20"/>
          <w:szCs w:val="20"/>
        </w:rPr>
        <w:t>GO: Gene ontology; KEGG: Kyoto Encyclopedia of Genes and Genomes</w:t>
      </w:r>
    </w:p>
    <w:p w14:paraId="57EE61BD" w14:textId="77777777" w:rsidR="00F961BF" w:rsidRPr="00C96265" w:rsidRDefault="00F961BF" w:rsidP="00F961BF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6F287A35" w14:textId="77777777" w:rsidR="00F961BF" w:rsidRPr="00C96265" w:rsidRDefault="00F961BF" w:rsidP="00F961BF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7EE52854" w14:textId="77777777" w:rsidR="00F961BF" w:rsidRPr="00C96265" w:rsidRDefault="00F961BF" w:rsidP="00F961BF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38492011" w14:textId="77777777" w:rsidR="00F961BF" w:rsidRPr="00C96265" w:rsidRDefault="00F961BF" w:rsidP="00F961BF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68600843" w14:textId="77777777" w:rsidR="00F961BF" w:rsidRPr="00C96265" w:rsidRDefault="00F961BF" w:rsidP="00F961BF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4729D53F" w14:textId="77777777" w:rsidR="00F961BF" w:rsidRPr="000432C2" w:rsidRDefault="00F961BF" w:rsidP="00F961BF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20F97A4F" w14:textId="77777777" w:rsidR="00E81B5E" w:rsidRDefault="00E81B5E"/>
    <w:sectPr w:rsidR="00E81B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1BF"/>
    <w:rsid w:val="00417E33"/>
    <w:rsid w:val="00B01556"/>
    <w:rsid w:val="00E81B5E"/>
    <w:rsid w:val="00F96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A5EFF"/>
  <w15:chartTrackingRefBased/>
  <w15:docId w15:val="{A815432C-4D0A-43DC-A8C4-39F594A84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61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961BF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3">
    <w:name w:val="Plain Table 23"/>
    <w:basedOn w:val="TableNormal"/>
    <w:uiPriority w:val="42"/>
    <w:rsid w:val="00F961BF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1168</Words>
  <Characters>6661</Characters>
  <Application>Microsoft Office Word</Application>
  <DocSecurity>0</DocSecurity>
  <Lines>55</Lines>
  <Paragraphs>15</Paragraphs>
  <ScaleCrop>false</ScaleCrop>
  <Company/>
  <LinksUpToDate>false</LinksUpToDate>
  <CharactersWithSpaces>7814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2022-03-07T07:49:00Z</dcterms:created>
  <dcterms:modified xsi:type="dcterms:W3CDTF">2022-03-07T07:51:00Z</dcterms:modified>
</cp:coreProperties>
</file>