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C045B" w:rsidRPr="00176B28" w:rsidRDefault="000C045B" w:rsidP="000C045B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176B28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Alternative use of </w:t>
      </w:r>
      <w:r w:rsidRPr="00176B28">
        <w:rPr>
          <w:rFonts w:ascii="Times New Roman" w:hAnsi="Times New Roman" w:cs="Times New Roman"/>
          <w:b/>
          <w:bCs/>
          <w:i/>
          <w:iCs/>
          <w:sz w:val="28"/>
          <w:szCs w:val="28"/>
          <w:lang w:val="en-GB"/>
        </w:rPr>
        <w:t>phage display</w:t>
      </w:r>
      <w:r w:rsidRPr="00176B28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P</w:t>
      </w:r>
      <w:r w:rsidRPr="00176B28">
        <w:rPr>
          <w:rFonts w:ascii="Times New Roman" w:hAnsi="Times New Roman" w:cs="Times New Roman"/>
          <w:b/>
          <w:bCs/>
          <w:sz w:val="28"/>
          <w:szCs w:val="28"/>
          <w:lang w:val="en-GB"/>
        </w:rPr>
        <w:t>hage M13 can remain viable in the intestine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s</w:t>
      </w:r>
      <w:r w:rsidRPr="00176B28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of poultry without causing damage</w:t>
      </w:r>
    </w:p>
    <w:p w:rsidR="000C045B" w:rsidRPr="00176B28" w:rsidRDefault="000C045B" w:rsidP="000C045B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0C045B" w:rsidRPr="00176B28" w:rsidRDefault="000C045B" w:rsidP="000C045B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Fabiana de Almeida Araújo Santos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1#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 Edson Campos Valadares Junior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2#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 Luiz Ricardo Goulart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2£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 Pedro Lucas Figueiredo Nunes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2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 Eliane Pereira Mendonça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2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 Lúcio Vilela Carneiro Girão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2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 Aline Santana da Hora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1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. </w:t>
      </w:r>
      <w:proofErr w:type="spellStart"/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Thatiana</w:t>
      </w:r>
      <w:proofErr w:type="spellEnd"/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 </w:t>
      </w:r>
      <w:proofErr w:type="spellStart"/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Bragine</w:t>
      </w:r>
      <w:proofErr w:type="spellEnd"/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 Ferreira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3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 Luciana Machado Bastos</w:t>
      </w:r>
      <w:r w:rsidRPr="005D09B3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1</w:t>
      </w: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.</w:t>
      </w:r>
      <w:r w:rsidR="002C05F6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 </w:t>
      </w:r>
      <w:r w:rsidR="002C05F6" w:rsidRPr="00382EE2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>Alessandra Aparecida Medeiros-Ronchi.</w:t>
      </w:r>
      <w:proofErr w:type="gramStart"/>
      <w:r w:rsidR="002C05F6" w:rsidRPr="00382EE2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t-BR" w:bidi="pt-BR"/>
        </w:rPr>
        <w:t>2</w:t>
      </w:r>
      <w:r w:rsidR="002C05F6" w:rsidRPr="00382EE2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 </w:t>
      </w:r>
      <w:bookmarkStart w:id="0" w:name="_GoBack"/>
      <w:bookmarkEnd w:id="0"/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 </w:t>
      </w:r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Belchiolina</w:t>
      </w:r>
      <w:proofErr w:type="gramEnd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 xml:space="preserve"> Beatriz Fonseca</w:t>
      </w:r>
      <w:r w:rsidRPr="00176B2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pt-BR" w:bidi="pt-BR"/>
        </w:rPr>
        <w:t>1.2*</w:t>
      </w:r>
    </w:p>
    <w:p w:rsidR="000C045B" w:rsidRPr="00176B28" w:rsidRDefault="000C045B" w:rsidP="000C045B">
      <w:pPr>
        <w:jc w:val="both"/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</w:p>
    <w:p w:rsidR="000C045B" w:rsidRPr="00176B28" w:rsidRDefault="000C045B" w:rsidP="000C045B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Faculdade de Medicina Veterinária Universidade Federal de Uberlândia. </w:t>
      </w:r>
      <w:proofErr w:type="spellStart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Uberlândia</w:t>
      </w:r>
      <w:proofErr w:type="spellEnd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 xml:space="preserve">, </w:t>
      </w:r>
      <w:proofErr w:type="spellStart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Brasil</w:t>
      </w:r>
      <w:proofErr w:type="spellEnd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.</w:t>
      </w:r>
    </w:p>
    <w:p w:rsidR="000C045B" w:rsidRPr="00176B28" w:rsidRDefault="000C045B" w:rsidP="000C045B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Instituto de Biotecnologia da Universidade Federal de Uberlândia. </w:t>
      </w:r>
      <w:proofErr w:type="spellStart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Uberlândia</w:t>
      </w:r>
      <w:proofErr w:type="spellEnd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 xml:space="preserve">, </w:t>
      </w:r>
      <w:proofErr w:type="spellStart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Brasil</w:t>
      </w:r>
      <w:proofErr w:type="spellEnd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.</w:t>
      </w:r>
    </w:p>
    <w:p w:rsidR="000C045B" w:rsidRPr="00176B28" w:rsidRDefault="000C045B" w:rsidP="000C045B">
      <w:pPr>
        <w:pStyle w:val="PargrafodaLista"/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  <w:r w:rsidRPr="005D09B3">
        <w:rPr>
          <w:rFonts w:ascii="Times New Roman" w:eastAsia="Times New Roman" w:hAnsi="Times New Roman" w:cs="Times New Roman"/>
          <w:sz w:val="20"/>
          <w:szCs w:val="20"/>
          <w:lang w:eastAsia="pt-BR" w:bidi="pt-BR"/>
        </w:rPr>
        <w:t xml:space="preserve">Pós-graduação em Medicina Tropical e Infectologia Universidade Federal do Triângulo Mineiro. </w:t>
      </w:r>
      <w:proofErr w:type="spellStart"/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Brasil</w:t>
      </w:r>
      <w:proofErr w:type="spellEnd"/>
    </w:p>
    <w:p w:rsidR="000C045B" w:rsidRPr="00176B28" w:rsidRDefault="000C045B" w:rsidP="000C045B">
      <w:pPr>
        <w:pStyle w:val="PargrafodaLista"/>
        <w:ind w:left="708"/>
        <w:jc w:val="both"/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# These authors share the first authorship as they contribute equally to the article</w:t>
      </w:r>
    </w:p>
    <w:p w:rsidR="000C045B" w:rsidRPr="00176B28" w:rsidRDefault="000C045B" w:rsidP="000C045B">
      <w:pPr>
        <w:pStyle w:val="PargrafodaLista"/>
        <w:tabs>
          <w:tab w:val="center" w:pos="4252"/>
          <w:tab w:val="left" w:pos="7545"/>
        </w:tabs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pt-BR" w:bidi="pt-BR"/>
        </w:rPr>
      </w:pPr>
      <w:r w:rsidRPr="00176B2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pt-BR" w:bidi="pt-BR"/>
        </w:rPr>
        <w:t xml:space="preserve">£. </w:t>
      </w:r>
      <w:r w:rsidRPr="00176B28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pt-BR" w:bidi="pt-BR"/>
        </w:rPr>
        <w:t>In memoriam</w:t>
      </w:r>
    </w:p>
    <w:p w:rsidR="000C045B" w:rsidRPr="00176B28" w:rsidRDefault="000C045B" w:rsidP="000C045B">
      <w:pPr>
        <w:tabs>
          <w:tab w:val="center" w:pos="4252"/>
          <w:tab w:val="left" w:pos="7545"/>
        </w:tabs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</w:p>
    <w:p w:rsidR="000C045B" w:rsidRPr="00176B28" w:rsidRDefault="000C045B" w:rsidP="000C045B">
      <w:pPr>
        <w:tabs>
          <w:tab w:val="center" w:pos="4252"/>
          <w:tab w:val="left" w:pos="7545"/>
        </w:tabs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</w:pPr>
      <w:r w:rsidRPr="00176B28">
        <w:rPr>
          <w:rFonts w:ascii="Times New Roman" w:eastAsia="Times New Roman" w:hAnsi="Times New Roman" w:cs="Times New Roman"/>
          <w:sz w:val="20"/>
          <w:szCs w:val="20"/>
          <w:lang w:val="en-GB" w:eastAsia="pt-BR" w:bidi="pt-BR"/>
        </w:rPr>
        <w:t>*Corresponding author: biafonseca@ufu.br</w:t>
      </w:r>
    </w:p>
    <w:p w:rsidR="000C045B" w:rsidRDefault="000C045B" w:rsidP="000C045B">
      <w:pPr>
        <w:pStyle w:val="Corpodetexto"/>
        <w:spacing w:line="360" w:lineRule="auto"/>
        <w:ind w:right="170"/>
        <w:jc w:val="both"/>
        <w:rPr>
          <w:b/>
          <w:sz w:val="20"/>
          <w:szCs w:val="20"/>
          <w:lang w:val="en-GB"/>
        </w:rPr>
      </w:pPr>
    </w:p>
    <w:p w:rsidR="000C045B" w:rsidRPr="000C045B" w:rsidRDefault="000C045B" w:rsidP="000C045B">
      <w:pPr>
        <w:pStyle w:val="Corpodetexto"/>
        <w:spacing w:line="360" w:lineRule="auto"/>
        <w:ind w:right="170"/>
        <w:jc w:val="both"/>
        <w:rPr>
          <w:b/>
          <w:lang w:val="en-GB"/>
        </w:rPr>
      </w:pPr>
    </w:p>
    <w:p w:rsidR="000C045B" w:rsidRPr="000C045B" w:rsidRDefault="000C045B" w:rsidP="000C045B">
      <w:pPr>
        <w:pStyle w:val="Corpodetexto"/>
        <w:spacing w:line="360" w:lineRule="auto"/>
        <w:ind w:right="170"/>
        <w:jc w:val="both"/>
        <w:rPr>
          <w:b/>
          <w:lang w:val="en-GB"/>
        </w:rPr>
      </w:pPr>
      <w:r w:rsidRPr="000C045B">
        <w:rPr>
          <w:b/>
          <w:lang w:val="en-GB"/>
        </w:rPr>
        <w:t>Supplementary Material</w:t>
      </w:r>
    </w:p>
    <w:p w:rsidR="000C045B" w:rsidRPr="00176B28" w:rsidRDefault="000C045B" w:rsidP="000C045B">
      <w:pPr>
        <w:pStyle w:val="Corpodetexto"/>
        <w:spacing w:line="360" w:lineRule="auto"/>
        <w:ind w:right="170"/>
        <w:jc w:val="both"/>
        <w:rPr>
          <w:bCs/>
          <w:sz w:val="20"/>
          <w:szCs w:val="20"/>
          <w:lang w:val="en-GB"/>
        </w:rPr>
      </w:pPr>
    </w:p>
    <w:p w:rsidR="000C045B" w:rsidRPr="00176B28" w:rsidRDefault="000C045B" w:rsidP="000C045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176B2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T</w:t>
      </w:r>
      <w:r w:rsidRPr="00176B28">
        <w:rPr>
          <w:rFonts w:ascii="Times New Roman" w:hAnsi="Times New Roman" w:cs="Times New Roman"/>
          <w:sz w:val="20"/>
          <w:szCs w:val="20"/>
          <w:lang w:val="en-GB"/>
        </w:rPr>
        <w:t xml:space="preserve">able 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176B28">
        <w:rPr>
          <w:rFonts w:ascii="Times New Roman" w:hAnsi="Times New Roman" w:cs="Times New Roman"/>
          <w:sz w:val="20"/>
          <w:szCs w:val="20"/>
          <w:lang w:val="en-GB"/>
        </w:rPr>
        <w:t>1. Nutritional requirements of birds and vitamin and mineral supplementation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8"/>
        <w:gridCol w:w="977"/>
        <w:gridCol w:w="977"/>
        <w:gridCol w:w="977"/>
        <w:gridCol w:w="977"/>
        <w:gridCol w:w="977"/>
        <w:gridCol w:w="974"/>
      </w:tblGrid>
      <w:tr w:rsidR="000C045B" w:rsidRPr="00DF3303" w:rsidTr="00B71691">
        <w:trPr>
          <w:trHeight w:val="300"/>
        </w:trPr>
        <w:tc>
          <w:tcPr>
            <w:tcW w:w="1612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pt-BR"/>
              </w:rPr>
              <w:t>NUTRIENT</w:t>
            </w:r>
          </w:p>
        </w:tc>
        <w:tc>
          <w:tcPr>
            <w:tcW w:w="112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Ini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t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ial</w:t>
            </w:r>
          </w:p>
        </w:tc>
        <w:tc>
          <w:tcPr>
            <w:tcW w:w="112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Fattening</w:t>
            </w:r>
          </w:p>
        </w:tc>
        <w:tc>
          <w:tcPr>
            <w:tcW w:w="112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Finishing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pt-BR"/>
              </w:rPr>
            </w:pP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–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7 (days old)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–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32 (days old)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–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42 (days old)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proofErr w:type="spellStart"/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Metaboli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s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able</w:t>
            </w:r>
            <w:proofErr w:type="spellEnd"/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 xml:space="preserve"> energy (Kcal/kg)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1</w:t>
            </w:r>
          </w:p>
        </w:tc>
        <w:tc>
          <w:tcPr>
            <w:tcW w:w="112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3.000</w:t>
            </w:r>
          </w:p>
        </w:tc>
        <w:tc>
          <w:tcPr>
            <w:tcW w:w="112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3.100</w:t>
            </w:r>
          </w:p>
        </w:tc>
        <w:tc>
          <w:tcPr>
            <w:tcW w:w="112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3.100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 xml:space="preserve">Crude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p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rotein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1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20.79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19.41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19.41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Calcium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0.88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0.82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0.82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Phosphorus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0.44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0.41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0.41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Sodium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 xml:space="preserve"> 0.21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0.21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0.21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Potassium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0.59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0.59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0.59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Chlorine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0.19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0.18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0.18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Linoleic acid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0.63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0.57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1.11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 xml:space="preserve">Amino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a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cid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 xml:space="preserve">  Dig.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 xml:space="preserve">  Total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 xml:space="preserve">  Dig.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 xml:space="preserve">  Total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 xml:space="preserve">     Dig.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Total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Lysine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0.98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1.07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0.88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0.96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0.76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0.83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Methionine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0.44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0.47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0.40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0.44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0.36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0.38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Methionine + cystine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0.74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0.83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0.67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0.75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0.59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0.67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Tryptophan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0.18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0.21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0.17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0.20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0.15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0.18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Threonine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0.66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0.77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0.60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0.70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0.52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0.62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Arginine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1.05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1.13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0.94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1.01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0.81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0.87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Valine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0.73</w:t>
            </w:r>
          </w:p>
        </w:tc>
        <w:tc>
          <w:tcPr>
            <w:tcW w:w="56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0.80</w:t>
            </w:r>
          </w:p>
        </w:tc>
        <w:tc>
          <w:tcPr>
            <w:tcW w:w="56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0.69</w:t>
            </w:r>
          </w:p>
        </w:tc>
        <w:tc>
          <w:tcPr>
            <w:tcW w:w="56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0.76</w:t>
            </w:r>
          </w:p>
        </w:tc>
        <w:tc>
          <w:tcPr>
            <w:tcW w:w="56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0.61</w:t>
            </w:r>
          </w:p>
        </w:tc>
        <w:tc>
          <w:tcPr>
            <w:tcW w:w="56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0.67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Isoleucine (%)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0.71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0.76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0.65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0.70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0.57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sz w:val="18"/>
                <w:szCs w:val="18"/>
                <w:lang w:val="en-GB" w:eastAsia="pt-BR"/>
              </w:rPr>
              <w:t>0.61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Vitamin A (UI/kg)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000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000</w:t>
            </w:r>
          </w:p>
        </w:tc>
        <w:tc>
          <w:tcPr>
            <w:tcW w:w="11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000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Vitamin D3 (UI/kg)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000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500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000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lastRenderedPageBreak/>
              <w:t>Vitamin E (UI/kg)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80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65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55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Vitamin K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3.2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3.0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2.2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Vitamin C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50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50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25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Folic acid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2.2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1.9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1.6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Biotin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18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15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Choline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700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600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,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550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Manganese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120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120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120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Zinc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110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110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120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Iron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20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Copper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16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16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16</w:t>
            </w:r>
          </w:p>
        </w:tc>
      </w:tr>
      <w:tr w:rsidR="000C045B" w:rsidRPr="00DF3303" w:rsidTr="00B71691">
        <w:trPr>
          <w:trHeight w:val="315"/>
        </w:trPr>
        <w:tc>
          <w:tcPr>
            <w:tcW w:w="161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Selenium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0.30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0.30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0.30</w:t>
            </w:r>
          </w:p>
        </w:tc>
      </w:tr>
      <w:tr w:rsidR="000C045B" w:rsidRPr="00DF3303" w:rsidTr="00B71691">
        <w:trPr>
          <w:trHeight w:val="330"/>
        </w:trPr>
        <w:tc>
          <w:tcPr>
            <w:tcW w:w="1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Iodine (mg/kg)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1.25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1.25</w:t>
            </w:r>
          </w:p>
        </w:tc>
        <w:tc>
          <w:tcPr>
            <w:tcW w:w="11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1.25</w:t>
            </w:r>
          </w:p>
        </w:tc>
      </w:tr>
      <w:tr w:rsidR="000C045B" w:rsidRPr="002C05F6" w:rsidTr="00B71691">
        <w:trPr>
          <w:trHeight w:val="315"/>
        </w:trPr>
        <w:tc>
          <w:tcPr>
            <w:tcW w:w="4435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1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 xml:space="preserve"> Levels calculated according to the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 xml:space="preserve">recommended 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>formulation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</w:p>
        </w:tc>
      </w:tr>
      <w:tr w:rsidR="000C045B" w:rsidRPr="002C05F6" w:rsidTr="00B71691">
        <w:trPr>
          <w:trHeight w:val="315"/>
        </w:trPr>
        <w:tc>
          <w:tcPr>
            <w:tcW w:w="4435" w:type="pct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 w:eastAsia="pt-BR"/>
              </w:rPr>
              <w:t>2</w:t>
            </w:r>
            <w:r w:rsidRPr="00DF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  <w:t xml:space="preserve"> Levels calculated according to the genetic lineage recommendation </w:t>
            </w:r>
            <w:sdt>
              <w:sdtPr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val="en-GB" w:eastAsia="pt-BR"/>
                </w:rPr>
                <w:tag w:val="MENDELEY_CITATION_v3_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"/>
                <w:id w:val="236516715"/>
                <w:placeholder>
                  <w:docPart w:val="179D68905937481ABB390F6D14D43C59"/>
                </w:placeholder>
              </w:sdtPr>
              <w:sdtEndPr/>
              <w:sdtContent>
                <w:r w:rsidRPr="00DF3303"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18"/>
                    <w:lang w:val="en-GB" w:eastAsia="pt-BR"/>
                  </w:rPr>
                  <w:t>(Hi-Line 2016)</w:t>
                </w:r>
              </w:sdtContent>
            </w:sdt>
          </w:p>
        </w:tc>
        <w:tc>
          <w:tcPr>
            <w:tcW w:w="5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45B" w:rsidRPr="00DF3303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BR"/>
              </w:rPr>
            </w:pPr>
          </w:p>
        </w:tc>
      </w:tr>
    </w:tbl>
    <w:p w:rsidR="000C045B" w:rsidRPr="00176B28" w:rsidRDefault="000C045B" w:rsidP="000C045B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0C045B" w:rsidRPr="00176B28" w:rsidRDefault="000C045B" w:rsidP="000C045B">
      <w:pPr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1962"/>
        <w:gridCol w:w="1961"/>
        <w:gridCol w:w="1804"/>
        <w:gridCol w:w="145"/>
      </w:tblGrid>
      <w:tr w:rsidR="000C045B" w:rsidRPr="002C05F6" w:rsidTr="00B71691">
        <w:trPr>
          <w:trHeight w:val="315"/>
        </w:trPr>
        <w:tc>
          <w:tcPr>
            <w:tcW w:w="4916" w:type="pct"/>
            <w:gridSpan w:val="4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T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 xml:space="preserve">able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S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 xml:space="preserve"> 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Ingredient compositions of initial (1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–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7 days old)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,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fattening (7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–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32 days old) and finishing (33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–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42 days) diets for birds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.</w:t>
            </w:r>
          </w:p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84" w:type="pct"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0C045B" w:rsidRPr="00176B28" w:rsidTr="00B71691">
        <w:trPr>
          <w:trHeight w:val="315"/>
        </w:trPr>
        <w:tc>
          <w:tcPr>
            <w:tcW w:w="160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pt-BR"/>
              </w:rPr>
              <w:t>INGREDIENTS</w:t>
            </w:r>
            <w:r w:rsidRPr="00176B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GB" w:eastAsia="pt-BR"/>
              </w:rPr>
              <w:t>1</w:t>
            </w:r>
          </w:p>
        </w:tc>
        <w:tc>
          <w:tcPr>
            <w:tcW w:w="113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Ini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t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ial (g/kg)</w:t>
            </w:r>
          </w:p>
        </w:tc>
        <w:tc>
          <w:tcPr>
            <w:tcW w:w="113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Fattening (g/kg)</w:t>
            </w:r>
          </w:p>
        </w:tc>
        <w:tc>
          <w:tcPr>
            <w:tcW w:w="1126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 xml:space="preserve">     Finishing (g/kg)</w:t>
            </w:r>
          </w:p>
        </w:tc>
      </w:tr>
      <w:tr w:rsidR="000C045B" w:rsidRPr="00176B28" w:rsidTr="00B71691">
        <w:trPr>
          <w:trHeight w:val="315"/>
        </w:trPr>
        <w:tc>
          <w:tcPr>
            <w:tcW w:w="16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pt-BR"/>
              </w:rPr>
            </w:pPr>
          </w:p>
        </w:tc>
        <w:tc>
          <w:tcPr>
            <w:tcW w:w="11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–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7 (days old)</w:t>
            </w:r>
          </w:p>
        </w:tc>
        <w:tc>
          <w:tcPr>
            <w:tcW w:w="11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–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32 (days old)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–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42 (days old)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Corn meal 7.88%</w:t>
            </w:r>
          </w:p>
        </w:tc>
        <w:tc>
          <w:tcPr>
            <w:tcW w:w="113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593.2</w:t>
            </w:r>
          </w:p>
        </w:tc>
        <w:tc>
          <w:tcPr>
            <w:tcW w:w="113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614.3</w:t>
            </w:r>
          </w:p>
        </w:tc>
        <w:tc>
          <w:tcPr>
            <w:tcW w:w="112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614.3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Soybean meal 45%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344.3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308.4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308.6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Soybean oil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23.00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32.6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32.7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Dicalcium phosphate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18.00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16.7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16.7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Limestone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9.00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8.4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8.4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DL-Methionine 99%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1.55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1.55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1.34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L-Lysine HCl 78.4%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1.85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2.03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2.03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L-Threonine 98.5%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0.5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0.5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0.5</w:t>
            </w:r>
          </w:p>
        </w:tc>
      </w:tr>
      <w:tr w:rsidR="000C045B" w:rsidRPr="00176B28" w:rsidTr="00B71691">
        <w:trPr>
          <w:trHeight w:val="345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 xml:space="preserve">Choline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c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hloride 70%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0.5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0.5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0.5</w:t>
            </w:r>
          </w:p>
        </w:tc>
      </w:tr>
      <w:tr w:rsidR="000C045B" w:rsidRPr="00176B28" w:rsidTr="00B71691">
        <w:trPr>
          <w:trHeight w:val="345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Sodium chloride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4.95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4.7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4.7</w:t>
            </w:r>
          </w:p>
        </w:tc>
      </w:tr>
      <w:tr w:rsidR="000C045B" w:rsidRPr="00176B28" w:rsidTr="00B71691">
        <w:trPr>
          <w:trHeight w:val="300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Anticoccidian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2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--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--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--</w:t>
            </w:r>
          </w:p>
        </w:tc>
      </w:tr>
      <w:tr w:rsidR="000C045B" w:rsidRPr="00176B28" w:rsidTr="00B71691">
        <w:trPr>
          <w:trHeight w:val="345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Antibiotic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2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--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--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--</w:t>
            </w:r>
          </w:p>
        </w:tc>
      </w:tr>
      <w:tr w:rsidR="000C045B" w:rsidRPr="00176B28" w:rsidTr="00B71691">
        <w:trPr>
          <w:trHeight w:val="345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Vitamin/mineral supplement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3.0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3.0</w:t>
            </w:r>
          </w:p>
        </w:tc>
        <w:tc>
          <w:tcPr>
            <w:tcW w:w="1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3.0</w:t>
            </w:r>
          </w:p>
        </w:tc>
      </w:tr>
      <w:tr w:rsidR="000C045B" w:rsidRPr="00176B28" w:rsidTr="00B71691">
        <w:trPr>
          <w:trHeight w:val="315"/>
        </w:trPr>
        <w:tc>
          <w:tcPr>
            <w:tcW w:w="16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C045B" w:rsidRPr="00176B28" w:rsidRDefault="000C045B" w:rsidP="00B716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Total (g)</w:t>
            </w:r>
          </w:p>
        </w:tc>
        <w:tc>
          <w:tcPr>
            <w:tcW w:w="113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,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000</w:t>
            </w:r>
          </w:p>
        </w:tc>
        <w:tc>
          <w:tcPr>
            <w:tcW w:w="113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,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000</w:t>
            </w:r>
          </w:p>
        </w:tc>
        <w:tc>
          <w:tcPr>
            <w:tcW w:w="1126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C045B" w:rsidRPr="00176B28" w:rsidRDefault="000C045B" w:rsidP="00B71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,</w:t>
            </w: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000</w:t>
            </w:r>
          </w:p>
        </w:tc>
      </w:tr>
    </w:tbl>
    <w:p w:rsidR="000C045B" w:rsidRPr="00176B28" w:rsidRDefault="000C045B" w:rsidP="000C045B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</w:pPr>
      <w:r w:rsidRPr="00176B2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GB" w:eastAsia="pt-BR"/>
        </w:rPr>
        <w:t>1</w:t>
      </w:r>
      <w:r w:rsidRPr="00176B2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  <w:t xml:space="preserve"> Levels calculated according to the genetic lineage recommendation </w:t>
      </w:r>
      <w:sdt>
        <w:sdtPr>
          <w:rPr>
            <w:rFonts w:ascii="Times New Roman" w:eastAsia="Times New Roman" w:hAnsi="Times New Roman" w:cs="Times New Roman"/>
            <w:color w:val="000000"/>
            <w:sz w:val="20"/>
            <w:szCs w:val="20"/>
            <w:lang w:val="en-GB" w:eastAsia="pt-BR"/>
          </w:rPr>
          <w:tag w:val="MENDELEY_CITATION_v3_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"/>
          <w:id w:val="918371767"/>
          <w:placeholder>
            <w:docPart w:val="179D68905937481ABB390F6D14D43C59"/>
          </w:placeholder>
        </w:sdtPr>
        <w:sdtEndPr/>
        <w:sdtContent>
          <w:r w:rsidRPr="00176B28">
            <w:rPr>
              <w:rFonts w:ascii="Times New Roman" w:eastAsia="Times New Roman" w:hAnsi="Times New Roman" w:cs="Times New Roman"/>
              <w:color w:val="000000"/>
              <w:sz w:val="20"/>
              <w:szCs w:val="20"/>
              <w:lang w:val="en-GB" w:eastAsia="pt-BR"/>
            </w:rPr>
            <w:t>(Hi-Line 2016)</w:t>
          </w:r>
        </w:sdtContent>
      </w:sdt>
    </w:p>
    <w:p w:rsidR="000C045B" w:rsidRPr="00176B28" w:rsidRDefault="000C045B" w:rsidP="000C045B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</w:pPr>
      <w:r w:rsidRPr="00176B28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GB"/>
        </w:rPr>
        <w:t xml:space="preserve">2 </w:t>
      </w:r>
      <w:r w:rsidRPr="00176B2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  <w:t>Not included for influencing the results</w:t>
      </w:r>
    </w:p>
    <w:p w:rsidR="000C045B" w:rsidRPr="00176B28" w:rsidRDefault="000C045B" w:rsidP="000C045B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</w:pPr>
    </w:p>
    <w:p w:rsidR="000C045B" w:rsidRPr="00176B28" w:rsidRDefault="000C045B" w:rsidP="000C045B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  <w:t>T</w:t>
      </w:r>
      <w:r w:rsidRPr="00176B2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  <w:t xml:space="preserve">able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  <w:t>S3</w:t>
      </w:r>
      <w:r w:rsidRPr="00176B2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  <w:t>. Quantification of ECR and phage M13 inoculated in birds and phage M13 isolated from bird faeces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BR"/>
        </w:rPr>
        <w:t>.</w:t>
      </w:r>
    </w:p>
    <w:p w:rsidR="000C045B" w:rsidRPr="00176B28" w:rsidRDefault="000C045B" w:rsidP="000C045B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pt-BR"/>
        </w:rPr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9"/>
        <w:gridCol w:w="1562"/>
        <w:gridCol w:w="1462"/>
        <w:gridCol w:w="1507"/>
        <w:gridCol w:w="2667"/>
      </w:tblGrid>
      <w:tr w:rsidR="000C045B" w:rsidRPr="002C05F6" w:rsidTr="00B71691">
        <w:tc>
          <w:tcPr>
            <w:tcW w:w="30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Initial inoculum of infected bacterium</w:t>
            </w:r>
          </w:p>
        </w:tc>
        <w:tc>
          <w:tcPr>
            <w:tcW w:w="29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Quantification of phage M13 in faeces</w:t>
            </w:r>
          </w:p>
        </w:tc>
        <w:tc>
          <w:tcPr>
            <w:tcW w:w="2667" w:type="dxa"/>
            <w:tcBorders>
              <w:top w:val="single" w:sz="4" w:space="0" w:color="auto"/>
              <w:bottom w:val="single" w:sz="4" w:space="0" w:color="auto"/>
            </w:tcBorders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Difference between last inoculum and phage M13 in faeces</w:t>
            </w:r>
          </w:p>
        </w:tc>
      </w:tr>
      <w:tr w:rsidR="000C045B" w:rsidRPr="00176B28" w:rsidTr="00B71691">
        <w:tc>
          <w:tcPr>
            <w:tcW w:w="1439" w:type="dxa"/>
            <w:tcBorders>
              <w:top w:val="single" w:sz="4" w:space="0" w:color="auto"/>
            </w:tcBorders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Age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 xml:space="preserve"> (days)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log CFU/bird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Age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log PFU/g of faeces</w:t>
            </w:r>
          </w:p>
        </w:tc>
        <w:tc>
          <w:tcPr>
            <w:tcW w:w="2667" w:type="dxa"/>
            <w:tcBorders>
              <w:top w:val="single" w:sz="4" w:space="0" w:color="auto"/>
            </w:tcBorders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t-BR"/>
              </w:rPr>
              <w:t>Log CFU</w:t>
            </w:r>
          </w:p>
        </w:tc>
      </w:tr>
      <w:tr w:rsidR="000C045B" w:rsidRPr="00176B28" w:rsidTr="00B71691">
        <w:tc>
          <w:tcPr>
            <w:tcW w:w="1439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</w:t>
            </w:r>
          </w:p>
        </w:tc>
        <w:tc>
          <w:tcPr>
            <w:tcW w:w="1562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5.04</w:t>
            </w:r>
          </w:p>
        </w:tc>
        <w:tc>
          <w:tcPr>
            <w:tcW w:w="1462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7</w:t>
            </w:r>
          </w:p>
        </w:tc>
        <w:tc>
          <w:tcPr>
            <w:tcW w:w="150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3.93</w:t>
            </w:r>
          </w:p>
        </w:tc>
        <w:tc>
          <w:tcPr>
            <w:tcW w:w="266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1.11</w:t>
            </w:r>
          </w:p>
        </w:tc>
      </w:tr>
      <w:tr w:rsidR="000C045B" w:rsidRPr="00176B28" w:rsidTr="00B71691">
        <w:tc>
          <w:tcPr>
            <w:tcW w:w="1439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lastRenderedPageBreak/>
              <w:t>8</w:t>
            </w:r>
          </w:p>
        </w:tc>
        <w:tc>
          <w:tcPr>
            <w:tcW w:w="1562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6.64</w:t>
            </w:r>
          </w:p>
        </w:tc>
        <w:tc>
          <w:tcPr>
            <w:tcW w:w="1462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14</w:t>
            </w:r>
          </w:p>
        </w:tc>
        <w:tc>
          <w:tcPr>
            <w:tcW w:w="150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4.02</w:t>
            </w:r>
          </w:p>
        </w:tc>
        <w:tc>
          <w:tcPr>
            <w:tcW w:w="266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2.62</w:t>
            </w:r>
          </w:p>
        </w:tc>
      </w:tr>
      <w:tr w:rsidR="000C045B" w:rsidRPr="00176B28" w:rsidTr="00B71691">
        <w:tc>
          <w:tcPr>
            <w:tcW w:w="1439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15</w:t>
            </w:r>
          </w:p>
        </w:tc>
        <w:tc>
          <w:tcPr>
            <w:tcW w:w="1562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6.69</w:t>
            </w:r>
          </w:p>
        </w:tc>
        <w:tc>
          <w:tcPr>
            <w:tcW w:w="1462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21</w:t>
            </w:r>
          </w:p>
        </w:tc>
        <w:tc>
          <w:tcPr>
            <w:tcW w:w="150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4.36</w:t>
            </w:r>
          </w:p>
        </w:tc>
        <w:tc>
          <w:tcPr>
            <w:tcW w:w="266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2.33</w:t>
            </w:r>
          </w:p>
        </w:tc>
      </w:tr>
      <w:tr w:rsidR="000C045B" w:rsidRPr="00176B28" w:rsidTr="00B71691">
        <w:tc>
          <w:tcPr>
            <w:tcW w:w="1439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1562" w:type="dxa"/>
          </w:tcPr>
          <w:p w:rsidR="000C045B" w:rsidRPr="00176B28" w:rsidRDefault="000C045B" w:rsidP="00B7169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1462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42</w:t>
            </w:r>
          </w:p>
        </w:tc>
        <w:tc>
          <w:tcPr>
            <w:tcW w:w="150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3.40</w:t>
            </w:r>
          </w:p>
        </w:tc>
        <w:tc>
          <w:tcPr>
            <w:tcW w:w="2667" w:type="dxa"/>
          </w:tcPr>
          <w:p w:rsidR="000C045B" w:rsidRPr="00176B28" w:rsidRDefault="000C045B" w:rsidP="00B71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176B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3.29</w:t>
            </w:r>
          </w:p>
        </w:tc>
      </w:tr>
    </w:tbl>
    <w:p w:rsidR="000C045B" w:rsidRDefault="000C045B" w:rsidP="000C045B">
      <w:pPr>
        <w:pStyle w:val="Corpodetexto"/>
        <w:spacing w:line="360" w:lineRule="auto"/>
        <w:ind w:right="170" w:firstLine="851"/>
        <w:jc w:val="both"/>
        <w:rPr>
          <w:b/>
          <w:sz w:val="20"/>
          <w:szCs w:val="20"/>
          <w:lang w:val="en-GB"/>
        </w:rPr>
      </w:pPr>
      <w:r w:rsidRPr="003F2484">
        <w:rPr>
          <w:bCs/>
          <w:sz w:val="20"/>
          <w:szCs w:val="20"/>
          <w:lang w:val="en-GB"/>
        </w:rPr>
        <w:t>ECR:</w:t>
      </w:r>
      <w:r>
        <w:rPr>
          <w:b/>
          <w:sz w:val="20"/>
          <w:szCs w:val="20"/>
          <w:lang w:val="en-GB"/>
        </w:rPr>
        <w:t xml:space="preserve"> </w:t>
      </w:r>
      <w:r w:rsidRPr="00176B28">
        <w:rPr>
          <w:i/>
          <w:iCs/>
          <w:sz w:val="20"/>
          <w:szCs w:val="20"/>
          <w:lang w:val="en-GB"/>
        </w:rPr>
        <w:t>E. coli</w:t>
      </w:r>
      <w:r w:rsidRPr="00176B28">
        <w:rPr>
          <w:sz w:val="20"/>
          <w:szCs w:val="20"/>
          <w:lang w:val="en-GB"/>
        </w:rPr>
        <w:t xml:space="preserve"> ER2738</w:t>
      </w:r>
      <w:r>
        <w:rPr>
          <w:sz w:val="20"/>
          <w:szCs w:val="20"/>
          <w:lang w:val="en-GB"/>
        </w:rPr>
        <w:t>V</w:t>
      </w:r>
    </w:p>
    <w:p w:rsidR="000C045B" w:rsidRPr="00176B28" w:rsidRDefault="000C045B" w:rsidP="000C045B">
      <w:pPr>
        <w:spacing w:line="24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:rsidR="00791FC5" w:rsidRDefault="00791FC5"/>
    <w:sectPr w:rsidR="00791FC5" w:rsidSect="0065490F">
      <w:pgSz w:w="11906" w:h="16838"/>
      <w:pgMar w:top="1417" w:right="1558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B856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2NDYwMTcwsbAwMDFV0lEKTi0uzszPAykwqgUAZLi6FiwAAAA="/>
  </w:docVars>
  <w:rsids>
    <w:rsidRoot w:val="000C045B"/>
    <w:rsid w:val="000C045B"/>
    <w:rsid w:val="002C05F6"/>
    <w:rsid w:val="0079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48365"/>
  <w15:chartTrackingRefBased/>
  <w15:docId w15:val="{593363E2-7C9E-4B3B-A879-4071EE97A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45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0C04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C045B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table" w:styleId="Tabelacomgrade">
    <w:name w:val="Table Grid"/>
    <w:basedOn w:val="Tabelanormal"/>
    <w:uiPriority w:val="39"/>
    <w:rsid w:val="000C04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0C045B"/>
  </w:style>
  <w:style w:type="paragraph" w:styleId="PargrafodaLista">
    <w:name w:val="List Paragraph"/>
    <w:basedOn w:val="Normal"/>
    <w:uiPriority w:val="34"/>
    <w:qFormat/>
    <w:rsid w:val="000C04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79D68905937481ABB390F6D14D43C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808570-8229-4502-B557-C698F90D7211}"/>
      </w:docPartPr>
      <w:docPartBody>
        <w:p w:rsidR="000279A2" w:rsidRDefault="00D76D8E" w:rsidP="00D76D8E">
          <w:pPr>
            <w:pStyle w:val="179D68905937481ABB390F6D14D43C59"/>
          </w:pPr>
          <w:r w:rsidRPr="0084563B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8E"/>
    <w:rsid w:val="000279A2"/>
    <w:rsid w:val="007B36CA"/>
    <w:rsid w:val="00D76D8E"/>
    <w:rsid w:val="00FD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76D8E"/>
    <w:rPr>
      <w:color w:val="808080"/>
    </w:rPr>
  </w:style>
  <w:style w:type="paragraph" w:customStyle="1" w:styleId="179D68905937481ABB390F6D14D43C59">
    <w:name w:val="179D68905937481ABB390F6D14D43C59"/>
    <w:rsid w:val="00D76D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Belchiolina Beatriz Fonseca</dc:creator>
  <cp:keywords/>
  <dc:description/>
  <cp:lastModifiedBy>Belchiolina Beatriz Fonseca</cp:lastModifiedBy>
  <cp:revision>2</cp:revision>
  <dcterms:created xsi:type="dcterms:W3CDTF">2022-04-02T17:10:00Z</dcterms:created>
  <dcterms:modified xsi:type="dcterms:W3CDTF">2022-04-04T22:46:00Z</dcterms:modified>
</cp:coreProperties>
</file>