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95C3B8" w14:textId="77777777" w:rsidR="005A41E4" w:rsidRDefault="002173C1" w:rsidP="005A41E4">
      <w:pPr>
        <w:spacing w:line="360" w:lineRule="auto"/>
      </w:pPr>
      <w:r>
        <w:rPr>
          <w:rStyle w:val="fontstyle01"/>
        </w:rPr>
        <w:t>Supplemental materials for “</w:t>
      </w:r>
      <w:proofErr w:type="spellStart"/>
      <w:r w:rsidRPr="00323FB5">
        <w:rPr>
          <w:rFonts w:ascii="Times New Roman" w:hAnsi="Times New Roman" w:cs="Times New Roman"/>
          <w:b/>
          <w:bCs/>
          <w:color w:val="242021"/>
          <w:sz w:val="24"/>
          <w:szCs w:val="24"/>
        </w:rPr>
        <w:t>Homoharringtonine</w:t>
      </w:r>
      <w:proofErr w:type="spellEnd"/>
      <w:r w:rsidRPr="00323FB5"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is </w:t>
      </w:r>
      <w:bookmarkStart w:id="0" w:name="OLE_LINK4"/>
      <w:bookmarkStart w:id="1" w:name="OLE_LINK1"/>
      <w:bookmarkStart w:id="2" w:name="OLE_LINK2"/>
      <w:r w:rsidRPr="00323FB5">
        <w:rPr>
          <w:rFonts w:ascii="Times New Roman" w:hAnsi="Times New Roman" w:cs="Times New Roman"/>
          <w:b/>
          <w:bCs/>
          <w:color w:val="242021"/>
          <w:sz w:val="24"/>
          <w:szCs w:val="24"/>
        </w:rPr>
        <w:t>Synergistically</w:t>
      </w:r>
      <w:bookmarkEnd w:id="0"/>
      <w:r w:rsidRPr="00323FB5"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Lethal</w:t>
      </w:r>
      <w:bookmarkEnd w:id="1"/>
      <w:bookmarkEnd w:id="2"/>
      <w:r w:rsidRPr="00323FB5">
        <w:rPr>
          <w:rFonts w:ascii="Times New Roman" w:hAnsi="Times New Roman" w:cs="Times New Roman"/>
          <w:b/>
          <w:bCs/>
          <w:color w:val="242021"/>
          <w:sz w:val="24"/>
          <w:szCs w:val="24"/>
        </w:rPr>
        <w:t xml:space="preserve"> with BCL-2 inhibitor APG-2575 in Acute Myeloid Leukemia</w:t>
      </w:r>
      <w:r>
        <w:rPr>
          <w:rStyle w:val="fontstyle01"/>
        </w:rPr>
        <w:t>”</w:t>
      </w:r>
    </w:p>
    <w:p w14:paraId="3FE068C2" w14:textId="77777777" w:rsidR="005A41E4" w:rsidRDefault="005A41E4" w:rsidP="005A41E4">
      <w:pPr>
        <w:spacing w:line="360" w:lineRule="auto"/>
        <w:rPr>
          <w:rStyle w:val="fontstyle01"/>
          <w:rFonts w:hint="eastAsia"/>
        </w:rPr>
      </w:pPr>
      <w:r>
        <w:rPr>
          <w:rStyle w:val="fontstyle01"/>
        </w:rPr>
        <w:t>Supplemental Tables</w:t>
      </w:r>
    </w:p>
    <w:p w14:paraId="3ED0D745" w14:textId="77777777" w:rsidR="005A41E4" w:rsidRDefault="005A41E4" w:rsidP="005A41E4">
      <w:pPr>
        <w:rPr>
          <w:rStyle w:val="fontstyle01"/>
          <w:rFonts w:hint="eastAsia"/>
        </w:rPr>
      </w:pPr>
    </w:p>
    <w:p w14:paraId="7BE21AF0" w14:textId="11731C89" w:rsidR="00D75844" w:rsidRDefault="005A41E4">
      <w:pPr>
        <w:rPr>
          <w:rFonts w:ascii="Times New Roman" w:hAnsi="Times New Roman" w:cs="Times New Roman"/>
          <w:color w:val="000000"/>
          <w:szCs w:val="21"/>
        </w:rPr>
      </w:pPr>
      <w:r w:rsidRPr="005A41E4">
        <w:rPr>
          <w:rStyle w:val="fontstyle01"/>
          <w:rFonts w:ascii="Times New Roman" w:hAnsi="Times New Roman" w:cs="Times New Roman"/>
          <w:sz w:val="21"/>
          <w:szCs w:val="21"/>
        </w:rPr>
        <w:t>Supplemental</w:t>
      </w:r>
      <w:r w:rsidRPr="005A41E4">
        <w:rPr>
          <w:rFonts w:ascii="Times New Roman" w:hAnsi="Times New Roman" w:cs="Times New Roman"/>
          <w:b/>
          <w:bCs/>
          <w:szCs w:val="21"/>
        </w:rPr>
        <w:t xml:space="preserve"> </w:t>
      </w:r>
      <w:r w:rsidR="00D75844" w:rsidRPr="005A41E4">
        <w:rPr>
          <w:rFonts w:ascii="Times New Roman" w:hAnsi="Times New Roman" w:cs="Times New Roman"/>
          <w:b/>
          <w:bCs/>
          <w:szCs w:val="21"/>
        </w:rPr>
        <w:t xml:space="preserve">Table </w:t>
      </w:r>
      <w:r>
        <w:rPr>
          <w:rFonts w:ascii="Times New Roman" w:hAnsi="Times New Roman" w:cs="Times New Roman"/>
          <w:b/>
          <w:bCs/>
          <w:szCs w:val="21"/>
        </w:rPr>
        <w:t>1</w:t>
      </w:r>
      <w:r w:rsidR="00D75844" w:rsidRPr="005A41E4">
        <w:rPr>
          <w:rFonts w:ascii="Times New Roman" w:hAnsi="Times New Roman" w:cs="Times New Roman"/>
          <w:b/>
          <w:bCs/>
          <w:szCs w:val="21"/>
        </w:rPr>
        <w:t>.</w:t>
      </w:r>
      <w:r w:rsidR="00D75844" w:rsidRPr="005A41E4">
        <w:rPr>
          <w:rFonts w:ascii="Times New Roman" w:hAnsi="Times New Roman" w:cs="Times New Roman"/>
          <w:color w:val="000000"/>
          <w:szCs w:val="21"/>
        </w:rPr>
        <w:t xml:space="preserve"> </w:t>
      </w:r>
      <w:r w:rsidR="00D75844" w:rsidRPr="003518F0">
        <w:rPr>
          <w:rFonts w:ascii="Times New Roman" w:hAnsi="Times New Roman" w:cs="Times New Roman"/>
          <w:color w:val="000000"/>
          <w:szCs w:val="21"/>
        </w:rPr>
        <w:t>Clinical characteristics of primary AML patients</w:t>
      </w:r>
      <w:r>
        <w:rPr>
          <w:rFonts w:ascii="Times New Roman" w:hAnsi="Times New Roman" w:cs="Times New Roman"/>
          <w:color w:val="000000"/>
          <w:szCs w:val="21"/>
        </w:rPr>
        <w:t xml:space="preserve"> </w:t>
      </w:r>
    </w:p>
    <w:tbl>
      <w:tblPr>
        <w:tblStyle w:val="a6"/>
        <w:tblW w:w="9014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3"/>
        <w:gridCol w:w="708"/>
        <w:gridCol w:w="626"/>
        <w:gridCol w:w="850"/>
        <w:gridCol w:w="832"/>
        <w:gridCol w:w="953"/>
        <w:gridCol w:w="1409"/>
        <w:gridCol w:w="1112"/>
        <w:gridCol w:w="733"/>
        <w:gridCol w:w="998"/>
      </w:tblGrid>
      <w:tr w:rsidR="00D75844" w:rsidRPr="00323FB5" w14:paraId="64A6983A" w14:textId="77777777" w:rsidTr="00C73787">
        <w:trPr>
          <w:jc w:val="center"/>
        </w:trPr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</w:tcPr>
          <w:p w14:paraId="72A82562" w14:textId="77777777" w:rsidR="00D75844" w:rsidRPr="00323FB5" w:rsidRDefault="00D75844" w:rsidP="00D75844">
            <w:pPr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37AF0D19" w14:textId="77777777" w:rsidR="00D75844" w:rsidRPr="00323FB5" w:rsidRDefault="00D75844" w:rsidP="00D7584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Diagnose</w:t>
            </w:r>
          </w:p>
        </w:tc>
        <w:tc>
          <w:tcPr>
            <w:tcW w:w="626" w:type="dxa"/>
            <w:tcBorders>
              <w:top w:val="single" w:sz="4" w:space="0" w:color="auto"/>
              <w:bottom w:val="single" w:sz="4" w:space="0" w:color="auto"/>
            </w:tcBorders>
          </w:tcPr>
          <w:p w14:paraId="51965285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Gender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0EE89B60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A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ge(year)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</w:tcPr>
          <w:p w14:paraId="0C9D6A4D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FAB type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</w:tcPr>
          <w:p w14:paraId="0E03B6D6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Cytogenetics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14:paraId="3F89DF52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Molecular</w:t>
            </w:r>
          </w:p>
        </w:tc>
        <w:tc>
          <w:tcPr>
            <w:tcW w:w="1112" w:type="dxa"/>
            <w:tcBorders>
              <w:top w:val="single" w:sz="4" w:space="0" w:color="auto"/>
              <w:bottom w:val="single" w:sz="4" w:space="0" w:color="auto"/>
            </w:tcBorders>
          </w:tcPr>
          <w:p w14:paraId="274933BE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WBC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 xml:space="preserve"> </w:t>
            </w: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(*10^9/L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)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</w:tcBorders>
          </w:tcPr>
          <w:p w14:paraId="3E52C987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HB(g/L)</w:t>
            </w:r>
          </w:p>
        </w:tc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14:paraId="090A2127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PLT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 xml:space="preserve"> </w:t>
            </w: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(*10^9/L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)</w:t>
            </w:r>
          </w:p>
        </w:tc>
      </w:tr>
      <w:tr w:rsidR="00D75844" w:rsidRPr="00323FB5" w14:paraId="0BAC1C2A" w14:textId="77777777" w:rsidTr="00C73787">
        <w:trPr>
          <w:jc w:val="center"/>
        </w:trPr>
        <w:tc>
          <w:tcPr>
            <w:tcW w:w="793" w:type="dxa"/>
            <w:tcBorders>
              <w:top w:val="single" w:sz="4" w:space="0" w:color="auto"/>
            </w:tcBorders>
          </w:tcPr>
          <w:p w14:paraId="662AD8B6" w14:textId="77777777" w:rsidR="00D75844" w:rsidRPr="00323FB5" w:rsidRDefault="00D75844" w:rsidP="00D7584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patient 01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14C8B0AF" w14:textId="77777777" w:rsidR="00D75844" w:rsidRPr="00323FB5" w:rsidRDefault="00D75844" w:rsidP="00D7584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De novo</w:t>
            </w:r>
          </w:p>
        </w:tc>
        <w:tc>
          <w:tcPr>
            <w:tcW w:w="626" w:type="dxa"/>
            <w:tcBorders>
              <w:top w:val="single" w:sz="4" w:space="0" w:color="auto"/>
            </w:tcBorders>
          </w:tcPr>
          <w:p w14:paraId="722EF8FF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Female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0F133D29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6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9</w:t>
            </w:r>
          </w:p>
        </w:tc>
        <w:tc>
          <w:tcPr>
            <w:tcW w:w="832" w:type="dxa"/>
            <w:tcBorders>
              <w:top w:val="single" w:sz="4" w:space="0" w:color="auto"/>
            </w:tcBorders>
          </w:tcPr>
          <w:p w14:paraId="701DFE5F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M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5b</w:t>
            </w:r>
          </w:p>
        </w:tc>
        <w:tc>
          <w:tcPr>
            <w:tcW w:w="953" w:type="dxa"/>
            <w:tcBorders>
              <w:top w:val="single" w:sz="4" w:space="0" w:color="auto"/>
            </w:tcBorders>
          </w:tcPr>
          <w:p w14:paraId="49B4705B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46,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 xml:space="preserve"> </w:t>
            </w: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XX</w:t>
            </w:r>
          </w:p>
        </w:tc>
        <w:tc>
          <w:tcPr>
            <w:tcW w:w="1409" w:type="dxa"/>
            <w:tcBorders>
              <w:top w:val="single" w:sz="4" w:space="0" w:color="auto"/>
            </w:tcBorders>
          </w:tcPr>
          <w:p w14:paraId="2A4737FD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1"/>
                <w:szCs w:val="11"/>
              </w:rPr>
              <w:t>MLL-ELL, NRAS, KARS CSMD1, MECOM</w:t>
            </w:r>
          </w:p>
        </w:tc>
        <w:tc>
          <w:tcPr>
            <w:tcW w:w="1112" w:type="dxa"/>
            <w:tcBorders>
              <w:top w:val="single" w:sz="4" w:space="0" w:color="auto"/>
            </w:tcBorders>
          </w:tcPr>
          <w:p w14:paraId="093BB217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68.87</w:t>
            </w:r>
          </w:p>
          <w:p w14:paraId="522BD347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733" w:type="dxa"/>
            <w:tcBorders>
              <w:top w:val="single" w:sz="4" w:space="0" w:color="auto"/>
            </w:tcBorders>
          </w:tcPr>
          <w:p w14:paraId="76552A19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8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7</w:t>
            </w:r>
          </w:p>
        </w:tc>
        <w:tc>
          <w:tcPr>
            <w:tcW w:w="998" w:type="dxa"/>
            <w:tcBorders>
              <w:top w:val="single" w:sz="4" w:space="0" w:color="auto"/>
            </w:tcBorders>
          </w:tcPr>
          <w:p w14:paraId="3C3D0315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9</w:t>
            </w:r>
          </w:p>
        </w:tc>
      </w:tr>
      <w:tr w:rsidR="00D75844" w:rsidRPr="00323FB5" w14:paraId="34D49ECF" w14:textId="77777777" w:rsidTr="00C73787">
        <w:trPr>
          <w:jc w:val="center"/>
        </w:trPr>
        <w:tc>
          <w:tcPr>
            <w:tcW w:w="793" w:type="dxa"/>
          </w:tcPr>
          <w:p w14:paraId="64C1416F" w14:textId="77777777" w:rsidR="00D75844" w:rsidRPr="00323FB5" w:rsidRDefault="00D75844" w:rsidP="00D7584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patient 0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2</w:t>
            </w:r>
          </w:p>
        </w:tc>
        <w:tc>
          <w:tcPr>
            <w:tcW w:w="708" w:type="dxa"/>
          </w:tcPr>
          <w:p w14:paraId="64F838C8" w14:textId="77777777" w:rsidR="00D75844" w:rsidRPr="00323FB5" w:rsidRDefault="00D75844" w:rsidP="00D7584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R/R</w:t>
            </w:r>
          </w:p>
        </w:tc>
        <w:tc>
          <w:tcPr>
            <w:tcW w:w="626" w:type="dxa"/>
          </w:tcPr>
          <w:p w14:paraId="21A73B5B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Female</w:t>
            </w:r>
          </w:p>
        </w:tc>
        <w:tc>
          <w:tcPr>
            <w:tcW w:w="850" w:type="dxa"/>
          </w:tcPr>
          <w:p w14:paraId="279CDEB6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7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4</w:t>
            </w:r>
          </w:p>
        </w:tc>
        <w:tc>
          <w:tcPr>
            <w:tcW w:w="832" w:type="dxa"/>
          </w:tcPr>
          <w:p w14:paraId="4818BEFD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M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5</w:t>
            </w:r>
          </w:p>
        </w:tc>
        <w:tc>
          <w:tcPr>
            <w:tcW w:w="953" w:type="dxa"/>
          </w:tcPr>
          <w:p w14:paraId="7863C5B3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NA</w:t>
            </w:r>
          </w:p>
        </w:tc>
        <w:tc>
          <w:tcPr>
            <w:tcW w:w="1409" w:type="dxa"/>
          </w:tcPr>
          <w:p w14:paraId="26A46368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FLT3-TID,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 xml:space="preserve"> </w:t>
            </w: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NPM1</w:t>
            </w:r>
          </w:p>
        </w:tc>
        <w:tc>
          <w:tcPr>
            <w:tcW w:w="1112" w:type="dxa"/>
          </w:tcPr>
          <w:p w14:paraId="0B865E88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80.94</w:t>
            </w:r>
          </w:p>
        </w:tc>
        <w:tc>
          <w:tcPr>
            <w:tcW w:w="733" w:type="dxa"/>
          </w:tcPr>
          <w:p w14:paraId="3CE54167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64</w:t>
            </w:r>
          </w:p>
        </w:tc>
        <w:tc>
          <w:tcPr>
            <w:tcW w:w="998" w:type="dxa"/>
          </w:tcPr>
          <w:p w14:paraId="420AD686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1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93</w:t>
            </w:r>
          </w:p>
        </w:tc>
      </w:tr>
      <w:tr w:rsidR="00D75844" w:rsidRPr="00323FB5" w14:paraId="326D3A31" w14:textId="77777777" w:rsidTr="00C73787">
        <w:trPr>
          <w:jc w:val="center"/>
        </w:trPr>
        <w:tc>
          <w:tcPr>
            <w:tcW w:w="793" w:type="dxa"/>
          </w:tcPr>
          <w:p w14:paraId="5BDD33A7" w14:textId="77777777" w:rsidR="00D75844" w:rsidRPr="00323FB5" w:rsidRDefault="00D75844" w:rsidP="00D7584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patient 0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3</w:t>
            </w:r>
          </w:p>
        </w:tc>
        <w:tc>
          <w:tcPr>
            <w:tcW w:w="708" w:type="dxa"/>
          </w:tcPr>
          <w:p w14:paraId="5013804F" w14:textId="77777777" w:rsidR="00D75844" w:rsidRPr="00323FB5" w:rsidRDefault="00D75844" w:rsidP="00D7584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De novo</w:t>
            </w:r>
          </w:p>
        </w:tc>
        <w:tc>
          <w:tcPr>
            <w:tcW w:w="626" w:type="dxa"/>
          </w:tcPr>
          <w:p w14:paraId="172E2D18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Male</w:t>
            </w:r>
          </w:p>
        </w:tc>
        <w:tc>
          <w:tcPr>
            <w:tcW w:w="850" w:type="dxa"/>
          </w:tcPr>
          <w:p w14:paraId="6184B5C0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6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3</w:t>
            </w:r>
          </w:p>
        </w:tc>
        <w:tc>
          <w:tcPr>
            <w:tcW w:w="832" w:type="dxa"/>
          </w:tcPr>
          <w:p w14:paraId="3B3D8441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M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2a</w:t>
            </w:r>
          </w:p>
        </w:tc>
        <w:tc>
          <w:tcPr>
            <w:tcW w:w="953" w:type="dxa"/>
          </w:tcPr>
          <w:p w14:paraId="420794F8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Complex karyotype</w:t>
            </w:r>
          </w:p>
        </w:tc>
        <w:tc>
          <w:tcPr>
            <w:tcW w:w="1409" w:type="dxa"/>
          </w:tcPr>
          <w:p w14:paraId="37EAC264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TP53, NARS</w:t>
            </w:r>
          </w:p>
          <w:p w14:paraId="44303711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112" w:type="dxa"/>
          </w:tcPr>
          <w:p w14:paraId="08BD5E9F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5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9.9</w:t>
            </w:r>
          </w:p>
        </w:tc>
        <w:tc>
          <w:tcPr>
            <w:tcW w:w="733" w:type="dxa"/>
          </w:tcPr>
          <w:p w14:paraId="63E3AC43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5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4</w:t>
            </w:r>
          </w:p>
        </w:tc>
        <w:tc>
          <w:tcPr>
            <w:tcW w:w="998" w:type="dxa"/>
          </w:tcPr>
          <w:p w14:paraId="30547084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3</w:t>
            </w:r>
          </w:p>
        </w:tc>
      </w:tr>
      <w:tr w:rsidR="00D75844" w:rsidRPr="00323FB5" w14:paraId="58D0E4BF" w14:textId="77777777" w:rsidTr="00C73787">
        <w:trPr>
          <w:jc w:val="center"/>
        </w:trPr>
        <w:tc>
          <w:tcPr>
            <w:tcW w:w="793" w:type="dxa"/>
          </w:tcPr>
          <w:p w14:paraId="235E3328" w14:textId="77777777" w:rsidR="00D75844" w:rsidRPr="00323FB5" w:rsidRDefault="00D75844" w:rsidP="00D7584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patient 0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4</w:t>
            </w:r>
          </w:p>
        </w:tc>
        <w:tc>
          <w:tcPr>
            <w:tcW w:w="708" w:type="dxa"/>
          </w:tcPr>
          <w:p w14:paraId="6FDD58B3" w14:textId="77777777" w:rsidR="00D75844" w:rsidRPr="00323FB5" w:rsidRDefault="00D75844" w:rsidP="00D7584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De novo</w:t>
            </w:r>
          </w:p>
        </w:tc>
        <w:tc>
          <w:tcPr>
            <w:tcW w:w="626" w:type="dxa"/>
          </w:tcPr>
          <w:p w14:paraId="19A0BCB2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Female</w:t>
            </w:r>
          </w:p>
        </w:tc>
        <w:tc>
          <w:tcPr>
            <w:tcW w:w="850" w:type="dxa"/>
          </w:tcPr>
          <w:p w14:paraId="4673C145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5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5</w:t>
            </w:r>
          </w:p>
        </w:tc>
        <w:tc>
          <w:tcPr>
            <w:tcW w:w="832" w:type="dxa"/>
          </w:tcPr>
          <w:p w14:paraId="61CA4E47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M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5</w:t>
            </w:r>
          </w:p>
        </w:tc>
        <w:tc>
          <w:tcPr>
            <w:tcW w:w="953" w:type="dxa"/>
          </w:tcPr>
          <w:p w14:paraId="2929EE4F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46,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 xml:space="preserve"> </w:t>
            </w: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XX</w:t>
            </w:r>
          </w:p>
        </w:tc>
        <w:tc>
          <w:tcPr>
            <w:tcW w:w="1409" w:type="dxa"/>
          </w:tcPr>
          <w:p w14:paraId="48A8117C" w14:textId="77777777" w:rsidR="00D75844" w:rsidRPr="00323FB5" w:rsidRDefault="00D75844" w:rsidP="00D7584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FLT3-TID, DNMT3A</w:t>
            </w:r>
          </w:p>
        </w:tc>
        <w:tc>
          <w:tcPr>
            <w:tcW w:w="1112" w:type="dxa"/>
          </w:tcPr>
          <w:p w14:paraId="72B39224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1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65.11</w:t>
            </w:r>
          </w:p>
        </w:tc>
        <w:tc>
          <w:tcPr>
            <w:tcW w:w="733" w:type="dxa"/>
          </w:tcPr>
          <w:p w14:paraId="6DFA75F2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7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8</w:t>
            </w:r>
          </w:p>
        </w:tc>
        <w:tc>
          <w:tcPr>
            <w:tcW w:w="998" w:type="dxa"/>
          </w:tcPr>
          <w:p w14:paraId="3C8BC352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1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15</w:t>
            </w:r>
          </w:p>
        </w:tc>
      </w:tr>
      <w:tr w:rsidR="00D75844" w:rsidRPr="00323FB5" w14:paraId="45DCEEB8" w14:textId="77777777" w:rsidTr="00C73787">
        <w:trPr>
          <w:jc w:val="center"/>
        </w:trPr>
        <w:tc>
          <w:tcPr>
            <w:tcW w:w="793" w:type="dxa"/>
          </w:tcPr>
          <w:p w14:paraId="60E469EC" w14:textId="77777777" w:rsidR="00D75844" w:rsidRPr="00323FB5" w:rsidRDefault="00D75844" w:rsidP="00D7584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patient 0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5</w:t>
            </w:r>
          </w:p>
        </w:tc>
        <w:tc>
          <w:tcPr>
            <w:tcW w:w="708" w:type="dxa"/>
          </w:tcPr>
          <w:p w14:paraId="35C06A36" w14:textId="77777777" w:rsidR="00D75844" w:rsidRPr="00323FB5" w:rsidRDefault="00D75844" w:rsidP="00D7584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De novo</w:t>
            </w:r>
          </w:p>
        </w:tc>
        <w:tc>
          <w:tcPr>
            <w:tcW w:w="626" w:type="dxa"/>
          </w:tcPr>
          <w:p w14:paraId="31B76D8A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Female</w:t>
            </w:r>
          </w:p>
        </w:tc>
        <w:tc>
          <w:tcPr>
            <w:tcW w:w="850" w:type="dxa"/>
          </w:tcPr>
          <w:p w14:paraId="64F20B64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4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4</w:t>
            </w:r>
          </w:p>
        </w:tc>
        <w:tc>
          <w:tcPr>
            <w:tcW w:w="832" w:type="dxa"/>
          </w:tcPr>
          <w:p w14:paraId="34ABE760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M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5</w:t>
            </w:r>
          </w:p>
        </w:tc>
        <w:tc>
          <w:tcPr>
            <w:tcW w:w="953" w:type="dxa"/>
          </w:tcPr>
          <w:p w14:paraId="41D824DE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46,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 xml:space="preserve"> </w:t>
            </w: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XX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 xml:space="preserve">, </w:t>
            </w: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del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 xml:space="preserve"> </w:t>
            </w: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(8)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 xml:space="preserve"> </w:t>
            </w: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(q22)</w:t>
            </w:r>
          </w:p>
        </w:tc>
        <w:tc>
          <w:tcPr>
            <w:tcW w:w="1409" w:type="dxa"/>
          </w:tcPr>
          <w:p w14:paraId="1C0B2E12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NA</w:t>
            </w:r>
          </w:p>
        </w:tc>
        <w:tc>
          <w:tcPr>
            <w:tcW w:w="1112" w:type="dxa"/>
          </w:tcPr>
          <w:p w14:paraId="73F31EB6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1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2.79</w:t>
            </w:r>
          </w:p>
        </w:tc>
        <w:tc>
          <w:tcPr>
            <w:tcW w:w="733" w:type="dxa"/>
          </w:tcPr>
          <w:p w14:paraId="50EE1278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6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6</w:t>
            </w:r>
          </w:p>
        </w:tc>
        <w:tc>
          <w:tcPr>
            <w:tcW w:w="998" w:type="dxa"/>
          </w:tcPr>
          <w:p w14:paraId="5847643A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1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0</w:t>
            </w:r>
          </w:p>
        </w:tc>
      </w:tr>
      <w:tr w:rsidR="00D75844" w:rsidRPr="00323FB5" w14:paraId="2786FB64" w14:textId="77777777" w:rsidTr="00C73787">
        <w:trPr>
          <w:jc w:val="center"/>
        </w:trPr>
        <w:tc>
          <w:tcPr>
            <w:tcW w:w="793" w:type="dxa"/>
          </w:tcPr>
          <w:p w14:paraId="47BEE707" w14:textId="77777777" w:rsidR="00D75844" w:rsidRPr="00323FB5" w:rsidRDefault="00D75844" w:rsidP="00D7584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patient 0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6</w:t>
            </w:r>
          </w:p>
        </w:tc>
        <w:tc>
          <w:tcPr>
            <w:tcW w:w="708" w:type="dxa"/>
          </w:tcPr>
          <w:p w14:paraId="01B1DDC0" w14:textId="77777777" w:rsidR="00D75844" w:rsidRPr="00323FB5" w:rsidRDefault="00D75844" w:rsidP="00D7584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De novo</w:t>
            </w:r>
          </w:p>
        </w:tc>
        <w:tc>
          <w:tcPr>
            <w:tcW w:w="626" w:type="dxa"/>
          </w:tcPr>
          <w:p w14:paraId="1F94B8F0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Male</w:t>
            </w:r>
          </w:p>
        </w:tc>
        <w:tc>
          <w:tcPr>
            <w:tcW w:w="850" w:type="dxa"/>
          </w:tcPr>
          <w:p w14:paraId="27878CC8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4</w:t>
            </w:r>
          </w:p>
        </w:tc>
        <w:tc>
          <w:tcPr>
            <w:tcW w:w="832" w:type="dxa"/>
          </w:tcPr>
          <w:p w14:paraId="1630AAFA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M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4</w:t>
            </w:r>
          </w:p>
        </w:tc>
        <w:tc>
          <w:tcPr>
            <w:tcW w:w="953" w:type="dxa"/>
          </w:tcPr>
          <w:p w14:paraId="641BF5E3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46,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 xml:space="preserve"> </w:t>
            </w: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X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Y</w:t>
            </w:r>
          </w:p>
        </w:tc>
        <w:tc>
          <w:tcPr>
            <w:tcW w:w="1409" w:type="dxa"/>
          </w:tcPr>
          <w:p w14:paraId="1FB4E0BB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FLT3-TID, DNMT3AIDH1</w:t>
            </w:r>
          </w:p>
        </w:tc>
        <w:tc>
          <w:tcPr>
            <w:tcW w:w="1112" w:type="dxa"/>
          </w:tcPr>
          <w:p w14:paraId="791E228C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1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21.7</w:t>
            </w:r>
          </w:p>
        </w:tc>
        <w:tc>
          <w:tcPr>
            <w:tcW w:w="733" w:type="dxa"/>
          </w:tcPr>
          <w:p w14:paraId="1420530B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7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4</w:t>
            </w:r>
          </w:p>
        </w:tc>
        <w:tc>
          <w:tcPr>
            <w:tcW w:w="998" w:type="dxa"/>
          </w:tcPr>
          <w:p w14:paraId="371E7BFA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1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69</w:t>
            </w:r>
          </w:p>
        </w:tc>
      </w:tr>
      <w:tr w:rsidR="00D75844" w:rsidRPr="00323FB5" w14:paraId="14D72AC5" w14:textId="77777777" w:rsidTr="00C73787">
        <w:trPr>
          <w:trHeight w:val="331"/>
          <w:jc w:val="center"/>
        </w:trPr>
        <w:tc>
          <w:tcPr>
            <w:tcW w:w="793" w:type="dxa"/>
          </w:tcPr>
          <w:p w14:paraId="0066EF71" w14:textId="77777777" w:rsidR="00D75844" w:rsidRPr="00323FB5" w:rsidRDefault="00D75844" w:rsidP="00D7584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patient 0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7</w:t>
            </w:r>
          </w:p>
        </w:tc>
        <w:tc>
          <w:tcPr>
            <w:tcW w:w="708" w:type="dxa"/>
          </w:tcPr>
          <w:p w14:paraId="07FC79CD" w14:textId="77777777" w:rsidR="00D75844" w:rsidRPr="00323FB5" w:rsidRDefault="00D75844" w:rsidP="00D7584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De novo</w:t>
            </w:r>
          </w:p>
        </w:tc>
        <w:tc>
          <w:tcPr>
            <w:tcW w:w="626" w:type="dxa"/>
          </w:tcPr>
          <w:p w14:paraId="7BD96657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Male</w:t>
            </w:r>
          </w:p>
        </w:tc>
        <w:tc>
          <w:tcPr>
            <w:tcW w:w="850" w:type="dxa"/>
          </w:tcPr>
          <w:p w14:paraId="5E382103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1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5</w:t>
            </w:r>
          </w:p>
        </w:tc>
        <w:tc>
          <w:tcPr>
            <w:tcW w:w="832" w:type="dxa"/>
          </w:tcPr>
          <w:p w14:paraId="2A57661B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M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5</w:t>
            </w:r>
          </w:p>
        </w:tc>
        <w:tc>
          <w:tcPr>
            <w:tcW w:w="953" w:type="dxa"/>
          </w:tcPr>
          <w:p w14:paraId="75F4D081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Complex karyotype</w:t>
            </w:r>
          </w:p>
        </w:tc>
        <w:tc>
          <w:tcPr>
            <w:tcW w:w="1409" w:type="dxa"/>
          </w:tcPr>
          <w:p w14:paraId="4BEFD5A1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FLT3, CBF</w:t>
            </w:r>
            <w:r w:rsidRPr="00323FB5">
              <w:rPr>
                <w:rFonts w:ascii="Times New Roman" w:hAnsi="Times New Roman" w:cs="Times New Roman" w:hint="eastAsia"/>
                <w:sz w:val="13"/>
                <w:szCs w:val="13"/>
                <w:lang w:val="el-GR"/>
              </w:rPr>
              <w:t>β</w:t>
            </w:r>
            <w:r w:rsidRPr="00323FB5">
              <w:rPr>
                <w:rFonts w:ascii="Times New Roman" w:hAnsi="Times New Roman" w:cs="Times New Roman" w:hint="eastAsia"/>
                <w:sz w:val="13"/>
                <w:szCs w:val="13"/>
                <w:lang w:val="el-GR"/>
              </w:rPr>
              <w:t>-</w:t>
            </w: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MYH11, NARS</w:t>
            </w:r>
          </w:p>
        </w:tc>
        <w:tc>
          <w:tcPr>
            <w:tcW w:w="1112" w:type="dxa"/>
          </w:tcPr>
          <w:p w14:paraId="4AE36990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1.6</w:t>
            </w:r>
          </w:p>
        </w:tc>
        <w:tc>
          <w:tcPr>
            <w:tcW w:w="733" w:type="dxa"/>
          </w:tcPr>
          <w:p w14:paraId="11559E9E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7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9</w:t>
            </w:r>
          </w:p>
        </w:tc>
        <w:tc>
          <w:tcPr>
            <w:tcW w:w="998" w:type="dxa"/>
          </w:tcPr>
          <w:p w14:paraId="1CB2DD0E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2</w:t>
            </w:r>
          </w:p>
        </w:tc>
      </w:tr>
      <w:tr w:rsidR="00D75844" w:rsidRPr="00323FB5" w14:paraId="5409A9A5" w14:textId="77777777" w:rsidTr="00C73787">
        <w:trPr>
          <w:jc w:val="center"/>
        </w:trPr>
        <w:tc>
          <w:tcPr>
            <w:tcW w:w="793" w:type="dxa"/>
          </w:tcPr>
          <w:p w14:paraId="1D908263" w14:textId="77777777" w:rsidR="00D75844" w:rsidRPr="00323FB5" w:rsidRDefault="00D75844" w:rsidP="00D7584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patient 0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8</w:t>
            </w:r>
          </w:p>
        </w:tc>
        <w:tc>
          <w:tcPr>
            <w:tcW w:w="708" w:type="dxa"/>
          </w:tcPr>
          <w:p w14:paraId="4BE6D9FE" w14:textId="77777777" w:rsidR="00D75844" w:rsidRPr="00323FB5" w:rsidRDefault="00D75844" w:rsidP="00D7584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De novo</w:t>
            </w:r>
          </w:p>
        </w:tc>
        <w:tc>
          <w:tcPr>
            <w:tcW w:w="626" w:type="dxa"/>
          </w:tcPr>
          <w:p w14:paraId="7245D0CB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Female</w:t>
            </w:r>
          </w:p>
        </w:tc>
        <w:tc>
          <w:tcPr>
            <w:tcW w:w="850" w:type="dxa"/>
          </w:tcPr>
          <w:p w14:paraId="7B67EEAF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5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0</w:t>
            </w:r>
          </w:p>
        </w:tc>
        <w:tc>
          <w:tcPr>
            <w:tcW w:w="832" w:type="dxa"/>
          </w:tcPr>
          <w:p w14:paraId="5D3CA1FD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M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5</w:t>
            </w:r>
          </w:p>
        </w:tc>
        <w:tc>
          <w:tcPr>
            <w:tcW w:w="953" w:type="dxa"/>
          </w:tcPr>
          <w:p w14:paraId="7A1F4ED5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46,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 xml:space="preserve"> </w:t>
            </w: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X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X</w:t>
            </w:r>
          </w:p>
        </w:tc>
        <w:tc>
          <w:tcPr>
            <w:tcW w:w="1409" w:type="dxa"/>
          </w:tcPr>
          <w:p w14:paraId="1E203F1C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FLT3-TID</w:t>
            </w:r>
          </w:p>
        </w:tc>
        <w:tc>
          <w:tcPr>
            <w:tcW w:w="1112" w:type="dxa"/>
          </w:tcPr>
          <w:p w14:paraId="5621E738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4.57</w:t>
            </w:r>
          </w:p>
        </w:tc>
        <w:tc>
          <w:tcPr>
            <w:tcW w:w="733" w:type="dxa"/>
          </w:tcPr>
          <w:p w14:paraId="6DB02536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7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0</w:t>
            </w:r>
          </w:p>
        </w:tc>
        <w:tc>
          <w:tcPr>
            <w:tcW w:w="998" w:type="dxa"/>
          </w:tcPr>
          <w:p w14:paraId="1990689A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1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05</w:t>
            </w:r>
          </w:p>
        </w:tc>
      </w:tr>
      <w:tr w:rsidR="00D75844" w:rsidRPr="00323FB5" w14:paraId="00281F6A" w14:textId="77777777" w:rsidTr="00C73787">
        <w:trPr>
          <w:jc w:val="center"/>
        </w:trPr>
        <w:tc>
          <w:tcPr>
            <w:tcW w:w="793" w:type="dxa"/>
          </w:tcPr>
          <w:p w14:paraId="11BE06A5" w14:textId="77777777" w:rsidR="00D75844" w:rsidRPr="00323FB5" w:rsidRDefault="00D75844" w:rsidP="00D7584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patient 0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9</w:t>
            </w:r>
          </w:p>
        </w:tc>
        <w:tc>
          <w:tcPr>
            <w:tcW w:w="708" w:type="dxa"/>
          </w:tcPr>
          <w:p w14:paraId="4211AA67" w14:textId="77777777" w:rsidR="00D75844" w:rsidRPr="00323FB5" w:rsidRDefault="00D75844" w:rsidP="00D75844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De novo</w:t>
            </w:r>
          </w:p>
        </w:tc>
        <w:tc>
          <w:tcPr>
            <w:tcW w:w="626" w:type="dxa"/>
          </w:tcPr>
          <w:p w14:paraId="3AC30FAE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Female</w:t>
            </w:r>
          </w:p>
        </w:tc>
        <w:tc>
          <w:tcPr>
            <w:tcW w:w="850" w:type="dxa"/>
          </w:tcPr>
          <w:p w14:paraId="683D4D04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6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3</w:t>
            </w:r>
          </w:p>
        </w:tc>
        <w:tc>
          <w:tcPr>
            <w:tcW w:w="832" w:type="dxa"/>
          </w:tcPr>
          <w:p w14:paraId="12C0853F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M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5</w:t>
            </w:r>
          </w:p>
        </w:tc>
        <w:tc>
          <w:tcPr>
            <w:tcW w:w="953" w:type="dxa"/>
          </w:tcPr>
          <w:p w14:paraId="7EC47FD9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N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1409" w:type="dxa"/>
          </w:tcPr>
          <w:p w14:paraId="5369B05A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CBF</w:t>
            </w:r>
            <w:r w:rsidRPr="00323FB5">
              <w:rPr>
                <w:rFonts w:ascii="Times New Roman" w:hAnsi="Times New Roman" w:cs="Times New Roman" w:hint="eastAsia"/>
                <w:sz w:val="13"/>
                <w:szCs w:val="13"/>
                <w:lang w:val="el-GR"/>
              </w:rPr>
              <w:t>β</w:t>
            </w:r>
            <w:r w:rsidRPr="00323FB5">
              <w:rPr>
                <w:rFonts w:ascii="Times New Roman" w:hAnsi="Times New Roman" w:cs="Times New Roman" w:hint="eastAsia"/>
                <w:sz w:val="13"/>
                <w:szCs w:val="13"/>
                <w:lang w:val="el-GR"/>
              </w:rPr>
              <w:t>-</w:t>
            </w: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MYH11</w:t>
            </w:r>
          </w:p>
        </w:tc>
        <w:tc>
          <w:tcPr>
            <w:tcW w:w="1112" w:type="dxa"/>
          </w:tcPr>
          <w:p w14:paraId="189F44BD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7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9.73</w:t>
            </w:r>
          </w:p>
        </w:tc>
        <w:tc>
          <w:tcPr>
            <w:tcW w:w="733" w:type="dxa"/>
          </w:tcPr>
          <w:p w14:paraId="311CCA8C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7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2</w:t>
            </w:r>
          </w:p>
        </w:tc>
        <w:tc>
          <w:tcPr>
            <w:tcW w:w="998" w:type="dxa"/>
          </w:tcPr>
          <w:p w14:paraId="38932611" w14:textId="77777777" w:rsidR="00D75844" w:rsidRPr="00323FB5" w:rsidRDefault="00D75844" w:rsidP="00D75844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323FB5">
              <w:rPr>
                <w:rFonts w:ascii="Times New Roman" w:hAnsi="Times New Roman" w:cs="Times New Roman" w:hint="eastAsia"/>
                <w:sz w:val="13"/>
                <w:szCs w:val="13"/>
              </w:rPr>
              <w:t>2</w:t>
            </w:r>
            <w:r w:rsidRPr="00323FB5">
              <w:rPr>
                <w:rFonts w:ascii="Times New Roman" w:hAnsi="Times New Roman" w:cs="Times New Roman"/>
                <w:sz w:val="13"/>
                <w:szCs w:val="13"/>
              </w:rPr>
              <w:t>7</w:t>
            </w:r>
          </w:p>
        </w:tc>
      </w:tr>
    </w:tbl>
    <w:p w14:paraId="38EA2C09" w14:textId="41F8AA3F" w:rsidR="00D75844" w:rsidRDefault="00D75844"/>
    <w:p w14:paraId="7BA80681" w14:textId="780E77F9" w:rsidR="002173C1" w:rsidRDefault="002173C1"/>
    <w:p w14:paraId="4703D823" w14:textId="282AAA5B" w:rsidR="000112EB" w:rsidRDefault="005A41E4">
      <w:r w:rsidRPr="005A41E4">
        <w:rPr>
          <w:rStyle w:val="fontstyle01"/>
          <w:rFonts w:ascii="Times New Roman" w:hAnsi="Times New Roman" w:cs="Times New Roman"/>
          <w:sz w:val="21"/>
          <w:szCs w:val="21"/>
        </w:rPr>
        <w:t>Supplemental</w:t>
      </w:r>
      <w:r w:rsidRPr="005A41E4">
        <w:rPr>
          <w:rFonts w:ascii="Times New Roman" w:hAnsi="Times New Roman" w:cs="Times New Roman"/>
          <w:b/>
          <w:bCs/>
          <w:szCs w:val="21"/>
        </w:rPr>
        <w:t xml:space="preserve"> Table</w:t>
      </w:r>
      <w:r w:rsidR="000112EB" w:rsidRPr="00323FB5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00" w:themeColor="text1"/>
          <w:szCs w:val="21"/>
        </w:rPr>
        <w:t>2</w:t>
      </w:r>
      <w:r w:rsidR="000112EB" w:rsidRPr="00323FB5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. </w:t>
      </w:r>
      <w:r w:rsidR="000112EB" w:rsidRPr="00D3170C">
        <w:rPr>
          <w:rFonts w:ascii="Times New Roman" w:hAnsi="Times New Roman" w:cs="Times New Roman"/>
          <w:szCs w:val="21"/>
        </w:rPr>
        <w:t>The evaluation indicators of tumor bearing mice in MV4-11 model.</w:t>
      </w:r>
    </w:p>
    <w:tbl>
      <w:tblPr>
        <w:tblW w:w="4921" w:type="pct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014"/>
        <w:gridCol w:w="1924"/>
        <w:gridCol w:w="1355"/>
        <w:gridCol w:w="1517"/>
        <w:gridCol w:w="1365"/>
      </w:tblGrid>
      <w:tr w:rsidR="000112EB" w:rsidRPr="00323FB5" w14:paraId="76C98EE1" w14:textId="77777777" w:rsidTr="000112EB">
        <w:trPr>
          <w:trHeight w:val="251"/>
          <w:jc w:val="center"/>
        </w:trPr>
        <w:tc>
          <w:tcPr>
            <w:tcW w:w="12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EA6A65" w14:textId="77777777" w:rsidR="000112EB" w:rsidRPr="00323FB5" w:rsidRDefault="000112EB" w:rsidP="000112E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117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00650F" w14:textId="6866CF4A" w:rsidR="000112EB" w:rsidRPr="00323FB5" w:rsidRDefault="000112EB" w:rsidP="000112E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 w:hint="eastAsia"/>
                <w:b/>
                <w:kern w:val="0"/>
                <w:sz w:val="18"/>
                <w:szCs w:val="18"/>
              </w:rPr>
              <w:t>T</w:t>
            </w:r>
            <w:r w:rsidRPr="00323FB5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  <w:t>V</w:t>
            </w:r>
            <w:r w:rsidR="002173C1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  <w:t xml:space="preserve"> </w:t>
            </w:r>
            <w:r w:rsidR="002173C1">
              <w:rPr>
                <w:rFonts w:ascii="Times New Roman" w:eastAsia="宋体" w:hAnsi="Times New Roman" w:cs="Times New Roman" w:hint="eastAsia"/>
                <w:b/>
                <w:kern w:val="0"/>
                <w:sz w:val="18"/>
                <w:szCs w:val="18"/>
              </w:rPr>
              <w:t>(</w:t>
            </w:r>
            <w:r w:rsidRPr="00323FB5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  <w:t>D22</w:t>
            </w:r>
            <w:r w:rsidR="002173C1">
              <w:rPr>
                <w:rFonts w:ascii="Times New Roman" w:eastAsia="宋体" w:hAnsi="Times New Roman" w:cs="Times New Roman" w:hint="eastAsia"/>
                <w:b/>
                <w:kern w:val="0"/>
                <w:sz w:val="18"/>
                <w:szCs w:val="18"/>
              </w:rPr>
              <w:t>)</w:t>
            </w:r>
          </w:p>
          <w:p w14:paraId="0531A50E" w14:textId="77777777" w:rsidR="000112EB" w:rsidRPr="00323FB5" w:rsidRDefault="000112EB" w:rsidP="000112E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lang w:eastAsia="en-US"/>
              </w:rPr>
              <w:t>（</w:t>
            </w:r>
            <w:r w:rsidRPr="00323FB5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lang w:eastAsia="en-US"/>
              </w:rPr>
              <w:t>Mean ± SEM)</w:t>
            </w:r>
          </w:p>
        </w:tc>
        <w:tc>
          <w:tcPr>
            <w:tcW w:w="8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95AAD4" w14:textId="479F886C" w:rsidR="000112EB" w:rsidRPr="00323FB5" w:rsidRDefault="000112EB" w:rsidP="000112E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</w:pPr>
            <w:r w:rsidRPr="00323FB5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lang w:eastAsia="en-US"/>
              </w:rPr>
              <w:t xml:space="preserve">T/C </w:t>
            </w:r>
            <w:r w:rsidR="002173C1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lang w:eastAsia="en-US"/>
              </w:rPr>
              <w:t>(</w:t>
            </w:r>
            <w:r w:rsidRPr="00323FB5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lang w:eastAsia="en-US"/>
              </w:rPr>
              <w:t>%</w:t>
            </w:r>
            <w:r w:rsidR="002173C1">
              <w:rPr>
                <w:rFonts w:ascii="Times New Roman" w:eastAsia="宋体" w:hAnsi="Times New Roman" w:cs="Times New Roman" w:hint="eastAsia"/>
                <w:b/>
                <w:kern w:val="0"/>
                <w:sz w:val="18"/>
                <w:szCs w:val="18"/>
              </w:rPr>
              <w:t>)</w:t>
            </w:r>
          </w:p>
          <w:p w14:paraId="74C76F50" w14:textId="77777777" w:rsidR="000112EB" w:rsidRPr="00323FB5" w:rsidRDefault="000112EB" w:rsidP="000112E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</w:pPr>
            <w:r w:rsidRPr="00323FB5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  <w:t>（</w:t>
            </w:r>
            <w:r w:rsidRPr="00323FB5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  <w:t>D22</w:t>
            </w:r>
            <w:r w:rsidRPr="00323FB5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  <w:t>）</w:t>
            </w:r>
          </w:p>
        </w:tc>
        <w:tc>
          <w:tcPr>
            <w:tcW w:w="92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064A46" w14:textId="77777777" w:rsidR="000112EB" w:rsidRPr="00323FB5" w:rsidRDefault="000112EB" w:rsidP="000112E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23FB5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synergy index</w:t>
            </w:r>
            <w:r w:rsidRPr="00323FB5"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83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5C1CCB" w14:textId="77777777" w:rsidR="000112EB" w:rsidRPr="00323FB5" w:rsidRDefault="000112EB" w:rsidP="000112E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 w:val="18"/>
                <w:szCs w:val="18"/>
              </w:rPr>
            </w:pPr>
            <w:proofErr w:type="spellStart"/>
            <w:r w:rsidRPr="00323FB5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lang w:eastAsia="en-US"/>
              </w:rPr>
              <w:t>mRECIST</w:t>
            </w:r>
            <w:proofErr w:type="spellEnd"/>
          </w:p>
        </w:tc>
      </w:tr>
      <w:tr w:rsidR="000112EB" w:rsidRPr="00323FB5" w14:paraId="000953A9" w14:textId="77777777" w:rsidTr="000112EB">
        <w:trPr>
          <w:trHeight w:val="20"/>
          <w:jc w:val="center"/>
        </w:trPr>
        <w:tc>
          <w:tcPr>
            <w:tcW w:w="1231" w:type="pct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7B4699" w14:textId="77777777" w:rsidR="000112EB" w:rsidRPr="00323FB5" w:rsidRDefault="000112EB" w:rsidP="00C7378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323FB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V</w:t>
            </w: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ehicle control</w:t>
            </w:r>
          </w:p>
        </w:tc>
        <w:tc>
          <w:tcPr>
            <w:tcW w:w="1177" w:type="pct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5034F8" w14:textId="77777777" w:rsidR="000112EB" w:rsidRPr="00323FB5" w:rsidRDefault="000112EB" w:rsidP="00C7378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13.33 ± 2.40</w:t>
            </w:r>
          </w:p>
        </w:tc>
        <w:tc>
          <w:tcPr>
            <w:tcW w:w="829" w:type="pct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0D02AF" w14:textId="77777777" w:rsidR="000112EB" w:rsidRPr="00323FB5" w:rsidRDefault="000112EB" w:rsidP="00C7378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928" w:type="pct"/>
            <w:tcBorders>
              <w:top w:val="single" w:sz="4" w:space="0" w:color="auto"/>
            </w:tcBorders>
            <w:vAlign w:val="center"/>
          </w:tcPr>
          <w:p w14:paraId="432CBF54" w14:textId="77777777" w:rsidR="000112EB" w:rsidRPr="00323FB5" w:rsidRDefault="000112EB" w:rsidP="00C7378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835" w:type="pct"/>
            <w:tcBorders>
              <w:top w:val="single" w:sz="4" w:space="0" w:color="auto"/>
            </w:tcBorders>
            <w:vAlign w:val="center"/>
          </w:tcPr>
          <w:p w14:paraId="26B4C57F" w14:textId="77777777" w:rsidR="000112EB" w:rsidRPr="00323FB5" w:rsidRDefault="000112EB" w:rsidP="00C7378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5/5 PD</w:t>
            </w:r>
          </w:p>
        </w:tc>
      </w:tr>
      <w:tr w:rsidR="000112EB" w:rsidRPr="00323FB5" w14:paraId="4B97D74E" w14:textId="77777777" w:rsidTr="000112EB">
        <w:trPr>
          <w:trHeight w:val="20"/>
          <w:jc w:val="center"/>
        </w:trPr>
        <w:tc>
          <w:tcPr>
            <w:tcW w:w="123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DB288E" w14:textId="77777777" w:rsidR="000112EB" w:rsidRPr="00323FB5" w:rsidRDefault="000112EB" w:rsidP="00C7378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APG-2575 50 mg/kg</w:t>
            </w:r>
          </w:p>
        </w:tc>
        <w:tc>
          <w:tcPr>
            <w:tcW w:w="117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AF7EDD" w14:textId="77777777" w:rsidR="000112EB" w:rsidRPr="00323FB5" w:rsidRDefault="000112EB" w:rsidP="00C7378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8.36 ± 0.76</w:t>
            </w:r>
          </w:p>
        </w:tc>
        <w:tc>
          <w:tcPr>
            <w:tcW w:w="82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A2E361" w14:textId="77777777" w:rsidR="000112EB" w:rsidRPr="00323FB5" w:rsidRDefault="000112EB" w:rsidP="00C7378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62.76</w:t>
            </w:r>
          </w:p>
        </w:tc>
        <w:tc>
          <w:tcPr>
            <w:tcW w:w="928" w:type="pct"/>
            <w:vAlign w:val="center"/>
          </w:tcPr>
          <w:p w14:paraId="70F9EF81" w14:textId="77777777" w:rsidR="000112EB" w:rsidRPr="00323FB5" w:rsidRDefault="000112EB" w:rsidP="00C7378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835" w:type="pct"/>
            <w:vAlign w:val="center"/>
          </w:tcPr>
          <w:p w14:paraId="3F661DF3" w14:textId="77777777" w:rsidR="000112EB" w:rsidRPr="00323FB5" w:rsidRDefault="000112EB" w:rsidP="00C7378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6/6 PD</w:t>
            </w:r>
          </w:p>
        </w:tc>
      </w:tr>
      <w:tr w:rsidR="000112EB" w:rsidRPr="00323FB5" w14:paraId="3FEA8555" w14:textId="77777777" w:rsidTr="000112EB">
        <w:trPr>
          <w:trHeight w:val="20"/>
          <w:jc w:val="center"/>
        </w:trPr>
        <w:tc>
          <w:tcPr>
            <w:tcW w:w="123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2BB7FC" w14:textId="4842B3CD" w:rsidR="000112EB" w:rsidRPr="00323FB5" w:rsidRDefault="000112EB" w:rsidP="00C7378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ABT-199</w:t>
            </w:r>
            <w:r w:rsidR="002173C1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 xml:space="preserve"> </w:t>
            </w: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50 mg/kg</w:t>
            </w:r>
          </w:p>
        </w:tc>
        <w:tc>
          <w:tcPr>
            <w:tcW w:w="117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73E008E" w14:textId="77777777" w:rsidR="000112EB" w:rsidRPr="00323FB5" w:rsidRDefault="000112EB" w:rsidP="00C7378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11.77 ± 1.94</w:t>
            </w:r>
          </w:p>
        </w:tc>
        <w:tc>
          <w:tcPr>
            <w:tcW w:w="82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A848C4" w14:textId="77777777" w:rsidR="000112EB" w:rsidRPr="00323FB5" w:rsidRDefault="000112EB" w:rsidP="00C7378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88.27</w:t>
            </w:r>
          </w:p>
        </w:tc>
        <w:tc>
          <w:tcPr>
            <w:tcW w:w="928" w:type="pct"/>
            <w:vAlign w:val="center"/>
          </w:tcPr>
          <w:p w14:paraId="72FC405F" w14:textId="77777777" w:rsidR="000112EB" w:rsidRPr="00323FB5" w:rsidRDefault="000112EB" w:rsidP="00C7378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835" w:type="pct"/>
            <w:vAlign w:val="center"/>
          </w:tcPr>
          <w:p w14:paraId="523E6D0E" w14:textId="77777777" w:rsidR="000112EB" w:rsidRPr="00323FB5" w:rsidRDefault="000112EB" w:rsidP="00C7378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6/6 PD</w:t>
            </w:r>
          </w:p>
        </w:tc>
      </w:tr>
      <w:tr w:rsidR="000112EB" w:rsidRPr="00323FB5" w14:paraId="3A6A34CC" w14:textId="77777777" w:rsidTr="000112EB">
        <w:trPr>
          <w:trHeight w:val="20"/>
          <w:jc w:val="center"/>
        </w:trPr>
        <w:tc>
          <w:tcPr>
            <w:tcW w:w="123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09E027" w14:textId="77777777" w:rsidR="000112EB" w:rsidRPr="00323FB5" w:rsidRDefault="000112EB" w:rsidP="00C7378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HHT 1 mg/kg</w:t>
            </w:r>
          </w:p>
        </w:tc>
        <w:tc>
          <w:tcPr>
            <w:tcW w:w="117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CE8FC94" w14:textId="77777777" w:rsidR="000112EB" w:rsidRPr="00323FB5" w:rsidRDefault="000112EB" w:rsidP="00C7378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4.32 ± 1.42</w:t>
            </w:r>
          </w:p>
        </w:tc>
        <w:tc>
          <w:tcPr>
            <w:tcW w:w="82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2E8D63" w14:textId="77777777" w:rsidR="000112EB" w:rsidRPr="00323FB5" w:rsidRDefault="000112EB" w:rsidP="00C7378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32.43</w:t>
            </w:r>
          </w:p>
        </w:tc>
        <w:tc>
          <w:tcPr>
            <w:tcW w:w="928" w:type="pct"/>
            <w:vAlign w:val="center"/>
          </w:tcPr>
          <w:p w14:paraId="11F2DDB8" w14:textId="77777777" w:rsidR="000112EB" w:rsidRPr="00323FB5" w:rsidRDefault="000112EB" w:rsidP="00C7378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835" w:type="pct"/>
            <w:vAlign w:val="center"/>
          </w:tcPr>
          <w:p w14:paraId="2D308BA6" w14:textId="77777777" w:rsidR="000112EB" w:rsidRPr="00323FB5" w:rsidRDefault="000112EB" w:rsidP="00C7378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3/5 SD</w:t>
            </w: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,</w:t>
            </w: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2/5 PD</w:t>
            </w:r>
          </w:p>
        </w:tc>
      </w:tr>
      <w:tr w:rsidR="000112EB" w:rsidRPr="00323FB5" w14:paraId="54B2F7AE" w14:textId="77777777" w:rsidTr="000112EB">
        <w:trPr>
          <w:trHeight w:val="20"/>
          <w:jc w:val="center"/>
        </w:trPr>
        <w:tc>
          <w:tcPr>
            <w:tcW w:w="123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78599E" w14:textId="77777777" w:rsidR="000112EB" w:rsidRPr="00323FB5" w:rsidRDefault="000112EB" w:rsidP="00C7378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 xml:space="preserve"> APG-2575 + HHT</w:t>
            </w:r>
          </w:p>
        </w:tc>
        <w:tc>
          <w:tcPr>
            <w:tcW w:w="117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F12BE43" w14:textId="77777777" w:rsidR="000112EB" w:rsidRPr="00323FB5" w:rsidRDefault="000112EB" w:rsidP="00C7378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0.44 ± 0.04</w:t>
            </w: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vertAlign w:val="superscript"/>
                <w:lang w:eastAsia="en-US"/>
              </w:rPr>
              <w:t>*##</w:t>
            </w:r>
          </w:p>
        </w:tc>
        <w:tc>
          <w:tcPr>
            <w:tcW w:w="82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1A1591" w14:textId="77777777" w:rsidR="000112EB" w:rsidRPr="00323FB5" w:rsidRDefault="000112EB" w:rsidP="00C7378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3.31</w:t>
            </w:r>
          </w:p>
        </w:tc>
        <w:tc>
          <w:tcPr>
            <w:tcW w:w="928" w:type="pct"/>
            <w:vAlign w:val="center"/>
          </w:tcPr>
          <w:p w14:paraId="3CBA0DA7" w14:textId="77777777" w:rsidR="000112EB" w:rsidRPr="00323FB5" w:rsidRDefault="000112EB" w:rsidP="00C7378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6.14</w:t>
            </w:r>
          </w:p>
        </w:tc>
        <w:tc>
          <w:tcPr>
            <w:tcW w:w="835" w:type="pct"/>
            <w:vAlign w:val="center"/>
          </w:tcPr>
          <w:p w14:paraId="48AA9F6D" w14:textId="77777777" w:rsidR="000112EB" w:rsidRPr="00323FB5" w:rsidRDefault="000112EB" w:rsidP="00C7378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6/6 PR</w:t>
            </w:r>
          </w:p>
        </w:tc>
      </w:tr>
      <w:tr w:rsidR="000112EB" w:rsidRPr="00323FB5" w14:paraId="35709033" w14:textId="77777777" w:rsidTr="000112EB">
        <w:trPr>
          <w:trHeight w:val="20"/>
          <w:jc w:val="center"/>
        </w:trPr>
        <w:tc>
          <w:tcPr>
            <w:tcW w:w="1231" w:type="pct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0D4BB4E" w14:textId="77777777" w:rsidR="000112EB" w:rsidRPr="00323FB5" w:rsidRDefault="000112EB" w:rsidP="00C7378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ABT-199 + HHT</w:t>
            </w:r>
          </w:p>
        </w:tc>
        <w:tc>
          <w:tcPr>
            <w:tcW w:w="1177" w:type="pct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228B29" w14:textId="77777777" w:rsidR="000112EB" w:rsidRPr="00323FB5" w:rsidRDefault="000112EB" w:rsidP="00C7378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0.34 ± 0.02</w:t>
            </w: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vertAlign w:val="superscript"/>
                <w:lang w:eastAsia="en-US"/>
              </w:rPr>
              <w:t>*$$</w:t>
            </w:r>
          </w:p>
        </w:tc>
        <w:tc>
          <w:tcPr>
            <w:tcW w:w="829" w:type="pct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41660E" w14:textId="77777777" w:rsidR="000112EB" w:rsidRPr="00323FB5" w:rsidRDefault="000112EB" w:rsidP="00C7378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2.59</w:t>
            </w:r>
          </w:p>
        </w:tc>
        <w:tc>
          <w:tcPr>
            <w:tcW w:w="928" w:type="pct"/>
            <w:tcBorders>
              <w:bottom w:val="single" w:sz="4" w:space="0" w:color="auto"/>
            </w:tcBorders>
            <w:vAlign w:val="center"/>
          </w:tcPr>
          <w:p w14:paraId="1BF50FD7" w14:textId="77777777" w:rsidR="000112EB" w:rsidRPr="00323FB5" w:rsidRDefault="000112EB" w:rsidP="00C7378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11.07</w:t>
            </w:r>
          </w:p>
        </w:tc>
        <w:tc>
          <w:tcPr>
            <w:tcW w:w="835" w:type="pct"/>
            <w:tcBorders>
              <w:bottom w:val="single" w:sz="4" w:space="0" w:color="auto"/>
            </w:tcBorders>
            <w:vAlign w:val="center"/>
          </w:tcPr>
          <w:p w14:paraId="236D5C09" w14:textId="77777777" w:rsidR="000112EB" w:rsidRPr="00323FB5" w:rsidRDefault="000112EB" w:rsidP="00C7378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6/6 PR</w:t>
            </w:r>
          </w:p>
        </w:tc>
      </w:tr>
    </w:tbl>
    <w:p w14:paraId="330FDA99" w14:textId="6A9EA187" w:rsidR="000112EB" w:rsidRDefault="000112EB" w:rsidP="000112EB">
      <w:pPr>
        <w:rPr>
          <w:rFonts w:ascii="Times New Roman" w:hAnsi="Times New Roman" w:cs="Times New Roman"/>
          <w:color w:val="242021"/>
          <w:szCs w:val="21"/>
        </w:rPr>
      </w:pPr>
      <w:r w:rsidRPr="00323FB5">
        <w:rPr>
          <w:rFonts w:ascii="Times New Roman" w:eastAsia="宋体" w:hAnsi="Times New Roman" w:cs="Times New Roman"/>
          <w:color w:val="000000"/>
          <w:kern w:val="24"/>
          <w:sz w:val="18"/>
          <w:szCs w:val="18"/>
          <w:vertAlign w:val="superscript"/>
        </w:rPr>
        <w:t>*</w:t>
      </w:r>
      <w:r w:rsidRPr="00323FB5">
        <w:rPr>
          <w:rFonts w:ascii="Times New Roman" w:eastAsia="宋体" w:hAnsi="Times New Roman" w:cs="Times New Roman" w:hint="eastAsia"/>
          <w:color w:val="000000"/>
          <w:kern w:val="24"/>
          <w:sz w:val="18"/>
          <w:szCs w:val="18"/>
        </w:rPr>
        <w:t>,</w:t>
      </w:r>
      <w:r w:rsidRPr="00323FB5">
        <w:rPr>
          <w:rFonts w:ascii="Times New Roman" w:eastAsia="宋体" w:hAnsi="Times New Roman" w:cs="Times New Roman"/>
          <w:color w:val="000000"/>
          <w:kern w:val="24"/>
          <w:sz w:val="18"/>
          <w:szCs w:val="18"/>
          <w:vertAlign w:val="superscript"/>
        </w:rPr>
        <w:t xml:space="preserve">  </w:t>
      </w:r>
      <w:r w:rsidRPr="00323FB5">
        <w:rPr>
          <w:rFonts w:ascii="Times New Roman" w:eastAsia="宋体" w:hAnsi="Times New Roman" w:cs="Times New Roman" w:hint="eastAsia"/>
          <w:color w:val="000000"/>
          <w:kern w:val="24"/>
          <w:sz w:val="18"/>
          <w:szCs w:val="18"/>
        </w:rPr>
        <w:t>c</w:t>
      </w:r>
      <w:r w:rsidRPr="00323FB5">
        <w:rPr>
          <w:rFonts w:ascii="Times New Roman" w:eastAsia="宋体" w:hAnsi="Times New Roman" w:cs="Times New Roman"/>
          <w:color w:val="000000"/>
          <w:kern w:val="24"/>
          <w:sz w:val="18"/>
          <w:szCs w:val="18"/>
        </w:rPr>
        <w:t>ompared to v</w:t>
      </w:r>
      <w:r w:rsidRPr="00323FB5">
        <w:rPr>
          <w:rFonts w:ascii="Times New Roman" w:eastAsia="宋体" w:hAnsi="Times New Roman" w:cs="Times New Roman"/>
          <w:bCs/>
          <w:color w:val="000000"/>
          <w:kern w:val="0"/>
          <w:sz w:val="18"/>
          <w:szCs w:val="18"/>
        </w:rPr>
        <w:t>ehicle control</w:t>
      </w:r>
      <w:r w:rsidRPr="00323FB5">
        <w:rPr>
          <w:rFonts w:ascii="Times New Roman" w:eastAsia="宋体" w:hAnsi="Times New Roman" w:cs="Times New Roman" w:hint="eastAsia"/>
          <w:bCs/>
          <w:color w:val="000000"/>
          <w:kern w:val="0"/>
          <w:sz w:val="18"/>
          <w:szCs w:val="18"/>
        </w:rPr>
        <w:t>,</w:t>
      </w:r>
      <w:r w:rsidRPr="00323FB5">
        <w:rPr>
          <w:rFonts w:ascii="Times New Roman" w:eastAsia="宋体" w:hAnsi="Times New Roman" w:cs="Times New Roman"/>
          <w:bCs/>
          <w:color w:val="000000"/>
          <w:kern w:val="0"/>
          <w:sz w:val="18"/>
          <w:szCs w:val="18"/>
        </w:rPr>
        <w:t xml:space="preserve"> </w:t>
      </w:r>
      <w:r w:rsidRPr="00F40DEF">
        <w:rPr>
          <w:rFonts w:ascii="Times New Roman" w:eastAsia="宋体" w:hAnsi="Times New Roman" w:cs="Times New Roman"/>
          <w:kern w:val="0"/>
          <w:sz w:val="18"/>
          <w:szCs w:val="18"/>
        </w:rPr>
        <w:t>P</w:t>
      </w:r>
      <w:r w:rsidRPr="00323FB5">
        <w:rPr>
          <w:rFonts w:ascii="Times New Roman" w:eastAsia="宋体" w:hAnsi="Times New Roman" w:cs="Times New Roman"/>
          <w:color w:val="000000"/>
          <w:kern w:val="24"/>
          <w:sz w:val="18"/>
          <w:szCs w:val="18"/>
        </w:rPr>
        <w:t xml:space="preserve"> &lt; 0.05</w:t>
      </w:r>
      <w:r w:rsidRPr="00323FB5">
        <w:rPr>
          <w:rFonts w:ascii="Times New Roman" w:eastAsia="宋体" w:hAnsi="Times New Roman" w:cs="Times New Roman"/>
          <w:color w:val="000000"/>
          <w:kern w:val="24"/>
          <w:sz w:val="18"/>
          <w:szCs w:val="18"/>
        </w:rPr>
        <w:t>；</w:t>
      </w:r>
      <w:r w:rsidRPr="00323FB5">
        <w:rPr>
          <w:rFonts w:ascii="Times New Roman" w:eastAsia="宋体" w:hAnsi="Times New Roman" w:cs="Times New Roman"/>
          <w:color w:val="000000"/>
          <w:kern w:val="24"/>
          <w:sz w:val="18"/>
          <w:szCs w:val="18"/>
          <w:vertAlign w:val="superscript"/>
        </w:rPr>
        <w:t>##</w:t>
      </w:r>
      <w:r w:rsidRPr="00323FB5">
        <w:rPr>
          <w:rFonts w:ascii="Times New Roman" w:eastAsia="宋体" w:hAnsi="Times New Roman" w:cs="Times New Roman" w:hint="eastAsia"/>
          <w:color w:val="000000"/>
          <w:kern w:val="24"/>
          <w:sz w:val="18"/>
          <w:szCs w:val="18"/>
        </w:rPr>
        <w:t>,</w:t>
      </w:r>
      <w:r w:rsidRPr="00323FB5">
        <w:rPr>
          <w:rFonts w:ascii="Times New Roman" w:eastAsia="宋体" w:hAnsi="Times New Roman" w:cs="Times New Roman"/>
          <w:color w:val="000000"/>
          <w:kern w:val="24"/>
          <w:sz w:val="18"/>
          <w:szCs w:val="18"/>
        </w:rPr>
        <w:t xml:space="preserve"> </w:t>
      </w:r>
      <w:r w:rsidRPr="00323FB5">
        <w:rPr>
          <w:rFonts w:ascii="Times New Roman" w:eastAsia="宋体" w:hAnsi="Times New Roman" w:cs="Times New Roman" w:hint="eastAsia"/>
          <w:color w:val="000000"/>
          <w:kern w:val="24"/>
          <w:sz w:val="18"/>
          <w:szCs w:val="18"/>
        </w:rPr>
        <w:t>c</w:t>
      </w:r>
      <w:r w:rsidRPr="00323FB5">
        <w:rPr>
          <w:rFonts w:ascii="Times New Roman" w:eastAsia="宋体" w:hAnsi="Times New Roman" w:cs="Times New Roman"/>
          <w:color w:val="000000"/>
          <w:kern w:val="24"/>
          <w:sz w:val="18"/>
          <w:szCs w:val="18"/>
        </w:rPr>
        <w:t>ompared to APG-2575</w:t>
      </w:r>
      <w:r w:rsidRPr="00323FB5">
        <w:rPr>
          <w:rFonts w:ascii="Times New Roman" w:eastAsia="宋体" w:hAnsi="Times New Roman" w:cs="Times New Roman"/>
          <w:color w:val="000000"/>
          <w:kern w:val="24"/>
          <w:sz w:val="18"/>
          <w:szCs w:val="18"/>
        </w:rPr>
        <w:t>，</w:t>
      </w:r>
      <w:r w:rsidRPr="00F40DEF">
        <w:rPr>
          <w:rFonts w:ascii="Times New Roman" w:eastAsia="宋体" w:hAnsi="Times New Roman" w:cs="Times New Roman"/>
          <w:kern w:val="0"/>
          <w:sz w:val="18"/>
          <w:szCs w:val="18"/>
        </w:rPr>
        <w:t>P</w:t>
      </w:r>
      <w:r w:rsidRPr="00323FB5">
        <w:rPr>
          <w:rFonts w:ascii="Times New Roman" w:eastAsia="宋体" w:hAnsi="Times New Roman" w:cs="Times New Roman"/>
          <w:color w:val="000000"/>
          <w:kern w:val="24"/>
          <w:sz w:val="18"/>
          <w:szCs w:val="18"/>
        </w:rPr>
        <w:t xml:space="preserve"> &lt; 0.01</w:t>
      </w:r>
      <w:r w:rsidRPr="00323FB5">
        <w:rPr>
          <w:rFonts w:ascii="Times New Roman" w:eastAsia="宋体" w:hAnsi="Times New Roman" w:cs="Times New Roman"/>
          <w:color w:val="000000"/>
          <w:kern w:val="24"/>
          <w:sz w:val="18"/>
          <w:szCs w:val="18"/>
        </w:rPr>
        <w:t>；</w:t>
      </w:r>
      <w:r w:rsidRPr="00323FB5">
        <w:rPr>
          <w:rFonts w:ascii="Times New Roman" w:eastAsia="宋体" w:hAnsi="Times New Roman" w:cs="Times New Roman"/>
          <w:color w:val="000000"/>
          <w:kern w:val="24"/>
          <w:sz w:val="18"/>
          <w:szCs w:val="18"/>
          <w:vertAlign w:val="superscript"/>
        </w:rPr>
        <w:t>$$</w:t>
      </w:r>
      <w:r w:rsidRPr="00323FB5">
        <w:rPr>
          <w:rFonts w:ascii="Times New Roman" w:eastAsia="宋体" w:hAnsi="Times New Roman" w:cs="Times New Roman" w:hint="eastAsia"/>
          <w:color w:val="000000"/>
          <w:kern w:val="24"/>
          <w:sz w:val="18"/>
          <w:szCs w:val="18"/>
        </w:rPr>
        <w:t>,</w:t>
      </w:r>
      <w:r w:rsidRPr="00323FB5">
        <w:rPr>
          <w:rFonts w:ascii="Times New Roman" w:eastAsia="宋体" w:hAnsi="Times New Roman" w:cs="Times New Roman"/>
          <w:color w:val="000000"/>
          <w:kern w:val="24"/>
          <w:sz w:val="18"/>
          <w:szCs w:val="18"/>
        </w:rPr>
        <w:t xml:space="preserve">  </w:t>
      </w:r>
      <w:r w:rsidRPr="00323FB5">
        <w:rPr>
          <w:rFonts w:ascii="Times New Roman" w:eastAsia="宋体" w:hAnsi="Times New Roman" w:cs="Times New Roman" w:hint="eastAsia"/>
          <w:color w:val="000000"/>
          <w:kern w:val="24"/>
          <w:sz w:val="18"/>
          <w:szCs w:val="18"/>
        </w:rPr>
        <w:t>c</w:t>
      </w:r>
      <w:r w:rsidRPr="00323FB5">
        <w:rPr>
          <w:rFonts w:ascii="Times New Roman" w:eastAsia="宋体" w:hAnsi="Times New Roman" w:cs="Times New Roman"/>
          <w:color w:val="000000"/>
          <w:kern w:val="24"/>
          <w:sz w:val="18"/>
          <w:szCs w:val="18"/>
        </w:rPr>
        <w:t>ompared to ABT-199</w:t>
      </w:r>
      <w:r w:rsidRPr="00323FB5">
        <w:rPr>
          <w:rFonts w:ascii="Times New Roman" w:eastAsia="宋体" w:hAnsi="Times New Roman" w:cs="Times New Roman"/>
          <w:color w:val="000000"/>
          <w:kern w:val="24"/>
          <w:sz w:val="18"/>
          <w:szCs w:val="18"/>
        </w:rPr>
        <w:t>，</w:t>
      </w:r>
      <w:r w:rsidRPr="00F40DEF">
        <w:rPr>
          <w:rFonts w:ascii="Times New Roman" w:eastAsia="宋体" w:hAnsi="Times New Roman" w:cs="Times New Roman"/>
          <w:kern w:val="0"/>
          <w:sz w:val="18"/>
          <w:szCs w:val="18"/>
        </w:rPr>
        <w:t>P</w:t>
      </w:r>
      <w:r w:rsidRPr="00323FB5">
        <w:rPr>
          <w:rFonts w:ascii="Times New Roman" w:eastAsia="宋体" w:hAnsi="Times New Roman" w:cs="Times New Roman"/>
          <w:color w:val="000000"/>
          <w:kern w:val="24"/>
          <w:sz w:val="18"/>
          <w:szCs w:val="18"/>
        </w:rPr>
        <w:t xml:space="preserve"> &lt; 0.01</w:t>
      </w:r>
      <w:r w:rsidRPr="00323FB5">
        <w:rPr>
          <w:rFonts w:ascii="Times New Roman" w:eastAsia="宋体" w:hAnsi="Times New Roman" w:cs="Times New Roman"/>
          <w:color w:val="000000"/>
          <w:kern w:val="24"/>
          <w:sz w:val="18"/>
          <w:szCs w:val="18"/>
        </w:rPr>
        <w:t>；</w:t>
      </w:r>
      <w:r w:rsidRPr="00323FB5">
        <w:rPr>
          <w:rFonts w:ascii="Times New Roman" w:eastAsia="宋体" w:hAnsi="Times New Roman" w:cs="Times New Roman"/>
          <w:color w:val="000000"/>
          <w:kern w:val="24"/>
          <w:sz w:val="18"/>
          <w:szCs w:val="18"/>
          <w:vertAlign w:val="superscript"/>
        </w:rPr>
        <w:t>a</w:t>
      </w:r>
      <w:r w:rsidRPr="00323FB5">
        <w:rPr>
          <w:rFonts w:ascii="Times New Roman" w:eastAsia="宋体" w:hAnsi="Times New Roman" w:cs="Times New Roman"/>
          <w:kern w:val="0"/>
          <w:sz w:val="18"/>
          <w:szCs w:val="18"/>
        </w:rPr>
        <w:t xml:space="preserve"> synergy index</w:t>
      </w:r>
      <w:r w:rsidRPr="00323FB5">
        <w:rPr>
          <w:rFonts w:ascii="Times New Roman" w:eastAsia="宋体" w:hAnsi="Times New Roman" w:cs="Times New Roman"/>
          <w:color w:val="000000"/>
          <w:kern w:val="24"/>
          <w:sz w:val="18"/>
          <w:szCs w:val="18"/>
        </w:rPr>
        <w:t>：</w:t>
      </w:r>
      <w:r w:rsidRPr="00323FB5">
        <w:rPr>
          <w:rFonts w:ascii="Times New Roman" w:eastAsia="宋体" w:hAnsi="Times New Roman" w:cs="Times New Roman"/>
          <w:color w:val="000000"/>
          <w:kern w:val="24"/>
          <w:sz w:val="18"/>
          <w:szCs w:val="18"/>
        </w:rPr>
        <w:t xml:space="preserve">&gt;1 </w:t>
      </w:r>
      <w:r w:rsidRPr="00323FB5">
        <w:rPr>
          <w:rFonts w:ascii="Times New Roman" w:eastAsia="宋体" w:hAnsi="Times New Roman" w:cs="Times New Roman"/>
          <w:bCs/>
          <w:color w:val="000000"/>
          <w:kern w:val="0"/>
          <w:sz w:val="18"/>
          <w:szCs w:val="18"/>
        </w:rPr>
        <w:t xml:space="preserve">synergistic, </w:t>
      </w:r>
      <w:r w:rsidRPr="00323FB5">
        <w:rPr>
          <w:rFonts w:ascii="Times New Roman" w:eastAsia="宋体" w:hAnsi="Times New Roman" w:cs="Times New Roman"/>
          <w:color w:val="000000"/>
          <w:kern w:val="24"/>
          <w:sz w:val="18"/>
          <w:szCs w:val="18"/>
        </w:rPr>
        <w:t xml:space="preserve">= 1 </w:t>
      </w:r>
      <w:r w:rsidRPr="00323FB5">
        <w:rPr>
          <w:rFonts w:ascii="Times New Roman" w:eastAsia="宋体" w:hAnsi="Times New Roman" w:cs="Times New Roman"/>
          <w:bCs/>
          <w:color w:val="000000"/>
          <w:kern w:val="0"/>
          <w:sz w:val="18"/>
          <w:szCs w:val="18"/>
        </w:rPr>
        <w:t>additive</w:t>
      </w:r>
      <w:r w:rsidRPr="00323FB5">
        <w:rPr>
          <w:rFonts w:ascii="Times New Roman" w:eastAsia="宋体" w:hAnsi="Times New Roman" w:cs="Times New Roman" w:hint="eastAsia"/>
          <w:color w:val="000000"/>
          <w:kern w:val="24"/>
          <w:sz w:val="18"/>
          <w:szCs w:val="18"/>
        </w:rPr>
        <w:t>,</w:t>
      </w:r>
      <w:r w:rsidRPr="00323FB5">
        <w:rPr>
          <w:rFonts w:ascii="Times New Roman" w:eastAsia="宋体" w:hAnsi="Times New Roman" w:cs="Times New Roman"/>
          <w:color w:val="000000"/>
          <w:kern w:val="24"/>
          <w:sz w:val="18"/>
          <w:szCs w:val="18"/>
        </w:rPr>
        <w:t xml:space="preserve"> &lt;1 </w:t>
      </w:r>
      <w:r w:rsidRPr="00323FB5">
        <w:rPr>
          <w:rFonts w:ascii="Times New Roman" w:eastAsia="宋体" w:hAnsi="Times New Roman" w:cs="Times New Roman"/>
          <w:bCs/>
          <w:color w:val="000000"/>
          <w:kern w:val="0"/>
          <w:sz w:val="18"/>
          <w:szCs w:val="18"/>
        </w:rPr>
        <w:t>antagonistic</w:t>
      </w:r>
      <w:r>
        <w:rPr>
          <w:rFonts w:ascii="Times New Roman" w:eastAsia="宋体" w:hAnsi="Times New Roman" w:cs="Times New Roman"/>
          <w:bCs/>
          <w:color w:val="000000"/>
          <w:kern w:val="0"/>
          <w:sz w:val="18"/>
          <w:szCs w:val="18"/>
        </w:rPr>
        <w:t>.</w:t>
      </w:r>
    </w:p>
    <w:p w14:paraId="2CF704D9" w14:textId="253656FC" w:rsidR="002173C1" w:rsidRDefault="002173C1" w:rsidP="000112EB">
      <w:pPr>
        <w:spacing w:line="360" w:lineRule="auto"/>
        <w:rPr>
          <w:rFonts w:ascii="Times New Roman" w:hAnsi="Times New Roman" w:cs="Times New Roman"/>
          <w:color w:val="242021"/>
          <w:szCs w:val="21"/>
        </w:rPr>
      </w:pPr>
    </w:p>
    <w:p w14:paraId="30B3C5BC" w14:textId="7BB57C02" w:rsidR="00F14DC4" w:rsidRDefault="00F14DC4" w:rsidP="000112EB">
      <w:pPr>
        <w:spacing w:line="360" w:lineRule="auto"/>
        <w:rPr>
          <w:rFonts w:ascii="Times New Roman" w:hAnsi="Times New Roman" w:cs="Times New Roman"/>
          <w:color w:val="242021"/>
          <w:szCs w:val="21"/>
        </w:rPr>
      </w:pPr>
    </w:p>
    <w:p w14:paraId="7C635A33" w14:textId="0A8851F0" w:rsidR="00F14DC4" w:rsidRDefault="00F14DC4" w:rsidP="000112EB">
      <w:pPr>
        <w:spacing w:line="360" w:lineRule="auto"/>
        <w:rPr>
          <w:rFonts w:ascii="Times New Roman" w:hAnsi="Times New Roman" w:cs="Times New Roman"/>
          <w:color w:val="242021"/>
          <w:szCs w:val="21"/>
        </w:rPr>
      </w:pPr>
    </w:p>
    <w:p w14:paraId="2ABC1DF5" w14:textId="0DD61B92" w:rsidR="00F14DC4" w:rsidRDefault="00F14DC4" w:rsidP="000112EB">
      <w:pPr>
        <w:spacing w:line="360" w:lineRule="auto"/>
        <w:rPr>
          <w:rFonts w:ascii="Times New Roman" w:hAnsi="Times New Roman" w:cs="Times New Roman"/>
          <w:color w:val="242021"/>
          <w:szCs w:val="21"/>
        </w:rPr>
      </w:pPr>
    </w:p>
    <w:p w14:paraId="69EC622A" w14:textId="77777777" w:rsidR="00F14DC4" w:rsidRDefault="00F14DC4" w:rsidP="000112EB">
      <w:pPr>
        <w:spacing w:line="360" w:lineRule="auto"/>
        <w:rPr>
          <w:rFonts w:ascii="Times New Roman" w:hAnsi="Times New Roman" w:cs="Times New Roman" w:hint="eastAsia"/>
          <w:color w:val="242021"/>
          <w:szCs w:val="21"/>
        </w:rPr>
      </w:pPr>
    </w:p>
    <w:p w14:paraId="6BE89C6E" w14:textId="23E98AB8" w:rsidR="002173C1" w:rsidRDefault="005A41E4" w:rsidP="000112EB">
      <w:pPr>
        <w:spacing w:line="360" w:lineRule="auto"/>
        <w:rPr>
          <w:rFonts w:ascii="Times New Roman" w:hAnsi="Times New Roman" w:cs="Times New Roman"/>
          <w:color w:val="242021"/>
          <w:szCs w:val="21"/>
        </w:rPr>
      </w:pPr>
      <w:r w:rsidRPr="005A41E4">
        <w:rPr>
          <w:rStyle w:val="fontstyle01"/>
          <w:rFonts w:ascii="Times New Roman" w:hAnsi="Times New Roman" w:cs="Times New Roman"/>
          <w:sz w:val="21"/>
          <w:szCs w:val="21"/>
        </w:rPr>
        <w:t>Supplemental</w:t>
      </w:r>
      <w:r w:rsidRPr="00323FB5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  <w:r w:rsidR="002173C1" w:rsidRPr="00323FB5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Table </w:t>
      </w:r>
      <w:r>
        <w:rPr>
          <w:rFonts w:ascii="Times New Roman" w:hAnsi="Times New Roman" w:cs="Times New Roman" w:hint="eastAsia"/>
          <w:b/>
          <w:bCs/>
          <w:color w:val="000000" w:themeColor="text1"/>
          <w:szCs w:val="21"/>
        </w:rPr>
        <w:t>3</w:t>
      </w:r>
      <w:r w:rsidR="002173C1" w:rsidRPr="00323FB5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. </w:t>
      </w:r>
      <w:r w:rsidR="002173C1" w:rsidRPr="00D3170C">
        <w:rPr>
          <w:rFonts w:ascii="Times New Roman" w:hAnsi="Times New Roman" w:cs="Times New Roman"/>
          <w:szCs w:val="21"/>
        </w:rPr>
        <w:t>The evaluation indicators of tumor bearing mice in</w:t>
      </w:r>
      <w:r w:rsidR="002173C1">
        <w:rPr>
          <w:rFonts w:ascii="Times New Roman" w:hAnsi="Times New Roman" w:cs="Times New Roman"/>
          <w:szCs w:val="21"/>
        </w:rPr>
        <w:t xml:space="preserve"> </w:t>
      </w:r>
      <w:r w:rsidR="002173C1" w:rsidRPr="00D3170C">
        <w:rPr>
          <w:rFonts w:ascii="Times New Roman" w:hAnsi="Times New Roman" w:cs="Times New Roman"/>
          <w:szCs w:val="21"/>
        </w:rPr>
        <w:t>OCI-AML3 model.</w:t>
      </w:r>
    </w:p>
    <w:tbl>
      <w:tblPr>
        <w:tblW w:w="4778" w:type="pct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845"/>
        <w:gridCol w:w="2551"/>
        <w:gridCol w:w="1700"/>
        <w:gridCol w:w="1841"/>
      </w:tblGrid>
      <w:tr w:rsidR="00C87D0C" w:rsidRPr="00323FB5" w14:paraId="377E160F" w14:textId="77777777" w:rsidTr="00C87D0C">
        <w:trPr>
          <w:trHeight w:val="251"/>
          <w:jc w:val="center"/>
        </w:trPr>
        <w:tc>
          <w:tcPr>
            <w:tcW w:w="116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0D2A43" w14:textId="77777777" w:rsidR="002173C1" w:rsidRPr="00323FB5" w:rsidRDefault="002173C1" w:rsidP="00C7378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160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9A9B25" w14:textId="395E56C9" w:rsidR="002173C1" w:rsidRPr="00323FB5" w:rsidRDefault="002173C1" w:rsidP="00C87D0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 w:hint="eastAsia"/>
                <w:b/>
                <w:kern w:val="0"/>
                <w:sz w:val="18"/>
                <w:szCs w:val="18"/>
              </w:rPr>
              <w:t>T</w:t>
            </w:r>
            <w:r w:rsidRPr="00323FB5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  <w:t>V</w:t>
            </w:r>
            <w:r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/>
                <w:kern w:val="0"/>
                <w:sz w:val="18"/>
                <w:szCs w:val="18"/>
              </w:rPr>
              <w:t>(</w:t>
            </w:r>
            <w:r w:rsidRPr="00323FB5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  <w:t>D15</w:t>
            </w:r>
            <w:r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  <w:t>)</w:t>
            </w:r>
            <w:r w:rsidR="00C87D0C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  <w:t xml:space="preserve"> </w:t>
            </w:r>
            <w:r w:rsidRPr="00323FB5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lang w:eastAsia="en-US"/>
              </w:rPr>
              <w:t>(Mean ± SEM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10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FBC6D0" w14:textId="04FD9FF9" w:rsidR="002173C1" w:rsidRPr="00323FB5" w:rsidRDefault="002173C1" w:rsidP="00507FA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</w:pPr>
            <w:r w:rsidRPr="00323FB5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lang w:eastAsia="en-US"/>
              </w:rPr>
              <w:t>T/C</w:t>
            </w:r>
            <w:r>
              <w:rPr>
                <w:rFonts w:ascii="Times New Roman" w:eastAsia="宋体" w:hAnsi="Times New Roman" w:cs="Times New Roman" w:hint="eastAsia"/>
                <w:b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  <w:t>(</w:t>
            </w:r>
            <w:r w:rsidRPr="00323FB5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lang w:eastAsia="en-US"/>
              </w:rPr>
              <w:t>%</w:t>
            </w:r>
            <w:r>
              <w:rPr>
                <w:rFonts w:ascii="Times New Roman" w:eastAsia="宋体" w:hAnsi="Times New Roman" w:cs="Times New Roman" w:hint="eastAsia"/>
                <w:b/>
                <w:kern w:val="0"/>
                <w:sz w:val="18"/>
                <w:szCs w:val="18"/>
              </w:rPr>
              <w:t>)</w:t>
            </w:r>
            <w:r w:rsidR="00507FAE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/>
                <w:kern w:val="0"/>
                <w:sz w:val="18"/>
                <w:szCs w:val="18"/>
              </w:rPr>
              <w:t>(</w:t>
            </w:r>
            <w:r w:rsidRPr="00323FB5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  <w:t>D15</w:t>
            </w:r>
            <w:r>
              <w:rPr>
                <w:rFonts w:ascii="Times New Roman" w:eastAsia="宋体" w:hAnsi="Times New Roman" w:cs="Times New Roman" w:hint="eastAsia"/>
                <w:b/>
                <w:kern w:val="0"/>
                <w:sz w:val="18"/>
                <w:szCs w:val="18"/>
              </w:rPr>
              <w:t>)</w:t>
            </w:r>
          </w:p>
        </w:tc>
        <w:tc>
          <w:tcPr>
            <w:tcW w:w="11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06EB50" w14:textId="77777777" w:rsidR="002173C1" w:rsidRPr="00323FB5" w:rsidRDefault="002173C1" w:rsidP="00C7378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23FB5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synergy index</w:t>
            </w:r>
            <w:r w:rsidRPr="00323FB5">
              <w:rPr>
                <w:rFonts w:ascii="Times New Roman" w:eastAsia="宋体" w:hAnsi="Times New Roman" w:cs="Times New Roman"/>
                <w:b/>
                <w:bCs/>
                <w:color w:val="000000"/>
                <w:kern w:val="24"/>
                <w:sz w:val="18"/>
                <w:szCs w:val="18"/>
                <w:vertAlign w:val="superscript"/>
              </w:rPr>
              <w:t xml:space="preserve"> a</w:t>
            </w:r>
          </w:p>
        </w:tc>
      </w:tr>
      <w:tr w:rsidR="00C87D0C" w:rsidRPr="00323FB5" w14:paraId="05066CA0" w14:textId="77777777" w:rsidTr="00C87D0C">
        <w:trPr>
          <w:trHeight w:val="20"/>
          <w:jc w:val="center"/>
        </w:trPr>
        <w:tc>
          <w:tcPr>
            <w:tcW w:w="1162" w:type="pct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B21078D" w14:textId="77777777" w:rsidR="002173C1" w:rsidRPr="00323FB5" w:rsidRDefault="002173C1" w:rsidP="00C7378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323FB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V</w:t>
            </w: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ehicle control</w:t>
            </w:r>
          </w:p>
        </w:tc>
        <w:tc>
          <w:tcPr>
            <w:tcW w:w="1607" w:type="pct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2B9EB7" w14:textId="77777777" w:rsidR="002173C1" w:rsidRPr="00323FB5" w:rsidRDefault="002173C1" w:rsidP="00C73787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20.81 ± 4.01</w:t>
            </w:r>
          </w:p>
        </w:tc>
        <w:tc>
          <w:tcPr>
            <w:tcW w:w="1071" w:type="pct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749AF0" w14:textId="77777777" w:rsidR="002173C1" w:rsidRPr="00323FB5" w:rsidRDefault="002173C1" w:rsidP="00C73787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-</w:t>
            </w:r>
          </w:p>
        </w:tc>
        <w:tc>
          <w:tcPr>
            <w:tcW w:w="1160" w:type="pct"/>
            <w:tcBorders>
              <w:top w:val="single" w:sz="4" w:space="0" w:color="auto"/>
            </w:tcBorders>
            <w:vAlign w:val="center"/>
          </w:tcPr>
          <w:p w14:paraId="0D68B578" w14:textId="77777777" w:rsidR="002173C1" w:rsidRPr="00323FB5" w:rsidRDefault="002173C1" w:rsidP="00C7378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-</w:t>
            </w:r>
          </w:p>
        </w:tc>
      </w:tr>
      <w:tr w:rsidR="00C87D0C" w:rsidRPr="00323FB5" w14:paraId="7A7AE7F8" w14:textId="77777777" w:rsidTr="00C87D0C">
        <w:trPr>
          <w:trHeight w:val="20"/>
          <w:jc w:val="center"/>
        </w:trPr>
        <w:tc>
          <w:tcPr>
            <w:tcW w:w="116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81FA28" w14:textId="77777777" w:rsidR="002173C1" w:rsidRPr="00323FB5" w:rsidRDefault="002173C1" w:rsidP="00C7378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APG-2575 50 mg/kg</w:t>
            </w:r>
          </w:p>
        </w:tc>
        <w:tc>
          <w:tcPr>
            <w:tcW w:w="160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66CE0A" w14:textId="77777777" w:rsidR="002173C1" w:rsidRPr="00323FB5" w:rsidRDefault="002173C1" w:rsidP="00C73787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12.77 ± 1.51</w:t>
            </w:r>
          </w:p>
        </w:tc>
        <w:tc>
          <w:tcPr>
            <w:tcW w:w="107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FB12A1" w14:textId="77777777" w:rsidR="002173C1" w:rsidRPr="00323FB5" w:rsidRDefault="002173C1" w:rsidP="00C73787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 xml:space="preserve">61.36 </w:t>
            </w:r>
          </w:p>
        </w:tc>
        <w:tc>
          <w:tcPr>
            <w:tcW w:w="1160" w:type="pct"/>
            <w:vAlign w:val="center"/>
          </w:tcPr>
          <w:p w14:paraId="5C06586B" w14:textId="77777777" w:rsidR="002173C1" w:rsidRPr="00323FB5" w:rsidRDefault="002173C1" w:rsidP="00C7378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-</w:t>
            </w:r>
          </w:p>
        </w:tc>
      </w:tr>
      <w:tr w:rsidR="00C87D0C" w:rsidRPr="00323FB5" w14:paraId="696AAA23" w14:textId="77777777" w:rsidTr="00C87D0C">
        <w:trPr>
          <w:trHeight w:val="20"/>
          <w:jc w:val="center"/>
        </w:trPr>
        <w:tc>
          <w:tcPr>
            <w:tcW w:w="116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2212E6" w14:textId="77777777" w:rsidR="002173C1" w:rsidRPr="00323FB5" w:rsidRDefault="002173C1" w:rsidP="00C7378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 xml:space="preserve">HHT </w:t>
            </w: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0.75</w:t>
            </w: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 xml:space="preserve"> mg/kg</w:t>
            </w:r>
          </w:p>
        </w:tc>
        <w:tc>
          <w:tcPr>
            <w:tcW w:w="160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3BDA7F" w14:textId="77777777" w:rsidR="002173C1" w:rsidRPr="00323FB5" w:rsidRDefault="002173C1" w:rsidP="00C73787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13.89 ± 0.82</w:t>
            </w:r>
          </w:p>
        </w:tc>
        <w:tc>
          <w:tcPr>
            <w:tcW w:w="107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3A04EA" w14:textId="77777777" w:rsidR="002173C1" w:rsidRPr="00323FB5" w:rsidRDefault="002173C1" w:rsidP="00C73787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 xml:space="preserve">66.77 </w:t>
            </w:r>
          </w:p>
        </w:tc>
        <w:tc>
          <w:tcPr>
            <w:tcW w:w="1160" w:type="pct"/>
            <w:vAlign w:val="center"/>
          </w:tcPr>
          <w:p w14:paraId="51DB697C" w14:textId="77777777" w:rsidR="002173C1" w:rsidRPr="00323FB5" w:rsidRDefault="002173C1" w:rsidP="00C7378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-</w:t>
            </w:r>
          </w:p>
        </w:tc>
      </w:tr>
      <w:tr w:rsidR="00C87D0C" w:rsidRPr="00323FB5" w14:paraId="5F92113D" w14:textId="77777777" w:rsidTr="00C87D0C">
        <w:trPr>
          <w:trHeight w:val="20"/>
          <w:jc w:val="center"/>
        </w:trPr>
        <w:tc>
          <w:tcPr>
            <w:tcW w:w="1162" w:type="pct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C0DF6BA" w14:textId="77777777" w:rsidR="002173C1" w:rsidRPr="00323FB5" w:rsidRDefault="002173C1" w:rsidP="00C7378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bookmarkStart w:id="3" w:name="OLE_LINK3"/>
            <w:bookmarkStart w:id="4" w:name="OLE_LINK5"/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 xml:space="preserve"> APG-2575 + HHT</w:t>
            </w:r>
          </w:p>
        </w:tc>
        <w:tc>
          <w:tcPr>
            <w:tcW w:w="1607" w:type="pct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BF1AA1" w14:textId="77777777" w:rsidR="002173C1" w:rsidRPr="00323FB5" w:rsidRDefault="002173C1" w:rsidP="00C73787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6.87 ± 1.60*</w:t>
            </w:r>
          </w:p>
        </w:tc>
        <w:tc>
          <w:tcPr>
            <w:tcW w:w="1071" w:type="pct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6D8342" w14:textId="77777777" w:rsidR="002173C1" w:rsidRPr="00323FB5" w:rsidRDefault="002173C1" w:rsidP="00C73787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 xml:space="preserve">33.02 </w:t>
            </w:r>
          </w:p>
        </w:tc>
        <w:tc>
          <w:tcPr>
            <w:tcW w:w="1160" w:type="pct"/>
            <w:tcBorders>
              <w:bottom w:val="single" w:sz="4" w:space="0" w:color="auto"/>
            </w:tcBorders>
            <w:vAlign w:val="center"/>
          </w:tcPr>
          <w:p w14:paraId="78513CB0" w14:textId="77777777" w:rsidR="002173C1" w:rsidRPr="00323FB5" w:rsidRDefault="002173C1" w:rsidP="00C7378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323FB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  <w:lang w:eastAsia="en-US"/>
              </w:rPr>
              <w:t>1.24</w:t>
            </w:r>
          </w:p>
        </w:tc>
      </w:tr>
    </w:tbl>
    <w:bookmarkEnd w:id="3"/>
    <w:bookmarkEnd w:id="4"/>
    <w:p w14:paraId="6DF41B02" w14:textId="58220A53" w:rsidR="002173C1" w:rsidRDefault="00C95A77">
      <w:r>
        <w:rPr>
          <w:rFonts w:hint="eastAsia"/>
        </w:rPr>
        <w:t xml:space="preserve"> </w:t>
      </w:r>
      <w:r>
        <w:t xml:space="preserve"> </w:t>
      </w:r>
      <w:r w:rsidRPr="00323FB5">
        <w:rPr>
          <w:rFonts w:ascii="Times New Roman" w:eastAsia="宋体" w:hAnsi="Times New Roman" w:cs="Times New Roman"/>
          <w:color w:val="000000"/>
          <w:kern w:val="24"/>
          <w:sz w:val="18"/>
          <w:szCs w:val="18"/>
          <w:vertAlign w:val="superscript"/>
        </w:rPr>
        <w:t>*</w:t>
      </w:r>
      <w:r w:rsidRPr="00323FB5">
        <w:rPr>
          <w:rFonts w:ascii="Times New Roman" w:eastAsia="宋体" w:hAnsi="Times New Roman" w:cs="Times New Roman" w:hint="eastAsia"/>
          <w:color w:val="000000"/>
          <w:kern w:val="24"/>
          <w:sz w:val="18"/>
          <w:szCs w:val="18"/>
        </w:rPr>
        <w:t>,</w:t>
      </w:r>
      <w:r w:rsidRPr="00323FB5">
        <w:rPr>
          <w:rFonts w:ascii="Times New Roman" w:eastAsia="宋体" w:hAnsi="Times New Roman" w:cs="Times New Roman"/>
          <w:color w:val="000000"/>
          <w:kern w:val="24"/>
          <w:sz w:val="18"/>
          <w:szCs w:val="18"/>
        </w:rPr>
        <w:t xml:space="preserve"> </w:t>
      </w:r>
      <w:r w:rsidRPr="00323FB5">
        <w:rPr>
          <w:rFonts w:ascii="Times New Roman" w:eastAsia="宋体" w:hAnsi="Times New Roman" w:cs="Times New Roman" w:hint="eastAsia"/>
          <w:color w:val="000000"/>
          <w:kern w:val="24"/>
          <w:sz w:val="18"/>
          <w:szCs w:val="18"/>
        </w:rPr>
        <w:t>c</w:t>
      </w:r>
      <w:r w:rsidRPr="00323FB5">
        <w:rPr>
          <w:rFonts w:ascii="Times New Roman" w:eastAsia="宋体" w:hAnsi="Times New Roman" w:cs="Times New Roman"/>
          <w:color w:val="000000"/>
          <w:kern w:val="24"/>
          <w:sz w:val="18"/>
          <w:szCs w:val="18"/>
        </w:rPr>
        <w:t>ompared to v</w:t>
      </w:r>
      <w:r w:rsidRPr="00323FB5">
        <w:rPr>
          <w:rFonts w:ascii="Times New Roman" w:eastAsia="宋体" w:hAnsi="Times New Roman" w:cs="Times New Roman"/>
          <w:bCs/>
          <w:color w:val="000000"/>
          <w:kern w:val="0"/>
          <w:sz w:val="18"/>
          <w:szCs w:val="18"/>
        </w:rPr>
        <w:t>ehicle control</w:t>
      </w:r>
      <w:r w:rsidRPr="00323FB5">
        <w:rPr>
          <w:rFonts w:ascii="Times New Roman" w:eastAsia="宋体" w:hAnsi="Times New Roman" w:cs="Times New Roman" w:hint="eastAsia"/>
          <w:bCs/>
          <w:color w:val="000000"/>
          <w:kern w:val="0"/>
          <w:sz w:val="18"/>
          <w:szCs w:val="18"/>
        </w:rPr>
        <w:t>,</w:t>
      </w:r>
      <w:r w:rsidRPr="00323FB5">
        <w:rPr>
          <w:rFonts w:ascii="Times New Roman" w:eastAsia="宋体" w:hAnsi="Times New Roman" w:cs="Times New Roman"/>
          <w:bCs/>
          <w:color w:val="000000"/>
          <w:kern w:val="0"/>
          <w:sz w:val="18"/>
          <w:szCs w:val="18"/>
        </w:rPr>
        <w:t xml:space="preserve"> </w:t>
      </w:r>
      <w:r w:rsidRPr="00F40DEF">
        <w:rPr>
          <w:rFonts w:ascii="Times New Roman" w:eastAsia="宋体" w:hAnsi="Times New Roman" w:cs="Times New Roman"/>
          <w:kern w:val="0"/>
          <w:sz w:val="18"/>
          <w:szCs w:val="18"/>
        </w:rPr>
        <w:t>P</w:t>
      </w:r>
      <w:r w:rsidRPr="00323FB5">
        <w:rPr>
          <w:rFonts w:ascii="Times New Roman" w:eastAsia="宋体" w:hAnsi="Times New Roman" w:cs="Times New Roman"/>
          <w:color w:val="000000"/>
          <w:kern w:val="24"/>
          <w:sz w:val="18"/>
          <w:szCs w:val="18"/>
        </w:rPr>
        <w:t xml:space="preserve"> &lt; 0.05</w:t>
      </w:r>
      <w:r w:rsidRPr="00323FB5">
        <w:rPr>
          <w:rFonts w:ascii="Times New Roman" w:eastAsia="宋体" w:hAnsi="Times New Roman" w:cs="Times New Roman"/>
          <w:color w:val="000000"/>
          <w:kern w:val="24"/>
          <w:sz w:val="18"/>
          <w:szCs w:val="18"/>
        </w:rPr>
        <w:t>；</w:t>
      </w:r>
      <w:r w:rsidRPr="00323FB5">
        <w:rPr>
          <w:rFonts w:ascii="Times New Roman" w:eastAsia="宋体" w:hAnsi="Times New Roman" w:cs="Times New Roman"/>
          <w:color w:val="000000"/>
          <w:kern w:val="24"/>
          <w:sz w:val="18"/>
          <w:szCs w:val="18"/>
          <w:vertAlign w:val="superscript"/>
        </w:rPr>
        <w:t>a</w:t>
      </w:r>
      <w:r w:rsidRPr="00323FB5">
        <w:rPr>
          <w:rFonts w:ascii="Times New Roman" w:eastAsia="宋体" w:hAnsi="Times New Roman" w:cs="Times New Roman"/>
          <w:kern w:val="0"/>
          <w:sz w:val="18"/>
          <w:szCs w:val="18"/>
        </w:rPr>
        <w:t xml:space="preserve"> synergy index</w:t>
      </w:r>
      <w:r w:rsidRPr="00323FB5">
        <w:rPr>
          <w:rFonts w:ascii="Times New Roman" w:eastAsia="宋体" w:hAnsi="Times New Roman" w:cs="Times New Roman"/>
          <w:color w:val="000000"/>
          <w:kern w:val="24"/>
          <w:sz w:val="18"/>
          <w:szCs w:val="18"/>
        </w:rPr>
        <w:t>：</w:t>
      </w:r>
      <w:r w:rsidRPr="00323FB5">
        <w:rPr>
          <w:rFonts w:ascii="Times New Roman" w:eastAsia="宋体" w:hAnsi="Times New Roman" w:cs="Times New Roman"/>
          <w:color w:val="000000"/>
          <w:kern w:val="24"/>
          <w:sz w:val="18"/>
          <w:szCs w:val="18"/>
        </w:rPr>
        <w:t>&gt;1</w:t>
      </w:r>
      <w:r w:rsidRPr="00323FB5">
        <w:rPr>
          <w:rFonts w:ascii="Times New Roman" w:eastAsia="宋体" w:hAnsi="Times New Roman" w:cs="Times New Roman"/>
          <w:bCs/>
          <w:color w:val="000000"/>
          <w:kern w:val="0"/>
          <w:sz w:val="18"/>
          <w:szCs w:val="18"/>
        </w:rPr>
        <w:t xml:space="preserve"> synergistic, </w:t>
      </w:r>
      <w:r w:rsidRPr="00323FB5">
        <w:rPr>
          <w:rFonts w:ascii="Times New Roman" w:eastAsia="宋体" w:hAnsi="Times New Roman" w:cs="Times New Roman"/>
          <w:color w:val="000000"/>
          <w:kern w:val="24"/>
          <w:sz w:val="18"/>
          <w:szCs w:val="18"/>
        </w:rPr>
        <w:t xml:space="preserve">= 1 </w:t>
      </w:r>
      <w:r w:rsidRPr="00323FB5">
        <w:rPr>
          <w:rFonts w:ascii="Times New Roman" w:eastAsia="宋体" w:hAnsi="Times New Roman" w:cs="Times New Roman"/>
          <w:bCs/>
          <w:color w:val="000000"/>
          <w:kern w:val="0"/>
          <w:sz w:val="18"/>
          <w:szCs w:val="18"/>
        </w:rPr>
        <w:t>additive</w:t>
      </w:r>
      <w:r w:rsidRPr="00323FB5">
        <w:rPr>
          <w:rFonts w:ascii="Times New Roman" w:eastAsia="宋体" w:hAnsi="Times New Roman" w:cs="Times New Roman" w:hint="eastAsia"/>
          <w:color w:val="000000"/>
          <w:kern w:val="24"/>
          <w:sz w:val="18"/>
          <w:szCs w:val="18"/>
        </w:rPr>
        <w:t>,</w:t>
      </w:r>
      <w:r w:rsidRPr="00323FB5">
        <w:rPr>
          <w:rFonts w:ascii="Times New Roman" w:eastAsia="宋体" w:hAnsi="Times New Roman" w:cs="Times New Roman"/>
          <w:color w:val="000000"/>
          <w:kern w:val="24"/>
          <w:sz w:val="18"/>
          <w:szCs w:val="18"/>
        </w:rPr>
        <w:t xml:space="preserve"> &lt;1 </w:t>
      </w:r>
      <w:r w:rsidRPr="00323FB5">
        <w:rPr>
          <w:rFonts w:ascii="Times New Roman" w:eastAsia="宋体" w:hAnsi="Times New Roman" w:cs="Times New Roman"/>
          <w:bCs/>
          <w:color w:val="000000"/>
          <w:kern w:val="0"/>
          <w:sz w:val="18"/>
          <w:szCs w:val="18"/>
        </w:rPr>
        <w:t>antagonistic</w:t>
      </w:r>
      <w:r w:rsidRPr="00323FB5">
        <w:rPr>
          <w:rFonts w:ascii="Times New Roman" w:eastAsia="宋体" w:hAnsi="Times New Roman" w:cs="Times New Roman" w:hint="eastAsia"/>
          <w:bCs/>
          <w:color w:val="000000"/>
          <w:kern w:val="0"/>
          <w:sz w:val="18"/>
          <w:szCs w:val="18"/>
        </w:rPr>
        <w:t>.</w:t>
      </w:r>
    </w:p>
    <w:p w14:paraId="17AC24D1" w14:textId="77777777" w:rsidR="002173C1" w:rsidRDefault="002173C1"/>
    <w:p w14:paraId="5948011A" w14:textId="13607585" w:rsidR="002173C1" w:rsidRPr="002173C1" w:rsidRDefault="002173C1"/>
    <w:sectPr w:rsidR="002173C1" w:rsidRPr="002173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0389B8" w14:textId="77777777" w:rsidR="00D050E1" w:rsidRDefault="00D050E1" w:rsidP="00C77054">
      <w:r>
        <w:separator/>
      </w:r>
    </w:p>
  </w:endnote>
  <w:endnote w:type="continuationSeparator" w:id="0">
    <w:p w14:paraId="53A4A570" w14:textId="77777777" w:rsidR="00D050E1" w:rsidRDefault="00D050E1" w:rsidP="00C770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-BoldItalicMT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EFEA9F" w14:textId="77777777" w:rsidR="00D050E1" w:rsidRDefault="00D050E1" w:rsidP="00C77054">
      <w:r>
        <w:separator/>
      </w:r>
    </w:p>
  </w:footnote>
  <w:footnote w:type="continuationSeparator" w:id="0">
    <w:p w14:paraId="09D8EB93" w14:textId="77777777" w:rsidR="00D050E1" w:rsidRDefault="00D050E1" w:rsidP="00C770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5844"/>
    <w:rsid w:val="000112EB"/>
    <w:rsid w:val="002173C1"/>
    <w:rsid w:val="002D0DDC"/>
    <w:rsid w:val="00507FAE"/>
    <w:rsid w:val="00592DF1"/>
    <w:rsid w:val="005A41E4"/>
    <w:rsid w:val="006D5C5C"/>
    <w:rsid w:val="00C77054"/>
    <w:rsid w:val="00C87D0C"/>
    <w:rsid w:val="00C95A77"/>
    <w:rsid w:val="00D050E1"/>
    <w:rsid w:val="00D75844"/>
    <w:rsid w:val="00F14DC4"/>
    <w:rsid w:val="00FB4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D8977E"/>
  <w15:chartTrackingRefBased/>
  <w15:docId w15:val="{742CB347-0543-4E75-B0C5-FFFF7B3FC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41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75844"/>
    <w:rPr>
      <w:sz w:val="21"/>
      <w:szCs w:val="21"/>
    </w:rPr>
  </w:style>
  <w:style w:type="paragraph" w:styleId="a4">
    <w:name w:val="annotation text"/>
    <w:basedOn w:val="a"/>
    <w:link w:val="a5"/>
    <w:uiPriority w:val="99"/>
    <w:semiHidden/>
    <w:unhideWhenUsed/>
    <w:rsid w:val="00D75844"/>
    <w:pPr>
      <w:jc w:val="left"/>
    </w:pPr>
  </w:style>
  <w:style w:type="character" w:customStyle="1" w:styleId="a5">
    <w:name w:val="批注文字 字符"/>
    <w:basedOn w:val="a0"/>
    <w:link w:val="a4"/>
    <w:uiPriority w:val="99"/>
    <w:semiHidden/>
    <w:rsid w:val="00D75844"/>
  </w:style>
  <w:style w:type="table" w:styleId="a6">
    <w:name w:val="Table Grid"/>
    <w:basedOn w:val="a1"/>
    <w:uiPriority w:val="39"/>
    <w:rsid w:val="00D758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2173C1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2173C1"/>
    <w:rPr>
      <w:rFonts w:ascii="TimesNewRomanPS-BoldItalicMT" w:hAnsi="TimesNewRomanPS-BoldItalicMT" w:hint="default"/>
      <w:b/>
      <w:bCs/>
      <w:i/>
      <w:iCs/>
      <w:color w:val="00000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C770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C77054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C770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C770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293</Words>
  <Characters>1674</Characters>
  <Application>Microsoft Office Word</Application>
  <DocSecurity>0</DocSecurity>
  <Lines>13</Lines>
  <Paragraphs>3</Paragraphs>
  <ScaleCrop>false</ScaleCrop>
  <Company/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 魏</dc:creator>
  <cp:keywords/>
  <dc:description/>
  <cp:lastModifiedBy>魏 魏</cp:lastModifiedBy>
  <cp:revision>11</cp:revision>
  <dcterms:created xsi:type="dcterms:W3CDTF">2021-12-16T10:36:00Z</dcterms:created>
  <dcterms:modified xsi:type="dcterms:W3CDTF">2021-12-29T04:45:00Z</dcterms:modified>
</cp:coreProperties>
</file>